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163" w:rsidRDefault="00A51479">
      <w:pPr>
        <w:pStyle w:val="2"/>
        <w:rPr>
          <w:rFonts w:ascii="TimesET" w:hAnsi="TimesET" w:cs="Times New Roman"/>
        </w:rPr>
      </w:pPr>
      <w:r>
        <w:rPr>
          <w:rFonts w:ascii="TimesET" w:hAnsi="TimesET" w:cs="Times New Roman"/>
        </w:rPr>
        <w:t>Итальянское барокко</w:t>
      </w:r>
    </w:p>
    <w:p w:rsidR="00676163" w:rsidRDefault="006121E4">
      <w:pPr>
        <w:rPr>
          <w:rFonts w:ascii="Tahoma" w:hAnsi="Tahoma" w:cs="Tahoma"/>
          <w:b/>
          <w:bCs/>
          <w:sz w:val="18"/>
        </w:rPr>
      </w:pPr>
      <w:r>
        <w:rPr>
          <w:noProof/>
          <w:sz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История ландшафтного и садового дизайна" style="position:absolute;margin-left:0;margin-top:10.3pt;width:174pt;height:211.9pt;z-index:251657216;mso-wrap-distance-left:0;mso-wrap-distance-right:0;mso-position-vertical-relative:line" o:allowoverlap="f">
            <v:imagedata r:id="rId5" o:title="it1"/>
            <w10:wrap type="square"/>
          </v:shape>
        </w:pict>
      </w:r>
      <w:r w:rsidR="00A51479">
        <w:br/>
      </w:r>
      <w:r w:rsidR="00A51479">
        <w:tab/>
      </w:r>
      <w:r w:rsidR="00A51479">
        <w:rPr>
          <w:rFonts w:ascii="Tahoma" w:hAnsi="Tahoma" w:cs="Tahoma"/>
          <w:b/>
          <w:bCs/>
          <w:sz w:val="18"/>
        </w:rPr>
        <w:t>Предпосылки возникновения.</w:t>
      </w:r>
    </w:p>
    <w:p w:rsidR="00676163" w:rsidRDefault="00A51479">
      <w:pPr>
        <w:pStyle w:val="3"/>
        <w:rPr>
          <w:szCs w:val="24"/>
        </w:rPr>
      </w:pPr>
      <w:r>
        <w:rPr>
          <w:szCs w:val="24"/>
        </w:rPr>
        <w:t>Барочное садово-парковое и ландшафтное искусство Италии получило свое развитие на живописных склонах и холмистых предгорьях Апеннинских гор, в условиях жаркого средиземноморского климата (летний засушливый сезон длится около семи месяцев со средней температурой июля +28°С). Это предполагало формирование максимально комфортных условий на открытом воздухе, т.е. способствовало созданию своеобразных «зеленых комнат», которые могли бы собой продолжить дворец. И не просто продолжить, а сравняться с ним по роскоши убранства. Поэтому эпоха барокко впервые довела увлечение садами до фантастических размеров, а материальные затраты на устройство дворцовых садов впервые были сопоставимы с затратами на строительство самих дворцов. Гористый характер местности предполагал ступенчатое расположение сада на крутых и высоких террасах (разность их высот могла достигать 16м). Общее количество террас могло быть различным, например, в садах виллы Фарнезе их было три, в вилле Ланте — пять, а в садах виллы Д'Эсте — восемь.</w:t>
      </w:r>
    </w:p>
    <w:p w:rsidR="00676163" w:rsidRDefault="00A51479">
      <w:pPr>
        <w:ind w:firstLine="708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Особенности планировки.</w:t>
      </w:r>
    </w:p>
    <w:p w:rsidR="00676163" w:rsidRDefault="00A51479">
      <w:pPr>
        <w:pStyle w:val="3"/>
        <w:rPr>
          <w:szCs w:val="24"/>
        </w:rPr>
      </w:pPr>
      <w:r>
        <w:rPr>
          <w:szCs w:val="24"/>
        </w:rPr>
        <w:t>В процессе формирования этого стиля можно условно выделить два периода. До конца XVI в. итальянские сады были небольшими по размерам (сад виллы Фарнезе — 1 га, виллы Ланте — 1,4 га, виллы Д'Эсте — 3,5 га). Они не были предназначены для прогулок, скорее для отдыха и развлечений на открытом воздухе. Поэтому аллеи того времени являлись всего лишь переходами между отдельными «зелеными комнатами» и проектировались узкими и короткими. Дворец, как правило, располагался по центральной оси симметрии участка, занимая доминирующее положение. Сады обсаживались густыми посадками деревьев и кустарников, что формировало их визуальную замкнутость, виды на окружающие ландшафты ограничивались определенными точками и направлениями обзора.</w:t>
      </w:r>
    </w:p>
    <w:p w:rsidR="00676163" w:rsidRDefault="00A51479">
      <w:pPr>
        <w:ind w:firstLine="708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Террасы в дизайне сада заканчивались балюстрадами, что также способствовало эффекту ограничения пространства. </w:t>
      </w:r>
    </w:p>
    <w:p w:rsidR="00676163" w:rsidRDefault="00A51479">
      <w:pPr>
        <w:ind w:firstLine="708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К началу XVII в. итальянские барочные сады увеличиваются в размерах, приобретают особую зрелищность , что отражается и в изменениях планировки. Аллеи приобретают важное значение, уже не просто соединяя между собой «зеленые залы», а объединяют их в роскошную анфиладу, целенаправленно организуя движение по саду в направлении наиболее интересных объектов.</w:t>
      </w:r>
    </w:p>
    <w:p w:rsidR="00676163" w:rsidRDefault="00A51479">
      <w:pPr>
        <w:ind w:firstLine="708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 xml:space="preserve">Использование ландшафтных компонентов. </w:t>
      </w:r>
    </w:p>
    <w:p w:rsidR="00676163" w:rsidRDefault="006121E4">
      <w:pPr>
        <w:pStyle w:val="3"/>
        <w:rPr>
          <w:szCs w:val="24"/>
        </w:rPr>
      </w:pPr>
      <w:r>
        <w:rPr>
          <w:noProof/>
          <w:szCs w:val="24"/>
        </w:rPr>
        <w:pict>
          <v:shape id="_x0000_s1027" type="#_x0000_t75" alt="История ландшафтного и садового дизайна" style="position:absolute;left:0;text-align:left;margin-left:0;margin-top:6.65pt;width:246pt;height:175.75pt;z-index:251658240;mso-wrap-distance-left:0;mso-wrap-distance-right:0;mso-position-vertical-relative:line" o:allowoverlap="f">
            <v:imagedata r:id="rId6" o:title="it2"/>
            <w10:wrap type="square"/>
          </v:shape>
        </w:pict>
      </w:r>
      <w:r w:rsidR="00A51479">
        <w:rPr>
          <w:szCs w:val="24"/>
        </w:rPr>
        <w:t xml:space="preserve">Если ландшафтные компоненты дизайна по своей значимости в классическом барокко разместить по убыванию, то шкала будет выглядеть следующим образом: рельеф и камень, водные поверхности и устройства, растительность. Подчеркнутая архитектурность классических садов итальянского барокко проявлялась в использовании контрастного рельефа, мощенных плитами дорожек и площадок, во множестве каменных сооружений (высоких подпорных стен, скульптур, павильонов, гротов, балюстрад, лестниц, садовых театров и т.д.). Другим, не менее важным, моментом было наличие большого количества декоративных бассейнов и всевозможных водных устройств — каскадов, каналов, фонтанов и др., также располагавшихся на разных уровнях рельефа. Все это играло более значительную роль, чем такой, казалось бы, неотъемлемый компонент, как растительность. Кроме того, интерес к всевозможным курьезам и любовь к архитектурности во всем требовали и нового подхода к растительной составляющей. Расцвет барочных садов стал и эпохой расцвета топиарного искусства (искусства фигурной стрижки деревьев и кустарников), известного еще со времен Древнего Рима. Благодаря стрижке растительность могла приобретать самую фантастическую форму — геометрической фигуры, колонны, скульптуры, экзотических птиц и зверей и т.д. </w:t>
      </w:r>
    </w:p>
    <w:p w:rsidR="00676163" w:rsidRDefault="00A51479">
      <w:pPr>
        <w:ind w:firstLine="708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Итак, основная смысловая нагрузка барочных садов и ландшафтов вообще — создать торжественно-парадное настроение, удивить и поразить роскошью и изобилием, а также развлечь посетителя и показать эрудицию владельца. Сады итальянского барокко отличаются: </w:t>
      </w:r>
    </w:p>
    <w:p w:rsidR="00676163" w:rsidRDefault="00A51479">
      <w:pPr>
        <w:numPr>
          <w:ilvl w:val="0"/>
          <w:numId w:val="1"/>
        </w:numPr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террасированным расположением сада;</w:t>
      </w:r>
    </w:p>
    <w:p w:rsidR="00676163" w:rsidRDefault="00A51479">
      <w:pPr>
        <w:numPr>
          <w:ilvl w:val="0"/>
          <w:numId w:val="1"/>
        </w:numPr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-- подчеркнутой архитектурностью (центральное положение дворца, широкое применение каменного мощения, скульптуры, лестниц и других архитектурных сооружений);</w:t>
      </w:r>
    </w:p>
    <w:p w:rsidR="00676163" w:rsidRDefault="00A51479">
      <w:pPr>
        <w:numPr>
          <w:ilvl w:val="0"/>
          <w:numId w:val="1"/>
        </w:numPr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-- большим количеством водных устройств (фонтаны, каскады и др.). </w:t>
      </w:r>
      <w:bookmarkStart w:id="0" w:name="_GoBack"/>
      <w:bookmarkEnd w:id="0"/>
    </w:p>
    <w:sectPr w:rsidR="00676163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9F4DB7"/>
    <w:multiLevelType w:val="hybridMultilevel"/>
    <w:tmpl w:val="62F85C16"/>
    <w:lvl w:ilvl="0" w:tplc="53461D68">
      <w:start w:val="12"/>
      <w:numFmt w:val="bullet"/>
      <w:lvlText w:val="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cs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1479"/>
    <w:rsid w:val="006121E4"/>
    <w:rsid w:val="00676163"/>
    <w:rsid w:val="00A5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F3A1A254-E7BF-44A7-9D60-C0BA0867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 w:cs="Arial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semiHidden/>
    <w:pPr>
      <w:ind w:firstLine="708"/>
      <w:jc w:val="both"/>
    </w:pPr>
    <w:rPr>
      <w:rFonts w:ascii="Tahoma" w:hAnsi="Tahoma" w:cs="Tahoma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Итальянское барокко</vt:lpstr>
    </vt:vector>
  </TitlesOfParts>
  <Company>CAP</Company>
  <LinksUpToDate>false</LinksUpToDate>
  <CharactersWithSpaces>4103</CharactersWithSpaces>
  <SharedDoc>false</SharedDoc>
  <HLinks>
    <vt:vector size="12" baseType="variant">
      <vt:variant>
        <vt:i4>1048658</vt:i4>
      </vt:variant>
      <vt:variant>
        <vt:i4>-1</vt:i4>
      </vt:variant>
      <vt:variant>
        <vt:i4>1026</vt:i4>
      </vt:variant>
      <vt:variant>
        <vt:i4>1</vt:i4>
      </vt:variant>
      <vt:variant>
        <vt:lpwstr>http://www.landscap.ru/st/history/dif/it1.jpg</vt:lpwstr>
      </vt:variant>
      <vt:variant>
        <vt:lpwstr/>
      </vt:variant>
      <vt:variant>
        <vt:i4>1048657</vt:i4>
      </vt:variant>
      <vt:variant>
        <vt:i4>-1</vt:i4>
      </vt:variant>
      <vt:variant>
        <vt:i4>1027</vt:i4>
      </vt:variant>
      <vt:variant>
        <vt:i4>1</vt:i4>
      </vt:variant>
      <vt:variant>
        <vt:lpwstr>http://www.landscap.ru/st/history/dif/it2.jpg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Итальянское барокко</dc:title>
  <dc:subject/>
  <dc:creator>Пресса</dc:creator>
  <cp:keywords/>
  <dc:description/>
  <cp:lastModifiedBy>admin</cp:lastModifiedBy>
  <cp:revision>2</cp:revision>
  <dcterms:created xsi:type="dcterms:W3CDTF">2014-02-16T12:27:00Z</dcterms:created>
  <dcterms:modified xsi:type="dcterms:W3CDTF">2014-02-16T12:27:00Z</dcterms:modified>
</cp:coreProperties>
</file>