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E3" w:rsidRDefault="009C0638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 и военная карьера</w:t>
      </w:r>
      <w:r>
        <w:br/>
      </w:r>
      <w:r>
        <w:rPr>
          <w:b/>
          <w:bCs/>
        </w:rPr>
        <w:t>2 Брак</w:t>
      </w:r>
      <w:r>
        <w:br/>
      </w:r>
      <w:r>
        <w:rPr>
          <w:b/>
          <w:bCs/>
        </w:rPr>
        <w:t>3 Сочинения</w:t>
      </w:r>
      <w:r>
        <w:br/>
      </w:r>
      <w:r>
        <w:br/>
      </w:r>
    </w:p>
    <w:p w:rsidR="007D5AE3" w:rsidRDefault="009C0638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7D5AE3" w:rsidRDefault="009C0638">
      <w:pPr>
        <w:pStyle w:val="a3"/>
      </w:pPr>
      <w:r>
        <w:t>Навайль, Филипп де Монто де Бенак, герцог де (фр. </w:t>
      </w:r>
      <w:r>
        <w:rPr>
          <w:i/>
          <w:iCs/>
        </w:rPr>
        <w:t>Philippe de Montaut-Bénac, duc de Navailles</w:t>
      </w:r>
      <w:r>
        <w:t>), ок.1619 - 5 февраля 1684, Ла-Рошель) – известный французский военачальник второй половины XVII в., маршал и пэр Франции.</w:t>
      </w:r>
    </w:p>
    <w:p w:rsidR="007D5AE3" w:rsidRDefault="009C0638">
      <w:pPr>
        <w:pStyle w:val="a3"/>
      </w:pPr>
      <w:r>
        <w:t>Герцог де Навайль и де Ла Валетт, маршал Франции.</w:t>
      </w:r>
    </w:p>
    <w:p w:rsidR="007D5AE3" w:rsidRDefault="009C0638">
      <w:pPr>
        <w:pStyle w:val="21"/>
        <w:pageBreakBefore/>
        <w:numPr>
          <w:ilvl w:val="0"/>
          <w:numId w:val="0"/>
        </w:numPr>
      </w:pPr>
      <w:r>
        <w:t>1. Биография и военная карьера</w:t>
      </w:r>
    </w:p>
    <w:p w:rsidR="007D5AE3" w:rsidRDefault="009C0638">
      <w:pPr>
        <w:pStyle w:val="a3"/>
      </w:pPr>
      <w:r>
        <w:t>Сын Филиппа де Монто (1576-1654), барона де Бенака, будущего герцога де Лаведана и пэра Франции. В юные годы служил пажом у кардинала Ришельё, впоследствии, по примеру многих своих родственников, посвятил себя карьере военного. С 1637 г. – ансэнь, а с 1640 г. – капитан в Морском полку кардинала, затем командир полка Навайля; в 1646 г. стал бригадиром, в 1650 г. – генерал-лейтенантом, а в 1675 г. – маршалом Франции. Путь полководца начал в 1641-1644 гг. в Италии под командованием князя Фомы Савойя-Кариньянского и герцога де Лонгвиля. В период Фронды примыкал к Мазарини, пользовался доверием кардинала, исполнял секретные поручения и содействовал его возвращению во Францию. В 1658 г. был назначен командующим французским воинским контингентом в Италии и чрезвычайным послом Франции в итальянских государствах. Впав в немилость у Людовика XIV, на несколько лет был удален от двора. С 1666 г. – военный губернатор Ла-Рошели. Командовал французским экспедиционным корпусом, отправленным в 1669 г. в помощь венецианцам на остров Крит, который осаждался турками, но из-за военных неудач вновь оказался в опале. В ходе Голландской войны – главный военный инспектор территорий, присоединенных к Франции по итогам Вестфальского мира; руководил обороной областей Бургундии, участвовал во втором завоевании Франш-Конте (1674) и сражении при Сенефе (1675). В 1675-1679 гг. – командующий французской армией в Каталонии. В 1683 г. по просьбе Людовика XIV занял почетную должность наставника при его племяннике – юном герцоге Шартрском, будущем регенте Франции Филиппе II Орлеанском.</w:t>
      </w:r>
    </w:p>
    <w:p w:rsidR="007D5AE3" w:rsidRDefault="009C0638">
      <w:pPr>
        <w:pStyle w:val="21"/>
        <w:pageBreakBefore/>
        <w:numPr>
          <w:ilvl w:val="0"/>
          <w:numId w:val="0"/>
        </w:numPr>
      </w:pPr>
      <w:r>
        <w:t>2. Брак</w:t>
      </w:r>
    </w:p>
    <w:p w:rsidR="007D5AE3" w:rsidRDefault="009C0638">
      <w:pPr>
        <w:pStyle w:val="a3"/>
      </w:pPr>
      <w:r>
        <w:t>Был женат на Сюзанне де Бодеан-Парабер (ум. в 1700 г.), дочери Шарля де Бодеана, графа де Нейяна, губернатора Ниора, которая в течение нескольких лет занимала должности фрейлины королевы-матери Анны Австрийской и хранительницы гардероба королевы Марии Терезии, но, попав в немилость из-за интриг, была удалена от двора по требованию Людовика XIV. Имел в браке двух дочерей и сына Филиппа, маркиза де Навайля, также избравшего карьеру военного и погибшего в 1678 г. при осаде Пучсерды в Каталонии.</w:t>
      </w:r>
    </w:p>
    <w:p w:rsidR="007D5AE3" w:rsidRDefault="009C0638">
      <w:pPr>
        <w:pStyle w:val="21"/>
        <w:pageBreakBefore/>
        <w:numPr>
          <w:ilvl w:val="0"/>
          <w:numId w:val="0"/>
        </w:numPr>
      </w:pPr>
      <w:r>
        <w:t>3. Сочинения</w:t>
      </w:r>
    </w:p>
    <w:p w:rsidR="007D5AE3" w:rsidRDefault="009C0638">
      <w:pPr>
        <w:pStyle w:val="a3"/>
      </w:pPr>
      <w:r>
        <w:t>В своих кратких «Мемуарах герцога де Навайля и де Ла Валетта, пэра и маршала Франции...» , вышедших семнадцать лет спустя после его смерти, в 1701 г., автор почти не касается политики, не делает скандальных разоблачений и практически не дает оценок деятельности современников, предпочитая описывать вехи своей военной карьеры, ход боевых действий той или иной кампании и сражения, в которых принимал личное участие. В 1861 г. «Мемуары...» были переизданы конволютом с близкими им по охвату событий «Мемуарами маркиза де Шуппа, генерал-лейтенанта королевской армии» и снабжены подробными примечаниями и комментариями. Русский перевод Я. С. Семченкова – в военно-историческом журнале «Рейтар» №49, М., 2010 г.</w:t>
      </w:r>
    </w:p>
    <w:p w:rsidR="007D5AE3" w:rsidRDefault="009C0638">
      <w:pPr>
        <w:pStyle w:val="a3"/>
        <w:spacing w:after="0"/>
      </w:pPr>
      <w:r>
        <w:t>Источник: http://ru.wikipedia.org/wiki/Навайль,_Филипп_де_Монто_де_Бенак,_герцог_де</w:t>
      </w:r>
      <w:bookmarkStart w:id="0" w:name="_GoBack"/>
      <w:bookmarkEnd w:id="0"/>
    </w:p>
    <w:sectPr w:rsidR="007D5AE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638"/>
    <w:rsid w:val="002853EC"/>
    <w:rsid w:val="007D5AE3"/>
    <w:rsid w:val="009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3342C-1929-4E69-B3BA-1A565B07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2014-07-10T10:17:00Z</dcterms:created>
  <dcterms:modified xsi:type="dcterms:W3CDTF">2014-07-10T10:17:00Z</dcterms:modified>
</cp:coreProperties>
</file>