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80" w:rsidRPr="00373D09" w:rsidRDefault="00575980" w:rsidP="00373D09">
      <w:pPr>
        <w:spacing w:after="0" w:line="360" w:lineRule="auto"/>
        <w:ind w:firstLine="709"/>
        <w:jc w:val="both"/>
        <w:rPr>
          <w:b/>
          <w:color w:val="000000"/>
        </w:rPr>
      </w:pPr>
      <w:r w:rsidRPr="00373D09">
        <w:rPr>
          <w:b/>
          <w:color w:val="000000"/>
        </w:rPr>
        <w:t>Введение</w:t>
      </w:r>
    </w:p>
    <w:p w:rsidR="000A7A45" w:rsidRDefault="000A7A45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373D09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Проза</w:t>
      </w:r>
      <w:r>
        <w:rPr>
          <w:color w:val="000000"/>
        </w:rPr>
        <w:t> 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принадлежит к замечательным образцам русской литературы середины </w:t>
      </w:r>
      <w:r w:rsidR="00575980" w:rsidRPr="00373D09">
        <w:rPr>
          <w:color w:val="000000"/>
          <w:lang w:val="en-US"/>
        </w:rPr>
        <w:t>XX</w:t>
      </w:r>
      <w:r w:rsidR="00575980" w:rsidRPr="00373D09">
        <w:rPr>
          <w:color w:val="000000"/>
        </w:rPr>
        <w:t xml:space="preserve"> века. Несомненным достоинством произведений писателя является его язык, который только в наши дни становится предметом детального изучения. Самобытность языка произведений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раскрывается в использовании нелитературных средств – диалектизмов и просторечия. Мастерство писателя состоит в умении объединить две языковые стихии: литературно-письменный язык и живую народно-разговорную речь – и во многом определяется искусным использованием экспрессивного потенциала просторечного слова и бережным отношением к диалектному слову как</w:t>
      </w:r>
      <w:r>
        <w:rPr>
          <w:color w:val="000000"/>
        </w:rPr>
        <w:t xml:space="preserve"> </w:t>
      </w:r>
      <w:r w:rsidR="00575980" w:rsidRPr="00373D09">
        <w:rPr>
          <w:color w:val="000000"/>
        </w:rPr>
        <w:t xml:space="preserve">исторической базе национальной культуры. Использование в текстах художественных произведений элементов живой и народной речи является одной из ярких индивидуальных особенностей идиостиля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. Диалектное слово у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имеет сюжетную обусловленность и используется с целью описать труд и быт крестьянского населения, дать речевую характеристику персонажа, однако живое народное слово, введенное писателем в художественную речь, это еще и отражение национального самосознания автора. Включение диалектизмов в контекст повествования в первую очередь задается тематикой художественного произведения. Значительное место в творчестве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занимают повести и рассказы о жизни русской послереволюционной деревни, в которых в большей степени обнаруживается мастерство писателя в искусном, свободном использовании диалектного материала. Диалектный материал в дискурсе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представлен лексикой южновеликорусского и северовеликорусского наречий, междиалектной лексикой, а также группой слов, употребляющихся исключительно в курских говорах. Описание быта и труда крестьянского населения деревень юга России предопределяет органичность в художественной прозе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 лексики южновеликорусского наречия. Именно она помогает писателю в создании местного колорита, служит средством стилизации</w:t>
      </w:r>
      <w:r>
        <w:rPr>
          <w:color w:val="000000"/>
        </w:rPr>
        <w:t xml:space="preserve"> </w:t>
      </w:r>
      <w:r w:rsidR="00575980" w:rsidRPr="00373D09">
        <w:rPr>
          <w:color w:val="000000"/>
        </w:rPr>
        <w:t xml:space="preserve">речи персонажей. Некоторые южновеликорусские лексемы используются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Воробьевым</w:t>
      </w:r>
      <w:r w:rsidR="00575980" w:rsidRPr="00373D09">
        <w:rPr>
          <w:color w:val="000000"/>
        </w:rPr>
        <w:t xml:space="preserve"> как средство создания образности, художественной выразительности. Так, например, лексема синель, встречающаяся в одноименном рассказе </w:t>
      </w:r>
      <w:r w:rsidRPr="00373D09">
        <w:rPr>
          <w:color w:val="000000"/>
        </w:rPr>
        <w:t>К.Д.</w:t>
      </w:r>
      <w:r>
        <w:rPr>
          <w:color w:val="000000"/>
        </w:rPr>
        <w:t> </w:t>
      </w:r>
      <w:r w:rsidRPr="00373D09">
        <w:rPr>
          <w:color w:val="000000"/>
        </w:rPr>
        <w:t>Воробьева</w:t>
      </w:r>
      <w:r w:rsidR="00575980" w:rsidRPr="00373D09">
        <w:rPr>
          <w:color w:val="000000"/>
        </w:rPr>
        <w:t xml:space="preserve">, включена автором в состав сравнительного оборота, чтобы подчеркнуть яркую деталь внешности героини рассказа: </w:t>
      </w:r>
      <w:r w:rsidR="00575980" w:rsidRPr="00373D09">
        <w:rPr>
          <w:i/>
          <w:color w:val="000000"/>
        </w:rPr>
        <w:t>В нашем краю васильки были цветами, и назывались они синелью. &lt;…&gt; Дарья – девочка в красном платке – к концу дня набирала целый огненный сноп одуванчиков, и рядом с ним ее глаза цвели синелью…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В меньшей степени писателем употребляются слова северновеликорусского наречия (бластиться, верея, куржак и др.). Особую роль в языке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играет курское слово, оно выступает свидетельством глубокой исторической памяти писателя. К числу курских относим лексему блескучий, употребляемую писателем в значении «блестящий»: </w:t>
      </w:r>
      <w:r w:rsidRPr="00373D09">
        <w:rPr>
          <w:i/>
          <w:color w:val="000000"/>
        </w:rPr>
        <w:t>Мне нельзя было миновать бывшую сторожку, и на ее крыльце я увидел большой ворох чего-то блескучего, как огонь</w:t>
      </w:r>
      <w:r w:rsidRPr="00373D09">
        <w:rPr>
          <w:color w:val="000000"/>
        </w:rPr>
        <w:t xml:space="preserve"> </w:t>
      </w:r>
      <w:r w:rsidR="00373D09" w:rsidRPr="00373D09">
        <w:rPr>
          <w:color w:val="000000"/>
        </w:rPr>
        <w:t>(«Друг мой Момич»</w:t>
      </w:r>
      <w:r w:rsidRPr="00373D09">
        <w:rPr>
          <w:color w:val="000000"/>
        </w:rPr>
        <w:t xml:space="preserve">). Словом гречаники в Курской губернии называли хлеб из гречневой муки. Сохранение самобытности лексики курских говоров в языке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>, прожившего большую часть своей жизни вдали от родины, но сохранившего с ней духовную связь, свидетельствует о глубоком чувстве «родства с Курской землей, ее историей и природой» (</w:t>
      </w:r>
      <w:r w:rsidR="00373D09" w:rsidRPr="00373D09">
        <w:rPr>
          <w:color w:val="000000"/>
        </w:rPr>
        <w:t>А.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Кедровский</w:t>
      </w:r>
      <w:r w:rsidRPr="00373D09">
        <w:rPr>
          <w:color w:val="000000"/>
        </w:rPr>
        <w:t xml:space="preserve">). В прозе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используется и междиалектная лексика (граченята, дежка, закута и др.), использование которой позволяет в большей степени реализовывать требование доступности, понятности текста (</w:t>
      </w:r>
      <w:r w:rsidR="00373D09" w:rsidRPr="00373D09">
        <w:rPr>
          <w:color w:val="000000"/>
        </w:rPr>
        <w:t>И.Б.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Голуб</w:t>
      </w:r>
      <w:r w:rsidRPr="00373D09">
        <w:rPr>
          <w:color w:val="000000"/>
        </w:rPr>
        <w:t>), однако соотношение территориально закрепленной (67,</w:t>
      </w:r>
      <w:r w:rsidR="00373D09" w:rsidRPr="00373D09">
        <w:rPr>
          <w:color w:val="000000"/>
        </w:rPr>
        <w:t>8</w:t>
      </w:r>
      <w:r w:rsidR="00373D09">
        <w:rPr>
          <w:color w:val="000000"/>
        </w:rPr>
        <w:t>%</w:t>
      </w:r>
      <w:r w:rsidRPr="00373D09">
        <w:rPr>
          <w:color w:val="000000"/>
        </w:rPr>
        <w:t>) и междиалектной лексики (32,</w:t>
      </w:r>
      <w:r w:rsidR="00373D09" w:rsidRPr="00373D09">
        <w:rPr>
          <w:color w:val="000000"/>
        </w:rPr>
        <w:t>2</w:t>
      </w:r>
      <w:r w:rsidR="00373D09">
        <w:rPr>
          <w:color w:val="000000"/>
        </w:rPr>
        <w:t>%</w:t>
      </w:r>
      <w:r w:rsidRPr="00373D09">
        <w:rPr>
          <w:color w:val="000000"/>
        </w:rPr>
        <w:t>)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в художественном дискурсе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свидетельствует о выходе писателя за рамки стандартного использования диалектизмов.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Большинство слов непонятны современному читателю и это препятствует раскрыванию в произведениях глубокой идеи и смысла.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Поэтому актуальность работы связана с попыткой восстановления и толкования значений некоторых диалектизмов из рассказов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Целью данной работы является рассмотрение диалектов в рассказах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Задачи работы:</w:t>
      </w:r>
    </w:p>
    <w:p w:rsidR="00575980" w:rsidRPr="00373D09" w:rsidRDefault="00575980" w:rsidP="00373D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Выявить диалекты, которые непонятны современному читателю;</w:t>
      </w:r>
    </w:p>
    <w:p w:rsidR="00575980" w:rsidRPr="00373D09" w:rsidRDefault="00575980" w:rsidP="00373D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Составить словарь-комментарий к отобранным диалектам;</w:t>
      </w:r>
    </w:p>
    <w:p w:rsidR="00575980" w:rsidRPr="00373D09" w:rsidRDefault="00575980" w:rsidP="00373D0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Раскрыть значение диалектов.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Курсовая работа состоит из введения, двух глав: теоретической (раскрывается понятие диалектов) и практической части (словарь-комментарий к рассказам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>), заключения, списка использованной литературы.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0A7A45" w:rsidP="00373D09">
      <w:pPr>
        <w:spacing w:after="0"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br w:type="page"/>
      </w:r>
      <w:r w:rsidR="00575980" w:rsidRPr="00373D09">
        <w:rPr>
          <w:b/>
          <w:color w:val="000000"/>
        </w:rPr>
        <w:t xml:space="preserve">1. </w:t>
      </w:r>
      <w:r w:rsidRPr="00373D09">
        <w:rPr>
          <w:b/>
          <w:color w:val="000000"/>
        </w:rPr>
        <w:t>Понятие о диалектах, их характеристика</w:t>
      </w:r>
    </w:p>
    <w:p w:rsidR="000A7A45" w:rsidRPr="000A7A45" w:rsidRDefault="000A7A45" w:rsidP="000A7A45">
      <w:pPr>
        <w:spacing w:line="360" w:lineRule="auto"/>
        <w:rPr>
          <w:color w:val="FFFFFF"/>
        </w:rPr>
      </w:pPr>
      <w:r w:rsidRPr="000A7A45">
        <w:rPr>
          <w:color w:val="FFFFFF"/>
        </w:rPr>
        <w:t>воробьев проза диалект литература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Диалектология</w:t>
      </w:r>
      <w:r w:rsidRPr="00373D09">
        <w:rPr>
          <w:color w:val="000000"/>
        </w:rPr>
        <w:t xml:space="preserve"> – это наука о территориальных разновидностях языка (диалектах). Термин «диалектология» происходит от греческих слов </w:t>
      </w:r>
      <w:r w:rsidRPr="00373D09">
        <w:rPr>
          <w:color w:val="000000"/>
          <w:lang w:val="en-US"/>
        </w:rPr>
        <w:t>dialektos</w:t>
      </w:r>
      <w:r w:rsidRPr="00373D09">
        <w:rPr>
          <w:color w:val="000000"/>
        </w:rPr>
        <w:t xml:space="preserve"> «разговор, говор» и </w:t>
      </w:r>
      <w:r w:rsidRPr="00373D09">
        <w:rPr>
          <w:color w:val="000000"/>
          <w:lang w:val="en-US"/>
        </w:rPr>
        <w:t>logos</w:t>
      </w:r>
      <w:r w:rsidRPr="00373D09">
        <w:rPr>
          <w:color w:val="000000"/>
        </w:rPr>
        <w:t xml:space="preserve"> «понятие, учение».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Диалектом</w:t>
      </w:r>
      <w:r w:rsidRPr="00373D09">
        <w:rPr>
          <w:color w:val="000000"/>
        </w:rPr>
        <w:t xml:space="preserve"> называют разговорный вариант данного языка, которым пользуется ограниченное число людей, связанных общностью территорий, в постоянном и живом общении друг с другом; диалект не имеет своей письменной нормы.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Диалектизмы</w:t>
      </w:r>
      <w:r w:rsidRPr="00373D09">
        <w:rPr>
          <w:color w:val="000000"/>
        </w:rPr>
        <w:t xml:space="preserve"> – характерные для каких-либо территориальных диалектов слова, словоформы, синтаксические словоформы, фонетические, акцентологические варианты, включенные в литературную речь и воспринимаемые как отступления от литературной нормы. Диалектизмы в литературном языке выступают как стилистическая категория, имеют ограниченное употребление, используются в литературных текстах для передачи местной (диалектной) речи (главным образом в художественной литературе, публицистике, в радио- и телепередачах), как социально-характерологическая деталь речи персонажа, в авторской речи как диалектный синоним литературного слова (его диалектный фонетический, морфонологический вариант) для «оживления» речи, ее стилистического разнообразия, а так же в качестве номинации, отсутствующей в литературном языке (преимущественно в этнографических, географических описаниях).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Резкий диссонанс со сложившимися литературными нормами создает яркую стилистическую отмеченность диалектизмов, внося в текст стилистическое разнообразие, экспрессию народно-разговорной речи, непосредственность модальной оценки, меткость в обозначении соответствующего предмета, явления, свойственные народной речи, впечатление нешаблонного выражения мысли.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Диалекты в своей основе – это говоры крестьянского населения, до сих пор являющиеся средством устного общения среди значительной части населения нашей страны. В свою очередь диалекты делятся на северорусские и южнорусские наречия. Они выделяются комплексом диалектных явлений, которые по-разному выражаются среднерусских говорах.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На основе соответствующих явлений северные наречия характеризуют следующие диалектные черты: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  <w:u w:val="single"/>
        </w:rPr>
      </w:pPr>
      <w:r w:rsidRPr="00373D09">
        <w:rPr>
          <w:color w:val="000000"/>
          <w:u w:val="single"/>
        </w:rPr>
        <w:t>Фонетические явления:</w:t>
      </w:r>
    </w:p>
    <w:p w:rsidR="00575980" w:rsidRPr="00373D09" w:rsidRDefault="00575980" w:rsidP="00373D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 xml:space="preserve">Отсутствие </w:t>
      </w:r>
      <w:r w:rsidRPr="00373D09">
        <w:rPr>
          <w:i/>
          <w:color w:val="000000"/>
        </w:rPr>
        <w:t>[</w:t>
      </w:r>
      <w:r w:rsidRPr="00373D09">
        <w:rPr>
          <w:i/>
          <w:color w:val="000000"/>
          <w:lang w:val="en-US"/>
        </w:rPr>
        <w:t>j</w:t>
      </w:r>
      <w:r w:rsidRPr="00373D09">
        <w:rPr>
          <w:i/>
          <w:color w:val="000000"/>
        </w:rPr>
        <w:t>]</w:t>
      </w:r>
      <w:r w:rsidRPr="00373D09">
        <w:rPr>
          <w:color w:val="000000"/>
        </w:rPr>
        <w:t xml:space="preserve"> в интервокальном сочетании в ряде форм глаголов и прилагательных. Ассимиляция и стяжения в возникающих при этом сочетаниях гласных.</w:t>
      </w:r>
    </w:p>
    <w:p w:rsidR="00575980" w:rsidRPr="00373D09" w:rsidRDefault="00575980" w:rsidP="00373D09">
      <w:pPr>
        <w:pStyle w:val="a3"/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дел[аэ</w:t>
      </w:r>
      <w:r w:rsidR="00373D09" w:rsidRPr="00373D09">
        <w:rPr>
          <w:i/>
          <w:color w:val="000000"/>
        </w:rPr>
        <w:t>]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т</w:t>
      </w:r>
      <w:r w:rsidRPr="00373D09">
        <w:rPr>
          <w:i/>
          <w:color w:val="000000"/>
        </w:rPr>
        <w:t>, друг [аа].</w:t>
      </w:r>
    </w:p>
    <w:p w:rsidR="00575980" w:rsidRPr="00373D09" w:rsidRDefault="00575980" w:rsidP="00373D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 xml:space="preserve">Произношение </w:t>
      </w:r>
      <w:r w:rsidRPr="00373D09">
        <w:rPr>
          <w:i/>
          <w:color w:val="000000"/>
        </w:rPr>
        <w:t>[с]</w:t>
      </w:r>
      <w:r w:rsidRPr="00373D09">
        <w:rPr>
          <w:color w:val="000000"/>
        </w:rPr>
        <w:t xml:space="preserve"> в соответствии с сочетанием </w:t>
      </w:r>
      <w:r w:rsidRPr="00373D09">
        <w:rPr>
          <w:i/>
          <w:color w:val="000000"/>
        </w:rPr>
        <w:t>[ст]</w:t>
      </w:r>
      <w:r w:rsidRPr="00373D09">
        <w:rPr>
          <w:color w:val="000000"/>
        </w:rPr>
        <w:t xml:space="preserve"> в конце слова</w:t>
      </w:r>
    </w:p>
    <w:p w:rsidR="00575980" w:rsidRPr="00373D09" w:rsidRDefault="00575980" w:rsidP="00373D09">
      <w:pPr>
        <w:pStyle w:val="a3"/>
        <w:spacing w:after="0" w:line="360" w:lineRule="auto"/>
        <w:ind w:left="0" w:firstLine="709"/>
        <w:jc w:val="both"/>
        <w:rPr>
          <w:i/>
          <w:color w:val="000000"/>
          <w:lang w:val="en-US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хво</w:t>
      </w:r>
      <w:r w:rsidRPr="00373D09">
        <w:rPr>
          <w:i/>
          <w:color w:val="000000"/>
          <w:lang w:val="en-US"/>
        </w:rPr>
        <w:t>[</w:t>
      </w:r>
      <w:r w:rsidRPr="00373D09">
        <w:rPr>
          <w:i/>
          <w:color w:val="000000"/>
        </w:rPr>
        <w:t>с</w:t>
      </w:r>
      <w:r w:rsidRPr="00373D09">
        <w:rPr>
          <w:i/>
          <w:color w:val="000000"/>
          <w:lang w:val="en-US"/>
        </w:rPr>
        <w:t>]</w:t>
      </w:r>
    </w:p>
    <w:p w:rsidR="00575980" w:rsidRPr="00373D09" w:rsidRDefault="00575980" w:rsidP="00373D0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Произношение</w:t>
      </w:r>
      <w:r w:rsidR="00373D09">
        <w:rPr>
          <w:color w:val="000000"/>
        </w:rPr>
        <w:t xml:space="preserve"> </w:t>
      </w:r>
      <w:r w:rsidRPr="00373D09">
        <w:rPr>
          <w:i/>
          <w:color w:val="000000"/>
        </w:rPr>
        <w:t>[м]</w:t>
      </w:r>
      <w:r w:rsidRPr="00373D09">
        <w:rPr>
          <w:color w:val="000000"/>
        </w:rPr>
        <w:t xml:space="preserve"> долгого на месте сочетания </w:t>
      </w:r>
      <w:r w:rsidRPr="00373D09">
        <w:rPr>
          <w:i/>
          <w:color w:val="000000"/>
        </w:rPr>
        <w:t>[бм]</w:t>
      </w:r>
    </w:p>
    <w:p w:rsidR="00373D09" w:rsidRDefault="00575980" w:rsidP="00373D09">
      <w:pPr>
        <w:pStyle w:val="a3"/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о[м</w:t>
      </w:r>
      <w:r w:rsidR="00373D09" w:rsidRPr="00373D09">
        <w:rPr>
          <w:i/>
          <w:color w:val="000000"/>
        </w:rPr>
        <w:t>]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а</w:t>
      </w:r>
      <w:r w:rsidRPr="00373D09">
        <w:rPr>
          <w:i/>
          <w:color w:val="000000"/>
        </w:rPr>
        <w:t>н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  <w:u w:val="single"/>
        </w:rPr>
      </w:pPr>
      <w:r w:rsidRPr="00373D09">
        <w:rPr>
          <w:color w:val="000000"/>
          <w:u w:val="single"/>
        </w:rPr>
        <w:t>Грамматические явления:</w:t>
      </w:r>
    </w:p>
    <w:p w:rsidR="00575980" w:rsidRPr="00373D09" w:rsidRDefault="00575980" w:rsidP="00373D0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Формы множественного числа существительных мужского рода обозначающих степень родства с суффиксом</w:t>
      </w:r>
      <w:r w:rsidR="00373D09">
        <w:rPr>
          <w:color w:val="000000"/>
        </w:rPr>
        <w:t xml:space="preserve"> –</w:t>
      </w:r>
      <w:r w:rsidR="00373D09" w:rsidRPr="00373D09">
        <w:rPr>
          <w:color w:val="000000"/>
        </w:rPr>
        <w:t xml:space="preserve"> </w:t>
      </w:r>
      <w:r w:rsidRPr="00373D09">
        <w:rPr>
          <w:i/>
          <w:color w:val="000000"/>
        </w:rPr>
        <w:t>ов'</w:t>
      </w:r>
      <w:r w:rsidRPr="00373D09">
        <w:rPr>
          <w:i/>
          <w:color w:val="000000"/>
          <w:lang w:val="en-US"/>
        </w:rPr>
        <w:t>j</w:t>
      </w:r>
      <w:r w:rsidRPr="00373D09">
        <w:rPr>
          <w:i/>
          <w:color w:val="000000"/>
        </w:rPr>
        <w:t>, ев'</w:t>
      </w:r>
      <w:r w:rsidRPr="00373D09">
        <w:rPr>
          <w:i/>
          <w:color w:val="000000"/>
          <w:lang w:val="en-US"/>
        </w:rPr>
        <w:t>j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братовья, зятевья</w:t>
      </w:r>
    </w:p>
    <w:p w:rsidR="00575980" w:rsidRPr="00373D09" w:rsidRDefault="00575980" w:rsidP="00373D0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color w:val="000000"/>
        </w:rPr>
      </w:pPr>
      <w:r w:rsidRPr="00373D09">
        <w:rPr>
          <w:color w:val="000000"/>
        </w:rPr>
        <w:t>Принадлежность к среднему роду и образование с суффиксом</w:t>
      </w:r>
      <w:r w:rsidR="00373D09">
        <w:rPr>
          <w:color w:val="000000"/>
        </w:rPr>
        <w:t xml:space="preserve"> –</w:t>
      </w:r>
      <w:r w:rsidR="00373D09" w:rsidRPr="00373D09">
        <w:rPr>
          <w:color w:val="000000"/>
        </w:rPr>
        <w:t xml:space="preserve"> </w:t>
      </w:r>
      <w:r w:rsidRPr="00373D09">
        <w:rPr>
          <w:i/>
          <w:color w:val="000000"/>
        </w:rPr>
        <w:t xml:space="preserve">атк </w:t>
      </w:r>
      <w:r w:rsidRPr="00373D09">
        <w:rPr>
          <w:color w:val="000000"/>
        </w:rPr>
        <w:t>существительных, обозначающих молодые существа.</w:t>
      </w:r>
    </w:p>
    <w:p w:rsidR="00575980" w:rsidRPr="00373D09" w:rsidRDefault="00575980" w:rsidP="00373D09">
      <w:pPr>
        <w:pStyle w:val="a3"/>
        <w:spacing w:after="0" w:line="360" w:lineRule="auto"/>
        <w:ind w:left="0" w:firstLine="709"/>
        <w:jc w:val="both"/>
        <w:rPr>
          <w:i/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цыплятко, робятко.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При формах именительного падежа множественного числа.</w:t>
      </w:r>
    </w:p>
    <w:p w:rsidR="00373D09" w:rsidRDefault="00575980" w:rsidP="00373D09">
      <w:pPr>
        <w:spacing w:after="0" w:line="360" w:lineRule="auto"/>
        <w:ind w:firstLine="709"/>
        <w:jc w:val="both"/>
        <w:rPr>
          <w:i/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цыплятка, робятка.</w:t>
      </w:r>
    </w:p>
    <w:p w:rsid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3) Наличие грамматически согласуемых постпозитивных частиц – </w:t>
      </w:r>
      <w:r w:rsidRPr="00373D09">
        <w:rPr>
          <w:i/>
          <w:color w:val="000000"/>
        </w:rPr>
        <w:t>от</w:t>
      </w:r>
      <w:r w:rsidRPr="00373D09">
        <w:rPr>
          <w:color w:val="000000"/>
        </w:rPr>
        <w:t xml:space="preserve">, 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 xml:space="preserve"> </w:t>
      </w:r>
      <w:r w:rsidRPr="00373D09">
        <w:rPr>
          <w:i/>
          <w:color w:val="000000"/>
        </w:rPr>
        <w:t>та</w:t>
      </w:r>
      <w:r w:rsidRPr="00373D09">
        <w:rPr>
          <w:color w:val="000000"/>
        </w:rPr>
        <w:t xml:space="preserve">, 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 xml:space="preserve"> </w:t>
      </w:r>
      <w:r w:rsidRPr="00373D09">
        <w:rPr>
          <w:i/>
          <w:color w:val="000000"/>
        </w:rPr>
        <w:t>ту</w:t>
      </w:r>
      <w:r w:rsidRPr="00373D09">
        <w:rPr>
          <w:color w:val="000000"/>
        </w:rPr>
        <w:t xml:space="preserve">, </w:t>
      </w:r>
      <w:r w:rsidR="00373D09">
        <w:rPr>
          <w:color w:val="000000"/>
        </w:rPr>
        <w:t xml:space="preserve">– </w:t>
      </w:r>
      <w:r w:rsidR="00373D09" w:rsidRPr="00373D09">
        <w:rPr>
          <w:i/>
          <w:color w:val="000000"/>
        </w:rPr>
        <w:t>т</w:t>
      </w:r>
      <w:r w:rsidRPr="00373D09">
        <w:rPr>
          <w:i/>
          <w:color w:val="000000"/>
        </w:rPr>
        <w:t>е</w:t>
      </w:r>
      <w:r w:rsidRPr="00373D09">
        <w:rPr>
          <w:color w:val="000000"/>
        </w:rPr>
        <w:t xml:space="preserve">. Или – </w:t>
      </w:r>
      <w:r w:rsidRPr="00373D09">
        <w:rPr>
          <w:i/>
          <w:color w:val="000000"/>
        </w:rPr>
        <w:t xml:space="preserve">ты, </w:t>
      </w:r>
      <w:r w:rsidR="00373D09">
        <w:rPr>
          <w:i/>
          <w:color w:val="000000"/>
        </w:rPr>
        <w:t>–</w:t>
      </w:r>
      <w:r w:rsidR="00373D09" w:rsidRPr="00373D09">
        <w:rPr>
          <w:i/>
          <w:color w:val="000000"/>
        </w:rPr>
        <w:t xml:space="preserve"> </w:t>
      </w:r>
      <w:r w:rsidRPr="00373D09">
        <w:rPr>
          <w:i/>
          <w:color w:val="000000"/>
        </w:rPr>
        <w:t>ти</w:t>
      </w:r>
      <w:r w:rsidRPr="00373D09">
        <w:rPr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 xml:space="preserve">дом – </w:t>
      </w:r>
      <w:r w:rsidRPr="00373D09">
        <w:rPr>
          <w:b/>
          <w:i/>
          <w:color w:val="000000"/>
        </w:rPr>
        <w:t>от</w:t>
      </w:r>
      <w:r w:rsidRPr="00373D09">
        <w:rPr>
          <w:i/>
          <w:color w:val="000000"/>
        </w:rPr>
        <w:t xml:space="preserve">, жена – </w:t>
      </w:r>
      <w:r w:rsidRPr="00373D09">
        <w:rPr>
          <w:b/>
          <w:i/>
          <w:color w:val="000000"/>
        </w:rPr>
        <w:t>та</w:t>
      </w:r>
      <w:r w:rsidRPr="00373D09">
        <w:rPr>
          <w:i/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  <w:u w:val="single"/>
        </w:rPr>
      </w:pPr>
      <w:r w:rsidRPr="00373D09">
        <w:rPr>
          <w:color w:val="000000"/>
          <w:u w:val="single"/>
        </w:rPr>
        <w:t>Лексические явления: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1) Распространение таких слов – </w:t>
      </w:r>
      <w:r w:rsidRPr="00373D09">
        <w:rPr>
          <w:i/>
          <w:color w:val="000000"/>
        </w:rPr>
        <w:t>ухват, кринка</w:t>
      </w:r>
      <w:r w:rsidRPr="00373D09">
        <w:rPr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На основе соответствующих явлений южное наречие характеризуется следующими диалектными чертами:</w:t>
      </w:r>
    </w:p>
    <w:p w:rsid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1. Фрикативный звук </w:t>
      </w:r>
      <w:r w:rsidRPr="00373D09">
        <w:rPr>
          <w:i/>
          <w:color w:val="000000"/>
        </w:rPr>
        <w:t>[</w:t>
      </w:r>
      <w:r w:rsidRPr="00373D09">
        <w:rPr>
          <w:i/>
          <w:color w:val="000000"/>
          <w:lang w:val="en-US"/>
        </w:rPr>
        <w:t>γ</w:t>
      </w:r>
      <w:r w:rsidRPr="00373D09">
        <w:rPr>
          <w:i/>
          <w:color w:val="000000"/>
        </w:rPr>
        <w:t>]</w:t>
      </w:r>
      <w:r w:rsidRPr="00373D09">
        <w:rPr>
          <w:color w:val="000000"/>
        </w:rPr>
        <w:t xml:space="preserve"> в соответствии со звонкой заднеязычной фонемой </w:t>
      </w:r>
      <w:r w:rsidRPr="00373D09">
        <w:rPr>
          <w:i/>
          <w:color w:val="000000"/>
        </w:rPr>
        <w:t>[г]</w:t>
      </w:r>
      <w:r w:rsidRPr="00373D09">
        <w:rPr>
          <w:color w:val="000000"/>
        </w:rPr>
        <w:t xml:space="preserve"> и его чередование с </w:t>
      </w:r>
      <w:r w:rsidRPr="00373D09">
        <w:rPr>
          <w:i/>
          <w:color w:val="000000"/>
        </w:rPr>
        <w:t>[х]</w:t>
      </w:r>
      <w:r w:rsidRPr="00373D09">
        <w:rPr>
          <w:color w:val="000000"/>
        </w:rPr>
        <w:t xml:space="preserve"> в конце слова и перед глухим согласным.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но</w:t>
      </w:r>
      <w:r w:rsidRPr="00373D09">
        <w:rPr>
          <w:b/>
          <w:i/>
          <w:color w:val="000000"/>
        </w:rPr>
        <w:t>[</w:t>
      </w:r>
      <w:r w:rsidRPr="00373D09">
        <w:rPr>
          <w:b/>
          <w:i/>
          <w:color w:val="000000"/>
          <w:lang w:val="en-US"/>
        </w:rPr>
        <w:t>γ</w:t>
      </w:r>
      <w:r w:rsidR="00373D09" w:rsidRPr="00373D09">
        <w:rPr>
          <w:b/>
          <w:i/>
          <w:color w:val="000000"/>
        </w:rPr>
        <w:t>]</w:t>
      </w:r>
      <w:r w:rsidR="00373D09">
        <w:rPr>
          <w:b/>
          <w:i/>
          <w:color w:val="000000"/>
        </w:rPr>
        <w:t xml:space="preserve"> </w:t>
      </w:r>
      <w:r w:rsidR="00373D09" w:rsidRPr="00373D09">
        <w:rPr>
          <w:i/>
          <w:color w:val="000000"/>
        </w:rPr>
        <w:t>а</w:t>
      </w:r>
      <w:r w:rsidRPr="00373D09">
        <w:rPr>
          <w:i/>
          <w:color w:val="000000"/>
        </w:rPr>
        <w:t xml:space="preserve"> – но </w:t>
      </w:r>
      <w:r w:rsidRPr="00373D09">
        <w:rPr>
          <w:b/>
          <w:i/>
          <w:color w:val="000000"/>
        </w:rPr>
        <w:t>[х]</w:t>
      </w:r>
      <w:r w:rsidRPr="00373D09">
        <w:rPr>
          <w:i/>
          <w:color w:val="000000"/>
        </w:rPr>
        <w:t>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2. Конечная фонема </w:t>
      </w:r>
      <w:r w:rsidRPr="00373D09">
        <w:rPr>
          <w:i/>
          <w:color w:val="000000"/>
        </w:rPr>
        <w:t>[т]</w:t>
      </w:r>
      <w:r w:rsidRPr="00373D09">
        <w:rPr>
          <w:color w:val="000000"/>
        </w:rPr>
        <w:t xml:space="preserve"> при ее наличии в окончании третьего лица, единственного и множественного числа глаголов.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i/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[несет] – [несут]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  <w:u w:val="single"/>
        </w:rPr>
      </w:pPr>
      <w:r w:rsidRPr="00373D09">
        <w:rPr>
          <w:color w:val="000000"/>
          <w:u w:val="single"/>
        </w:rPr>
        <w:t>Лексические явления: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Распространение таких слов: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i/>
          <w:color w:val="000000"/>
        </w:rPr>
        <w:t>Ток</w:t>
      </w:r>
      <w:r w:rsidRPr="00373D09">
        <w:rPr>
          <w:color w:val="000000"/>
        </w:rPr>
        <w:t xml:space="preserve"> – место для молотьбы зерновых;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i/>
          <w:color w:val="000000"/>
        </w:rPr>
        <w:t xml:space="preserve">Цеп </w:t>
      </w:r>
      <w:r w:rsidRPr="00373D09">
        <w:rPr>
          <w:color w:val="000000"/>
        </w:rPr>
        <w:t>– орудие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отмолки.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Широкая полоса говоров, находящихся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между северным и южным наречиями, называются </w:t>
      </w:r>
      <w:r w:rsidRPr="00373D09">
        <w:rPr>
          <w:color w:val="000000"/>
          <w:u w:val="single"/>
        </w:rPr>
        <w:t>среднерусскими</w:t>
      </w:r>
      <w:r w:rsidRPr="00373D09">
        <w:rPr>
          <w:color w:val="000000"/>
        </w:rPr>
        <w:t xml:space="preserve"> говорами. Они не имеют своего единого комплекса диалектных черт.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Всем среднерусским говорам свойственны лишь некоторые диалектные явления, общие с северным и южным наречиями. К ним относятся: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1) совпадения гласных </w:t>
      </w:r>
      <w:r w:rsidRPr="00373D09">
        <w:rPr>
          <w:i/>
          <w:color w:val="000000"/>
        </w:rPr>
        <w:t>а</w:t>
      </w:r>
      <w:r w:rsidRPr="00373D09">
        <w:rPr>
          <w:color w:val="000000"/>
        </w:rPr>
        <w:t xml:space="preserve"> и </w:t>
      </w:r>
      <w:r w:rsidRPr="00373D09">
        <w:rPr>
          <w:i/>
          <w:color w:val="000000"/>
        </w:rPr>
        <w:t>о</w:t>
      </w:r>
      <w:r w:rsidRPr="00373D09">
        <w:rPr>
          <w:color w:val="000000"/>
        </w:rPr>
        <w:t xml:space="preserve"> после твердых согласных в одном звуке, типа </w:t>
      </w:r>
      <w:r w:rsidRPr="00373D09">
        <w:rPr>
          <w:i/>
          <w:color w:val="000000"/>
        </w:rPr>
        <w:t>[ъ]</w:t>
      </w:r>
      <w:r w:rsidRPr="00373D09">
        <w:rPr>
          <w:color w:val="000000"/>
        </w:rPr>
        <w:t xml:space="preserve"> во втором предударном и в неконечном заударных слогах.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г</w:t>
      </w:r>
      <w:r w:rsidRPr="00373D09">
        <w:rPr>
          <w:b/>
          <w:i/>
          <w:color w:val="000000"/>
        </w:rPr>
        <w:t>[ъ</w:t>
      </w:r>
      <w:r w:rsidR="00373D09" w:rsidRPr="00373D09">
        <w:rPr>
          <w:b/>
          <w:i/>
          <w:color w:val="000000"/>
        </w:rPr>
        <w:t>]</w:t>
      </w:r>
      <w:r w:rsidR="00373D09">
        <w:rPr>
          <w:b/>
          <w:i/>
          <w:color w:val="000000"/>
        </w:rPr>
        <w:t xml:space="preserve"> </w:t>
      </w:r>
      <w:r w:rsidR="00373D09" w:rsidRPr="00373D09">
        <w:rPr>
          <w:i/>
          <w:color w:val="000000"/>
        </w:rPr>
        <w:t>о</w:t>
      </w:r>
      <w:r w:rsidRPr="00373D09">
        <w:rPr>
          <w:i/>
          <w:color w:val="000000"/>
        </w:rPr>
        <w:t>лова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И в звуках типа </w:t>
      </w:r>
      <w:r w:rsidRPr="00373D09">
        <w:rPr>
          <w:i/>
          <w:color w:val="000000"/>
        </w:rPr>
        <w:t>[ъ]</w:t>
      </w:r>
      <w:r w:rsidRPr="00373D09">
        <w:rPr>
          <w:color w:val="000000"/>
        </w:rPr>
        <w:t xml:space="preserve"> или </w:t>
      </w:r>
      <w:r w:rsidRPr="00373D09">
        <w:rPr>
          <w:i/>
          <w:color w:val="000000"/>
        </w:rPr>
        <w:t>[а]</w:t>
      </w:r>
      <w:r w:rsidRPr="00373D09">
        <w:rPr>
          <w:color w:val="000000"/>
        </w:rPr>
        <w:t xml:space="preserve"> в заударных конечных слогах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Например, </w:t>
      </w:r>
      <w:r w:rsidRPr="00373D09">
        <w:rPr>
          <w:i/>
          <w:color w:val="000000"/>
        </w:rPr>
        <w:t>гор</w:t>
      </w:r>
      <w:r w:rsidRPr="00373D09">
        <w:rPr>
          <w:b/>
          <w:i/>
          <w:color w:val="000000"/>
        </w:rPr>
        <w:t>[ъ</w:t>
      </w:r>
      <w:r w:rsidR="00373D09" w:rsidRPr="00373D09">
        <w:rPr>
          <w:b/>
          <w:i/>
          <w:color w:val="000000"/>
        </w:rPr>
        <w:t>]</w:t>
      </w:r>
      <w:r w:rsidR="00373D09">
        <w:rPr>
          <w:b/>
          <w:i/>
          <w:color w:val="000000"/>
        </w:rPr>
        <w:t xml:space="preserve"> </w:t>
      </w:r>
      <w:r w:rsidR="00373D09" w:rsidRPr="00373D09">
        <w:rPr>
          <w:i/>
          <w:color w:val="000000"/>
        </w:rPr>
        <w:t>д</w:t>
      </w:r>
      <w:r w:rsidRPr="00373D09">
        <w:rPr>
          <w:i/>
          <w:color w:val="000000"/>
        </w:rPr>
        <w:t>, гор</w:t>
      </w:r>
      <w:r w:rsidRPr="00373D09">
        <w:rPr>
          <w:b/>
          <w:i/>
          <w:color w:val="000000"/>
        </w:rPr>
        <w:t>[а]</w:t>
      </w:r>
      <w:r w:rsidRPr="00373D09">
        <w:rPr>
          <w:i/>
          <w:color w:val="000000"/>
        </w:rPr>
        <w:t xml:space="preserve"> д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2) слова, характерные для северного наречия – </w:t>
      </w:r>
      <w:r w:rsidRPr="00373D09">
        <w:rPr>
          <w:i/>
          <w:color w:val="000000"/>
        </w:rPr>
        <w:t>квашня, квашёнка, ухват</w:t>
      </w:r>
      <w:r w:rsidRPr="00373D09">
        <w:rPr>
          <w:color w:val="000000"/>
        </w:rPr>
        <w:t xml:space="preserve">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На основе вышеперечисленных особенностей диалектизмы подразделяются на:</w:t>
      </w:r>
    </w:p>
    <w:p w:rsidR="00575980" w:rsidRPr="00373D09" w:rsidRDefault="00373D09" w:rsidP="00373D09">
      <w:pPr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75980" w:rsidRPr="00373D09">
        <w:rPr>
          <w:color w:val="000000"/>
          <w:u w:val="single"/>
        </w:rPr>
        <w:t>фонетические</w:t>
      </w:r>
      <w:r w:rsidR="00575980" w:rsidRPr="00373D09">
        <w:rPr>
          <w:color w:val="000000"/>
        </w:rPr>
        <w:t xml:space="preserve"> (</w:t>
      </w:r>
      <w:r w:rsidR="00575980" w:rsidRPr="00373D09">
        <w:rPr>
          <w:i/>
          <w:color w:val="000000"/>
        </w:rPr>
        <w:t>пшоно</w:t>
      </w:r>
      <w:r w:rsidR="00575980" w:rsidRPr="00373D09">
        <w:rPr>
          <w:color w:val="000000"/>
        </w:rPr>
        <w:t xml:space="preserve"> вместо пшено; </w:t>
      </w:r>
      <w:r w:rsidR="00575980" w:rsidRPr="00373D09">
        <w:rPr>
          <w:i/>
          <w:color w:val="000000"/>
        </w:rPr>
        <w:t>писня, мисто</w:t>
      </w:r>
      <w:r w:rsidR="00575980" w:rsidRPr="00373D09">
        <w:rPr>
          <w:color w:val="000000"/>
        </w:rPr>
        <w:t xml:space="preserve"> вместо песня, место; </w:t>
      </w:r>
      <w:r w:rsidR="00575980" w:rsidRPr="00373D09">
        <w:rPr>
          <w:i/>
          <w:color w:val="000000"/>
        </w:rPr>
        <w:t>делат</w:t>
      </w:r>
      <w:r w:rsidR="00575980" w:rsidRPr="00373D09">
        <w:rPr>
          <w:color w:val="000000"/>
        </w:rPr>
        <w:t xml:space="preserve"> вместо делает; </w:t>
      </w:r>
      <w:r w:rsidR="00575980" w:rsidRPr="00373D09">
        <w:rPr>
          <w:i/>
          <w:color w:val="000000"/>
        </w:rPr>
        <w:t>ламоцки</w:t>
      </w:r>
      <w:r w:rsidR="00575980" w:rsidRPr="00373D09">
        <w:rPr>
          <w:color w:val="000000"/>
        </w:rPr>
        <w:t xml:space="preserve"> вместо лямочки в северорусских говорах; </w:t>
      </w:r>
      <w:r w:rsidR="00575980" w:rsidRPr="00373D09">
        <w:rPr>
          <w:i/>
          <w:color w:val="000000"/>
        </w:rPr>
        <w:t>нясу, ряка</w:t>
      </w:r>
      <w:r w:rsidR="00575980" w:rsidRPr="00373D09">
        <w:rPr>
          <w:color w:val="000000"/>
        </w:rPr>
        <w:t xml:space="preserve"> вместо несу, река; </w:t>
      </w:r>
      <w:r w:rsidR="00575980" w:rsidRPr="00373D09">
        <w:rPr>
          <w:i/>
          <w:color w:val="000000"/>
        </w:rPr>
        <w:t>Хведор</w:t>
      </w:r>
      <w:r w:rsidR="00575980" w:rsidRPr="00373D09">
        <w:rPr>
          <w:color w:val="000000"/>
        </w:rPr>
        <w:t xml:space="preserve"> вместо Федор др. в</w:t>
      </w:r>
      <w:r>
        <w:rPr>
          <w:color w:val="000000"/>
        </w:rPr>
        <w:t xml:space="preserve"> </w:t>
      </w:r>
      <w:r w:rsidR="00575980" w:rsidRPr="00373D09">
        <w:rPr>
          <w:color w:val="000000"/>
        </w:rPr>
        <w:t>южнорусских говорах);</w:t>
      </w:r>
    </w:p>
    <w:p w:rsidR="00575980" w:rsidRPr="00373D09" w:rsidRDefault="00373D09" w:rsidP="00373D09">
      <w:pPr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75980" w:rsidRPr="00373D09">
        <w:rPr>
          <w:color w:val="000000"/>
          <w:u w:val="single"/>
        </w:rPr>
        <w:t>словообразовательные</w:t>
      </w:r>
      <w:r w:rsidR="00575980" w:rsidRPr="00373D09">
        <w:rPr>
          <w:color w:val="000000"/>
        </w:rPr>
        <w:t xml:space="preserve"> (например, </w:t>
      </w:r>
      <w:r w:rsidR="00575980" w:rsidRPr="00373D09">
        <w:rPr>
          <w:i/>
          <w:color w:val="000000"/>
        </w:rPr>
        <w:t>гуска</w:t>
      </w:r>
      <w:r w:rsidR="00575980" w:rsidRPr="00373D09">
        <w:rPr>
          <w:color w:val="000000"/>
        </w:rPr>
        <w:t xml:space="preserve"> вместо гусыня в южных говорах, </w:t>
      </w:r>
      <w:r w:rsidR="00575980" w:rsidRPr="00373D09">
        <w:rPr>
          <w:i/>
          <w:color w:val="000000"/>
        </w:rPr>
        <w:t>сбоч</w:t>
      </w:r>
      <w:r w:rsidR="00575980" w:rsidRPr="00373D09">
        <w:rPr>
          <w:color w:val="000000"/>
        </w:rPr>
        <w:t xml:space="preserve">ь вместо сбоку в донском говоре </w:t>
      </w:r>
      <w:r>
        <w:rPr>
          <w:color w:val="000000"/>
        </w:rPr>
        <w:t>и т.д.</w:t>
      </w:r>
      <w:r w:rsidR="00575980" w:rsidRPr="00373D09">
        <w:rPr>
          <w:color w:val="000000"/>
        </w:rPr>
        <w:t>);</w:t>
      </w:r>
    </w:p>
    <w:p w:rsidR="00575980" w:rsidRPr="00373D09" w:rsidRDefault="00373D09" w:rsidP="00373D09">
      <w:pPr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75980" w:rsidRPr="00373D09">
        <w:rPr>
          <w:color w:val="000000"/>
          <w:u w:val="single"/>
        </w:rPr>
        <w:t>морфологические</w:t>
      </w:r>
      <w:r w:rsidR="00575980" w:rsidRPr="00373D09">
        <w:rPr>
          <w:color w:val="000000"/>
        </w:rPr>
        <w:t xml:space="preserve"> (например, </w:t>
      </w:r>
      <w:r w:rsidR="00575980" w:rsidRPr="00373D09">
        <w:rPr>
          <w:i/>
          <w:color w:val="000000"/>
        </w:rPr>
        <w:t>видел своими глазами, говорил с умным людям</w:t>
      </w:r>
      <w:r w:rsidR="00575980" w:rsidRPr="00373D09">
        <w:rPr>
          <w:color w:val="000000"/>
        </w:rPr>
        <w:t xml:space="preserve">, где наблюдается совпадение окончаний творительного и дательного падежей множественного числа в северных говорах: </w:t>
      </w:r>
      <w:r w:rsidR="00575980" w:rsidRPr="00373D09">
        <w:rPr>
          <w:i/>
          <w:color w:val="000000"/>
        </w:rPr>
        <w:t>насеет, пайдеть</w:t>
      </w:r>
      <w:r w:rsidR="00575980" w:rsidRPr="00373D09">
        <w:rPr>
          <w:color w:val="000000"/>
        </w:rPr>
        <w:t xml:space="preserve"> вместо несет, пойдет или </w:t>
      </w:r>
      <w:r w:rsidR="00575980" w:rsidRPr="00373D09">
        <w:rPr>
          <w:i/>
          <w:color w:val="000000"/>
        </w:rPr>
        <w:t>у мене, у себе</w:t>
      </w:r>
      <w:r w:rsidR="00575980" w:rsidRPr="00373D09">
        <w:rPr>
          <w:color w:val="000000"/>
        </w:rPr>
        <w:t xml:space="preserve"> вместо у меня, у себя – в южных) и лексические, </w:t>
      </w:r>
      <w:r>
        <w:rPr>
          <w:color w:val="000000"/>
        </w:rPr>
        <w:t>т.е.</w:t>
      </w:r>
      <w:r w:rsidR="00575980" w:rsidRPr="00373D09">
        <w:rPr>
          <w:color w:val="000000"/>
        </w:rPr>
        <w:t xml:space="preserve"> те слова, которые обычно и рассматриваются в лексике.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Лексические диалектизмы неоднородны, в них могут быть выделены следующие группы: собственно лексические,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лексико-фонетические, лексико-словообразовательные, лексико-семантические и этнографические (этнографизмы).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Собственно лексические</w:t>
      </w:r>
      <w:r w:rsidRPr="00373D09">
        <w:rPr>
          <w:color w:val="000000"/>
        </w:rPr>
        <w:t xml:space="preserve"> диалектизмы представляют собой неизвестные литературному языку слова, служащие названиями явлений, для обозначений которых в литературном языке употребляются слова с какой-либо другой непроизводной основой.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Приведем несколько примеров собственно лексических диалектизмов, указывая их литературные синонимы: </w:t>
      </w:r>
      <w:r w:rsidRPr="00373D09">
        <w:rPr>
          <w:i/>
          <w:color w:val="000000"/>
        </w:rPr>
        <w:t>байкать</w:t>
      </w:r>
      <w:r w:rsidRPr="00373D09">
        <w:rPr>
          <w:color w:val="000000"/>
        </w:rPr>
        <w:t xml:space="preserve"> – говорить, </w:t>
      </w:r>
      <w:r w:rsidRPr="00373D09">
        <w:rPr>
          <w:i/>
          <w:color w:val="000000"/>
        </w:rPr>
        <w:t>пральник</w:t>
      </w:r>
      <w:r w:rsidRPr="00373D09">
        <w:rPr>
          <w:color w:val="000000"/>
        </w:rPr>
        <w:t xml:space="preserve"> – валек, </w:t>
      </w:r>
      <w:r w:rsidRPr="00373D09">
        <w:rPr>
          <w:i/>
          <w:color w:val="000000"/>
        </w:rPr>
        <w:t>бирюк</w:t>
      </w:r>
      <w:r w:rsidRPr="00373D09">
        <w:rPr>
          <w:color w:val="000000"/>
        </w:rPr>
        <w:t xml:space="preserve"> – волк, </w:t>
      </w:r>
      <w:r w:rsidRPr="00373D09">
        <w:rPr>
          <w:i/>
          <w:color w:val="000000"/>
        </w:rPr>
        <w:t>вечерять</w:t>
      </w:r>
      <w:r w:rsidRPr="00373D09">
        <w:rPr>
          <w:color w:val="000000"/>
        </w:rPr>
        <w:t xml:space="preserve"> – ужинать, </w:t>
      </w:r>
      <w:r w:rsidRPr="00373D09">
        <w:rPr>
          <w:i/>
          <w:color w:val="000000"/>
        </w:rPr>
        <w:t>шибко</w:t>
      </w:r>
      <w:r w:rsidRPr="00373D09">
        <w:rPr>
          <w:color w:val="000000"/>
        </w:rPr>
        <w:t xml:space="preserve"> – сильно, </w:t>
      </w:r>
      <w:r w:rsidRPr="00373D09">
        <w:rPr>
          <w:i/>
          <w:color w:val="000000"/>
        </w:rPr>
        <w:t>шигать</w:t>
      </w:r>
      <w:r w:rsidRPr="00373D09">
        <w:rPr>
          <w:color w:val="000000"/>
        </w:rPr>
        <w:t xml:space="preserve"> – прыгать, </w:t>
      </w:r>
      <w:r w:rsidRPr="00373D09">
        <w:rPr>
          <w:i/>
          <w:color w:val="000000"/>
        </w:rPr>
        <w:t xml:space="preserve">серники </w:t>
      </w:r>
      <w:r w:rsidRPr="00373D09">
        <w:rPr>
          <w:color w:val="000000"/>
        </w:rPr>
        <w:t xml:space="preserve">– спички, </w:t>
      </w:r>
      <w:r w:rsidRPr="00373D09">
        <w:rPr>
          <w:i/>
          <w:color w:val="000000"/>
        </w:rPr>
        <w:t>люлька</w:t>
      </w:r>
      <w:r w:rsidRPr="00373D09">
        <w:rPr>
          <w:color w:val="000000"/>
        </w:rPr>
        <w:t xml:space="preserve"> – трубка, </w:t>
      </w:r>
      <w:r w:rsidRPr="00373D09">
        <w:rPr>
          <w:i/>
          <w:color w:val="000000"/>
        </w:rPr>
        <w:t>наян</w:t>
      </w:r>
      <w:r w:rsidRPr="00373D09">
        <w:rPr>
          <w:color w:val="000000"/>
        </w:rPr>
        <w:t xml:space="preserve"> – нахал, </w:t>
      </w:r>
      <w:r w:rsidRPr="00373D09">
        <w:rPr>
          <w:i/>
          <w:color w:val="000000"/>
        </w:rPr>
        <w:t>векша</w:t>
      </w:r>
      <w:r w:rsidRPr="00373D09">
        <w:rPr>
          <w:color w:val="000000"/>
        </w:rPr>
        <w:t xml:space="preserve"> – белка, </w:t>
      </w:r>
      <w:r w:rsidRPr="00373D09">
        <w:rPr>
          <w:i/>
          <w:color w:val="000000"/>
        </w:rPr>
        <w:t>дежа</w:t>
      </w:r>
      <w:r w:rsidRPr="00373D09">
        <w:rPr>
          <w:color w:val="000000"/>
        </w:rPr>
        <w:t xml:space="preserve"> – квашня, </w:t>
      </w:r>
      <w:r w:rsidRPr="00373D09">
        <w:rPr>
          <w:i/>
          <w:color w:val="000000"/>
        </w:rPr>
        <w:t>косуля</w:t>
      </w:r>
      <w:r w:rsidRPr="00373D09">
        <w:rPr>
          <w:color w:val="000000"/>
        </w:rPr>
        <w:t xml:space="preserve"> – соха, </w:t>
      </w:r>
      <w:r w:rsidRPr="00373D09">
        <w:rPr>
          <w:i/>
          <w:color w:val="000000"/>
        </w:rPr>
        <w:t>пожня</w:t>
      </w:r>
      <w:r w:rsidRPr="00373D09">
        <w:rPr>
          <w:color w:val="000000"/>
        </w:rPr>
        <w:t xml:space="preserve"> – заливной луг, </w:t>
      </w:r>
      <w:r w:rsidRPr="00373D09">
        <w:rPr>
          <w:i/>
          <w:color w:val="000000"/>
        </w:rPr>
        <w:t>назём</w:t>
      </w:r>
      <w:r w:rsidRPr="00373D09">
        <w:rPr>
          <w:color w:val="000000"/>
        </w:rPr>
        <w:t xml:space="preserve"> – навоз, </w:t>
      </w:r>
      <w:r w:rsidRPr="00373D09">
        <w:rPr>
          <w:i/>
          <w:color w:val="000000"/>
        </w:rPr>
        <w:t>лонись</w:t>
      </w:r>
      <w:r w:rsidRPr="00373D09">
        <w:rPr>
          <w:color w:val="000000"/>
        </w:rPr>
        <w:t xml:space="preserve"> – прошлым летом, </w:t>
      </w:r>
      <w:r w:rsidRPr="00373D09">
        <w:rPr>
          <w:i/>
          <w:color w:val="000000"/>
        </w:rPr>
        <w:t>лыва</w:t>
      </w:r>
      <w:r w:rsidRPr="00373D09">
        <w:rPr>
          <w:color w:val="000000"/>
        </w:rPr>
        <w:t xml:space="preserve"> – лужа, </w:t>
      </w:r>
      <w:r w:rsidRPr="00373D09">
        <w:rPr>
          <w:i/>
          <w:color w:val="000000"/>
        </w:rPr>
        <w:t>гляделки</w:t>
      </w:r>
      <w:r w:rsidR="00373D09" w:rsidRPr="00373D09">
        <w:rPr>
          <w:i/>
          <w:color w:val="000000"/>
        </w:rPr>
        <w:t>,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з</w:t>
      </w:r>
      <w:r w:rsidRPr="00373D09">
        <w:rPr>
          <w:i/>
          <w:color w:val="000000"/>
        </w:rPr>
        <w:t>енки</w:t>
      </w:r>
      <w:r w:rsidRPr="00373D09">
        <w:rPr>
          <w:color w:val="000000"/>
        </w:rPr>
        <w:t xml:space="preserve"> – глаза, </w:t>
      </w:r>
      <w:r w:rsidRPr="00373D09">
        <w:rPr>
          <w:i/>
          <w:color w:val="000000"/>
        </w:rPr>
        <w:t>баз</w:t>
      </w:r>
      <w:r w:rsidRPr="00373D09">
        <w:rPr>
          <w:color w:val="000000"/>
        </w:rPr>
        <w:t xml:space="preserve"> – двор, </w:t>
      </w:r>
      <w:r w:rsidRPr="00373D09">
        <w:rPr>
          <w:i/>
          <w:color w:val="000000"/>
        </w:rPr>
        <w:t>стерня</w:t>
      </w:r>
      <w:r w:rsidRPr="00373D09">
        <w:rPr>
          <w:color w:val="000000"/>
        </w:rPr>
        <w:t xml:space="preserve"> – жнивье, </w:t>
      </w:r>
      <w:r w:rsidRPr="00373D09">
        <w:rPr>
          <w:i/>
          <w:color w:val="000000"/>
        </w:rPr>
        <w:t>дянки</w:t>
      </w:r>
      <w:r w:rsidRPr="00373D09">
        <w:rPr>
          <w:color w:val="000000"/>
        </w:rPr>
        <w:t xml:space="preserve"> – варежки, </w:t>
      </w:r>
      <w:r w:rsidRPr="00373D09">
        <w:rPr>
          <w:i/>
          <w:color w:val="000000"/>
        </w:rPr>
        <w:t>оброть</w:t>
      </w:r>
      <w:r w:rsidRPr="00373D09">
        <w:rPr>
          <w:color w:val="000000"/>
        </w:rPr>
        <w:t xml:space="preserve"> – недоуздок, конская уздечка без удил с одним поводом, </w:t>
      </w:r>
      <w:r w:rsidRPr="00373D09">
        <w:rPr>
          <w:i/>
          <w:color w:val="000000"/>
        </w:rPr>
        <w:t>инда</w:t>
      </w:r>
      <w:r w:rsidRPr="00373D09">
        <w:rPr>
          <w:color w:val="000000"/>
        </w:rPr>
        <w:t xml:space="preserve"> – даже, так что, </w:t>
      </w:r>
      <w:r w:rsidRPr="00373D09">
        <w:rPr>
          <w:i/>
          <w:color w:val="000000"/>
        </w:rPr>
        <w:t>опростать</w:t>
      </w:r>
      <w:r w:rsidRPr="00373D09">
        <w:rPr>
          <w:color w:val="000000"/>
        </w:rPr>
        <w:t xml:space="preserve"> – освободить, </w:t>
      </w:r>
      <w:r w:rsidRPr="00373D09">
        <w:rPr>
          <w:i/>
          <w:color w:val="000000"/>
        </w:rPr>
        <w:t>кочет</w:t>
      </w:r>
      <w:r w:rsidRPr="00373D09">
        <w:rPr>
          <w:color w:val="000000"/>
        </w:rPr>
        <w:t xml:space="preserve"> – петух, </w:t>
      </w:r>
      <w:r w:rsidRPr="00373D09">
        <w:rPr>
          <w:i/>
          <w:color w:val="000000"/>
        </w:rPr>
        <w:t>скородить</w:t>
      </w:r>
      <w:r w:rsidRPr="00373D09">
        <w:rPr>
          <w:color w:val="000000"/>
        </w:rPr>
        <w:t xml:space="preserve"> – боронить, </w:t>
      </w:r>
      <w:r w:rsidRPr="00373D09">
        <w:rPr>
          <w:i/>
          <w:color w:val="000000"/>
        </w:rPr>
        <w:t>басена</w:t>
      </w:r>
      <w:r w:rsidRPr="00373D09">
        <w:rPr>
          <w:color w:val="000000"/>
        </w:rPr>
        <w:t xml:space="preserve"> – красавица, </w:t>
      </w:r>
      <w:r w:rsidRPr="00373D09">
        <w:rPr>
          <w:i/>
          <w:color w:val="000000"/>
        </w:rPr>
        <w:t>угунуть</w:t>
      </w:r>
      <w:r w:rsidRPr="00373D09">
        <w:rPr>
          <w:color w:val="000000"/>
        </w:rPr>
        <w:t xml:space="preserve"> – затихнуть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Лексико-фонетические</w:t>
      </w:r>
      <w:r w:rsidRPr="00373D09">
        <w:rPr>
          <w:color w:val="000000"/>
        </w:rPr>
        <w:t xml:space="preserve"> диалектизмы выступают в качестве таких слов, которые отличаются от соответствующих им литературных слов лишь определенными особенностями звукового облика, не зависящими от различий в фонетической системе говора и литературной речи.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Их необходимо четко отграничивать от фонетических диалектизмов, представляющих собой диалектные факты, касающиеся уже не целостных лексических единиц, а звуков.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Так, фонетическими диалектизмами будут звуки </w:t>
      </w:r>
      <w:r w:rsidRPr="00373D09">
        <w:rPr>
          <w:i/>
          <w:color w:val="000000"/>
          <w:lang w:val="en-US"/>
        </w:rPr>
        <w:t>γ</w:t>
      </w:r>
      <w:r w:rsidRPr="00373D09">
        <w:rPr>
          <w:color w:val="000000"/>
        </w:rPr>
        <w:t xml:space="preserve"> (</w:t>
      </w:r>
      <w:r w:rsidRPr="00373D09">
        <w:rPr>
          <w:i/>
          <w:color w:val="000000"/>
        </w:rPr>
        <w:t xml:space="preserve">г </w:t>
      </w:r>
      <w:r w:rsidRPr="00373D09">
        <w:rPr>
          <w:color w:val="000000"/>
        </w:rPr>
        <w:t xml:space="preserve">фрикативный) и </w:t>
      </w:r>
      <w:r w:rsidRPr="00373D09">
        <w:rPr>
          <w:i/>
          <w:color w:val="000000"/>
        </w:rPr>
        <w:t>ие</w:t>
      </w:r>
      <w:r w:rsidRPr="00373D09">
        <w:rPr>
          <w:color w:val="000000"/>
        </w:rPr>
        <w:t xml:space="preserve"> (дифтонг из </w:t>
      </w:r>
      <w:r w:rsidRPr="00373D09">
        <w:rPr>
          <w:i/>
          <w:color w:val="000000"/>
        </w:rPr>
        <w:t>и</w:t>
      </w:r>
      <w:r w:rsidRPr="00373D09">
        <w:rPr>
          <w:color w:val="000000"/>
        </w:rPr>
        <w:t xml:space="preserve"> и </w:t>
      </w:r>
      <w:r w:rsidRPr="00373D09">
        <w:rPr>
          <w:i/>
          <w:color w:val="000000"/>
        </w:rPr>
        <w:t>е</w:t>
      </w:r>
      <w:r w:rsidRPr="00373D09">
        <w:rPr>
          <w:color w:val="000000"/>
        </w:rPr>
        <w:t xml:space="preserve">) в словах </w:t>
      </w:r>
      <w:r w:rsidRPr="00373D09">
        <w:rPr>
          <w:i/>
          <w:color w:val="000000"/>
          <w:lang w:val="en-US"/>
        </w:rPr>
        <w:t>γ</w:t>
      </w:r>
      <w:r w:rsidRPr="00373D09">
        <w:rPr>
          <w:i/>
          <w:color w:val="000000"/>
        </w:rPr>
        <w:t xml:space="preserve">ълава, </w:t>
      </w:r>
      <w:r w:rsidRPr="00373D09">
        <w:rPr>
          <w:i/>
          <w:color w:val="000000"/>
          <w:lang w:val="en-US"/>
        </w:rPr>
        <w:t>γ</w:t>
      </w:r>
      <w:r w:rsidRPr="00373D09">
        <w:rPr>
          <w:i/>
          <w:color w:val="000000"/>
        </w:rPr>
        <w:t xml:space="preserve">де, </w:t>
      </w:r>
      <w:r w:rsidRPr="00373D09">
        <w:rPr>
          <w:i/>
          <w:color w:val="000000"/>
          <w:lang w:val="en-US"/>
        </w:rPr>
        <w:t>γ</w:t>
      </w:r>
      <w:r w:rsidRPr="00373D09">
        <w:rPr>
          <w:i/>
          <w:color w:val="000000"/>
        </w:rPr>
        <w:t>ъварит, лиес, сиено, хлиеб</w:t>
      </w:r>
      <w:r w:rsidRPr="00373D09">
        <w:rPr>
          <w:color w:val="000000"/>
        </w:rPr>
        <w:t xml:space="preserve"> </w:t>
      </w:r>
      <w:r w:rsidR="00373D09">
        <w:rPr>
          <w:color w:val="000000"/>
        </w:rPr>
        <w:t>и т.п.</w:t>
      </w:r>
      <w:r w:rsidRPr="00373D09">
        <w:rPr>
          <w:color w:val="000000"/>
        </w:rPr>
        <w:t xml:space="preserve">, звук </w:t>
      </w:r>
      <w:r w:rsidRPr="00373D09">
        <w:rPr>
          <w:i/>
          <w:color w:val="000000"/>
        </w:rPr>
        <w:t>е</w:t>
      </w:r>
      <w:r w:rsidRPr="00373D09">
        <w:rPr>
          <w:color w:val="000000"/>
        </w:rPr>
        <w:t xml:space="preserve"> – на месте литературного </w:t>
      </w:r>
      <w:r w:rsidRPr="00373D09">
        <w:rPr>
          <w:i/>
          <w:color w:val="000000"/>
        </w:rPr>
        <w:t>о</w:t>
      </w:r>
      <w:r w:rsidRPr="00373D09">
        <w:rPr>
          <w:color w:val="000000"/>
        </w:rPr>
        <w:t xml:space="preserve"> – в положении перед твердым согласным и под ударением (ср. </w:t>
      </w:r>
      <w:r w:rsidRPr="00373D09">
        <w:rPr>
          <w:i/>
          <w:color w:val="000000"/>
        </w:rPr>
        <w:t>бе[ре</w:t>
      </w:r>
      <w:r w:rsidR="00373D09" w:rsidRPr="00373D09">
        <w:rPr>
          <w:i/>
          <w:color w:val="000000"/>
        </w:rPr>
        <w:t>]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з</w:t>
      </w:r>
      <w:r w:rsidRPr="00373D09">
        <w:rPr>
          <w:i/>
          <w:color w:val="000000"/>
        </w:rPr>
        <w:t>а</w:t>
      </w:r>
      <w:r w:rsidRPr="00373D09">
        <w:rPr>
          <w:color w:val="000000"/>
        </w:rPr>
        <w:t xml:space="preserve">, </w:t>
      </w:r>
      <w:r w:rsidRPr="00373D09">
        <w:rPr>
          <w:i/>
          <w:color w:val="000000"/>
        </w:rPr>
        <w:t>ле[пе</w:t>
      </w:r>
      <w:r w:rsidR="00373D09" w:rsidRPr="00373D09">
        <w:rPr>
          <w:i/>
          <w:color w:val="000000"/>
        </w:rPr>
        <w:t>]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ш</w:t>
      </w:r>
      <w:r w:rsidRPr="00373D09">
        <w:rPr>
          <w:i/>
          <w:color w:val="000000"/>
        </w:rPr>
        <w:t>ка</w:t>
      </w:r>
      <w:r w:rsidRPr="00373D09">
        <w:rPr>
          <w:color w:val="000000"/>
        </w:rPr>
        <w:t xml:space="preserve">, </w:t>
      </w:r>
      <w:r w:rsidRPr="00373D09">
        <w:rPr>
          <w:i/>
          <w:color w:val="000000"/>
        </w:rPr>
        <w:t>ве[се</w:t>
      </w:r>
      <w:r w:rsidR="00373D09" w:rsidRPr="00373D09">
        <w:rPr>
          <w:i/>
          <w:color w:val="000000"/>
        </w:rPr>
        <w:t>]</w:t>
      </w:r>
      <w:r w:rsidR="00373D09">
        <w:rPr>
          <w:i/>
          <w:color w:val="000000"/>
        </w:rPr>
        <w:t xml:space="preserve"> </w:t>
      </w:r>
      <w:r w:rsidR="00373D09" w:rsidRPr="00373D09">
        <w:rPr>
          <w:i/>
          <w:color w:val="000000"/>
        </w:rPr>
        <w:t>л</w:t>
      </w:r>
      <w:r w:rsidRPr="00373D09">
        <w:rPr>
          <w:i/>
          <w:color w:val="000000"/>
        </w:rPr>
        <w:t>ый</w:t>
      </w:r>
      <w:r w:rsidRPr="00373D09">
        <w:rPr>
          <w:color w:val="000000"/>
        </w:rPr>
        <w:t xml:space="preserve"> </w:t>
      </w:r>
      <w:r w:rsidR="00373D09">
        <w:rPr>
          <w:color w:val="000000"/>
        </w:rPr>
        <w:t>и т.д.</w:t>
      </w:r>
      <w:r w:rsidRPr="00373D09">
        <w:rPr>
          <w:color w:val="000000"/>
        </w:rPr>
        <w:t>), а так же яканье (</w:t>
      </w:r>
      <w:r w:rsidRPr="00373D09">
        <w:rPr>
          <w:i/>
          <w:color w:val="000000"/>
        </w:rPr>
        <w:t>нясу, сяло, мяшок</w:t>
      </w:r>
      <w:r w:rsidRPr="00373D09">
        <w:rPr>
          <w:color w:val="000000"/>
        </w:rPr>
        <w:t xml:space="preserve"> и пр.), цоканье (</w:t>
      </w:r>
      <w:r w:rsidRPr="00373D09">
        <w:rPr>
          <w:i/>
          <w:color w:val="000000"/>
        </w:rPr>
        <w:t>пецка</w:t>
      </w:r>
      <w:r w:rsidRPr="00373D09">
        <w:rPr>
          <w:color w:val="000000"/>
        </w:rPr>
        <w:t xml:space="preserve"> – печка, </w:t>
      </w:r>
      <w:r w:rsidRPr="00373D09">
        <w:rPr>
          <w:i/>
          <w:color w:val="000000"/>
        </w:rPr>
        <w:t>цай</w:t>
      </w:r>
      <w:r w:rsidRPr="00373D09">
        <w:rPr>
          <w:color w:val="000000"/>
        </w:rPr>
        <w:t xml:space="preserve"> – чай, </w:t>
      </w:r>
      <w:r w:rsidRPr="00373D09">
        <w:rPr>
          <w:i/>
          <w:color w:val="000000"/>
        </w:rPr>
        <w:t>коцка</w:t>
      </w:r>
      <w:r w:rsidRPr="00373D09">
        <w:rPr>
          <w:color w:val="000000"/>
        </w:rPr>
        <w:t xml:space="preserve"> – кочка и др.)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Лексико-фонетическими диалектизмами являются не звуки, как таковые, а целые слова с теми или иными отличиями в огласовке сравнительно с соответствующими однокоренными словами литературного языка: </w:t>
      </w:r>
      <w:r w:rsidRPr="00373D09">
        <w:rPr>
          <w:i/>
          <w:color w:val="000000"/>
        </w:rPr>
        <w:t>страм</w:t>
      </w:r>
      <w:r w:rsidRPr="00373D09">
        <w:rPr>
          <w:color w:val="000000"/>
        </w:rPr>
        <w:t xml:space="preserve"> – срам, </w:t>
      </w:r>
      <w:r w:rsidRPr="00373D09">
        <w:rPr>
          <w:i/>
          <w:color w:val="000000"/>
        </w:rPr>
        <w:t>павук</w:t>
      </w:r>
      <w:r w:rsidRPr="00373D09">
        <w:rPr>
          <w:color w:val="000000"/>
        </w:rPr>
        <w:t xml:space="preserve"> – паук, </w:t>
      </w:r>
      <w:r w:rsidRPr="00373D09">
        <w:rPr>
          <w:i/>
          <w:color w:val="000000"/>
        </w:rPr>
        <w:t>вица</w:t>
      </w:r>
      <w:r w:rsidRPr="00373D09">
        <w:rPr>
          <w:color w:val="000000"/>
        </w:rPr>
        <w:t xml:space="preserve"> – вика, </w:t>
      </w:r>
      <w:r w:rsidRPr="00373D09">
        <w:rPr>
          <w:i/>
          <w:color w:val="000000"/>
        </w:rPr>
        <w:t>солодкий</w:t>
      </w:r>
      <w:r w:rsidRPr="00373D09">
        <w:rPr>
          <w:color w:val="000000"/>
        </w:rPr>
        <w:t xml:space="preserve"> – сладкий, </w:t>
      </w:r>
      <w:r w:rsidRPr="00373D09">
        <w:rPr>
          <w:i/>
          <w:color w:val="000000"/>
        </w:rPr>
        <w:t>слухать</w:t>
      </w:r>
      <w:r w:rsidRPr="00373D09">
        <w:rPr>
          <w:color w:val="000000"/>
        </w:rPr>
        <w:t xml:space="preserve"> – слушать, </w:t>
      </w:r>
      <w:r w:rsidRPr="00373D09">
        <w:rPr>
          <w:i/>
          <w:color w:val="000000"/>
        </w:rPr>
        <w:t>вострый</w:t>
      </w:r>
      <w:r w:rsidRPr="00373D09">
        <w:rPr>
          <w:color w:val="000000"/>
        </w:rPr>
        <w:t xml:space="preserve"> – острый, </w:t>
      </w:r>
      <w:r w:rsidRPr="00373D09">
        <w:rPr>
          <w:i/>
          <w:color w:val="000000"/>
        </w:rPr>
        <w:t>голох</w:t>
      </w:r>
      <w:r w:rsidRPr="00373D09">
        <w:rPr>
          <w:color w:val="000000"/>
        </w:rPr>
        <w:t xml:space="preserve"> – голос, </w:t>
      </w:r>
      <w:r w:rsidRPr="00373D09">
        <w:rPr>
          <w:i/>
          <w:color w:val="000000"/>
        </w:rPr>
        <w:t>гумага</w:t>
      </w:r>
      <w:r w:rsidRPr="00373D09">
        <w:rPr>
          <w:color w:val="000000"/>
        </w:rPr>
        <w:t xml:space="preserve"> – бумага, </w:t>
      </w:r>
      <w:r w:rsidRPr="00373D09">
        <w:rPr>
          <w:i/>
          <w:color w:val="000000"/>
        </w:rPr>
        <w:t>колды</w:t>
      </w:r>
      <w:r w:rsidRPr="00373D09">
        <w:rPr>
          <w:color w:val="000000"/>
        </w:rPr>
        <w:t xml:space="preserve"> – когда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Лексико-словообразовательные</w:t>
      </w:r>
      <w:r w:rsidRPr="00373D09">
        <w:rPr>
          <w:color w:val="000000"/>
        </w:rPr>
        <w:t xml:space="preserve"> диалектизмы – это такие неизвестные литературному языку слова, синонимами которых в последнем будут однокорневые образования, отличающиеся от них лишь своей словообразовательной структурой: </w:t>
      </w:r>
      <w:r w:rsidRPr="00373D09">
        <w:rPr>
          <w:i/>
          <w:color w:val="000000"/>
        </w:rPr>
        <w:t>блюдка</w:t>
      </w:r>
      <w:r w:rsidRPr="00373D09">
        <w:rPr>
          <w:color w:val="000000"/>
        </w:rPr>
        <w:t xml:space="preserve"> – блюдце, </w:t>
      </w:r>
      <w:r w:rsidRPr="00373D09">
        <w:rPr>
          <w:i/>
          <w:color w:val="000000"/>
        </w:rPr>
        <w:t>любжа</w:t>
      </w:r>
      <w:r w:rsidRPr="00373D09">
        <w:rPr>
          <w:color w:val="000000"/>
        </w:rPr>
        <w:t xml:space="preserve"> – любовь, </w:t>
      </w:r>
      <w:r w:rsidRPr="00373D09">
        <w:rPr>
          <w:i/>
          <w:color w:val="000000"/>
        </w:rPr>
        <w:t>гуска</w:t>
      </w:r>
      <w:r w:rsidRPr="00373D09">
        <w:rPr>
          <w:color w:val="000000"/>
        </w:rPr>
        <w:t xml:space="preserve"> – гусыня, </w:t>
      </w:r>
      <w:r w:rsidRPr="00373D09">
        <w:rPr>
          <w:i/>
          <w:color w:val="000000"/>
        </w:rPr>
        <w:t>злыга</w:t>
      </w:r>
      <w:r w:rsidRPr="00373D09">
        <w:rPr>
          <w:color w:val="000000"/>
        </w:rPr>
        <w:t xml:space="preserve"> – злодей, </w:t>
      </w:r>
      <w:r w:rsidRPr="00373D09">
        <w:rPr>
          <w:i/>
          <w:color w:val="000000"/>
        </w:rPr>
        <w:t>гордейка</w:t>
      </w:r>
      <w:r w:rsidRPr="00373D09">
        <w:rPr>
          <w:color w:val="000000"/>
        </w:rPr>
        <w:t xml:space="preserve"> – гордячка, </w:t>
      </w:r>
      <w:r w:rsidRPr="00373D09">
        <w:rPr>
          <w:i/>
          <w:color w:val="000000"/>
        </w:rPr>
        <w:t>голить</w:t>
      </w:r>
      <w:r w:rsidRPr="00373D09">
        <w:rPr>
          <w:color w:val="000000"/>
        </w:rPr>
        <w:t xml:space="preserve"> – оголять, </w:t>
      </w:r>
      <w:r w:rsidRPr="00373D09">
        <w:rPr>
          <w:i/>
          <w:color w:val="000000"/>
        </w:rPr>
        <w:t>марь</w:t>
      </w:r>
      <w:r w:rsidRPr="00373D09">
        <w:rPr>
          <w:color w:val="000000"/>
        </w:rPr>
        <w:t xml:space="preserve"> – марево, </w:t>
      </w:r>
      <w:r w:rsidRPr="00373D09">
        <w:rPr>
          <w:i/>
          <w:color w:val="000000"/>
        </w:rPr>
        <w:t>курета</w:t>
      </w:r>
      <w:r w:rsidRPr="00373D09">
        <w:rPr>
          <w:color w:val="000000"/>
        </w:rPr>
        <w:t xml:space="preserve"> – курица, </w:t>
      </w:r>
      <w:r w:rsidRPr="00373D09">
        <w:rPr>
          <w:i/>
          <w:color w:val="000000"/>
        </w:rPr>
        <w:t>лаваш</w:t>
      </w:r>
      <w:r w:rsidRPr="00373D09">
        <w:rPr>
          <w:color w:val="000000"/>
        </w:rPr>
        <w:t xml:space="preserve"> – левша, </w:t>
      </w:r>
      <w:r w:rsidRPr="00373D09">
        <w:rPr>
          <w:i/>
          <w:color w:val="000000"/>
        </w:rPr>
        <w:t>лукно</w:t>
      </w:r>
      <w:r w:rsidRPr="00373D09">
        <w:rPr>
          <w:color w:val="000000"/>
        </w:rPr>
        <w:t xml:space="preserve"> – лукошко, </w:t>
      </w:r>
      <w:r w:rsidRPr="00373D09">
        <w:rPr>
          <w:i/>
          <w:color w:val="000000"/>
        </w:rPr>
        <w:t>подсолнух</w:t>
      </w:r>
      <w:r w:rsidRPr="00373D09">
        <w:rPr>
          <w:color w:val="000000"/>
        </w:rPr>
        <w:t xml:space="preserve"> – подсолнечник и др.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Лексико-семантическими</w:t>
      </w:r>
      <w:r w:rsidRPr="00373D09">
        <w:rPr>
          <w:color w:val="000000"/>
        </w:rPr>
        <w:t xml:space="preserve"> диалектизмами являются слова общенародного характера, имеющие особое значение, несвойственное им в литературном языке: </w:t>
      </w:r>
      <w:r w:rsidRPr="00373D09">
        <w:rPr>
          <w:i/>
          <w:color w:val="000000"/>
        </w:rPr>
        <w:t>верх</w:t>
      </w:r>
      <w:r w:rsidRPr="00373D09">
        <w:rPr>
          <w:color w:val="000000"/>
        </w:rPr>
        <w:t xml:space="preserve"> – овраг, </w:t>
      </w:r>
      <w:r w:rsidRPr="00373D09">
        <w:rPr>
          <w:i/>
          <w:color w:val="000000"/>
        </w:rPr>
        <w:t>пахать</w:t>
      </w:r>
      <w:r w:rsidRPr="00373D09">
        <w:rPr>
          <w:color w:val="000000"/>
        </w:rPr>
        <w:t xml:space="preserve"> – мести пол, </w:t>
      </w:r>
      <w:r w:rsidRPr="00373D09">
        <w:rPr>
          <w:i/>
          <w:color w:val="000000"/>
        </w:rPr>
        <w:t>хозян</w:t>
      </w:r>
      <w:r w:rsidRPr="00373D09">
        <w:rPr>
          <w:color w:val="000000"/>
        </w:rPr>
        <w:t xml:space="preserve"> – леший, </w:t>
      </w:r>
      <w:r w:rsidRPr="00373D09">
        <w:rPr>
          <w:i/>
          <w:color w:val="000000"/>
        </w:rPr>
        <w:t>ворог</w:t>
      </w:r>
      <w:r w:rsidRPr="00373D09">
        <w:rPr>
          <w:color w:val="000000"/>
        </w:rPr>
        <w:t xml:space="preserve"> – колдун, </w:t>
      </w:r>
      <w:r w:rsidRPr="00373D09">
        <w:rPr>
          <w:i/>
          <w:color w:val="000000"/>
        </w:rPr>
        <w:t>людно</w:t>
      </w:r>
      <w:r w:rsidRPr="00373D09">
        <w:rPr>
          <w:color w:val="000000"/>
        </w:rPr>
        <w:t xml:space="preserve"> – богато, </w:t>
      </w:r>
      <w:r w:rsidRPr="00373D09">
        <w:rPr>
          <w:i/>
          <w:color w:val="000000"/>
        </w:rPr>
        <w:t>дивно</w:t>
      </w:r>
      <w:r w:rsidRPr="00373D09">
        <w:rPr>
          <w:color w:val="000000"/>
        </w:rPr>
        <w:t xml:space="preserve"> – много, </w:t>
      </w:r>
      <w:r w:rsidRPr="00373D09">
        <w:rPr>
          <w:i/>
          <w:color w:val="000000"/>
        </w:rPr>
        <w:t>больно</w:t>
      </w:r>
      <w:r w:rsidRPr="00373D09">
        <w:rPr>
          <w:color w:val="000000"/>
        </w:rPr>
        <w:t xml:space="preserve"> – очень, </w:t>
      </w:r>
      <w:r w:rsidRPr="00373D09">
        <w:rPr>
          <w:i/>
          <w:color w:val="000000"/>
        </w:rPr>
        <w:t>дорога</w:t>
      </w:r>
      <w:r w:rsidRPr="00373D09">
        <w:rPr>
          <w:color w:val="000000"/>
        </w:rPr>
        <w:t xml:space="preserve"> – улица, </w:t>
      </w:r>
      <w:r w:rsidRPr="00373D09">
        <w:rPr>
          <w:i/>
          <w:color w:val="000000"/>
        </w:rPr>
        <w:t>гораздо</w:t>
      </w:r>
      <w:r w:rsidRPr="00373D09">
        <w:rPr>
          <w:color w:val="000000"/>
        </w:rPr>
        <w:t xml:space="preserve"> – очень, </w:t>
      </w:r>
      <w:r w:rsidRPr="00373D09">
        <w:rPr>
          <w:i/>
          <w:color w:val="000000"/>
        </w:rPr>
        <w:t>хозяйка</w:t>
      </w:r>
      <w:r w:rsidRPr="00373D09">
        <w:rPr>
          <w:color w:val="000000"/>
        </w:rPr>
        <w:t xml:space="preserve"> – жена, </w:t>
      </w:r>
      <w:r w:rsidRPr="00373D09">
        <w:rPr>
          <w:i/>
          <w:color w:val="000000"/>
        </w:rPr>
        <w:t>оплот</w:t>
      </w:r>
      <w:r w:rsidRPr="00373D09">
        <w:rPr>
          <w:color w:val="000000"/>
        </w:rPr>
        <w:t xml:space="preserve"> – забор, </w:t>
      </w:r>
      <w:r w:rsidRPr="00373D09">
        <w:rPr>
          <w:i/>
          <w:color w:val="000000"/>
        </w:rPr>
        <w:t>наглый</w:t>
      </w:r>
      <w:r w:rsidRPr="00373D09">
        <w:rPr>
          <w:color w:val="000000"/>
        </w:rPr>
        <w:t xml:space="preserve"> – внезапный, </w:t>
      </w:r>
      <w:r w:rsidRPr="00373D09">
        <w:rPr>
          <w:i/>
          <w:color w:val="000000"/>
        </w:rPr>
        <w:t>волочить</w:t>
      </w:r>
      <w:r w:rsidRPr="00373D09">
        <w:rPr>
          <w:color w:val="000000"/>
        </w:rPr>
        <w:t xml:space="preserve"> – боронить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  <w:u w:val="single"/>
        </w:rPr>
        <w:t>Этнографические</w:t>
      </w:r>
      <w:r w:rsidRPr="00373D09">
        <w:rPr>
          <w:color w:val="000000"/>
        </w:rPr>
        <w:t xml:space="preserve"> диалектизмы представляют собой слова, возникновение и существование которых в языке связано со спецификой быта и трудовой деятельности носителей того или иного говора. К этнографическим диалектизмам относятся названия одежды, утварей, кушаний, местных обычаев </w:t>
      </w:r>
      <w:r w:rsidR="00373D09">
        <w:rPr>
          <w:color w:val="000000"/>
        </w:rPr>
        <w:t>и т.п.</w:t>
      </w:r>
      <w:r w:rsidRPr="00373D09">
        <w:rPr>
          <w:color w:val="000000"/>
        </w:rPr>
        <w:t xml:space="preserve"> (</w:t>
      </w:r>
      <w:r w:rsidRPr="00373D09">
        <w:rPr>
          <w:i/>
          <w:color w:val="000000"/>
        </w:rPr>
        <w:t>шушун, панева</w:t>
      </w:r>
      <w:r w:rsidRPr="00373D09">
        <w:rPr>
          <w:color w:val="000000"/>
        </w:rPr>
        <w:t xml:space="preserve"> – названия женской одежды, </w:t>
      </w:r>
      <w:r w:rsidRPr="00373D09">
        <w:rPr>
          <w:i/>
          <w:color w:val="000000"/>
        </w:rPr>
        <w:t>рыбник</w:t>
      </w:r>
      <w:r w:rsidRPr="00373D09">
        <w:rPr>
          <w:color w:val="000000"/>
        </w:rPr>
        <w:t xml:space="preserve"> – пирог с запеченной целой рыбой, </w:t>
      </w:r>
      <w:r w:rsidRPr="00373D09">
        <w:rPr>
          <w:i/>
          <w:color w:val="000000"/>
        </w:rPr>
        <w:t>дожинки</w:t>
      </w:r>
      <w:r w:rsidRPr="00373D09">
        <w:rPr>
          <w:color w:val="000000"/>
        </w:rPr>
        <w:t xml:space="preserve"> – название праздника, связанного с окончанием полевых работ). У этнографических диалектизмов обычно нет синонимов в литературном языке.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В своей основной массе диалектные слова не являются составной частью общелитературной лексики, но через разговорную речь (особенно через просторечие) проникают в литературный язык. Так, из диалектов пришли некоторые названия, связанные с циклом сельскохозяйственных работ, родом занятий в разных промыслах, с наименованием одежды </w:t>
      </w:r>
      <w:r w:rsidR="00373D09">
        <w:rPr>
          <w:color w:val="000000"/>
        </w:rPr>
        <w:t>и т.д.</w:t>
      </w:r>
      <w:r w:rsidRPr="00373D09">
        <w:rPr>
          <w:color w:val="000000"/>
        </w:rPr>
        <w:t xml:space="preserve"> Например: </w:t>
      </w:r>
      <w:r w:rsidRPr="00373D09">
        <w:rPr>
          <w:i/>
          <w:color w:val="000000"/>
        </w:rPr>
        <w:t>боронить, борозда, клубень, стог</w:t>
      </w:r>
      <w:r w:rsidRPr="00373D09">
        <w:rPr>
          <w:color w:val="000000"/>
        </w:rPr>
        <w:t xml:space="preserve"> (сена), </w:t>
      </w:r>
      <w:r w:rsidRPr="00373D09">
        <w:rPr>
          <w:i/>
          <w:color w:val="000000"/>
        </w:rPr>
        <w:t>копна, конопатить, омуль, бурлак, зыбь, корчевать, веретено</w:t>
      </w:r>
      <w:r w:rsidRPr="00373D09">
        <w:rPr>
          <w:color w:val="000000"/>
        </w:rPr>
        <w:t xml:space="preserve"> и др.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Сравнительно недавно появились в литературном языке диалектные слова </w:t>
      </w:r>
      <w:r w:rsidRPr="00373D09">
        <w:rPr>
          <w:i/>
          <w:color w:val="000000"/>
        </w:rPr>
        <w:t>багульник, беспечный, ворковать, длина, дряблый, жерех, жерлица, жуткий, зазноба, закром, земляника, зря, клубника, ковырять, корявый, лебезить, мямлить, мохнатый, назойливый, осторожный, пасмурный, подоплека, смекалка, стрекоза, тайга, ухаб</w:t>
      </w:r>
      <w:r w:rsidRPr="00373D09">
        <w:rPr>
          <w:color w:val="000000"/>
        </w:rPr>
        <w:t xml:space="preserve"> и многие другие.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Функции диалектной лексики в языке различны. Как и слова литературного языка, она выполняет номинативную функцию, называя местные бытовые предметы, одежду, обычаи </w:t>
      </w:r>
      <w:r w:rsidR="00373D09">
        <w:rPr>
          <w:color w:val="000000"/>
        </w:rPr>
        <w:t>и т.д.</w:t>
      </w:r>
      <w:r w:rsidRPr="00373D09">
        <w:rPr>
          <w:color w:val="000000"/>
        </w:rPr>
        <w:t xml:space="preserve"> По-прежнему диалектная лексика используется для устного общения на той или иной территории, </w:t>
      </w:r>
      <w:r w:rsidR="00373D09">
        <w:rPr>
          <w:color w:val="000000"/>
        </w:rPr>
        <w:t>т.е.</w:t>
      </w:r>
      <w:r w:rsidRPr="00373D09">
        <w:rPr>
          <w:color w:val="000000"/>
        </w:rPr>
        <w:t xml:space="preserve"> выполняет коммуникативную функцию. В письменных формах языка (например, в районных, областных газетах) некоторые диалектизмы помогают более доступно и понятно для местных читателей называть отдельные предметы, явления, процессы. Употребление диалектных слов в языке художественной литературы, в газетной речи – дин из путей проникновения в литературный язык. Например, широкое использование в газетной речи в последние десятилетия областных слов закром, закрома, зеленя и других привело к тому, что в современных словарях (например, в БАС или Словаре Ожегова) они уже даются без пометы </w:t>
      </w:r>
      <w:r w:rsidRPr="00373D09">
        <w:rPr>
          <w:i/>
          <w:color w:val="000000"/>
        </w:rPr>
        <w:t>обл</w:t>
      </w:r>
      <w:r w:rsidRPr="00373D09">
        <w:rPr>
          <w:color w:val="000000"/>
        </w:rPr>
        <w:t>., с которой были включены в 30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>40</w:t>
      </w:r>
      <w:r w:rsidR="00373D09">
        <w:rPr>
          <w:color w:val="000000"/>
        </w:rPr>
        <w:t>-</w:t>
      </w:r>
      <w:r w:rsidR="00373D09" w:rsidRPr="00373D09">
        <w:rPr>
          <w:color w:val="000000"/>
        </w:rPr>
        <w:t>е</w:t>
      </w:r>
      <w:r w:rsidRPr="00373D09">
        <w:rPr>
          <w:color w:val="000000"/>
        </w:rPr>
        <w:t xml:space="preserve"> годы в Словарь Ушакова.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i/>
          <w:color w:val="000000"/>
        </w:rPr>
      </w:pPr>
      <w:r w:rsidRPr="00373D09">
        <w:rPr>
          <w:color w:val="000000"/>
        </w:rPr>
        <w:t xml:space="preserve">Злоупотребление диалектизмами (и областными словами) в художественной литературе и, тем более в газетных публикациях затрудняет восприятие произведений, снижает силу их воздействия. Так, вряд ли уместными являются просторечно-областные слова </w:t>
      </w:r>
      <w:r w:rsidRPr="00373D09">
        <w:rPr>
          <w:i/>
          <w:color w:val="000000"/>
        </w:rPr>
        <w:t>костерил</w:t>
      </w:r>
      <w:r w:rsidRPr="00373D09">
        <w:rPr>
          <w:color w:val="000000"/>
        </w:rPr>
        <w:t xml:space="preserve"> – ругал, </w:t>
      </w:r>
      <w:r w:rsidRPr="00373D09">
        <w:rPr>
          <w:i/>
          <w:color w:val="000000"/>
        </w:rPr>
        <w:t>сулил</w:t>
      </w:r>
      <w:r w:rsidRPr="00373D09">
        <w:rPr>
          <w:color w:val="000000"/>
        </w:rPr>
        <w:t xml:space="preserve"> – обещал, в деловых критических статьях; </w:t>
      </w:r>
      <w:r w:rsidRPr="00373D09">
        <w:rPr>
          <w:i/>
          <w:color w:val="000000"/>
        </w:rPr>
        <w:t>За это ее (доярку) и костерили подруги</w:t>
      </w:r>
      <w:r w:rsidRPr="00373D09">
        <w:rPr>
          <w:color w:val="000000"/>
        </w:rPr>
        <w:t xml:space="preserve">; </w:t>
      </w:r>
      <w:r w:rsidRPr="00373D09">
        <w:rPr>
          <w:i/>
          <w:color w:val="000000"/>
        </w:rPr>
        <w:t>Шмелев сулил водопровод построить, но так и не сдержал своего слова.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Русские писатели и поэты – </w:t>
      </w:r>
      <w:r w:rsidR="00373D09" w:rsidRPr="00373D09">
        <w:rPr>
          <w:color w:val="000000"/>
        </w:rPr>
        <w:t>А.С.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Пушкин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Н.В.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Гоголь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И.С.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Тургенев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А.В.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Кольцов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Н.А.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Некрасов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Н.С.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Лесков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А.Н.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Островский</w:t>
      </w:r>
      <w:r w:rsidRPr="00373D09">
        <w:rPr>
          <w:color w:val="000000"/>
        </w:rPr>
        <w:t xml:space="preserve"> и многие другие – умело (и умеренно) использовали диалектные слова как одно из выразительных средств.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Слова, ограниченные четко территориальной географической сферой распространения, вызывают немалые затруднения в практике устного и письменного перевода. Необходимо хорошо понимать значение слова, чтобы уметь подобрать близкий по смыслу эквивалент (что редко удается) или описательно раскрыть его семантику.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В установлении норм употребления диалектизмов, а так же границ их использования в свое время большую роль сыграли статьи </w:t>
      </w:r>
      <w:r w:rsidR="00373D09" w:rsidRPr="00373D09">
        <w:rPr>
          <w:color w:val="000000"/>
        </w:rPr>
        <w:t>М.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Горького</w:t>
      </w:r>
      <w:r w:rsidRPr="00373D09">
        <w:rPr>
          <w:color w:val="000000"/>
        </w:rPr>
        <w:t xml:space="preserve">, посвященные дискуссии о языке, проводимых в 1934 году в связи с обсуждением романа Панферова «Бруски». Для современного языка художественной литературы широкое использование диалектизмов не характерно. Наблюдается сложная, многоступенчатая перестройка диалектной лексики: от суждения сферы употребления отдельных диалектизмов до полного их исчезновения из словаря говора в связи с изменением методов ведения сельского хозяйства, угасанием отдельных ремесел, заменой или исчезновением многих социально-бытовых реалий </w:t>
      </w:r>
      <w:r w:rsidR="00373D09">
        <w:rPr>
          <w:color w:val="000000"/>
        </w:rPr>
        <w:t>и т.д.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Однако в ряде случаев одновременно с общей тенденцией к расширению сферы действия литературного языка наблюдаются отдельные семантические процессы внутреннего совершенствования лексической системы говоров, попытки сохранить их. Так, одним из характерных является процесс семантической дифференциации диалектных слов в связи с проникновением общелитературных синонимов. Например, в некоторых районах Волгоградской области диалектное слово </w:t>
      </w:r>
      <w:r w:rsidRPr="00373D09">
        <w:rPr>
          <w:i/>
          <w:color w:val="000000"/>
        </w:rPr>
        <w:t>курчата (курчонок)</w:t>
      </w:r>
      <w:r w:rsidRPr="00373D09">
        <w:rPr>
          <w:color w:val="000000"/>
        </w:rPr>
        <w:t xml:space="preserve"> издавна использовалось для наименования всех маленьких птенцов курицы. С распространением литературного </w:t>
      </w:r>
      <w:r w:rsidRPr="00373D09">
        <w:rPr>
          <w:i/>
          <w:color w:val="000000"/>
        </w:rPr>
        <w:t xml:space="preserve">цыплята </w:t>
      </w:r>
      <w:r w:rsidRPr="00373D09">
        <w:rPr>
          <w:color w:val="000000"/>
        </w:rPr>
        <w:t xml:space="preserve">за ним закрепляется значение «самые маленькие птенцы», а диалектным </w:t>
      </w:r>
      <w:r w:rsidRPr="00373D09">
        <w:rPr>
          <w:i/>
          <w:color w:val="000000"/>
        </w:rPr>
        <w:t>курчата</w:t>
      </w:r>
      <w:r w:rsidRPr="00373D09">
        <w:rPr>
          <w:color w:val="000000"/>
        </w:rPr>
        <w:t xml:space="preserve"> стали называть больших уже оперившихся цыплят.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Следовательно, наблюдается стремление ввести в местную речь литературное слово, активно его осмыслить, но сохранить при этом и некоторые местные синонимичные наименования путем их семантической дифференциации.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b/>
          <w:color w:val="000000"/>
        </w:rPr>
      </w:pPr>
      <w:r w:rsidRPr="00373D09">
        <w:rPr>
          <w:b/>
          <w:color w:val="000000"/>
        </w:rPr>
        <w:t>2. Словарь-комментарий к рассказам</w:t>
      </w:r>
      <w:r w:rsidR="00F34A1B">
        <w:rPr>
          <w:b/>
          <w:color w:val="000000"/>
        </w:rPr>
        <w:t xml:space="preserve"> </w:t>
      </w:r>
      <w:r w:rsidR="00373D09" w:rsidRPr="00373D09">
        <w:rPr>
          <w:b/>
          <w:color w:val="000000"/>
        </w:rPr>
        <w:t>К.Д.</w:t>
      </w:r>
      <w:r w:rsidR="00373D09">
        <w:rPr>
          <w:b/>
          <w:color w:val="000000"/>
        </w:rPr>
        <w:t> </w:t>
      </w:r>
      <w:r w:rsidR="00373D09" w:rsidRPr="00373D09">
        <w:rPr>
          <w:b/>
          <w:color w:val="000000"/>
        </w:rPr>
        <w:t>Воробьева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1) «Петрак, как его звали домашние, не торопясь вяжет отличные рамы, тешет дуплятки для многочисленных пасек села и ладно шьет зипуны»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Дуплятка </w:t>
      </w:r>
      <w:r w:rsidRPr="00373D09">
        <w:rPr>
          <w:color w:val="000000"/>
        </w:rPr>
        <w:t xml:space="preserve">(дуплянка) – улей, выдолбленный в обрезке древесного ствола. </w:t>
      </w:r>
      <w:r w:rsidR="00373D09" w:rsidRPr="00373D09">
        <w:rPr>
          <w:color w:val="000000"/>
        </w:rPr>
        <w:t>[</w:t>
      </w:r>
      <w:r w:rsidRPr="00373D09">
        <w:rPr>
          <w:color w:val="000000"/>
        </w:rPr>
        <w:t>Вершининский словарь, том 2,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167]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2) </w:t>
      </w:r>
      <w:r w:rsidRPr="00373D09">
        <w:rPr>
          <w:b/>
          <w:color w:val="000000"/>
        </w:rPr>
        <w:t>Зипуны</w:t>
      </w:r>
      <w:r w:rsidRPr="00373D09">
        <w:rPr>
          <w:color w:val="000000"/>
        </w:rPr>
        <w:t xml:space="preserve"> – зипун – м.р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(у</w:t>
      </w:r>
      <w:r w:rsidRPr="00373D09">
        <w:rPr>
          <w:color w:val="000000"/>
        </w:rPr>
        <w:t xml:space="preserve">стар.) – старинная верхняя крестьянская одежда в виде кафтана без воротника, обычно из грубого самодельного сукна. </w:t>
      </w:r>
      <w:r w:rsidR="00373D09" w:rsidRPr="00373D09">
        <w:rPr>
          <w:color w:val="000000"/>
        </w:rPr>
        <w:t>[</w:t>
      </w:r>
      <w:r w:rsidRPr="00373D09">
        <w:rPr>
          <w:color w:val="000000"/>
        </w:rPr>
        <w:t>Вершининский словарь, том 2,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309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3) «Петрак набирал в полу зипуна подтаявших кизяков и молча пулял ими на крышу хаты, отгоняя беду»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Кизяк</w:t>
      </w:r>
      <w:r w:rsidRPr="00373D09">
        <w:rPr>
          <w:color w:val="000000"/>
        </w:rPr>
        <w:t xml:space="preserve"> – м., прессованный навоз, употребляемый как топливо в степных районах на Юге и Востоке СССР. [</w:t>
      </w:r>
      <w:r w:rsidR="00373D09" w:rsidRPr="00373D09">
        <w:rPr>
          <w:color w:val="000000"/>
        </w:rPr>
        <w:t>Словарь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Р.Я.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С.И.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Ожегов</w:t>
      </w:r>
      <w:r w:rsidRPr="00373D09">
        <w:rPr>
          <w:color w:val="000000"/>
        </w:rPr>
        <w:t>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222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4) «Лешк, сымай сапоги, обувай лапти – закуту чистить»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Закута</w:t>
      </w:r>
      <w:r w:rsidRPr="00373D09">
        <w:rPr>
          <w:color w:val="000000"/>
        </w:rPr>
        <w:t xml:space="preserve"> – м., хлев для мелкого скота. [Толковый словарь русского языка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965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5) «В поклоне у Матвея Егоровича горбилась голубая в белую полоску сатиновая рубаха, из под нее виднелась заношенная исподница»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Исподница</w:t>
      </w:r>
      <w:r w:rsidRPr="00373D09">
        <w:rPr>
          <w:color w:val="000000"/>
        </w:rPr>
        <w:t xml:space="preserve"> – нижняя рубашка (обычно женская). [Толковый словарь русского языка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1241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6)</w:t>
      </w:r>
      <w:r w:rsidR="00373D09" w:rsidRPr="00373D09">
        <w:rPr>
          <w:color w:val="000000"/>
        </w:rPr>
        <w:t xml:space="preserve"> «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 xml:space="preserve"> </w:t>
      </w:r>
      <w:r w:rsidRPr="00373D09">
        <w:rPr>
          <w:color w:val="000000"/>
        </w:rPr>
        <w:t>Дядя Матюша, видно, специально кобеднишнюю блошницу надел…»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Блошница</w:t>
      </w:r>
      <w:r w:rsidRPr="00373D09">
        <w:rPr>
          <w:color w:val="000000"/>
        </w:rPr>
        <w:t xml:space="preserve"> – ж., ночная женская рубашка. [</w:t>
      </w:r>
      <w:r w:rsidR="00373D09" w:rsidRPr="00373D09">
        <w:rPr>
          <w:color w:val="000000"/>
        </w:rPr>
        <w:t>В.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Даль</w:t>
      </w:r>
      <w:r w:rsidRPr="00373D09">
        <w:rPr>
          <w:color w:val="000000"/>
        </w:rPr>
        <w:t xml:space="preserve">, Толковый Словарь </w:t>
      </w:r>
      <w:r w:rsidR="00373D09" w:rsidRPr="00373D09">
        <w:rPr>
          <w:color w:val="000000"/>
        </w:rPr>
        <w:t>Живого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Р.Я.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99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7) «…из отымалки скроил…»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Отымалка</w:t>
      </w:r>
      <w:r w:rsidRPr="00373D09">
        <w:rPr>
          <w:color w:val="000000"/>
        </w:rPr>
        <w:t xml:space="preserve"> – ж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>бл.), тряпка, которой берут горшок из горячей печи. [Толковый словарь Р.Я.,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2,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1018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8) «Под навесом скургузились бочки и рундуки»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Рундук</w:t>
      </w:r>
      <w:r w:rsidRPr="00373D09">
        <w:rPr>
          <w:color w:val="000000"/>
        </w:rPr>
        <w:t xml:space="preserve"> – а,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м., большой ларь с поднимающейся крышкой.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том3,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1405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9) «Да их у меня на божнице сот шесть лежит»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Божница</w:t>
      </w:r>
      <w:r w:rsidRPr="00373D09">
        <w:rPr>
          <w:color w:val="000000"/>
        </w:rPr>
        <w:t xml:space="preserve"> – ж., полка или киот с иконами. [Толк.словарь Р.Я.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165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10) «Никак в речку упал, тять?»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Тятя </w:t>
      </w:r>
      <w:r w:rsidRPr="00373D09">
        <w:rPr>
          <w:color w:val="000000"/>
        </w:rPr>
        <w:t>– м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(п</w:t>
      </w:r>
      <w:r w:rsidRPr="00373D09">
        <w:rPr>
          <w:color w:val="000000"/>
        </w:rPr>
        <w:t>ростор., обл.), отец (</w:t>
      </w:r>
      <w:r w:rsidR="00373D09" w:rsidRPr="00373D09">
        <w:rPr>
          <w:color w:val="000000"/>
        </w:rPr>
        <w:t>употр.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п</w:t>
      </w:r>
      <w:r w:rsidRPr="00373D09">
        <w:rPr>
          <w:color w:val="000000"/>
        </w:rPr>
        <w:t xml:space="preserve">реимущественно в крестьянском обиходе).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4 том,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854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11) «Пелагея нарезала скибки зачерствелого хлеба &lt;…&gt;»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Скибка</w:t>
      </w:r>
      <w:r w:rsidRPr="00373D09">
        <w:rPr>
          <w:color w:val="000000"/>
        </w:rPr>
        <w:t xml:space="preserve"> – щепка, ломоть хлеба. [Даль Владимир, Толковый словарь живого великорусского языка, Т.4,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196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12) «Зоб кочетиный сварили!»</w:t>
      </w:r>
    </w:p>
    <w:p w:rsid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Кочет</w:t>
      </w:r>
      <w:r w:rsidRPr="00373D09">
        <w:rPr>
          <w:color w:val="000000"/>
        </w:rPr>
        <w:t xml:space="preserve"> – м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 xml:space="preserve">бл.), петух.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1492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13) «Ты как заговорил с отцом, возгряк?!»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Возгряк</w:t>
      </w:r>
      <w:r w:rsidRPr="00373D09">
        <w:rPr>
          <w:color w:val="000000"/>
        </w:rPr>
        <w:t xml:space="preserve"> – производное от сущ. </w:t>
      </w:r>
      <w:r w:rsidRPr="00373D09">
        <w:rPr>
          <w:i/>
          <w:color w:val="000000"/>
        </w:rPr>
        <w:t>возгря.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Возгря</w:t>
      </w:r>
      <w:r w:rsidRPr="00373D09">
        <w:rPr>
          <w:color w:val="000000"/>
        </w:rPr>
        <w:t xml:space="preserve"> – ж., сопли, сопля, ноздревая слизь. [Даль Владимир, Толковый словарь живого великорусского языка, Т.1,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226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14) «Воротись, балакать с тобой буду!»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Балакать 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 xml:space="preserve"> </w:t>
      </w:r>
      <w:r w:rsidRPr="00373D09">
        <w:rPr>
          <w:color w:val="000000"/>
        </w:rPr>
        <w:t>несов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 xml:space="preserve">бл.), болтать, разговаривать [сл 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80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15) «Она на божнице рядом с просвиркой лежит»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Просвирка </w:t>
      </w:r>
      <w:r w:rsidRPr="00373D09">
        <w:rPr>
          <w:color w:val="000000"/>
        </w:rPr>
        <w:t xml:space="preserve">– </w:t>
      </w:r>
      <w:r w:rsidR="00373D09" w:rsidRPr="00373D09">
        <w:rPr>
          <w:color w:val="000000"/>
        </w:rPr>
        <w:t>ж.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</w:t>
      </w:r>
      <w:r w:rsidRPr="00373D09">
        <w:rPr>
          <w:color w:val="000000"/>
        </w:rPr>
        <w:t xml:space="preserve">., белый круглый хлебец из крутого теста, употр. в православном богослужении.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3,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996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16) «Сиську шукает…»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Шукать</w:t>
      </w:r>
      <w:r w:rsidRPr="00373D09">
        <w:rPr>
          <w:color w:val="000000"/>
        </w:rPr>
        <w:t xml:space="preserve"> –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что, польск. искать, отыскивать. Шуканье ср. действ. по глаг. [Даль Владимир, Толковый словарь живого великорусского языка, Т.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>4,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648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17) «Тюря!»</w:t>
      </w:r>
    </w:p>
    <w:p w:rsid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Тюря</w:t>
      </w:r>
      <w:r w:rsidRPr="00373D09">
        <w:rPr>
          <w:color w:val="000000"/>
        </w:rPr>
        <w:t xml:space="preserve"> – 1.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>ж., примитивное кушанье – крошеный хлеб в квасе или в воде с солью.</w:t>
      </w:r>
    </w:p>
    <w:p w:rsidR="00575980" w:rsidRPr="00373D09" w:rsidRDefault="00373D09" w:rsidP="00373D09">
      <w:pPr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75980" w:rsidRPr="00373D09">
        <w:rPr>
          <w:color w:val="000000"/>
        </w:rPr>
        <w:t xml:space="preserve">2. м.и ж., перен., нерасторопный, вялый человек, рохля (простореч.) [толк. сл. Р.Я., под ред. проф. </w:t>
      </w:r>
      <w:r w:rsidRPr="00373D09">
        <w:rPr>
          <w:color w:val="000000"/>
        </w:rPr>
        <w:t>Д.Н.</w:t>
      </w:r>
      <w:r>
        <w:rPr>
          <w:color w:val="000000"/>
        </w:rPr>
        <w:t> </w:t>
      </w:r>
      <w:r w:rsidRPr="00373D09">
        <w:rPr>
          <w:color w:val="000000"/>
        </w:rPr>
        <w:t>Ушакова</w:t>
      </w:r>
      <w:r w:rsidR="00575980" w:rsidRPr="00373D09">
        <w:rPr>
          <w:color w:val="000000"/>
        </w:rPr>
        <w:t>, том 4, с.</w:t>
      </w:r>
      <w:r>
        <w:rPr>
          <w:color w:val="000000"/>
        </w:rPr>
        <w:t> </w:t>
      </w:r>
      <w:r w:rsidRPr="00373D09">
        <w:rPr>
          <w:color w:val="000000"/>
        </w:rPr>
        <w:t>843</w:t>
      </w:r>
      <w:r w:rsidR="00575980"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18) «Отсыпай по пять картузов из каждого»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Картуз</w:t>
      </w:r>
      <w:r w:rsidRPr="00373D09">
        <w:rPr>
          <w:color w:val="000000"/>
        </w:rPr>
        <w:t xml:space="preserve"> – м., 1. Мешок для артиллерийского порохового заряда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(</w:t>
      </w:r>
      <w:r w:rsidR="00373D09" w:rsidRPr="00373D09">
        <w:rPr>
          <w:color w:val="000000"/>
        </w:rPr>
        <w:t>воен.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и</w:t>
      </w:r>
      <w:r w:rsidRPr="00373D09">
        <w:rPr>
          <w:color w:val="000000"/>
        </w:rPr>
        <w:t>стория). 2. Бумажный пакет для различных сыпучих веществ (</w:t>
      </w:r>
      <w:r w:rsidR="00373D09" w:rsidRPr="00373D09">
        <w:rPr>
          <w:color w:val="000000"/>
        </w:rPr>
        <w:t>устар.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и</w:t>
      </w:r>
      <w:r w:rsidRPr="00373D09">
        <w:rPr>
          <w:color w:val="000000"/>
        </w:rPr>
        <w:t xml:space="preserve"> обл.). 3. Головной убор с козырьком, неформенная фуражка.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1327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19) «А дома сбрехал, что за отавой поехал</w:t>
      </w:r>
      <w:r w:rsidR="00373D09" w:rsidRPr="00373D09">
        <w:rPr>
          <w:color w:val="000000"/>
        </w:rPr>
        <w:t>!.»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Сбрехать</w:t>
      </w:r>
      <w:r w:rsidRPr="00373D09">
        <w:rPr>
          <w:color w:val="000000"/>
        </w:rPr>
        <w:t xml:space="preserve"> – соврать без злого умысла.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4,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63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20) </w:t>
      </w:r>
      <w:r w:rsidRPr="00373D09">
        <w:rPr>
          <w:b/>
          <w:color w:val="000000"/>
        </w:rPr>
        <w:t>Отава</w:t>
      </w:r>
      <w:r w:rsidRPr="00373D09">
        <w:rPr>
          <w:color w:val="000000"/>
        </w:rPr>
        <w:t xml:space="preserve"> – трава, в тот же год выросшая на месте скошенной.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2,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892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21)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«…матери его дышло!»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Дышло</w:t>
      </w:r>
      <w:r w:rsidRPr="00373D09">
        <w:rPr>
          <w:color w:val="000000"/>
        </w:rPr>
        <w:t xml:space="preserve"> – а.</w:t>
      </w:r>
      <w:r w:rsidR="00373D09" w:rsidRPr="00373D09">
        <w:rPr>
          <w:color w:val="000000"/>
        </w:rPr>
        <w:t>,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с</w:t>
      </w:r>
      <w:r w:rsidRPr="00373D09">
        <w:rPr>
          <w:color w:val="000000"/>
        </w:rPr>
        <w:t xml:space="preserve">р., одиночная оглобля (между двумя лошадьми), укрепляемая к передней оси для поворота повозки при парной запряжке.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822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22) «Прикинув его ширину и тоскующее поглядев на соломенный горб своей клуни, видневшейся издали,&lt;…&gt;»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Клуня</w:t>
      </w:r>
      <w:r w:rsidRPr="00373D09">
        <w:rPr>
          <w:color w:val="000000"/>
        </w:rPr>
        <w:t xml:space="preserve"> – ж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 xml:space="preserve">бл.), хозяйственная постройка для молотьбы и хранения хлеба.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1379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23) «Захватив беремя дров, он понес их в хату»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Беремя</w:t>
      </w:r>
      <w:r w:rsidRPr="00373D09">
        <w:rPr>
          <w:color w:val="000000"/>
        </w:rPr>
        <w:t xml:space="preserve">, мени </w:t>
      </w:r>
      <w:r w:rsidR="00373D09">
        <w:rPr>
          <w:color w:val="000000"/>
        </w:rPr>
        <w:t xml:space="preserve">– </w:t>
      </w:r>
      <w:r w:rsidRPr="00373D09">
        <w:rPr>
          <w:color w:val="000000"/>
        </w:rPr>
        <w:t>мн. нет, ср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 xml:space="preserve">бл.), охапка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124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24) «Он рубил плотно литой комель»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Комель</w:t>
      </w:r>
      <w:r w:rsidRPr="00373D09">
        <w:rPr>
          <w:color w:val="000000"/>
        </w:rPr>
        <w:t xml:space="preserve"> – м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(о</w:t>
      </w:r>
      <w:r w:rsidRPr="00373D09">
        <w:rPr>
          <w:color w:val="000000"/>
        </w:rPr>
        <w:t>бл.), 1.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>нижняя, основная, прилегающая к корню часть (растения, волоса, пера, рога), 2.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 xml:space="preserve">толстый конец дерева.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1420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25) «Матвей Егорович долго сидел у конопляной скирды за сараем»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Скирда</w:t>
      </w:r>
      <w:r w:rsidRPr="00373D09">
        <w:rPr>
          <w:color w:val="000000"/>
        </w:rPr>
        <w:t xml:space="preserve">, ы – мн. Скирды, скирд – ж., большой стог сена или снопы хлеба, сложенные по особому в большую кучу для хранения под открытым небом.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4,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214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26) «Все в ней – деревья и плетни, крыши и стены, соломенные ометы и кизяковые скирды, овраги и взлобки – окуталось серебряной ризой большого инея»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Омёт </w:t>
      </w:r>
      <w:r w:rsidRPr="00373D09">
        <w:rPr>
          <w:color w:val="000000"/>
        </w:rPr>
        <w:t>– м</w:t>
      </w:r>
      <w:r w:rsidR="00373D09" w:rsidRPr="00373D09">
        <w:rPr>
          <w:color w:val="000000"/>
        </w:rPr>
        <w:t>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(с</w:t>
      </w:r>
      <w:r w:rsidRPr="00373D09">
        <w:rPr>
          <w:color w:val="000000"/>
        </w:rPr>
        <w:t>.</w:t>
      </w:r>
      <w:r w:rsidR="00373D09">
        <w:rPr>
          <w:color w:val="000000"/>
        </w:rPr>
        <w:t>-</w:t>
      </w:r>
      <w:r w:rsidR="00373D09" w:rsidRPr="00373D09">
        <w:rPr>
          <w:color w:val="000000"/>
        </w:rPr>
        <w:t>х.</w:t>
      </w:r>
      <w:r w:rsidRPr="00373D09">
        <w:rPr>
          <w:color w:val="000000"/>
        </w:rPr>
        <w:t xml:space="preserve">, обл.), сложенная в кучу солома, скирд.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2,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804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27) «Алешка рубил застарелую старновку топором»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Старновка</w:t>
      </w:r>
      <w:r w:rsidRPr="00373D09">
        <w:rPr>
          <w:color w:val="000000"/>
        </w:rPr>
        <w:t xml:space="preserve"> – </w:t>
      </w:r>
      <w:r w:rsidR="00373D09" w:rsidRPr="00373D09">
        <w:rPr>
          <w:color w:val="000000"/>
        </w:rPr>
        <w:t>страд.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прич.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прош.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вр.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о</w:t>
      </w:r>
      <w:r w:rsidRPr="00373D09">
        <w:rPr>
          <w:color w:val="000000"/>
        </w:rPr>
        <w:t xml:space="preserve">т </w:t>
      </w:r>
      <w:r w:rsidRPr="00373D09">
        <w:rPr>
          <w:i/>
          <w:color w:val="000000"/>
        </w:rPr>
        <w:t>старновать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Старновать</w:t>
      </w:r>
      <w:r w:rsidRPr="00373D09">
        <w:rPr>
          <w:color w:val="000000"/>
        </w:rPr>
        <w:t xml:space="preserve"> – (с.</w:t>
      </w:r>
      <w:r w:rsidR="00373D09">
        <w:rPr>
          <w:color w:val="000000"/>
        </w:rPr>
        <w:t>-</w:t>
      </w:r>
      <w:r w:rsidR="00373D09" w:rsidRPr="00373D09">
        <w:rPr>
          <w:color w:val="000000"/>
        </w:rPr>
        <w:t>х.</w:t>
      </w:r>
      <w:r w:rsidRPr="00373D09">
        <w:rPr>
          <w:color w:val="000000"/>
        </w:rPr>
        <w:t xml:space="preserve">, обл.) молотить (рожь, пшеницу), таким образом, чтобы в молотильный барабан или под цеп попадал только колос, с целью сохранения соломы в немятом виде. </w:t>
      </w:r>
      <w:r w:rsidRPr="00373D09">
        <w:rPr>
          <w:b/>
          <w:color w:val="000000"/>
        </w:rPr>
        <w:t>Старновка</w:t>
      </w:r>
      <w:r w:rsidRPr="00373D09">
        <w:rPr>
          <w:color w:val="000000"/>
        </w:rPr>
        <w:t xml:space="preserve"> – (с.</w:t>
      </w:r>
      <w:r w:rsidR="00373D09">
        <w:rPr>
          <w:color w:val="000000"/>
        </w:rPr>
        <w:t>-</w:t>
      </w:r>
      <w:r w:rsidR="00373D09" w:rsidRPr="00373D09">
        <w:rPr>
          <w:color w:val="000000"/>
        </w:rPr>
        <w:t>х.</w:t>
      </w:r>
      <w:r w:rsidRPr="00373D09">
        <w:rPr>
          <w:color w:val="000000"/>
        </w:rPr>
        <w:t>, обл.</w:t>
      </w:r>
      <w:r w:rsidR="00373D09" w:rsidRPr="00373D09">
        <w:rPr>
          <w:color w:val="000000"/>
        </w:rPr>
        <w:t>)</w:t>
      </w:r>
      <w:r w:rsidR="00373D09">
        <w:rPr>
          <w:color w:val="000000"/>
        </w:rPr>
        <w:t xml:space="preserve"> </w:t>
      </w:r>
      <w:r w:rsidR="00373D09" w:rsidRPr="00373D09">
        <w:rPr>
          <w:color w:val="000000"/>
        </w:rPr>
        <w:t>н</w:t>
      </w:r>
      <w:r w:rsidRPr="00373D09">
        <w:rPr>
          <w:color w:val="000000"/>
        </w:rPr>
        <w:t xml:space="preserve">емятая солома, получаемая при обмолке таким способом.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4,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486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28) «от сизой &lt;…&gt; шеи его к стояку невидимо протягивалась тонкая ременная супонь»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>Супонь</w:t>
      </w:r>
      <w:r w:rsidRPr="00373D09">
        <w:rPr>
          <w:color w:val="000000"/>
        </w:rPr>
        <w:t xml:space="preserve"> – ж., ремень для стягивания клешней хомута при запряжке лошади.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 xml:space="preserve">, том 4, </w:t>
      </w:r>
      <w:r w:rsidR="00373D09" w:rsidRPr="00373D09">
        <w:rPr>
          <w:color w:val="000000"/>
        </w:rPr>
        <w:t>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5</w:t>
      </w:r>
      <w:r w:rsidRPr="00373D09">
        <w:rPr>
          <w:color w:val="000000"/>
        </w:rPr>
        <w:t>94]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29) «…я держал руки у подбородка и кланялся как в костеле…»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Костёл </w:t>
      </w:r>
      <w:r w:rsidRPr="00373D09">
        <w:rPr>
          <w:color w:val="000000"/>
        </w:rPr>
        <w:t xml:space="preserve">– м., польский католический храм.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1485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30) «Ну иди в курень, раз пришел»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b/>
          <w:color w:val="000000"/>
        </w:rPr>
        <w:t xml:space="preserve">Курень </w:t>
      </w:r>
      <w:r w:rsidRPr="00373D09">
        <w:rPr>
          <w:color w:val="000000"/>
        </w:rPr>
        <w:t>– 1.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>соломенный шалаш, временное помещение для рабочих, барак (обл.); 2.</w:t>
      </w:r>
      <w:r w:rsidR="00F34A1B">
        <w:rPr>
          <w:color w:val="000000"/>
        </w:rPr>
        <w:t xml:space="preserve"> </w:t>
      </w:r>
      <w:r w:rsidRPr="00373D09">
        <w:rPr>
          <w:color w:val="000000"/>
        </w:rPr>
        <w:t xml:space="preserve">отделение военного стана запорожцев; административное деление запорожского войска под управлением куренного атамана (истор.) [толк. сл. Р.Я., под ред. проф. </w:t>
      </w:r>
      <w:r w:rsidR="00373D09" w:rsidRPr="00373D09">
        <w:rPr>
          <w:color w:val="000000"/>
        </w:rPr>
        <w:t>Д.Н.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Ушакова</w:t>
      </w:r>
      <w:r w:rsidRPr="00373D09">
        <w:rPr>
          <w:color w:val="000000"/>
        </w:rPr>
        <w:t>, том 1, с.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1552</w:t>
      </w:r>
      <w:r w:rsidRPr="00373D09">
        <w:rPr>
          <w:color w:val="000000"/>
        </w:rPr>
        <w:t>]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F34A1B" w:rsidP="00373D09">
      <w:pPr>
        <w:spacing w:after="0"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br w:type="page"/>
      </w:r>
      <w:r w:rsidR="00575980" w:rsidRPr="00373D09">
        <w:rPr>
          <w:b/>
          <w:color w:val="000000"/>
        </w:rPr>
        <w:t>Заключение</w:t>
      </w:r>
    </w:p>
    <w:p w:rsidR="00F34A1B" w:rsidRPr="00F34A1B" w:rsidRDefault="00F34A1B" w:rsidP="00F34A1B">
      <w:pPr>
        <w:rPr>
          <w:color w:val="FFFFFF"/>
        </w:rPr>
      </w:pPr>
      <w:r w:rsidRPr="00F34A1B">
        <w:rPr>
          <w:color w:val="FFFFFF"/>
        </w:rPr>
        <w:t>воробьев проза диалект литература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Одной из ярких особенностей произведений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является использование в текстах элементов живой и народной речи. </w:t>
      </w:r>
      <w:r w:rsidR="00373D09" w:rsidRPr="00373D09">
        <w:rPr>
          <w:color w:val="000000"/>
        </w:rPr>
        <w:t>Произведения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обогащаются введением в текст элементов просторечия от нейтральных до грубо-просторечных в соответствии с художественной ситуацией.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>Диалектизмы у автора используются с целью дать речевую характеристику персонажа, описать труд и быт крестьянского населения.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В значительном объеме представлены в лексиконе писателя диалектные наименования предметов домашнего обихода (отымалка, супонь, картуз, дышло, рундук, божница, скирда, омёт, старновка), высокоупотребительны наименования построек (клуня, закута). Менее употребительными в художественной речи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являются диалектизмы, входящие в группы «еда, напитки» (скибка, просвирка), «наименования человека по социальному статусу» (возгряк, тюря, тятя).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>Таким образом, поставленные задачи были выполнены. Были проанализированы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30 диалектизмов из рассказов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 xml:space="preserve"> и определены их значения.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  <w:r w:rsidRPr="00373D09">
        <w:rPr>
          <w:color w:val="000000"/>
        </w:rPr>
        <w:t xml:space="preserve">Сохранение самобытности лексики курских говоров в языке </w:t>
      </w:r>
      <w:r w:rsidR="00373D09" w:rsidRPr="00373D09">
        <w:rPr>
          <w:color w:val="000000"/>
        </w:rPr>
        <w:t>К.Д.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Воробьева</w:t>
      </w:r>
      <w:r w:rsidRPr="00373D09">
        <w:rPr>
          <w:color w:val="000000"/>
        </w:rPr>
        <w:t>, прожившего большую часть своей жизни вдали от родины, но сохранившего с ней духовную связь, свидетельствует о глубоком чувстве «родства с Курской землей, ее историей и природой» (</w:t>
      </w:r>
      <w:r w:rsidR="00373D09" w:rsidRPr="00373D09">
        <w:rPr>
          <w:color w:val="000000"/>
        </w:rPr>
        <w:t>А.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Кедровский</w:t>
      </w:r>
      <w:r w:rsidRPr="00373D09">
        <w:rPr>
          <w:color w:val="000000"/>
        </w:rPr>
        <w:t>).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color w:val="000000"/>
        </w:rPr>
      </w:pP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b/>
          <w:color w:val="000000"/>
        </w:rPr>
      </w:pPr>
      <w:r w:rsidRPr="00373D09">
        <w:rPr>
          <w:color w:val="000000"/>
        </w:rPr>
        <w:br w:type="page"/>
      </w:r>
      <w:r w:rsidRPr="00373D09">
        <w:rPr>
          <w:b/>
          <w:color w:val="000000"/>
        </w:rPr>
        <w:t>Список литературы</w:t>
      </w:r>
    </w:p>
    <w:p w:rsidR="00575980" w:rsidRPr="00373D09" w:rsidRDefault="00575980" w:rsidP="00373D09">
      <w:pPr>
        <w:spacing w:after="0" w:line="360" w:lineRule="auto"/>
        <w:ind w:firstLine="709"/>
        <w:jc w:val="both"/>
        <w:rPr>
          <w:b/>
          <w:color w:val="000000"/>
        </w:rPr>
      </w:pPr>
    </w:p>
    <w:p w:rsidR="00575980" w:rsidRPr="00373D09" w:rsidRDefault="0080143C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 xml:space="preserve">Блинова </w:t>
      </w:r>
      <w:r w:rsidR="00575980" w:rsidRPr="00373D09">
        <w:rPr>
          <w:color w:val="000000"/>
        </w:rPr>
        <w:t>О.И. русская диалектология. Лексика. – Томск, 1984.</w:t>
      </w:r>
    </w:p>
    <w:p w:rsidR="00575980" w:rsidRPr="00373D09" w:rsidRDefault="00575980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>Лексикология современного русского языка. Пособие для студентов пед. институтов. Изд. 2</w:t>
      </w:r>
      <w:r w:rsidR="0080143C">
        <w:rPr>
          <w:color w:val="000000"/>
        </w:rPr>
        <w:t>-</w:t>
      </w:r>
      <w:r w:rsidRPr="00373D09">
        <w:rPr>
          <w:color w:val="000000"/>
        </w:rPr>
        <w:t>е, и</w:t>
      </w:r>
      <w:r w:rsidR="0080143C">
        <w:rPr>
          <w:color w:val="000000"/>
        </w:rPr>
        <w:t>с</w:t>
      </w:r>
      <w:r w:rsidRPr="00373D09">
        <w:rPr>
          <w:color w:val="000000"/>
        </w:rPr>
        <w:t xml:space="preserve">пр., М. «Просвещение» </w:t>
      </w:r>
      <w:r w:rsidR="00373D09">
        <w:rPr>
          <w:color w:val="000000"/>
        </w:rPr>
        <w:t>–</w:t>
      </w:r>
      <w:r w:rsidR="00373D09" w:rsidRPr="00373D09">
        <w:rPr>
          <w:color w:val="000000"/>
        </w:rPr>
        <w:t xml:space="preserve"> </w:t>
      </w:r>
      <w:r w:rsidRPr="00373D09">
        <w:rPr>
          <w:color w:val="000000"/>
        </w:rPr>
        <w:t xml:space="preserve">1972. </w:t>
      </w:r>
      <w:r w:rsidR="00373D09" w:rsidRPr="00373D09">
        <w:rPr>
          <w:color w:val="000000"/>
        </w:rPr>
        <w:t>Н.М.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Шанский</w:t>
      </w:r>
    </w:p>
    <w:p w:rsidR="00575980" w:rsidRPr="00373D09" w:rsidRDefault="00575980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 xml:space="preserve">Русская диалектология: учебное пособие для студ. филол. унив. и пед. инст. / </w:t>
      </w:r>
      <w:r w:rsidR="00373D09" w:rsidRPr="00373D09">
        <w:rPr>
          <w:color w:val="000000"/>
        </w:rPr>
        <w:t>Артамонова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Н.А.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Маховая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О.А.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Нефедова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Е.А.</w:t>
      </w:r>
      <w:r w:rsidRPr="00373D09">
        <w:rPr>
          <w:color w:val="000000"/>
        </w:rPr>
        <w:t xml:space="preserve">, </w:t>
      </w:r>
      <w:r w:rsidR="00373D09" w:rsidRPr="00373D09">
        <w:rPr>
          <w:color w:val="000000"/>
        </w:rPr>
        <w:t>Проколова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Е.В.</w:t>
      </w:r>
      <w:r w:rsidRPr="00373D09">
        <w:rPr>
          <w:color w:val="000000"/>
        </w:rPr>
        <w:t xml:space="preserve"> / ред. </w:t>
      </w:r>
      <w:r w:rsidR="00373D09" w:rsidRPr="00373D09">
        <w:rPr>
          <w:color w:val="000000"/>
        </w:rPr>
        <w:t>Нефедовой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Е.А.</w:t>
      </w:r>
      <w:r w:rsidRPr="00373D09">
        <w:rPr>
          <w:color w:val="000000"/>
        </w:rPr>
        <w:t xml:space="preserve"> – М.: издательский центр «Академия».</w:t>
      </w:r>
    </w:p>
    <w:p w:rsidR="00575980" w:rsidRPr="00373D09" w:rsidRDefault="00575980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>Вершининский словарь /</w:t>
      </w:r>
      <w:r w:rsidR="00373D09">
        <w:rPr>
          <w:color w:val="000000"/>
        </w:rPr>
        <w:t xml:space="preserve"> </w:t>
      </w:r>
      <w:r w:rsidRPr="00373D09">
        <w:rPr>
          <w:color w:val="000000"/>
        </w:rPr>
        <w:t xml:space="preserve">ред. </w:t>
      </w:r>
      <w:r w:rsidR="00373D09" w:rsidRPr="00373D09">
        <w:rPr>
          <w:color w:val="000000"/>
        </w:rPr>
        <w:t>О.И.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Блиновой</w:t>
      </w:r>
      <w:r w:rsidRPr="00373D09">
        <w:rPr>
          <w:color w:val="000000"/>
        </w:rPr>
        <w:t>. Томск: Изд-во ТГУ. Т.</w:t>
      </w:r>
      <w:r w:rsidR="0080143C">
        <w:rPr>
          <w:color w:val="000000"/>
        </w:rPr>
        <w:t xml:space="preserve"> </w:t>
      </w:r>
      <w:r w:rsidRPr="00373D09">
        <w:rPr>
          <w:color w:val="000000"/>
        </w:rPr>
        <w:t>2, 1999. – 319</w:t>
      </w:r>
      <w:r w:rsidR="00373D09">
        <w:rPr>
          <w:color w:val="000000"/>
        </w:rPr>
        <w:t> </w:t>
      </w:r>
      <w:r w:rsidR="00373D09" w:rsidRPr="00373D09">
        <w:rPr>
          <w:color w:val="000000"/>
        </w:rPr>
        <w:t>с.</w:t>
      </w:r>
    </w:p>
    <w:p w:rsidR="00575980" w:rsidRPr="00373D09" w:rsidRDefault="00373D09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>Даль</w:t>
      </w:r>
      <w:r>
        <w:rPr>
          <w:color w:val="000000"/>
        </w:rPr>
        <w:t> </w:t>
      </w:r>
      <w:r w:rsidRPr="00373D09">
        <w:rPr>
          <w:color w:val="000000"/>
        </w:rPr>
        <w:t>В.И.</w:t>
      </w:r>
      <w:r>
        <w:rPr>
          <w:color w:val="000000"/>
        </w:rPr>
        <w:t> </w:t>
      </w:r>
      <w:r w:rsidRPr="00373D09">
        <w:rPr>
          <w:color w:val="000000"/>
        </w:rPr>
        <w:t>Толковый</w:t>
      </w:r>
      <w:r w:rsidR="00575980" w:rsidRPr="00373D09">
        <w:rPr>
          <w:color w:val="000000"/>
        </w:rPr>
        <w:t xml:space="preserve"> словарь живого великорусского языка: Т.</w:t>
      </w:r>
      <w:r w:rsidR="0080143C">
        <w:rPr>
          <w:color w:val="000000"/>
        </w:rPr>
        <w:t xml:space="preserve"> </w:t>
      </w:r>
      <w:r w:rsidR="00575980" w:rsidRPr="00373D09">
        <w:rPr>
          <w:color w:val="000000"/>
        </w:rPr>
        <w:t xml:space="preserve">1. – М.: Русс. яз., 1981. – </w:t>
      </w:r>
      <w:r w:rsidRPr="00373D09">
        <w:rPr>
          <w:color w:val="000000"/>
        </w:rPr>
        <w:t>699</w:t>
      </w:r>
      <w:r>
        <w:rPr>
          <w:color w:val="000000"/>
        </w:rPr>
        <w:t> </w:t>
      </w:r>
      <w:r w:rsidRPr="00373D09">
        <w:rPr>
          <w:color w:val="000000"/>
        </w:rPr>
        <w:t>с.</w:t>
      </w:r>
    </w:p>
    <w:p w:rsidR="00575980" w:rsidRPr="00373D09" w:rsidRDefault="00373D09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>Ожегов</w:t>
      </w:r>
      <w:r>
        <w:rPr>
          <w:color w:val="000000"/>
        </w:rPr>
        <w:t> </w:t>
      </w:r>
      <w:r w:rsidRPr="00373D09">
        <w:rPr>
          <w:color w:val="000000"/>
        </w:rPr>
        <w:t>С.И.</w:t>
      </w:r>
      <w:r>
        <w:rPr>
          <w:color w:val="000000"/>
        </w:rPr>
        <w:t> </w:t>
      </w:r>
      <w:r w:rsidRPr="00373D09">
        <w:rPr>
          <w:color w:val="000000"/>
        </w:rPr>
        <w:t>Словарь</w:t>
      </w:r>
      <w:r w:rsidR="00575980" w:rsidRPr="00373D09">
        <w:rPr>
          <w:color w:val="000000"/>
        </w:rPr>
        <w:t xml:space="preserve"> русского языка</w:t>
      </w:r>
      <w:r>
        <w:rPr>
          <w:color w:val="000000"/>
        </w:rPr>
        <w:t xml:space="preserve"> </w:t>
      </w:r>
      <w:r w:rsidR="00575980" w:rsidRPr="00373D09">
        <w:rPr>
          <w:color w:val="000000"/>
        </w:rPr>
        <w:t xml:space="preserve">/ ред. члена корреспондента АН СССР </w:t>
      </w:r>
      <w:r w:rsidRPr="00373D09">
        <w:rPr>
          <w:color w:val="000000"/>
        </w:rPr>
        <w:t>Шведовой</w:t>
      </w:r>
      <w:r>
        <w:rPr>
          <w:color w:val="000000"/>
        </w:rPr>
        <w:t> </w:t>
      </w:r>
      <w:r w:rsidRPr="00373D09">
        <w:rPr>
          <w:color w:val="000000"/>
        </w:rPr>
        <w:t>Н.Ю.</w:t>
      </w:r>
      <w:r w:rsidR="00575980" w:rsidRPr="00373D09">
        <w:rPr>
          <w:color w:val="000000"/>
        </w:rPr>
        <w:t xml:space="preserve">; </w:t>
      </w:r>
      <w:r>
        <w:rPr>
          <w:color w:val="000000"/>
        </w:rPr>
        <w:t>–</w:t>
      </w:r>
      <w:r w:rsidRPr="00373D09">
        <w:rPr>
          <w:color w:val="000000"/>
        </w:rPr>
        <w:t xml:space="preserve"> </w:t>
      </w:r>
      <w:r w:rsidR="00575980" w:rsidRPr="00373D09">
        <w:rPr>
          <w:color w:val="000000"/>
        </w:rPr>
        <w:t>М.</w:t>
      </w:r>
      <w:r w:rsidRPr="00373D09">
        <w:rPr>
          <w:color w:val="000000"/>
        </w:rPr>
        <w:t>,</w:t>
      </w:r>
      <w:r>
        <w:rPr>
          <w:color w:val="000000"/>
        </w:rPr>
        <w:t xml:space="preserve"> </w:t>
      </w:r>
      <w:r w:rsidRPr="00373D09">
        <w:rPr>
          <w:color w:val="000000"/>
        </w:rPr>
        <w:t>и</w:t>
      </w:r>
      <w:r w:rsidR="00575980" w:rsidRPr="00373D09">
        <w:rPr>
          <w:color w:val="000000"/>
        </w:rPr>
        <w:t xml:space="preserve">зд-во «Русский язык» </w:t>
      </w:r>
      <w:r>
        <w:rPr>
          <w:color w:val="000000"/>
        </w:rPr>
        <w:t>–</w:t>
      </w:r>
      <w:r w:rsidRPr="00373D09">
        <w:rPr>
          <w:color w:val="000000"/>
        </w:rPr>
        <w:t xml:space="preserve"> </w:t>
      </w:r>
      <w:r w:rsidR="00575980" w:rsidRPr="00373D09">
        <w:rPr>
          <w:color w:val="000000"/>
        </w:rPr>
        <w:t>1988 – 20 издание. – 750</w:t>
      </w:r>
      <w:r>
        <w:rPr>
          <w:color w:val="000000"/>
        </w:rPr>
        <w:t> </w:t>
      </w:r>
      <w:r w:rsidRPr="00373D09">
        <w:rPr>
          <w:color w:val="000000"/>
        </w:rPr>
        <w:t>с.</w:t>
      </w:r>
    </w:p>
    <w:p w:rsidR="00575980" w:rsidRDefault="00373D09" w:rsidP="0080143C">
      <w:pPr>
        <w:pStyle w:val="a3"/>
        <w:numPr>
          <w:ilvl w:val="0"/>
          <w:numId w:val="5"/>
        </w:numPr>
        <w:tabs>
          <w:tab w:val="left" w:pos="420"/>
        </w:tabs>
        <w:spacing w:after="0" w:line="360" w:lineRule="auto"/>
        <w:ind w:left="0" w:firstLine="0"/>
        <w:jc w:val="both"/>
        <w:rPr>
          <w:color w:val="000000"/>
        </w:rPr>
      </w:pPr>
      <w:r w:rsidRPr="00373D09">
        <w:rPr>
          <w:color w:val="000000"/>
        </w:rPr>
        <w:t>Ушаков</w:t>
      </w:r>
      <w:r>
        <w:rPr>
          <w:color w:val="000000"/>
        </w:rPr>
        <w:t> </w:t>
      </w:r>
      <w:r w:rsidRPr="00373D09">
        <w:rPr>
          <w:color w:val="000000"/>
        </w:rPr>
        <w:t>Д.Н.</w:t>
      </w:r>
      <w:r w:rsidR="00575980" w:rsidRPr="00373D09">
        <w:rPr>
          <w:color w:val="000000"/>
        </w:rPr>
        <w:t xml:space="preserve">, </w:t>
      </w:r>
      <w:r w:rsidRPr="00373D09">
        <w:rPr>
          <w:color w:val="000000"/>
        </w:rPr>
        <w:t>Волин</w:t>
      </w:r>
      <w:r>
        <w:rPr>
          <w:color w:val="000000"/>
        </w:rPr>
        <w:t> </w:t>
      </w:r>
      <w:r w:rsidRPr="00373D09">
        <w:rPr>
          <w:color w:val="000000"/>
        </w:rPr>
        <w:t>Б.М.</w:t>
      </w:r>
      <w:r>
        <w:rPr>
          <w:color w:val="000000"/>
        </w:rPr>
        <w:t> </w:t>
      </w:r>
      <w:r w:rsidRPr="00373D09">
        <w:rPr>
          <w:color w:val="000000"/>
        </w:rPr>
        <w:t>Толковый</w:t>
      </w:r>
      <w:r w:rsidR="00575980" w:rsidRPr="00373D09">
        <w:rPr>
          <w:color w:val="000000"/>
        </w:rPr>
        <w:t xml:space="preserve"> словарь русского языка: Т.</w:t>
      </w:r>
      <w:r w:rsidR="0080143C">
        <w:rPr>
          <w:color w:val="000000"/>
        </w:rPr>
        <w:t xml:space="preserve"> </w:t>
      </w:r>
      <w:r w:rsidR="00575980" w:rsidRPr="00373D09">
        <w:rPr>
          <w:color w:val="000000"/>
        </w:rPr>
        <w:t xml:space="preserve">3 Л – ОЯЛОВЕТЬ / ред. проф. </w:t>
      </w:r>
      <w:r w:rsidRPr="00373D09">
        <w:rPr>
          <w:color w:val="000000"/>
        </w:rPr>
        <w:t>Ушакова</w:t>
      </w:r>
      <w:r>
        <w:rPr>
          <w:color w:val="000000"/>
        </w:rPr>
        <w:t> </w:t>
      </w:r>
      <w:r w:rsidRPr="00373D09">
        <w:rPr>
          <w:color w:val="000000"/>
        </w:rPr>
        <w:t xml:space="preserve">Д.Н. </w:t>
      </w:r>
      <w:r>
        <w:rPr>
          <w:color w:val="000000"/>
        </w:rPr>
        <w:t>–</w:t>
      </w:r>
    </w:p>
    <w:p w:rsidR="00373D09" w:rsidRPr="00373D09" w:rsidRDefault="00373D09" w:rsidP="0080143C">
      <w:pPr>
        <w:pStyle w:val="a3"/>
        <w:tabs>
          <w:tab w:val="left" w:pos="420"/>
        </w:tabs>
        <w:spacing w:after="0" w:line="360" w:lineRule="auto"/>
        <w:jc w:val="both"/>
        <w:rPr>
          <w:color w:val="000000"/>
        </w:rPr>
      </w:pPr>
      <w:bookmarkStart w:id="0" w:name="_GoBack"/>
      <w:bookmarkEnd w:id="0"/>
    </w:p>
    <w:sectPr w:rsidR="00373D09" w:rsidRPr="00373D09" w:rsidSect="00373D09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6" w:rsidRDefault="00304046" w:rsidP="00416EFD">
      <w:pPr>
        <w:spacing w:after="0" w:line="240" w:lineRule="auto"/>
      </w:pPr>
      <w:r>
        <w:separator/>
      </w:r>
    </w:p>
  </w:endnote>
  <w:endnote w:type="continuationSeparator" w:id="0">
    <w:p w:rsidR="00304046" w:rsidRDefault="00304046" w:rsidP="0041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80" w:rsidRDefault="0057598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279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6" w:rsidRDefault="00304046" w:rsidP="00416EFD">
      <w:pPr>
        <w:spacing w:after="0" w:line="240" w:lineRule="auto"/>
      </w:pPr>
      <w:r>
        <w:separator/>
      </w:r>
    </w:p>
  </w:footnote>
  <w:footnote w:type="continuationSeparator" w:id="0">
    <w:p w:rsidR="00304046" w:rsidRDefault="00304046" w:rsidP="0041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9" w:rsidRPr="00373D09" w:rsidRDefault="00373D09" w:rsidP="00373D0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9" w:rsidRPr="00373D09" w:rsidRDefault="00373D09" w:rsidP="00373D0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DAB"/>
    <w:multiLevelType w:val="hybridMultilevel"/>
    <w:tmpl w:val="A822C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11F6538"/>
    <w:multiLevelType w:val="hybridMultilevel"/>
    <w:tmpl w:val="DD6ACA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FE3F6D"/>
    <w:multiLevelType w:val="hybridMultilevel"/>
    <w:tmpl w:val="510E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CC6ADC"/>
    <w:multiLevelType w:val="hybridMultilevel"/>
    <w:tmpl w:val="AB28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B4329E"/>
    <w:multiLevelType w:val="hybridMultilevel"/>
    <w:tmpl w:val="939095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F7B"/>
    <w:rsid w:val="0000151C"/>
    <w:rsid w:val="0001772A"/>
    <w:rsid w:val="000211A6"/>
    <w:rsid w:val="000276D4"/>
    <w:rsid w:val="00044097"/>
    <w:rsid w:val="000A552C"/>
    <w:rsid w:val="000A782A"/>
    <w:rsid w:val="000A7A45"/>
    <w:rsid w:val="00107460"/>
    <w:rsid w:val="0011725D"/>
    <w:rsid w:val="00131799"/>
    <w:rsid w:val="001476CB"/>
    <w:rsid w:val="001A2630"/>
    <w:rsid w:val="001A32B8"/>
    <w:rsid w:val="00221F7B"/>
    <w:rsid w:val="002343EF"/>
    <w:rsid w:val="00262BE5"/>
    <w:rsid w:val="002A3BC1"/>
    <w:rsid w:val="002E4F38"/>
    <w:rsid w:val="00304046"/>
    <w:rsid w:val="00373D09"/>
    <w:rsid w:val="0038786C"/>
    <w:rsid w:val="003A77F1"/>
    <w:rsid w:val="003C26E4"/>
    <w:rsid w:val="003E4494"/>
    <w:rsid w:val="00416EFD"/>
    <w:rsid w:val="004638DD"/>
    <w:rsid w:val="004A56F5"/>
    <w:rsid w:val="004A6774"/>
    <w:rsid w:val="004D5C94"/>
    <w:rsid w:val="00575980"/>
    <w:rsid w:val="005C04E6"/>
    <w:rsid w:val="006067AA"/>
    <w:rsid w:val="00620688"/>
    <w:rsid w:val="006361A0"/>
    <w:rsid w:val="0068679C"/>
    <w:rsid w:val="00706A07"/>
    <w:rsid w:val="00731C69"/>
    <w:rsid w:val="007346F5"/>
    <w:rsid w:val="00741EA7"/>
    <w:rsid w:val="0074784A"/>
    <w:rsid w:val="00766C69"/>
    <w:rsid w:val="007846F5"/>
    <w:rsid w:val="007F4A66"/>
    <w:rsid w:val="0080143C"/>
    <w:rsid w:val="00807D69"/>
    <w:rsid w:val="00814A91"/>
    <w:rsid w:val="0082758D"/>
    <w:rsid w:val="00867C2B"/>
    <w:rsid w:val="00894F41"/>
    <w:rsid w:val="008A13EF"/>
    <w:rsid w:val="009029FD"/>
    <w:rsid w:val="009445BB"/>
    <w:rsid w:val="00950B79"/>
    <w:rsid w:val="009517EF"/>
    <w:rsid w:val="009A2565"/>
    <w:rsid w:val="009E589E"/>
    <w:rsid w:val="009E7D21"/>
    <w:rsid w:val="00A01C5C"/>
    <w:rsid w:val="00A43139"/>
    <w:rsid w:val="00A5458C"/>
    <w:rsid w:val="00AE5D5A"/>
    <w:rsid w:val="00AF0CC8"/>
    <w:rsid w:val="00AF5CBB"/>
    <w:rsid w:val="00B16F61"/>
    <w:rsid w:val="00B2435E"/>
    <w:rsid w:val="00B34121"/>
    <w:rsid w:val="00B44307"/>
    <w:rsid w:val="00C314B0"/>
    <w:rsid w:val="00C82BEC"/>
    <w:rsid w:val="00CC037E"/>
    <w:rsid w:val="00CC2ED8"/>
    <w:rsid w:val="00CD26FD"/>
    <w:rsid w:val="00D41158"/>
    <w:rsid w:val="00D95847"/>
    <w:rsid w:val="00E72BF8"/>
    <w:rsid w:val="00EC26CF"/>
    <w:rsid w:val="00EC2F1E"/>
    <w:rsid w:val="00EC612D"/>
    <w:rsid w:val="00EF2798"/>
    <w:rsid w:val="00F34A1B"/>
    <w:rsid w:val="00F652CF"/>
    <w:rsid w:val="00FA6041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7147C7-398D-4A56-A719-6B50D83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2A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44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416EF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16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16EFD"/>
    <w:rPr>
      <w:rFonts w:cs="Times New Roman"/>
      <w:sz w:val="28"/>
      <w:szCs w:val="28"/>
      <w:lang w:val="x-none" w:eastAsia="en-US"/>
    </w:rPr>
  </w:style>
  <w:style w:type="character" w:customStyle="1" w:styleId="a7">
    <w:name w:val="Нижний колонтитул Знак"/>
    <w:link w:val="a6"/>
    <w:uiPriority w:val="99"/>
    <w:locked/>
    <w:rsid w:val="00416EFD"/>
    <w:rPr>
      <w:rFonts w:cs="Times New Roman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Nikolas</dc:creator>
  <cp:keywords/>
  <dc:description/>
  <cp:lastModifiedBy>admin</cp:lastModifiedBy>
  <cp:revision>2</cp:revision>
  <dcterms:created xsi:type="dcterms:W3CDTF">2014-03-27T16:03:00Z</dcterms:created>
  <dcterms:modified xsi:type="dcterms:W3CDTF">2014-03-27T16:03:00Z</dcterms:modified>
</cp:coreProperties>
</file>