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F2" w:rsidRDefault="00955AF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Отведение и очистка сточных вод.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>В сельской местности, как правило, отсутствует система канализации, и владельцу загородного дома приходится самостоятельно решать проблемы, связанные с отведением и очисткой бытовых сточных вод.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накопителей с последующим вывозом сточных вод ассенизационной автоцистерной, при объемах 1-1,5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/сутки сточных вод, экономически неприемлемо и организационно сложно (рейсы автоцистерны потребуются каждые 2-5 дней, затраты составят 300-500 рублей за рейс или до 5 тыс. рублей в месяц). Поэтому приходится предусматривать счистку сточных вод на автономных сооружениях.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просто устраивать эти сооружения, если участок сложен фильтрующими фунтами (песок, супесь), грунтовые воды расположены на глубине более 2,5-3 м и поблизости от участка (в пределах 25 м) нет колодцев, использующих грунтовые воды для питьевого водоснабжения. В этом случае применяют сооружения подземной фильтрации: фильтрующий колодец или поля подземной фильтрации, перед которыми предусматривается обработка сточных вод в септике Если грунты нефильтрующие (суглинки или глины). под оросительными трубами создается искусственный фильтрующий слой из песка глубиной 0,8 м. а под ним для отвода отфильтрованной воды - дренажный трубопровод. Такое сооружение называется "фильтрующая траншея". Для возможности применения фильтрующей траншеи уровень фунтовых вод должен располагаться ниже дренажного трубопровода. 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проблем, возникающих при использовании фильтрующих траншей, помимо большого объема земляных работ, - отведённые воды из дренажного трубопровода, расположенного на глубине 1,5-2 м. Зачастую эту воду приходится перекачивать, что приводит к увеличению затрат.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снижения затрат и объемов работ на участке, а в случае высокого уровня грунтовых вод - в качестве единственно возможного решения, применяются установки очистки сточных вод заводской готовности. При выборе этих установок следует учитывать следующее. Некоторые из установок практически являются модифицированными септиками и осуществляют лишь предварительную очистку, а стоимость их многократно превышает стоимость септика, размещаемого в обычном колодце и мало отличающегося от этих сооружений по эффекту работы. После этих сооружений также приходится применять сооружения подземной фильтрации Поэтому, как правило, используются сооружения, в которых осуществляется полный цикл очистки, и сточные воды могут сбрасываться в водоем или на рельеф, в дренажную канаву или придорожный кювет. Эффективность очистки должна быть примерно 96-98%, что достижимо только при трех, а лучше - четырех </w:t>
      </w:r>
      <w:r w:rsidRPr="00BE371C">
        <w:rPr>
          <w:color w:val="000000"/>
          <w:sz w:val="24"/>
          <w:szCs w:val="24"/>
        </w:rPr>
        <w:t>ступенях очистки</w:t>
      </w:r>
      <w:r>
        <w:rPr>
          <w:color w:val="000000"/>
          <w:sz w:val="24"/>
          <w:szCs w:val="24"/>
        </w:rPr>
        <w:t xml:space="preserve">. В сооружениях используется биологическая очистка, осуществляемая за счет жизнедеятельности микроорганизмов, которые изначально присутствуют в сточных водах и размножаются в сооружениях при благоприятных условиях для их существования. Такие сооружения, в принципе, не нуждаются во внесении в них бактериальной "закваски". Следует иметь в виду, что состав микроорганизмов. живущих в сооружениях биологической очистки сточных вод. значительно отличается от состава микроорганизмов биологических жидкостей, применяемых для обработки фекальных масс в биотуалетах. Применять эти жидкости в сооружениях очистки сточных вод не рекомендуется, т.к. их микроорганизмы в течение нескольких дней выносятся со сточными водами, не принося ощутимой пользы. Для эффективной очистки необходимо сочетание деятельности анаэробных (бескислородных) и аэробных (использующих кислород) микроорганизмов. т.е анаэробных и аэробных ступеней очистки. На стадии анаэробной биологической очистки происходит разложение сложных органических веществ, таких как жиры, на более простые, которые на последующих стадиях аэробной очистки окисляются микроорганизмами в нитраты гораздо быстрее. 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решения этой задачи помню традиционной обработки сточных вод в септике, целесообразно применять анаэробный биореактор - сооружение, в котором присутствует тот или иной вид загрузки (пластмассовые соты, ерши или др.). На загрузке закрепляются анаэробные микроорганизмы, осуществляющие гидролиз жиров, затем сточные воды направляются на сооружения, обрабатывающие их в аэробных условиях. Для создания аэробных условий в сооружениях принудительно подается кислород, т.к поддержание нужной концентрации кислорода только за счет естественной аэрации, при контакте поверхности сточных вод с воздухом, требует слишком большого объема сооружений. 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простой, надежной и малоэноргоемкой, применительно к автономным сооружениям является пневматическая аэрация. Подача сжатого воздуха в этом случае осуществляется компрессором, который располагается в жилом доме и соединяется с установкой шлангом.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биологической очистки сточных вод могут использоваться микроорганизмы, находящиеся во взвешенном состоянии в потоке жидкости (активный ил), или микроорганизмы, прикреплённые к какой-либо развитой поверхности (керамзит, пластмассовые сотовые конструкции, ершовая насадка (биоплёнка)), а также одновременно оба этих вида.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неблагоприятной эпидемиологической обстановке органы государственного санитарно-эпидемиологического надзора могут потребовать обеззараживания очищенных сточных вод, для чего используется хлор-патрон, ёмкость из пористого или перфорированного материала заполненная смесью песка с хлорной известью.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эффективной многоступенчатой очистки к сооружениям предъявляются требования простоты обслуживания и долговечности. Прежде всего, сооружения должны быть легкодоступны для обслуживания. Конструкция установки должна предусматривать простое обращение с ней, в частности, для удобства и безопасности проведения операций по обслуживанию установки следует исключать доступ в установку через горловины, аналогичные применяемым в канализационных колодцах. Расчет установок глубокой очистки показывает, что их полезный объем с учетом всех мероприятий по интенсификации технологического процесса должен быть равен не менее чем 3-кратному суточному притоку сточных вод. Меньший объем не позволяе достичь декларируемой степени очистки.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долговечность установки определяется материалами, применяемыми при ее изготовлении, и качеством изготовления.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долговечны установки, выполненные из стеклопластика с толщиной листов не менее 18-20 мм. Однако стоимость таких установок обычно оказывается чрезмерно высокой. К тому же, при высоком уровне фунтовых вод такое сооружение рискует быть выдавленным на поверхность, а устранение этого недостатка сопряжено с удорожанием монтажных работ. Из-за низкой механической прочности корпуса большинство таких установок необходимо монтировать в железобетонном корпусе, либо железобетонных кольцах, что тоже приводит к увеличению затрат.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 считают, что установки из железобетона более долговечны, чем металлические. Однако это справедливо только при чрезвычайно высоком качестве бетона по водонепроницаемости - марка не менее B-15. На практике применяется в лучшем случае, бетон марки В-10 или B-12 обладающий слишком гигроскопичностью. В результате верхняя часть установок, расположенная над уровнем воды, при промерзании разрушается в течение 8-10 лет. К тому же высокий уровень грунтовых вод превращает такое сооружение в сборник для грунтовой и талой воды. 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время, срок службы металлических установок, изготовленных из высококачественной стали с добавками легирующих элементов и защищенных специальными многослойными эпоксидными композициями, до капитального ремонта составит не менее 25-30 лет. 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>Следует помнить, что сброс сточных вод без очистки наносит огромным ущерб окружающей среде. Российское законодательство предъявляет весьма жесткие требования к уровню и содержанию отходов: за загрязнение окружающей среды и эксплуатацию объектов с неисправными очистными сооружениями статьей 250 УК РФ предусмотрена уголовная ответственность.</w:t>
      </w:r>
    </w:p>
    <w:p w:rsidR="00955AF2" w:rsidRDefault="00955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делят септик на две камеры и каждую из них называют "ступенью очистки", что, конечно, неверно, поскольку процесс очистки в камерах очень близок, и эффективность очистки от этого деления меняется незначительно.</w:t>
      </w:r>
    </w:p>
    <w:p w:rsidR="00955AF2" w:rsidRDefault="00955AF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55A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71C"/>
    <w:rsid w:val="000451A2"/>
    <w:rsid w:val="0051607E"/>
    <w:rsid w:val="00955AF2"/>
    <w:rsid w:val="00B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E3B2ED-B1C0-4FB0-8672-CC532E2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snoska">
    <w:name w:val="snoska"/>
    <w:basedOn w:val="a"/>
    <w:uiPriority w:val="99"/>
    <w:pPr>
      <w:spacing w:before="20" w:after="20"/>
      <w:ind w:left="489" w:right="489" w:firstLine="400"/>
      <w:jc w:val="both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Отведение и очистка сточных вод</vt:lpstr>
    </vt:vector>
  </TitlesOfParts>
  <Company>PERSONAL COMPUTERS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Отведение и очистка сточных вод</dc:title>
  <dc:subject/>
  <dc:creator>USER</dc:creator>
  <cp:keywords/>
  <dc:description/>
  <cp:lastModifiedBy>admin</cp:lastModifiedBy>
  <cp:revision>2</cp:revision>
  <dcterms:created xsi:type="dcterms:W3CDTF">2014-01-26T10:31:00Z</dcterms:created>
  <dcterms:modified xsi:type="dcterms:W3CDTF">2014-01-26T10:31:00Z</dcterms:modified>
</cp:coreProperties>
</file>