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42" w:rsidRPr="00AB0450" w:rsidRDefault="00964BFA" w:rsidP="00AB045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B0450">
        <w:rPr>
          <w:b/>
          <w:sz w:val="28"/>
          <w:szCs w:val="28"/>
        </w:rPr>
        <w:t>ПРОЦЕСС ПОЛУЧЕНИЯ АЦЕТИЛЕНА ТЕРМООКИСЛИТЕЛЬНЫМ ПИРОЛИЗОМ</w:t>
      </w:r>
    </w:p>
    <w:p w:rsidR="00964BFA" w:rsidRPr="00AB0450" w:rsidRDefault="00964BFA" w:rsidP="00AB045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64BFA" w:rsidRPr="00AB0450" w:rsidRDefault="00964BFA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1. Товарные и определяющие технологию свойства ацетилена</w:t>
      </w:r>
    </w:p>
    <w:p w:rsidR="00AB0450" w:rsidRDefault="00AB0450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964BFA" w:rsidRPr="00AB0450" w:rsidRDefault="00964BFA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Ацетилен С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 обладает более высокой реакционной способностью, чем олефины. Он является одним из важнейших исходных соединений для синтеза большого числа разнообразных органических продуктов.</w:t>
      </w:r>
    </w:p>
    <w:p w:rsidR="00D16B3F" w:rsidRPr="00AB0450" w:rsidRDefault="00D16B3F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Ацетилен — бесцветный газ, обладающий в чистом виде слабым эфирным запахом; конденсируется при —83,8°С (0,102 МПа); критическая температура +35,5 °С; критическое давление 6,04 МПа. Он имеет очень широкие пределы взрываемости в смеси с воздухом [2,0—81 % (об.) С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>Н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>] и с кислородом [2,8—78 %(об.) С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>Н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 xml:space="preserve">]. Взрывоопасность ацетилена усугубляется </w:t>
      </w:r>
      <w:r w:rsidRPr="00AB0450">
        <w:rPr>
          <w:sz w:val="28"/>
          <w:szCs w:val="28"/>
        </w:rPr>
        <w:t>из-за высокой экзотермичности его разложения на простые вещества:</w:t>
      </w:r>
    </w:p>
    <w:p w:rsidR="00D16B3F" w:rsidRPr="00AB0450" w:rsidRDefault="00D16B3F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С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 → 2С + 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 </w:t>
      </w:r>
      <w:r w:rsidR="00C71571" w:rsidRPr="00AB0450">
        <w:rPr>
          <w:sz w:val="28"/>
          <w:szCs w:val="28"/>
        </w:rPr>
        <w:tab/>
      </w:r>
      <w:r w:rsidR="00C71571" w:rsidRPr="00AB0450">
        <w:rPr>
          <w:sz w:val="28"/>
          <w:szCs w:val="28"/>
        </w:rPr>
        <w:tab/>
      </w:r>
      <w:r w:rsidR="00C71571" w:rsidRPr="00AB0450">
        <w:rPr>
          <w:sz w:val="28"/>
          <w:szCs w:val="28"/>
        </w:rPr>
        <w:tab/>
      </w:r>
      <w:r w:rsidR="00C71571" w:rsidRPr="00AB0450">
        <w:rPr>
          <w:sz w:val="28"/>
          <w:szCs w:val="28"/>
        </w:rPr>
        <w:tab/>
      </w:r>
      <w:r w:rsidR="00C71571" w:rsidRPr="00AB0450">
        <w:rPr>
          <w:sz w:val="28"/>
          <w:szCs w:val="28"/>
        </w:rPr>
        <w:tab/>
      </w:r>
      <w:r w:rsidR="00046554">
        <w:rPr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8.75pt">
            <v:imagedata r:id="rId5" o:title=""/>
          </v:shape>
        </w:pict>
      </w:r>
      <w:r w:rsidRPr="00AB0450">
        <w:rPr>
          <w:sz w:val="28"/>
          <w:szCs w:val="28"/>
        </w:rPr>
        <w:t xml:space="preserve"> = 226,7 кДж/моль.</w:t>
      </w:r>
    </w:p>
    <w:p w:rsidR="00D16B3F" w:rsidRPr="00AB0450" w:rsidRDefault="00D16B3F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Это разложение идет в отсутствие кислорода при наличии соответствующих инициаторов (искра, перегрев из-за трения). При давлении до 0,2 МПа разложение имеет местный характер и не является опасным. При более высоком давлении разложение приобретает характер взрыва с детонационной волной, распространяющейся со скоростью свыше 1000 м/с. Однако взрывоопасность ацетилена снижается при его разбавлении инертными газами или парами, которые аккумулируют тепло первичного разложения ацетилена и препятствуют его взрывному распаду. При этом максимальное безопасное давление смеси зависит от концентрации ацетилена (рис. </w:t>
      </w:r>
      <w:r w:rsidRPr="00AB0450">
        <w:rPr>
          <w:spacing w:val="10"/>
          <w:sz w:val="28"/>
          <w:szCs w:val="28"/>
        </w:rPr>
        <w:t>1).</w:t>
      </w:r>
      <w:r w:rsidRPr="00AB0450">
        <w:rPr>
          <w:sz w:val="28"/>
          <w:szCs w:val="28"/>
        </w:rPr>
        <w:t xml:space="preserve"> Взрывоопасность ацетилена сильно возрастает в присутствии металлов, способных к образованию ацетиленидов (например, С</w:t>
      </w:r>
      <w:r w:rsidRPr="00AB0450">
        <w:rPr>
          <w:sz w:val="28"/>
          <w:szCs w:val="28"/>
          <w:lang w:val="en-US"/>
        </w:rPr>
        <w:t>u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С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), что надо иметь в виду при выборе конструкционных материалов.</w:t>
      </w:r>
    </w:p>
    <w:p w:rsidR="00D16B3F" w:rsidRPr="00AB0450" w:rsidRDefault="00D16B3F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Для предохранения от взрывов чаще всего ограничивают давление при производстве ацетилена и различных синтезах безопасными пределами</w:t>
      </w:r>
      <w:r w:rsidRPr="00AB0450">
        <w:rPr>
          <w:i/>
          <w:iCs/>
          <w:sz w:val="28"/>
          <w:szCs w:val="28"/>
        </w:rPr>
        <w:t xml:space="preserve">—0,2 </w:t>
      </w:r>
      <w:r w:rsidRPr="00AB0450">
        <w:rPr>
          <w:sz w:val="28"/>
          <w:szCs w:val="28"/>
        </w:rPr>
        <w:t>МПа.) При необходимости работы под давлением разбавляют ацетилен азотом, а иногда парами реагентов. При сжатии ацетилена применяют специальные ацетиленовые компрессоры, имеющие низкую скорость перемещения движущихся частей, малую степень сжатия и температуру газа после каждой ступени компрессора не более 100°С. При расчете аппаратуры и трубопроводов принимают повышенный запас прочности. Кроме того, применяют специальные предохранительные устройства, размещаемые в разных точках технологической схемы. Из них сухие затворы (в виде шарикового клапана) предохраняют только от распространения пламени. Мокрые огнепреградители и гидравлические затворы защищают предшествующую аппаратуру от распространения взрыва. Огнепреградитель представляет собой башню с насадкой, орошаемую водой, а гидравлическим затвором служит аппарат, в котором ацетилен барботирует через слой воды. Во всех случаях при превышении установленного давления сбрасывают газы в атмосферу через гидравлические затворы или предохранительные мембраны.</w:t>
      </w:r>
    </w:p>
    <w:p w:rsidR="00D16B3F" w:rsidRPr="00AB0450" w:rsidRDefault="00D16B3F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Другим технически важным свойством ацетилена является его растворимость, значительно более высокая, чем у других углеводородных газов. Так, в 1 объеме воды при 20 °С растворяется около 1 объема ацетилена, а при 60 °С растворяется 0,37 объема. Растворимость снижается в водных растворах солей и Са(ОН)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. значительно выше растворимость ацетилена в органических жидкостях; при 20 °С и атмосферном давлении она составляет (в объемах ацетилена на 1 объем растворителя): в метаноле 11,2, в ацетоне 23, в диметилформамиде 32, </w:t>
      </w:r>
      <w:r w:rsidRPr="00AB0450">
        <w:rPr>
          <w:sz w:val="28"/>
          <w:szCs w:val="28"/>
          <w:lang w:val="en-US"/>
        </w:rPr>
        <w:t>N</w:t>
      </w:r>
      <w:r w:rsidRPr="00AB0450">
        <w:rPr>
          <w:sz w:val="28"/>
          <w:szCs w:val="28"/>
        </w:rPr>
        <w:t>-метилпирролидоне 37. Растворимость ацетилена имеет важное значение при его получении и выделении из смесей с другими газами, а также в ацетиленовых баллонах, где для повышения их емкости по ацетилену и снижения давления используют растворитель (ацетон).</w:t>
      </w:r>
    </w:p>
    <w:p w:rsidR="00D16B3F" w:rsidRPr="00AB0450" w:rsidRDefault="00046554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96.5pt;height:233.25pt">
            <v:imagedata r:id="rId6" o:title=""/>
          </v:shape>
        </w:pict>
      </w:r>
    </w:p>
    <w:p w:rsidR="00D16B3F" w:rsidRPr="00AB0450" w:rsidRDefault="00D16B3F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i/>
          <w:iCs/>
          <w:sz w:val="28"/>
          <w:szCs w:val="28"/>
        </w:rPr>
        <w:t xml:space="preserve">Рис 1 </w:t>
      </w:r>
      <w:r w:rsidRPr="00AB0450">
        <w:rPr>
          <w:sz w:val="28"/>
          <w:szCs w:val="28"/>
        </w:rPr>
        <w:t>Зависимость максимально допустимого безопасного давления от концентрации ацетилена в смеси с азотом</w:t>
      </w:r>
    </w:p>
    <w:p w:rsidR="00D16B3F" w:rsidRPr="00AB0450" w:rsidRDefault="00D16B3F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16B3F" w:rsidRPr="00AB0450" w:rsidRDefault="00E87940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2. Сырьевые источники получения ацетилена. Перспективы использования различного сырья</w:t>
      </w:r>
    </w:p>
    <w:p w:rsidR="00F63483" w:rsidRPr="00AB0450" w:rsidRDefault="00F63483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87940" w:rsidRPr="00AB0450" w:rsidRDefault="00B72E6B" w:rsidP="00AB045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0450">
        <w:rPr>
          <w:color w:val="000000"/>
          <w:sz w:val="28"/>
          <w:szCs w:val="28"/>
        </w:rPr>
        <w:t>К</w:t>
      </w:r>
      <w:r w:rsidR="00E87940" w:rsidRPr="00AB0450">
        <w:rPr>
          <w:color w:val="000000"/>
          <w:sz w:val="28"/>
          <w:szCs w:val="28"/>
        </w:rPr>
        <w:t xml:space="preserve">арбид кальция получают из оксида кальция </w:t>
      </w:r>
      <w:r w:rsidR="00E87940" w:rsidRPr="00AB0450">
        <w:rPr>
          <w:bCs/>
          <w:color w:val="000000"/>
          <w:sz w:val="28"/>
          <w:szCs w:val="28"/>
        </w:rPr>
        <w:t xml:space="preserve">и </w:t>
      </w:r>
      <w:r w:rsidRPr="00AB0450">
        <w:rPr>
          <w:bCs/>
          <w:color w:val="000000"/>
          <w:sz w:val="28"/>
          <w:szCs w:val="28"/>
        </w:rPr>
        <w:t xml:space="preserve">кокса в </w:t>
      </w:r>
      <w:r w:rsidR="00E87940" w:rsidRPr="00AB0450">
        <w:rPr>
          <w:color w:val="000000"/>
          <w:sz w:val="28"/>
          <w:szCs w:val="28"/>
        </w:rPr>
        <w:t xml:space="preserve">электродуговых печах. Реакция сильно эндотермична </w:t>
      </w:r>
      <w:r w:rsidR="00E87940" w:rsidRPr="00AB0450">
        <w:rPr>
          <w:bCs/>
          <w:color w:val="000000"/>
          <w:sz w:val="28"/>
          <w:szCs w:val="28"/>
        </w:rPr>
        <w:t xml:space="preserve">и </w:t>
      </w:r>
      <w:r w:rsidR="00E87940" w:rsidRPr="00AB0450">
        <w:rPr>
          <w:color w:val="000000"/>
          <w:sz w:val="28"/>
          <w:szCs w:val="28"/>
        </w:rPr>
        <w:t>требует больших затрат электроэнергии, что составляет существенный элемент в себестоимости производимого ацетилена.</w:t>
      </w:r>
    </w:p>
    <w:p w:rsidR="00B72E6B" w:rsidRPr="00AB0450" w:rsidRDefault="00F63483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Исходным сырьем для получения ацетилена могут служить газообразные парафиновые углеводороды (метан, этан, пропан, бутаны) и жидкие нефтяные фракции, например прямогонные бензины.</w:t>
      </w:r>
    </w:p>
    <w:p w:rsidR="00F63483" w:rsidRPr="00AB0450" w:rsidRDefault="00F63483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Выбор углеводородного сырья зависит от многих факторов, в совокупности определяющих экономичность процесса в целом, от наличия ресурсов сырья, расхода энергии, выхода ацетилена и его концентрации в продуктах реакции, от количества и </w:t>
      </w:r>
      <w:r w:rsidR="007C3B11" w:rsidRPr="00AB0450">
        <w:rPr>
          <w:sz w:val="28"/>
          <w:szCs w:val="28"/>
        </w:rPr>
        <w:t>стоимости побочных продуктов и возможности их рентабельного использования.</w:t>
      </w:r>
    </w:p>
    <w:p w:rsidR="007C3B11" w:rsidRPr="00AB0450" w:rsidRDefault="007C3B11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Значительный интерес как источник сырья представляют дешевые нефтяные остатки. Установлено, что при пиролизе тяжелых углеводородов можно получать с высоким выходом ацетилен, концентрация которого в продуктах реакции достигает 31 – 33 %; кроме ацетилена, в них содержится</w:t>
      </w:r>
      <w:r w:rsidR="006E4AA2" w:rsidRPr="00AB0450">
        <w:rPr>
          <w:sz w:val="28"/>
          <w:szCs w:val="28"/>
        </w:rPr>
        <w:t xml:space="preserve"> 54 – 58 % водорода и 10 – 12 % олефинов, главным образом этилена. При переработке же газообразных углеводородов содержание ацетилена в продуктах реакции составляет от 7 до 16 %.</w:t>
      </w:r>
    </w:p>
    <w:p w:rsidR="00B63228" w:rsidRPr="00AB0450" w:rsidRDefault="00B63228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Однако промышленная технология переработки гудрона и других нефтяных остатков еще полностью не разработана, из-за чего это сырье пока не используется.</w:t>
      </w:r>
    </w:p>
    <w:p w:rsidR="006E4AA2" w:rsidRPr="00AB0450" w:rsidRDefault="00B63228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Энергетически наименее выгодным сырьем для получения ацетилена является метан. </w:t>
      </w:r>
      <w:r w:rsidR="0054561B" w:rsidRPr="00AB0450">
        <w:rPr>
          <w:sz w:val="28"/>
          <w:szCs w:val="28"/>
        </w:rPr>
        <w:t>Для его пиролиза требуется затратить большее количество тепла (91 ккал/моль), в то время как для пиролиза этана и пропана требуется соответственно 78 и 61,9 ккал/моль. Пиролиз метана проводится при более высоких температурах, чем его гомологов. Однако метан используется для получения ацетилена на многих установках. Объясняется это тем, что метан – наиболее доступный и дешевый из углеводородов; он является основным компонентом природного газа, и последний может применяться для производства без разделения.</w:t>
      </w:r>
    </w:p>
    <w:p w:rsidR="0054561B" w:rsidRPr="00AB0450" w:rsidRDefault="0054561B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4561B" w:rsidRPr="00AB0450" w:rsidRDefault="0054561B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3.Современные промышленные способы получения ацетилена</w:t>
      </w:r>
    </w:p>
    <w:p w:rsidR="0054561B" w:rsidRPr="00AB0450" w:rsidRDefault="0054561B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4561B" w:rsidRPr="00AB0450" w:rsidRDefault="0054561B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Существуют два метода производства ацетилена: более старый – из карбида кальция и новый из углеводородов.</w:t>
      </w:r>
    </w:p>
    <w:p w:rsidR="0054561B" w:rsidRPr="00AB0450" w:rsidRDefault="0054561B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При разложении образовавшегося карбида кальция водой по экзотермической реакции получается ацетилен:</w:t>
      </w:r>
    </w:p>
    <w:p w:rsidR="0054561B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5.75pt;height:45pt">
            <v:imagedata r:id="rId7" o:title=""/>
          </v:shape>
        </w:pict>
      </w:r>
    </w:p>
    <w:p w:rsidR="0054561B" w:rsidRPr="00AB0450" w:rsidRDefault="0054561B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Из 1 кг технического карбида кальция, содержащего примеси кокса</w:t>
      </w:r>
      <w:r w:rsidR="003206EC" w:rsidRPr="00AB0450">
        <w:rPr>
          <w:color w:val="000000"/>
          <w:sz w:val="28"/>
          <w:szCs w:val="28"/>
        </w:rPr>
        <w:t>,</w:t>
      </w:r>
      <w:r w:rsidRPr="00AB0450">
        <w:rPr>
          <w:color w:val="000000"/>
          <w:sz w:val="28"/>
          <w:szCs w:val="28"/>
        </w:rPr>
        <w:t xml:space="preserve"> оксида кальция и других веществ, получается 230—280 л ацетилена (эта величина называется литражом карбида). Теоретически из 1 кг чистого СаС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 xml:space="preserve"> должно образоваться 380 </w:t>
      </w:r>
      <w:r w:rsidRPr="00AB0450">
        <w:rPr>
          <w:bCs/>
          <w:color w:val="000000"/>
          <w:sz w:val="28"/>
          <w:szCs w:val="28"/>
        </w:rPr>
        <w:t>л</w:t>
      </w:r>
      <w:r w:rsidRPr="00AB0450">
        <w:rPr>
          <w:b/>
          <w:bCs/>
          <w:color w:val="000000"/>
          <w:sz w:val="28"/>
          <w:szCs w:val="28"/>
        </w:rPr>
        <w:t xml:space="preserve"> </w:t>
      </w:r>
      <w:r w:rsidRPr="00AB0450">
        <w:rPr>
          <w:color w:val="000000"/>
          <w:sz w:val="28"/>
          <w:szCs w:val="28"/>
        </w:rPr>
        <w:t>С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>Н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>.</w:t>
      </w:r>
    </w:p>
    <w:p w:rsidR="0054561B" w:rsidRPr="00AB0450" w:rsidRDefault="0054561B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При разложении карбида кальция следует соблюдать некоторые условия для нормального протекания процесса. Реакция является гетерогенной, и ее скорость зависит от размера кусков карбида, особенно сильно возрастая при использовании карбидной мелочи и пыли. Реакционную массу необходимо перемешивать так как иначе на кусках карбида может образоваться слой извести, препятствующий полному разложению карбида и приводящий к местным перегревам. Из реакционной зоны нужно постоянно отводить тепло, чтобы предохранить ацетилен от возможной полимеризации и разложения.</w:t>
      </w:r>
    </w:p>
    <w:p w:rsidR="003206EC" w:rsidRPr="00AB0450" w:rsidRDefault="003206EC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pacing w:val="-2"/>
          <w:sz w:val="28"/>
          <w:szCs w:val="28"/>
        </w:rPr>
        <w:t>По способу под</w:t>
      </w:r>
      <w:r w:rsidRPr="00AB0450">
        <w:rPr>
          <w:sz w:val="28"/>
          <w:szCs w:val="28"/>
        </w:rPr>
        <w:t>вода тепла для проведения высокоэндотермичной реакции пиролиза углеводородов в ацетилен различают четыре метода.</w:t>
      </w:r>
    </w:p>
    <w:p w:rsidR="003206EC" w:rsidRPr="00AB0450" w:rsidRDefault="003206EC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pacing w:val="-11"/>
          <w:sz w:val="28"/>
          <w:szCs w:val="28"/>
        </w:rPr>
        <w:t>1</w:t>
      </w:r>
      <w:r w:rsidR="00C71571" w:rsidRPr="00AB0450">
        <w:rPr>
          <w:spacing w:val="-11"/>
          <w:sz w:val="28"/>
          <w:szCs w:val="28"/>
        </w:rPr>
        <w:t>)</w:t>
      </w:r>
      <w:r w:rsidRPr="00AB0450">
        <w:rPr>
          <w:spacing w:val="-11"/>
          <w:sz w:val="28"/>
          <w:szCs w:val="28"/>
        </w:rPr>
        <w:t xml:space="preserve">. </w:t>
      </w:r>
      <w:r w:rsidRPr="00AB0450">
        <w:rPr>
          <w:sz w:val="28"/>
          <w:szCs w:val="28"/>
        </w:rPr>
        <w:t xml:space="preserve">Регенеративный пиролиз в печах с огнеупорной насадкой; ее сперва разогревают топочными газами, а затем через </w:t>
      </w:r>
      <w:r w:rsidRPr="00AB0450">
        <w:rPr>
          <w:color w:val="000000"/>
          <w:sz w:val="28"/>
          <w:szCs w:val="28"/>
        </w:rPr>
        <w:t>раскаленную насадку пропускают пиролизуемое сырье. Эти периоды чередуются.</w:t>
      </w:r>
    </w:p>
    <w:p w:rsidR="003206EC" w:rsidRPr="00AB0450" w:rsidRDefault="003206EC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2</w:t>
      </w:r>
      <w:r w:rsidR="00C71571" w:rsidRPr="00AB0450">
        <w:rPr>
          <w:color w:val="000000"/>
          <w:sz w:val="28"/>
          <w:szCs w:val="28"/>
        </w:rPr>
        <w:t>)</w:t>
      </w:r>
      <w:r w:rsidRPr="00AB0450">
        <w:rPr>
          <w:color w:val="000000"/>
          <w:sz w:val="28"/>
          <w:szCs w:val="28"/>
        </w:rPr>
        <w:t>. Электрокрекинг при помощи вольтовой дуги, когда углеводородное сырье подвергают пиролизу в электродуговых печах при напряжении между электродами 1000 В. Затраты электроэнергии доходят до 13 000 кВт-ч на 1 т ацетилена, что составляет главный недостаток метода.</w:t>
      </w:r>
    </w:p>
    <w:p w:rsidR="003206EC" w:rsidRPr="00AB0450" w:rsidRDefault="003206EC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3</w:t>
      </w:r>
      <w:r w:rsidR="00C71571" w:rsidRPr="00AB0450">
        <w:rPr>
          <w:color w:val="000000"/>
          <w:sz w:val="28"/>
          <w:szCs w:val="28"/>
        </w:rPr>
        <w:t>)</w:t>
      </w:r>
      <w:r w:rsidRPr="00AB0450">
        <w:rPr>
          <w:color w:val="000000"/>
          <w:sz w:val="28"/>
          <w:szCs w:val="28"/>
        </w:rPr>
        <w:t>. Гомогенный пиролиз, когда сырье вводят в поток горячего топочного газа, полученного сжиганием метана в кислороде и имеющего температуру 2000°С. Этот метод можно комбинировать с другими процессами пиролиза, если в горячие газы первой ступени пиролиза вводить пары жидких углеводородов, для расщепления которых в ацетилен требуется более низкая температура. Возможно и совместное получение ацетилена и этилена.</w:t>
      </w:r>
    </w:p>
    <w:p w:rsidR="003206EC" w:rsidRPr="00AB0450" w:rsidRDefault="003206EC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4</w:t>
      </w:r>
      <w:r w:rsidR="00C71571" w:rsidRPr="00AB0450">
        <w:rPr>
          <w:color w:val="000000"/>
          <w:sz w:val="28"/>
          <w:szCs w:val="28"/>
        </w:rPr>
        <w:t>)</w:t>
      </w:r>
      <w:r w:rsidRPr="00AB0450">
        <w:rPr>
          <w:color w:val="000000"/>
          <w:sz w:val="28"/>
          <w:szCs w:val="28"/>
        </w:rPr>
        <w:t>. Окислительный пиролиз, при котором экзотермическая реакция горения углеводородов и эндотермический процесс пиролиза совмещены в одном аппарате.</w:t>
      </w:r>
    </w:p>
    <w:p w:rsidR="0054561B" w:rsidRPr="00AB0450" w:rsidRDefault="003206EC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Все эти способы пиролиза углеводородов на ацетилен применяют в промышленности, но наиболее экономичным из них является окислительный пиролиз.</w:t>
      </w:r>
    </w:p>
    <w:p w:rsidR="003206EC" w:rsidRPr="00AB0450" w:rsidRDefault="003206EC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F77A3" w:rsidRPr="00AB0450" w:rsidRDefault="008F77A3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4. Физико-химические основы процесса получения ацетилена</w:t>
      </w:r>
      <w:r w:rsidR="00F02175" w:rsidRPr="00AB0450">
        <w:rPr>
          <w:sz w:val="28"/>
          <w:szCs w:val="28"/>
        </w:rPr>
        <w:t xml:space="preserve"> методом термоокисленного пиролиза метана.</w:t>
      </w:r>
    </w:p>
    <w:p w:rsidR="008F77A3" w:rsidRPr="00AB0450" w:rsidRDefault="008F77A3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85A94" w:rsidRPr="00AB0450" w:rsidRDefault="00885A94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Из метана и других парафинов ацетилен получают путем высо</w:t>
      </w:r>
      <w:r w:rsidRPr="00AB0450">
        <w:rPr>
          <w:sz w:val="28"/>
          <w:szCs w:val="28"/>
        </w:rPr>
        <w:softHyphen/>
        <w:t>котемпературного пиролиза по следующим обратимым реакциям:</w:t>
      </w:r>
    </w:p>
    <w:p w:rsidR="00885A94" w:rsidRPr="00AB0450" w:rsidRDefault="00046554" w:rsidP="00AB045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30.5pt;height:42.75pt">
            <v:imagedata r:id="rId8" o:title=""/>
          </v:shape>
        </w:pict>
      </w:r>
    </w:p>
    <w:p w:rsidR="00885A94" w:rsidRPr="00AB0450" w:rsidRDefault="00885A94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Эти реакции эндотермичны, и их равновесие смещается вправо только при 1000—1300°С. Однако при практическом осуществлении процесса с целью его ускорения требуется более высокая температура: 1500—1600°С для метана и 1200°С для жидких углеводородов.</w:t>
      </w:r>
    </w:p>
    <w:p w:rsidR="00885A94" w:rsidRPr="00AB0450" w:rsidRDefault="00885A94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Подобно пиролизу на олефины, реакции образования ацетилена имеют радикально-цепной механизм, причем цепь превращений метана и этана можно представить примерно так:</w:t>
      </w:r>
    </w:p>
    <w:p w:rsidR="00885A94" w:rsidRPr="00AB0450" w:rsidRDefault="00046554" w:rsidP="00AB0450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16.25pt;height:104.25pt">
            <v:imagedata r:id="rId9" o:title=""/>
          </v:shape>
        </w:pict>
      </w:r>
    </w:p>
    <w:p w:rsidR="00885A94" w:rsidRPr="00AB0450" w:rsidRDefault="00885A94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В полученном газе кроме низших парафинов и олефинов содержится небольшое количество бензола и ацетиленовых углеводородов — метилацетилена СН</w:t>
      </w:r>
      <w:r w:rsidRPr="00AB0450">
        <w:rPr>
          <w:sz w:val="28"/>
          <w:szCs w:val="28"/>
          <w:vertAlign w:val="subscript"/>
        </w:rPr>
        <w:t>3</w:t>
      </w:r>
      <w:r w:rsidRPr="00AB0450">
        <w:rPr>
          <w:sz w:val="28"/>
          <w:szCs w:val="28"/>
        </w:rPr>
        <w:t>—С</w:t>
      </w:r>
      <w:r w:rsidR="00046554">
        <w:rPr>
          <w:position w:val="-2"/>
          <w:sz w:val="28"/>
          <w:szCs w:val="28"/>
        </w:rPr>
        <w:pict>
          <v:shape id="_x0000_i1030" type="#_x0000_t75" style="width:9.75pt;height:9pt">
            <v:imagedata r:id="rId10" o:title=""/>
          </v:shape>
        </w:pict>
      </w:r>
      <w:r w:rsidRPr="00AB0450">
        <w:rPr>
          <w:sz w:val="28"/>
          <w:szCs w:val="28"/>
        </w:rPr>
        <w:t>СН, а также винилацетилена СН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=СН—С</w:t>
      </w:r>
      <w:r w:rsidR="00046554">
        <w:rPr>
          <w:position w:val="-2"/>
          <w:sz w:val="28"/>
          <w:szCs w:val="28"/>
        </w:rPr>
        <w:pict>
          <v:shape id="_x0000_i1031" type="#_x0000_t75" style="width:9.75pt;height:9pt">
            <v:imagedata r:id="rId11" o:title=""/>
          </v:shape>
        </w:pict>
      </w:r>
      <w:r w:rsidRPr="00AB0450">
        <w:rPr>
          <w:sz w:val="28"/>
          <w:szCs w:val="28"/>
        </w:rPr>
        <w:t>СН, диацетилена СН</w:t>
      </w:r>
      <w:r w:rsidR="00046554">
        <w:rPr>
          <w:position w:val="-2"/>
          <w:sz w:val="28"/>
          <w:szCs w:val="28"/>
        </w:rPr>
        <w:pict>
          <v:shape id="_x0000_i1032" type="#_x0000_t75" style="width:9.75pt;height:9pt">
            <v:imagedata r:id="rId11" o:title=""/>
          </v:shape>
        </w:pict>
      </w:r>
      <w:r w:rsidRPr="00AB0450">
        <w:rPr>
          <w:sz w:val="28"/>
          <w:szCs w:val="28"/>
        </w:rPr>
        <w:t>С—</w:t>
      </w:r>
      <w:r w:rsidRPr="00AB0450">
        <w:rPr>
          <w:sz w:val="28"/>
          <w:szCs w:val="28"/>
          <w:lang w:val="en-US"/>
        </w:rPr>
        <w:t>C</w:t>
      </w:r>
      <w:r w:rsidR="00046554">
        <w:rPr>
          <w:position w:val="-2"/>
          <w:sz w:val="28"/>
          <w:szCs w:val="28"/>
        </w:rPr>
        <w:pict>
          <v:shape id="_x0000_i1033" type="#_x0000_t75" style="width:9.75pt;height:9pt">
            <v:imagedata r:id="rId11" o:title=""/>
          </v:shape>
        </w:pict>
      </w:r>
      <w:r w:rsidRPr="00AB0450">
        <w:rPr>
          <w:sz w:val="28"/>
          <w:szCs w:val="28"/>
          <w:lang w:val="en-US"/>
        </w:rPr>
        <w:t>CH</w:t>
      </w:r>
      <w:r w:rsidRPr="00AB0450">
        <w:rPr>
          <w:sz w:val="28"/>
          <w:szCs w:val="28"/>
        </w:rPr>
        <w:t xml:space="preserve"> и др.</w:t>
      </w:r>
    </w:p>
    <w:p w:rsidR="00885A94" w:rsidRPr="00AB0450" w:rsidRDefault="00885A94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Получение ацетилена данным методом осложняется побочной реакцией его разложения на углерод и водород. Она становится заметной при 1000°С и достигает значительной скорости при 1200—1600°С, т. е. при температуре, требуемой для получения ацетилена. В результате наблюдается система последовательных реакций, при которой образующийся ацетилен разлагается на водород и углерод (сажу):</w:t>
      </w:r>
    </w:p>
    <w:p w:rsidR="00885A94" w:rsidRPr="00AB0450" w:rsidRDefault="00046554" w:rsidP="00AB0450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63pt;height:35.25pt">
            <v:imagedata r:id="rId12" o:title=""/>
          </v:shape>
        </w:pict>
      </w:r>
    </w:p>
    <w:p w:rsidR="00885A94" w:rsidRPr="00AB0450" w:rsidRDefault="00885A94" w:rsidP="00AB045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0450">
        <w:rPr>
          <w:sz w:val="28"/>
          <w:szCs w:val="28"/>
        </w:rPr>
        <w:t>Как и в других подобных случаях, регулирование выхода промежуточного продукта может быть достигнуто уменьшением степени конверсии исходного углеводорода в результате снижения времени контакта. Найдено, что хороший выход ацетилена при небольшом образовании сажи можно получить при степени конверсии исходного углеводорода 50 % и времени его пребывания в зоне реакции 0,01 с. Во избежание дальнейшего разложения ацетилена необходима быстрая «закалка» реакционных газов (впрыскивание воды), при этом температура резко снижается до такой величины, при которой распада ацетилена не происходит.</w:t>
      </w:r>
    </w:p>
    <w:p w:rsidR="008F77A3" w:rsidRPr="00AB0450" w:rsidRDefault="008F77A3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При недостатке кислорода и высокой температуре сгорание метана происходит в основном по реакции:</w:t>
      </w:r>
    </w:p>
    <w:p w:rsidR="008F77A3" w:rsidRPr="00AB0450" w:rsidRDefault="008F77A3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СН</w:t>
      </w:r>
      <w:r w:rsidRPr="00AB0450">
        <w:rPr>
          <w:color w:val="000000"/>
          <w:sz w:val="28"/>
          <w:szCs w:val="28"/>
          <w:vertAlign w:val="subscript"/>
        </w:rPr>
        <w:t>4</w:t>
      </w:r>
      <w:r w:rsidRPr="00AB0450">
        <w:rPr>
          <w:color w:val="000000"/>
          <w:sz w:val="28"/>
          <w:szCs w:val="28"/>
        </w:rPr>
        <w:t xml:space="preserve"> + </w:t>
      </w:r>
      <w:r w:rsidR="00F02175" w:rsidRPr="00AB0450">
        <w:rPr>
          <w:color w:val="000000"/>
          <w:sz w:val="28"/>
          <w:szCs w:val="28"/>
        </w:rPr>
        <w:t>О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 xml:space="preserve"> </w:t>
      </w:r>
      <w:r w:rsidR="00F02175" w:rsidRPr="00AB0450">
        <w:rPr>
          <w:color w:val="000000"/>
          <w:sz w:val="28"/>
          <w:szCs w:val="28"/>
        </w:rPr>
        <w:t>→</w:t>
      </w:r>
      <w:r w:rsidRPr="00AB0450">
        <w:rPr>
          <w:color w:val="000000"/>
          <w:sz w:val="28"/>
          <w:szCs w:val="28"/>
        </w:rPr>
        <w:t xml:space="preserve"> СО + Н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 xml:space="preserve"> + Н</w:t>
      </w:r>
      <w:r w:rsidRPr="00AB0450">
        <w:rPr>
          <w:color w:val="000000"/>
          <w:sz w:val="28"/>
          <w:szCs w:val="28"/>
          <w:vertAlign w:val="subscript"/>
        </w:rPr>
        <w:t>2</w:t>
      </w:r>
      <w:r w:rsidR="00F02175" w:rsidRPr="00AB0450">
        <w:rPr>
          <w:color w:val="000000"/>
          <w:sz w:val="28"/>
          <w:szCs w:val="28"/>
        </w:rPr>
        <w:t>О</w:t>
      </w:r>
      <w:r w:rsidRPr="00AB0450">
        <w:rPr>
          <w:color w:val="000000"/>
          <w:sz w:val="28"/>
          <w:szCs w:val="28"/>
        </w:rPr>
        <w:t>,</w:t>
      </w:r>
      <w:r w:rsidR="00C71571" w:rsidRPr="00AB0450">
        <w:rPr>
          <w:color w:val="000000"/>
          <w:sz w:val="28"/>
          <w:szCs w:val="28"/>
        </w:rPr>
        <w:tab/>
      </w:r>
      <w:r w:rsidR="00C71571" w:rsidRPr="00AB0450">
        <w:rPr>
          <w:color w:val="000000"/>
          <w:sz w:val="28"/>
          <w:szCs w:val="28"/>
        </w:rPr>
        <w:tab/>
      </w:r>
      <w:r w:rsidR="00C71571" w:rsidRPr="00AB0450">
        <w:rPr>
          <w:color w:val="000000"/>
          <w:sz w:val="28"/>
          <w:szCs w:val="28"/>
        </w:rPr>
        <w:tab/>
      </w:r>
      <w:r w:rsidR="00C71571" w:rsidRPr="00AB0450">
        <w:rPr>
          <w:color w:val="000000"/>
          <w:sz w:val="28"/>
          <w:szCs w:val="28"/>
        </w:rPr>
        <w:tab/>
      </w:r>
      <w:r w:rsidR="00046554">
        <w:rPr>
          <w:position w:val="-12"/>
          <w:sz w:val="28"/>
          <w:szCs w:val="28"/>
        </w:rPr>
        <w:pict>
          <v:shape id="_x0000_i1035" type="#_x0000_t75" style="width:32.25pt;height:18.75pt">
            <v:imagedata r:id="rId5" o:title=""/>
          </v:shape>
        </w:pict>
      </w:r>
      <w:r w:rsidRPr="00AB0450">
        <w:rPr>
          <w:color w:val="000000"/>
          <w:sz w:val="28"/>
          <w:szCs w:val="28"/>
        </w:rPr>
        <w:t>= 272,2 кДж/моль.</w:t>
      </w:r>
    </w:p>
    <w:p w:rsidR="00C71571" w:rsidRPr="00AB0450" w:rsidRDefault="008F77A3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0450">
        <w:rPr>
          <w:color w:val="000000"/>
          <w:sz w:val="28"/>
          <w:szCs w:val="28"/>
        </w:rPr>
        <w:t xml:space="preserve">Она протекает очень быстро, и образование ацетилена (как более медленный процесс) начинается лишь в зоне, практически лишенной кислорода. Там же происходит конверсия оксида углерода </w:t>
      </w:r>
    </w:p>
    <w:p w:rsidR="00C71571" w:rsidRPr="00AB0450" w:rsidRDefault="008F77A3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B0450">
        <w:rPr>
          <w:color w:val="000000"/>
          <w:sz w:val="28"/>
          <w:szCs w:val="28"/>
        </w:rPr>
        <w:t>СО + Н</w:t>
      </w:r>
      <w:r w:rsidRPr="00AB0450">
        <w:rPr>
          <w:color w:val="000000"/>
          <w:sz w:val="28"/>
          <w:szCs w:val="28"/>
          <w:vertAlign w:val="subscript"/>
        </w:rPr>
        <w:t>2</w:t>
      </w:r>
      <w:r w:rsidR="00F02175" w:rsidRPr="00AB0450">
        <w:rPr>
          <w:color w:val="000000"/>
          <w:sz w:val="28"/>
          <w:szCs w:val="28"/>
        </w:rPr>
        <w:t>О</w:t>
      </w:r>
      <w:r w:rsidRPr="00AB0450">
        <w:rPr>
          <w:color w:val="000000"/>
          <w:sz w:val="28"/>
          <w:szCs w:val="28"/>
        </w:rPr>
        <w:t xml:space="preserve"> </w:t>
      </w:r>
      <w:r w:rsidR="00807493" w:rsidRPr="00AB0450">
        <w:rPr>
          <w:color w:val="000000"/>
          <w:sz w:val="28"/>
          <w:szCs w:val="28"/>
        </w:rPr>
        <w:t>↔</w:t>
      </w:r>
      <w:r w:rsidRPr="00AB0450">
        <w:rPr>
          <w:color w:val="000000"/>
          <w:sz w:val="28"/>
          <w:szCs w:val="28"/>
        </w:rPr>
        <w:t xml:space="preserve"> С</w:t>
      </w:r>
      <w:r w:rsidR="00F02175" w:rsidRPr="00AB0450">
        <w:rPr>
          <w:color w:val="000000"/>
          <w:sz w:val="28"/>
          <w:szCs w:val="28"/>
        </w:rPr>
        <w:t>О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 xml:space="preserve"> + Н</w:t>
      </w:r>
      <w:r w:rsidR="00F02175"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>,</w:t>
      </w:r>
    </w:p>
    <w:p w:rsidR="008F77A3" w:rsidRPr="00AB0450" w:rsidRDefault="008F77A3" w:rsidP="00AB045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color w:val="000000"/>
          <w:sz w:val="28"/>
          <w:szCs w:val="28"/>
        </w:rPr>
        <w:t>причем соотношение водорода, оксидов углерода и водяных паров оказывается близким к этому равновесию водяного газа. В практических условиях около 1/3 кислорода расходуется на образование воды, 10—15 % на С</w:t>
      </w:r>
      <w:r w:rsidR="00807493" w:rsidRPr="00AB0450">
        <w:rPr>
          <w:color w:val="000000"/>
          <w:sz w:val="28"/>
          <w:szCs w:val="28"/>
        </w:rPr>
        <w:t>О</w:t>
      </w:r>
      <w:r w:rsidRPr="00AB0450">
        <w:rPr>
          <w:color w:val="000000"/>
          <w:sz w:val="28"/>
          <w:szCs w:val="28"/>
          <w:vertAlign w:val="subscript"/>
        </w:rPr>
        <w:t>2</w:t>
      </w:r>
      <w:r w:rsidRPr="00AB0450">
        <w:rPr>
          <w:color w:val="000000"/>
          <w:sz w:val="28"/>
          <w:szCs w:val="28"/>
        </w:rPr>
        <w:t xml:space="preserve"> и 50—55 % на СО.</w:t>
      </w:r>
    </w:p>
    <w:p w:rsidR="008F77A3" w:rsidRPr="00AB0450" w:rsidRDefault="008F77A3" w:rsidP="00AB04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B0450">
        <w:rPr>
          <w:color w:val="000000"/>
          <w:sz w:val="28"/>
          <w:szCs w:val="28"/>
        </w:rPr>
        <w:t xml:space="preserve">Поскольку процесс протекает в автотермическом режиме, для поддержания температуры </w:t>
      </w:r>
      <w:r w:rsidR="00046554">
        <w:rPr>
          <w:color w:val="000000"/>
          <w:position w:val="-4"/>
          <w:sz w:val="28"/>
          <w:szCs w:val="28"/>
        </w:rPr>
        <w:pict>
          <v:shape id="_x0000_i1036" type="#_x0000_t75" style="width:9.75pt;height:9.75pt">
            <v:imagedata r:id="rId13" o:title=""/>
          </v:shape>
        </w:pict>
      </w:r>
      <w:r w:rsidRPr="00AB0450">
        <w:rPr>
          <w:color w:val="000000"/>
          <w:sz w:val="28"/>
          <w:szCs w:val="28"/>
        </w:rPr>
        <w:t>1500°С, необходимой для разложения метана, соотношение начальных объемов СН</w:t>
      </w:r>
      <w:r w:rsidRPr="00AB0450">
        <w:rPr>
          <w:color w:val="000000"/>
          <w:sz w:val="28"/>
          <w:szCs w:val="28"/>
          <w:vertAlign w:val="subscript"/>
        </w:rPr>
        <w:t>4</w:t>
      </w:r>
      <w:r w:rsidRPr="00AB0450">
        <w:rPr>
          <w:color w:val="000000"/>
          <w:sz w:val="28"/>
          <w:szCs w:val="28"/>
        </w:rPr>
        <w:t xml:space="preserve"> и </w:t>
      </w:r>
      <w:r w:rsidR="00807493" w:rsidRPr="00AB0450">
        <w:rPr>
          <w:color w:val="000000"/>
          <w:sz w:val="28"/>
          <w:szCs w:val="28"/>
        </w:rPr>
        <w:t>О</w:t>
      </w:r>
      <w:r w:rsidRPr="00AB0450">
        <w:rPr>
          <w:color w:val="000000"/>
          <w:sz w:val="28"/>
          <w:szCs w:val="28"/>
          <w:vertAlign w:val="subscript"/>
        </w:rPr>
        <w:t xml:space="preserve">2 </w:t>
      </w:r>
      <w:r w:rsidRPr="00AB0450">
        <w:rPr>
          <w:color w:val="000000"/>
          <w:sz w:val="28"/>
          <w:szCs w:val="28"/>
        </w:rPr>
        <w:t>должно составлять 100:(60</w:t>
      </w:r>
      <w:r w:rsidR="00046554">
        <w:rPr>
          <w:color w:val="000000"/>
          <w:position w:val="-4"/>
          <w:sz w:val="28"/>
          <w:szCs w:val="28"/>
        </w:rPr>
        <w:pict>
          <v:shape id="_x0000_i1037" type="#_x0000_t75" style="width:9.75pt;height:9.75pt">
            <v:imagedata r:id="rId14" o:title=""/>
          </v:shape>
        </w:pict>
      </w:r>
      <w:r w:rsidRPr="00AB0450">
        <w:rPr>
          <w:color w:val="000000"/>
          <w:sz w:val="28"/>
          <w:szCs w:val="28"/>
        </w:rPr>
        <w:t xml:space="preserve">65), что находится вне пределов взрываемости этих смесей. Опасные концентрации могут возникнуть лишь во время смешения, проводимого при достаточно высокой скорости и турбулентности потока газов. Само горение метана характеризуется некоторым периодом индукции, длительность которого зависит от температуры и давления. Для метано-кислородных смесей указанного выше состава при атмосферном давлении и 600 °С период индукции составляет </w:t>
      </w:r>
      <w:r w:rsidR="00046554">
        <w:rPr>
          <w:color w:val="000000"/>
          <w:position w:val="-4"/>
          <w:sz w:val="28"/>
          <w:szCs w:val="28"/>
        </w:rPr>
        <w:pict>
          <v:shape id="_x0000_i1038" type="#_x0000_t75" style="width:9.75pt;height:9.75pt">
            <v:imagedata r:id="rId13" o:title=""/>
          </v:shape>
        </w:pict>
      </w:r>
      <w:r w:rsidRPr="00AB0450">
        <w:rPr>
          <w:color w:val="000000"/>
          <w:sz w:val="28"/>
          <w:szCs w:val="28"/>
        </w:rPr>
        <w:t>2с, что ограничивает время от смешения предварительно подогретых газов до их попадания в горелки, где происходит самовоспламенение смеси. Скорость течения газа в сопле горелки (</w:t>
      </w:r>
      <w:r w:rsidR="00046554">
        <w:rPr>
          <w:color w:val="000000"/>
          <w:position w:val="-4"/>
          <w:sz w:val="28"/>
          <w:szCs w:val="28"/>
        </w:rPr>
        <w:pict>
          <v:shape id="_x0000_i1039" type="#_x0000_t75" style="width:9.75pt;height:9.75pt">
            <v:imagedata r:id="rId13" o:title=""/>
          </v:shape>
        </w:pict>
      </w:r>
      <w:r w:rsidRPr="00AB0450">
        <w:rPr>
          <w:color w:val="000000"/>
          <w:sz w:val="28"/>
          <w:szCs w:val="28"/>
        </w:rPr>
        <w:t xml:space="preserve">100 м/с) должна быть выше скорости распространения пламени, чтобы возникшее пламя не распространялось в обратном </w:t>
      </w:r>
      <w:r w:rsidRPr="00AB0450">
        <w:rPr>
          <w:sz w:val="28"/>
          <w:szCs w:val="28"/>
        </w:rPr>
        <w:t>направлении. В то же время при стабильном режиме горения скорость газа не должна быть выше скорости гашения пламени, чтобы оно не отрывалось от горелки. При турбулентном потоке устойчивому горению способствуют подвод дополнительного количества кислорода в зону горения (так называемый стабилизирующий кислород), а также многосопловые устройства со множеством факелов горения, стабилизующих друг друга</w:t>
      </w:r>
      <w:r w:rsidR="00807493" w:rsidRPr="00AB0450">
        <w:rPr>
          <w:sz w:val="28"/>
          <w:szCs w:val="28"/>
        </w:rPr>
        <w:t>.</w:t>
      </w:r>
    </w:p>
    <w:p w:rsidR="008F77A3" w:rsidRPr="00AB0450" w:rsidRDefault="008F77A3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360DE" w:rsidRPr="00AB0450" w:rsidRDefault="00D360DE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5. Аппаратурно-технологическая схема</w:t>
      </w:r>
    </w:p>
    <w:p w:rsidR="00D360DE" w:rsidRPr="00AB0450" w:rsidRDefault="00D360DE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360DE" w:rsidRPr="00AB0450" w:rsidRDefault="00D360DE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Технологическая схема получения ацетилена окислительным пиролизом метана изображена на рис. 2. Кислород и метан подогревают до 600—700 °С в трубчатых печах </w:t>
      </w:r>
      <w:r w:rsidRPr="00AB0450">
        <w:rPr>
          <w:i/>
          <w:iCs/>
          <w:sz w:val="28"/>
          <w:szCs w:val="28"/>
        </w:rPr>
        <w:t xml:space="preserve">1 </w:t>
      </w:r>
      <w:r w:rsidRPr="00AB0450">
        <w:rPr>
          <w:sz w:val="28"/>
          <w:szCs w:val="28"/>
        </w:rPr>
        <w:t xml:space="preserve">и </w:t>
      </w:r>
      <w:r w:rsidRPr="00AB0450">
        <w:rPr>
          <w:i/>
          <w:iCs/>
          <w:sz w:val="28"/>
          <w:szCs w:val="28"/>
        </w:rPr>
        <w:t xml:space="preserve">2, </w:t>
      </w:r>
      <w:r w:rsidRPr="00AB0450">
        <w:rPr>
          <w:sz w:val="28"/>
          <w:szCs w:val="28"/>
        </w:rPr>
        <w:t xml:space="preserve">имеющих топки для сжигания природного газа. В реакторе </w:t>
      </w:r>
      <w:r w:rsidRPr="00AB0450">
        <w:rPr>
          <w:i/>
          <w:iCs/>
          <w:sz w:val="28"/>
          <w:szCs w:val="28"/>
        </w:rPr>
        <w:t xml:space="preserve">3 </w:t>
      </w:r>
      <w:r w:rsidRPr="00AB0450">
        <w:rPr>
          <w:sz w:val="28"/>
          <w:szCs w:val="28"/>
        </w:rPr>
        <w:t xml:space="preserve">протекают вышерассмотренные процессы, причем газы выходят из него после «закалки» водой при 80 °С и проходят для улавливания сажи полый водяной скруббер </w:t>
      </w:r>
      <w:r w:rsidRPr="00AB0450">
        <w:rPr>
          <w:i/>
          <w:iCs/>
          <w:sz w:val="28"/>
          <w:szCs w:val="28"/>
        </w:rPr>
        <w:t xml:space="preserve">4 </w:t>
      </w:r>
      <w:r w:rsidRPr="00AB0450">
        <w:rPr>
          <w:sz w:val="28"/>
          <w:szCs w:val="28"/>
        </w:rPr>
        <w:t xml:space="preserve">и мокропленочный электрофильтр 5. Газы охлаждают водой в холодильнике </w:t>
      </w:r>
      <w:r w:rsidRPr="00AB0450">
        <w:rPr>
          <w:i/>
          <w:iCs/>
          <w:sz w:val="28"/>
          <w:szCs w:val="28"/>
        </w:rPr>
        <w:t xml:space="preserve">6 </w:t>
      </w:r>
      <w:r w:rsidRPr="00AB0450">
        <w:rPr>
          <w:sz w:val="28"/>
          <w:szCs w:val="28"/>
        </w:rPr>
        <w:t xml:space="preserve">непосредственного смешения, после чего их промывают в форабсорбере </w:t>
      </w:r>
      <w:r w:rsidRPr="00AB0450">
        <w:rPr>
          <w:i/>
          <w:iCs/>
          <w:sz w:val="28"/>
          <w:szCs w:val="28"/>
        </w:rPr>
        <w:t xml:space="preserve">7 </w:t>
      </w:r>
      <w:r w:rsidRPr="00AB0450">
        <w:rPr>
          <w:sz w:val="28"/>
          <w:szCs w:val="28"/>
        </w:rPr>
        <w:t xml:space="preserve">небольшим количеством диметилформамида или </w:t>
      </w:r>
      <w:r w:rsidRPr="00AB0450">
        <w:rPr>
          <w:sz w:val="28"/>
          <w:szCs w:val="28"/>
          <w:lang w:val="en-US"/>
        </w:rPr>
        <w:t>N</w:t>
      </w:r>
      <w:r w:rsidRPr="00AB0450">
        <w:rPr>
          <w:sz w:val="28"/>
          <w:szCs w:val="28"/>
        </w:rPr>
        <w:t xml:space="preserve">-метилпирролидона и направляют в газгольдер </w:t>
      </w:r>
      <w:r w:rsidRPr="00AB0450">
        <w:rPr>
          <w:i/>
          <w:iCs/>
          <w:sz w:val="28"/>
          <w:szCs w:val="28"/>
        </w:rPr>
        <w:t xml:space="preserve">8. </w:t>
      </w:r>
      <w:r w:rsidRPr="00AB0450">
        <w:rPr>
          <w:sz w:val="28"/>
          <w:szCs w:val="28"/>
        </w:rPr>
        <w:t xml:space="preserve">Вода, стекающая из гидравлического затвора реактора и из сажеулавливающих аппаратов, содержит 2—3 % сажи, а также малолетучие ароматические соединения. Она поступает в отстойник </w:t>
      </w:r>
      <w:r w:rsidRPr="00AB0450">
        <w:rPr>
          <w:i/>
          <w:iCs/>
          <w:sz w:val="28"/>
          <w:szCs w:val="28"/>
        </w:rPr>
        <w:t xml:space="preserve">9, </w:t>
      </w:r>
      <w:r w:rsidRPr="00AB0450">
        <w:rPr>
          <w:sz w:val="28"/>
          <w:szCs w:val="28"/>
        </w:rPr>
        <w:t>с верха которого сажу и смолы собирают скребками и направляют на сжигание. Воду из отстойника возвращают в реактор как «закалочный агент», а ее избыток идет на очистку, чем создается замкнутая система водооборота без сбрасывания токсичных сточных вод.</w:t>
      </w:r>
    </w:p>
    <w:p w:rsidR="00D360DE" w:rsidRPr="00AB0450" w:rsidRDefault="00D360DE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Газ из газгольдера </w:t>
      </w:r>
      <w:r w:rsidRPr="00AB0450">
        <w:rPr>
          <w:i/>
          <w:iCs/>
          <w:sz w:val="28"/>
          <w:szCs w:val="28"/>
        </w:rPr>
        <w:t xml:space="preserve">8 </w:t>
      </w:r>
      <w:r w:rsidRPr="00AB0450">
        <w:rPr>
          <w:sz w:val="28"/>
          <w:szCs w:val="28"/>
        </w:rPr>
        <w:t xml:space="preserve">сжимается компрессором </w:t>
      </w:r>
      <w:r w:rsidRPr="00AB0450">
        <w:rPr>
          <w:i/>
          <w:iCs/>
          <w:sz w:val="28"/>
          <w:szCs w:val="28"/>
        </w:rPr>
        <w:t xml:space="preserve">10 </w:t>
      </w:r>
      <w:r w:rsidRPr="00AB0450">
        <w:rPr>
          <w:sz w:val="28"/>
          <w:szCs w:val="28"/>
        </w:rPr>
        <w:t xml:space="preserve">до давления </w:t>
      </w:r>
      <w:r w:rsidR="00046554">
        <w:rPr>
          <w:position w:val="-4"/>
          <w:sz w:val="28"/>
          <w:szCs w:val="28"/>
        </w:rPr>
        <w:pict>
          <v:shape id="_x0000_i1040" type="#_x0000_t75" style="width:9.75pt;height:9.75pt">
            <v:imagedata r:id="rId15" o:title=""/>
          </v:shape>
        </w:pict>
      </w:r>
      <w:r w:rsidRPr="00AB0450">
        <w:rPr>
          <w:sz w:val="28"/>
          <w:szCs w:val="28"/>
        </w:rPr>
        <w:t xml:space="preserve">1 МПа, проходя после каждой ступени холодильники и сепараторы, не показанные на схеме. В абсорбере </w:t>
      </w:r>
      <w:r w:rsidRPr="00AB0450">
        <w:rPr>
          <w:i/>
          <w:iCs/>
          <w:sz w:val="28"/>
          <w:szCs w:val="28"/>
        </w:rPr>
        <w:t xml:space="preserve">11 </w:t>
      </w:r>
      <w:r w:rsidRPr="00AB0450">
        <w:rPr>
          <w:sz w:val="28"/>
          <w:szCs w:val="28"/>
        </w:rPr>
        <w:t xml:space="preserve">он промывается диметилформамидом или </w:t>
      </w:r>
      <w:r w:rsidRPr="00AB0450">
        <w:rPr>
          <w:sz w:val="28"/>
          <w:szCs w:val="28"/>
          <w:lang w:val="en-US"/>
        </w:rPr>
        <w:t>N</w:t>
      </w:r>
      <w:r w:rsidRPr="00AB0450">
        <w:rPr>
          <w:sz w:val="28"/>
          <w:szCs w:val="28"/>
        </w:rPr>
        <w:t>-метилпирролидоном, а непоглотившийся газ (Н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, СН</w:t>
      </w:r>
      <w:r w:rsidRPr="00AB0450">
        <w:rPr>
          <w:sz w:val="28"/>
          <w:szCs w:val="28"/>
          <w:vertAlign w:val="subscript"/>
        </w:rPr>
        <w:t>4</w:t>
      </w:r>
      <w:r w:rsidRPr="00AB0450">
        <w:rPr>
          <w:sz w:val="28"/>
          <w:szCs w:val="28"/>
        </w:rPr>
        <w:t>, СО, СО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) проходит скруббер </w:t>
      </w:r>
      <w:r w:rsidRPr="00AB0450">
        <w:rPr>
          <w:i/>
          <w:iCs/>
          <w:sz w:val="28"/>
          <w:szCs w:val="28"/>
        </w:rPr>
        <w:t xml:space="preserve">12, </w:t>
      </w:r>
      <w:r w:rsidRPr="00AB0450">
        <w:rPr>
          <w:sz w:val="28"/>
          <w:szCs w:val="28"/>
        </w:rPr>
        <w:t>где при орошении водным конденсатом улавливается унесенный им растворитель. После этого газ можно использовать в качестве синтез-газа или топлива.</w:t>
      </w:r>
    </w:p>
    <w:p w:rsidR="00D360DE" w:rsidRPr="00AB0450" w:rsidRDefault="00D360DE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Раствор в кубе абсорбера </w:t>
      </w:r>
      <w:r w:rsidRPr="00AB0450">
        <w:rPr>
          <w:i/>
          <w:sz w:val="28"/>
          <w:szCs w:val="28"/>
        </w:rPr>
        <w:t>11</w:t>
      </w:r>
      <w:r w:rsidRPr="00AB0450">
        <w:rPr>
          <w:sz w:val="28"/>
          <w:szCs w:val="28"/>
        </w:rPr>
        <w:t xml:space="preserve"> содержит ацетилен и его гомологи, а также значительное количество близкого к ним по растворимости диоксида углерода с примесью других газов. Он проходит дроссельный вентиль </w:t>
      </w:r>
      <w:r w:rsidRPr="00AB0450">
        <w:rPr>
          <w:i/>
          <w:iCs/>
          <w:sz w:val="28"/>
          <w:szCs w:val="28"/>
        </w:rPr>
        <w:t xml:space="preserve">13 </w:t>
      </w:r>
      <w:r w:rsidRPr="00AB0450">
        <w:rPr>
          <w:sz w:val="28"/>
          <w:szCs w:val="28"/>
        </w:rPr>
        <w:t xml:space="preserve">и поступает в десорбер </w:t>
      </w:r>
      <w:r w:rsidRPr="00AB0450">
        <w:rPr>
          <w:i/>
          <w:iCs/>
          <w:sz w:val="28"/>
          <w:szCs w:val="28"/>
        </w:rPr>
        <w:t xml:space="preserve">14 </w:t>
      </w:r>
      <w:r w:rsidRPr="00AB0450">
        <w:rPr>
          <w:sz w:val="28"/>
          <w:szCs w:val="28"/>
        </w:rPr>
        <w:t xml:space="preserve">первой ступени. За счет снижения давления до </w:t>
      </w:r>
      <w:r w:rsidR="00046554">
        <w:rPr>
          <w:position w:val="-4"/>
          <w:sz w:val="28"/>
          <w:szCs w:val="28"/>
        </w:rPr>
        <w:pict>
          <v:shape id="_x0000_i1041" type="#_x0000_t75" style="width:9.75pt;height:9.75pt">
            <v:imagedata r:id="rId16" o:title=""/>
          </v:shape>
        </w:pict>
      </w:r>
      <w:r w:rsidRPr="00AB0450">
        <w:rPr>
          <w:sz w:val="28"/>
          <w:szCs w:val="28"/>
        </w:rPr>
        <w:t xml:space="preserve">0,15 МЦа и нагревания куба до 40 °С из раствора десорбируются ацетилен и менее растворимые газы. Ацетилен при своем движении вверх вытесняет из раствора диоксид углерода, который вместе с другими газами и частью ацетилена выходит с верха десорбера, предварительно отмываясь от растворителя водным конденсатом. Эти газы возвращают на компримирование. Концентрированный ацетилен выводят из средней части десорбера </w:t>
      </w:r>
      <w:r w:rsidRPr="00AB0450">
        <w:rPr>
          <w:i/>
          <w:iCs/>
          <w:sz w:val="28"/>
          <w:szCs w:val="28"/>
        </w:rPr>
        <w:t xml:space="preserve">14, </w:t>
      </w:r>
      <w:r w:rsidRPr="00AB0450">
        <w:rPr>
          <w:sz w:val="28"/>
          <w:szCs w:val="28"/>
        </w:rPr>
        <w:t xml:space="preserve">промывают в скруббере </w:t>
      </w:r>
      <w:r w:rsidRPr="00AB0450">
        <w:rPr>
          <w:i/>
          <w:iCs/>
          <w:sz w:val="28"/>
          <w:szCs w:val="28"/>
        </w:rPr>
        <w:t xml:space="preserve">15 </w:t>
      </w:r>
      <w:r w:rsidRPr="00AB0450">
        <w:rPr>
          <w:sz w:val="28"/>
          <w:szCs w:val="28"/>
        </w:rPr>
        <w:t xml:space="preserve">водой и через огнепреградитель </w:t>
      </w:r>
      <w:r w:rsidRPr="00AB0450">
        <w:rPr>
          <w:i/>
          <w:iCs/>
          <w:sz w:val="28"/>
          <w:szCs w:val="28"/>
        </w:rPr>
        <w:t xml:space="preserve">16 </w:t>
      </w:r>
      <w:r w:rsidRPr="00AB0450">
        <w:rPr>
          <w:sz w:val="28"/>
          <w:szCs w:val="28"/>
        </w:rPr>
        <w:t>выводят с установки.</w:t>
      </w:r>
    </w:p>
    <w:p w:rsidR="00E96506" w:rsidRPr="00AB0450" w:rsidRDefault="00D360DE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Кубовую жидкость десорбера </w:t>
      </w:r>
      <w:r w:rsidRPr="00AB0450">
        <w:rPr>
          <w:i/>
          <w:iCs/>
          <w:sz w:val="28"/>
          <w:szCs w:val="28"/>
        </w:rPr>
        <w:t xml:space="preserve">14, </w:t>
      </w:r>
      <w:r w:rsidRPr="00AB0450">
        <w:rPr>
          <w:sz w:val="28"/>
          <w:szCs w:val="28"/>
        </w:rPr>
        <w:t xml:space="preserve">содержащую некоторое количество ацетилена и его гомологов, направляют в десорбер </w:t>
      </w:r>
      <w:r w:rsidRPr="00AB0450">
        <w:rPr>
          <w:i/>
          <w:iCs/>
          <w:sz w:val="28"/>
          <w:szCs w:val="28"/>
        </w:rPr>
        <w:t xml:space="preserve">18 </w:t>
      </w:r>
      <w:r w:rsidRPr="00AB0450">
        <w:rPr>
          <w:sz w:val="28"/>
          <w:szCs w:val="28"/>
        </w:rPr>
        <w:t xml:space="preserve">второй ступени, подогревая предварительно в теплообменнике </w:t>
      </w:r>
      <w:r w:rsidRPr="00AB0450">
        <w:rPr>
          <w:i/>
          <w:iCs/>
          <w:sz w:val="28"/>
          <w:szCs w:val="28"/>
        </w:rPr>
        <w:t xml:space="preserve">17. </w:t>
      </w:r>
      <w:r w:rsidRPr="00AB0450">
        <w:rPr>
          <w:sz w:val="28"/>
          <w:szCs w:val="28"/>
        </w:rPr>
        <w:t>За счет нагревания куба до 100°С из раствора отгоняются все газы, причем из средней части колонны уходят гомологи ацетилена, направляемые затем на сжигание, а с верха — ацетилен с примесью его гомологов, возвращаемый в десорбер первой ступени. В растворителе постепенно накапливаются вода и полимеры, от которых его освобождают на установке регенерации, не изображенной на схеме.</w:t>
      </w:r>
      <w:r w:rsidR="00E96506" w:rsidRPr="00AB0450">
        <w:rPr>
          <w:sz w:val="28"/>
          <w:szCs w:val="28"/>
        </w:rPr>
        <w:t xml:space="preserve"> Полученный на установке концентрированный ацетилен содержит 99,0—99,5 % основного вещества с примесью метилацетилена, пропадиена и диоксида углерода (по 0,1—0,3%).</w:t>
      </w:r>
    </w:p>
    <w:p w:rsidR="00473D45" w:rsidRPr="00AB0450" w:rsidRDefault="00473D45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473D45" w:rsidRPr="00AB0450" w:rsidSect="00AB0450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473D45" w:rsidRPr="00AB0450" w:rsidRDefault="00473D45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73D45" w:rsidRPr="00AB0450" w:rsidRDefault="00046554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561.75pt;height:294.75pt">
            <v:imagedata r:id="rId17" o:title=""/>
          </v:shape>
        </w:pict>
      </w:r>
    </w:p>
    <w:p w:rsidR="00E96506" w:rsidRPr="00AB0450" w:rsidRDefault="00473D45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i/>
          <w:iCs/>
          <w:sz w:val="28"/>
          <w:szCs w:val="28"/>
        </w:rPr>
        <w:t xml:space="preserve">Рис. 2. </w:t>
      </w:r>
      <w:r w:rsidRPr="00AB0450">
        <w:rPr>
          <w:sz w:val="28"/>
          <w:szCs w:val="28"/>
        </w:rPr>
        <w:t>Технологическая схема получения ацетилена</w:t>
      </w:r>
      <w:r w:rsidR="00E96506" w:rsidRPr="00AB0450">
        <w:rPr>
          <w:sz w:val="28"/>
          <w:szCs w:val="28"/>
        </w:rPr>
        <w:t xml:space="preserve"> окислительным</w:t>
      </w:r>
      <w:r w:rsidRPr="00AB0450">
        <w:rPr>
          <w:sz w:val="28"/>
          <w:szCs w:val="28"/>
        </w:rPr>
        <w:t xml:space="preserve"> пиролизом метана:</w:t>
      </w:r>
    </w:p>
    <w:p w:rsidR="00473D45" w:rsidRPr="00AB0450" w:rsidRDefault="00473D45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i/>
          <w:sz w:val="28"/>
          <w:szCs w:val="28"/>
        </w:rPr>
        <w:t>1</w:t>
      </w:r>
      <w:r w:rsidRPr="00AB0450">
        <w:rPr>
          <w:spacing w:val="-1"/>
          <w:sz w:val="28"/>
          <w:szCs w:val="28"/>
        </w:rPr>
        <w:t xml:space="preserve">, </w:t>
      </w:r>
      <w:r w:rsidRPr="00AB0450">
        <w:rPr>
          <w:i/>
          <w:iCs/>
          <w:spacing w:val="-1"/>
          <w:sz w:val="28"/>
          <w:szCs w:val="28"/>
        </w:rPr>
        <w:t xml:space="preserve">2 — </w:t>
      </w:r>
      <w:r w:rsidRPr="00AB0450">
        <w:rPr>
          <w:spacing w:val="-1"/>
          <w:sz w:val="28"/>
          <w:szCs w:val="28"/>
        </w:rPr>
        <w:t xml:space="preserve">трубчатые печи; 3 —реактор; </w:t>
      </w:r>
      <w:r w:rsidRPr="00AB0450">
        <w:rPr>
          <w:i/>
          <w:iCs/>
          <w:spacing w:val="-1"/>
          <w:sz w:val="28"/>
          <w:szCs w:val="28"/>
        </w:rPr>
        <w:t xml:space="preserve">4 — </w:t>
      </w:r>
      <w:r w:rsidRPr="00AB0450">
        <w:rPr>
          <w:spacing w:val="-1"/>
          <w:sz w:val="28"/>
          <w:szCs w:val="28"/>
        </w:rPr>
        <w:t xml:space="preserve">скруббер-сажеуловитель; </w:t>
      </w:r>
      <w:r w:rsidRPr="00AB0450">
        <w:rPr>
          <w:i/>
          <w:iCs/>
          <w:spacing w:val="-1"/>
          <w:sz w:val="28"/>
          <w:szCs w:val="28"/>
        </w:rPr>
        <w:t xml:space="preserve">5 </w:t>
      </w:r>
      <w:r w:rsidRPr="00AB0450">
        <w:rPr>
          <w:spacing w:val="-1"/>
          <w:sz w:val="28"/>
          <w:szCs w:val="28"/>
        </w:rPr>
        <w:t>— электрофильтр;</w:t>
      </w:r>
      <w:r w:rsidRPr="00AB0450">
        <w:rPr>
          <w:i/>
          <w:iCs/>
          <w:spacing w:val="-2"/>
          <w:sz w:val="28"/>
          <w:szCs w:val="28"/>
        </w:rPr>
        <w:t xml:space="preserve"> 6 </w:t>
      </w:r>
      <w:r w:rsidRPr="00AB0450">
        <w:rPr>
          <w:spacing w:val="-2"/>
          <w:sz w:val="28"/>
          <w:szCs w:val="28"/>
        </w:rPr>
        <w:t xml:space="preserve">— холодильник; 7 — форабсорбер; </w:t>
      </w:r>
      <w:r w:rsidRPr="00AB0450">
        <w:rPr>
          <w:i/>
          <w:iCs/>
          <w:spacing w:val="-2"/>
          <w:sz w:val="28"/>
          <w:szCs w:val="28"/>
        </w:rPr>
        <w:t xml:space="preserve">8 </w:t>
      </w:r>
      <w:r w:rsidRPr="00AB0450">
        <w:rPr>
          <w:spacing w:val="-2"/>
          <w:sz w:val="28"/>
          <w:szCs w:val="28"/>
        </w:rPr>
        <w:t xml:space="preserve">— газгольдер; </w:t>
      </w:r>
      <w:r w:rsidR="00E96506" w:rsidRPr="00AB0450">
        <w:rPr>
          <w:spacing w:val="-2"/>
          <w:sz w:val="28"/>
          <w:szCs w:val="28"/>
        </w:rPr>
        <w:t xml:space="preserve"> </w:t>
      </w:r>
      <w:r w:rsidRPr="00AB0450">
        <w:rPr>
          <w:i/>
          <w:iCs/>
          <w:spacing w:val="-2"/>
          <w:sz w:val="28"/>
          <w:szCs w:val="28"/>
        </w:rPr>
        <w:t xml:space="preserve">9 </w:t>
      </w:r>
      <w:r w:rsidRPr="00AB0450">
        <w:rPr>
          <w:spacing w:val="-2"/>
          <w:sz w:val="28"/>
          <w:szCs w:val="28"/>
        </w:rPr>
        <w:t xml:space="preserve">— отстойник; </w:t>
      </w:r>
      <w:r w:rsidRPr="00AB0450">
        <w:rPr>
          <w:i/>
          <w:spacing w:val="-2"/>
          <w:sz w:val="28"/>
          <w:szCs w:val="28"/>
        </w:rPr>
        <w:t>10</w:t>
      </w:r>
      <w:r w:rsidRPr="00AB0450">
        <w:rPr>
          <w:spacing w:val="-2"/>
          <w:sz w:val="28"/>
          <w:szCs w:val="28"/>
        </w:rPr>
        <w:t xml:space="preserve"> — компрессоры; </w:t>
      </w:r>
      <w:r w:rsidR="00E96506" w:rsidRPr="00AB0450">
        <w:rPr>
          <w:i/>
          <w:spacing w:val="-5"/>
          <w:sz w:val="28"/>
          <w:szCs w:val="28"/>
        </w:rPr>
        <w:t>11</w:t>
      </w:r>
      <w:r w:rsidR="00E96506" w:rsidRPr="00AB0450">
        <w:rPr>
          <w:spacing w:val="-5"/>
          <w:sz w:val="28"/>
          <w:szCs w:val="28"/>
        </w:rPr>
        <w:t xml:space="preserve">— абсорбер; </w:t>
      </w:r>
      <w:r w:rsidR="00E96506" w:rsidRPr="00AB0450">
        <w:rPr>
          <w:i/>
          <w:iCs/>
          <w:spacing w:val="-5"/>
          <w:sz w:val="28"/>
          <w:szCs w:val="28"/>
        </w:rPr>
        <w:t xml:space="preserve">12, 15 </w:t>
      </w:r>
      <w:r w:rsidR="00E96506" w:rsidRPr="00AB0450">
        <w:rPr>
          <w:spacing w:val="-5"/>
          <w:sz w:val="28"/>
          <w:szCs w:val="28"/>
        </w:rPr>
        <w:t xml:space="preserve">— скрубберы; </w:t>
      </w:r>
      <w:r w:rsidR="00E96506" w:rsidRPr="00AB0450">
        <w:rPr>
          <w:i/>
          <w:iCs/>
          <w:spacing w:val="-5"/>
          <w:sz w:val="28"/>
          <w:szCs w:val="28"/>
        </w:rPr>
        <w:t xml:space="preserve">13 </w:t>
      </w:r>
      <w:r w:rsidR="00E96506" w:rsidRPr="00AB0450">
        <w:rPr>
          <w:spacing w:val="-5"/>
          <w:sz w:val="28"/>
          <w:szCs w:val="28"/>
        </w:rPr>
        <w:t xml:space="preserve">— дроссельный вентиль; </w:t>
      </w:r>
      <w:r w:rsidR="00E96506" w:rsidRPr="00AB0450">
        <w:rPr>
          <w:i/>
          <w:iCs/>
          <w:spacing w:val="-5"/>
          <w:sz w:val="28"/>
          <w:szCs w:val="28"/>
        </w:rPr>
        <w:t xml:space="preserve">14, 18 </w:t>
      </w:r>
      <w:r w:rsidR="00E96506" w:rsidRPr="00AB0450">
        <w:rPr>
          <w:spacing w:val="-5"/>
          <w:sz w:val="28"/>
          <w:szCs w:val="28"/>
        </w:rPr>
        <w:t xml:space="preserve">— десорберы; </w:t>
      </w:r>
      <w:r w:rsidR="00E96506" w:rsidRPr="00AB0450">
        <w:rPr>
          <w:i/>
          <w:iCs/>
          <w:spacing w:val="-5"/>
          <w:sz w:val="28"/>
          <w:szCs w:val="28"/>
        </w:rPr>
        <w:t>16 —</w:t>
      </w:r>
      <w:r w:rsidRPr="00AB0450">
        <w:rPr>
          <w:sz w:val="28"/>
          <w:szCs w:val="28"/>
        </w:rPr>
        <w:t xml:space="preserve">огнепреградитель; </w:t>
      </w:r>
      <w:r w:rsidRPr="00AB0450">
        <w:rPr>
          <w:i/>
          <w:sz w:val="28"/>
          <w:szCs w:val="28"/>
        </w:rPr>
        <w:t>17</w:t>
      </w:r>
      <w:r w:rsidRPr="00AB0450">
        <w:rPr>
          <w:sz w:val="28"/>
          <w:szCs w:val="28"/>
        </w:rPr>
        <w:t xml:space="preserve"> — теплообменник; </w:t>
      </w:r>
      <w:r w:rsidRPr="00AB0450">
        <w:rPr>
          <w:i/>
          <w:iCs/>
          <w:sz w:val="28"/>
          <w:szCs w:val="28"/>
        </w:rPr>
        <w:t xml:space="preserve">19 — </w:t>
      </w:r>
      <w:r w:rsidRPr="00AB0450">
        <w:rPr>
          <w:sz w:val="28"/>
          <w:szCs w:val="28"/>
        </w:rPr>
        <w:t>кипятильники;</w:t>
      </w:r>
      <w:r w:rsidRPr="00AB0450">
        <w:rPr>
          <w:spacing w:val="-1"/>
          <w:sz w:val="28"/>
          <w:szCs w:val="28"/>
        </w:rPr>
        <w:t xml:space="preserve"> </w:t>
      </w:r>
    </w:p>
    <w:p w:rsidR="00473D45" w:rsidRPr="00AB0450" w:rsidRDefault="00473D45" w:rsidP="00AB045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473D45" w:rsidRPr="00AB0450" w:rsidSect="00AB045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6. Материальный баланс процесса пиролиза природного газа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при окислительном пиролизе протекают следующие реакции: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2СН</w:t>
      </w:r>
      <w:r w:rsidRPr="00AB0450">
        <w:rPr>
          <w:szCs w:val="28"/>
          <w:vertAlign w:val="subscript"/>
        </w:rPr>
        <w:t>4</w:t>
      </w:r>
      <w:r w:rsidRPr="00AB0450">
        <w:rPr>
          <w:szCs w:val="28"/>
        </w:rPr>
        <w:t>↔С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+Н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 xml:space="preserve"> – </w:t>
      </w:r>
      <w:r w:rsidRPr="00AB0450">
        <w:rPr>
          <w:szCs w:val="28"/>
          <w:lang w:val="en-US"/>
        </w:rPr>
        <w:t>Q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(1)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4СН</w:t>
      </w:r>
      <w:r w:rsidRPr="00AB0450">
        <w:rPr>
          <w:szCs w:val="28"/>
          <w:vertAlign w:val="subscript"/>
        </w:rPr>
        <w:t>4</w:t>
      </w:r>
      <w:r w:rsidRPr="00AB0450">
        <w:rPr>
          <w:szCs w:val="28"/>
        </w:rPr>
        <w:t>+3О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↔2С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+6Н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О+</w:t>
      </w:r>
      <w:r w:rsidRPr="00AB0450">
        <w:rPr>
          <w:szCs w:val="28"/>
          <w:lang w:val="en-US"/>
        </w:rPr>
        <w:t>Q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(2)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СН</w:t>
      </w:r>
      <w:r w:rsidRPr="00AB0450">
        <w:rPr>
          <w:szCs w:val="28"/>
          <w:vertAlign w:val="subscript"/>
        </w:rPr>
        <w:t>4</w:t>
      </w:r>
      <w:r w:rsidRPr="00AB0450">
        <w:rPr>
          <w:szCs w:val="28"/>
        </w:rPr>
        <w:t>+О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↔СО+Н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+Н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О+</w:t>
      </w:r>
      <w:r w:rsidRPr="00AB0450">
        <w:rPr>
          <w:szCs w:val="28"/>
          <w:lang w:val="en-US"/>
        </w:rPr>
        <w:t>Q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(3)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2СН</w:t>
      </w:r>
      <w:r w:rsidRPr="00AB0450">
        <w:rPr>
          <w:szCs w:val="28"/>
          <w:vertAlign w:val="subscript"/>
        </w:rPr>
        <w:t>4</w:t>
      </w:r>
      <w:r w:rsidRPr="00AB0450">
        <w:rPr>
          <w:szCs w:val="28"/>
        </w:rPr>
        <w:t>+О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↔2СО+4Н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+</w:t>
      </w:r>
      <w:r w:rsidRPr="00AB0450">
        <w:rPr>
          <w:szCs w:val="28"/>
          <w:lang w:val="en-US"/>
        </w:rPr>
        <w:t>Q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(4)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Данные для расчета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1) Состав технического кислорода, % (об.):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 xml:space="preserve">кислород – 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98,0;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 xml:space="preserve">азот - 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1,0;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 xml:space="preserve">аргон - 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1,0.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2) Число дней отводимых на ремонт – 15.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3) Состав природного газа, % (об.):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СН</w:t>
      </w:r>
      <w:r w:rsidRPr="00AB0450">
        <w:rPr>
          <w:szCs w:val="28"/>
          <w:vertAlign w:val="subscript"/>
        </w:rPr>
        <w:t>4</w:t>
      </w:r>
      <w:r w:rsidRPr="00AB0450">
        <w:rPr>
          <w:szCs w:val="28"/>
        </w:rPr>
        <w:t xml:space="preserve"> - 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97,5;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С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Н</w:t>
      </w:r>
      <w:r w:rsidRPr="00AB0450">
        <w:rPr>
          <w:szCs w:val="28"/>
          <w:vertAlign w:val="subscript"/>
        </w:rPr>
        <w:t>6</w:t>
      </w:r>
      <w:r w:rsidRPr="00AB0450">
        <w:rPr>
          <w:szCs w:val="28"/>
        </w:rPr>
        <w:t xml:space="preserve"> - 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0,16;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СО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 xml:space="preserve"> - 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0,50;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  <w:lang w:val="en-US"/>
        </w:rPr>
        <w:t>N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 xml:space="preserve"> - 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1,80;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 xml:space="preserve">высшие углеводороды – </w:t>
      </w:r>
      <w:r w:rsidRPr="00AB0450">
        <w:rPr>
          <w:szCs w:val="28"/>
        </w:rPr>
        <w:tab/>
        <w:t>0,04.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4) Мощность установки по С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, тыс.т/год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200;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5) Выход С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 xml:space="preserve"> на непрореагировавший метан, %</w:t>
      </w:r>
      <w:r w:rsidRPr="00AB0450">
        <w:rPr>
          <w:szCs w:val="28"/>
        </w:rPr>
        <w:tab/>
      </w:r>
      <w:r w:rsidRPr="00AB0450">
        <w:rPr>
          <w:szCs w:val="28"/>
        </w:rPr>
        <w:tab/>
        <w:t>8,8;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6) Доля СН</w:t>
      </w:r>
      <w:r w:rsidRPr="00AB0450">
        <w:rPr>
          <w:szCs w:val="28"/>
          <w:vertAlign w:val="subscript"/>
        </w:rPr>
        <w:t>4</w:t>
      </w:r>
      <w:r w:rsidRPr="00AB0450">
        <w:rPr>
          <w:szCs w:val="28"/>
        </w:rPr>
        <w:t xml:space="preserve"> на реакцию (1)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0,72;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7) Распределение СН</w:t>
      </w:r>
      <w:r w:rsidRPr="00AB0450">
        <w:rPr>
          <w:szCs w:val="28"/>
          <w:vertAlign w:val="subscript"/>
        </w:rPr>
        <w:t>4</w:t>
      </w:r>
      <w:r w:rsidRPr="00AB0450">
        <w:rPr>
          <w:szCs w:val="28"/>
        </w:rPr>
        <w:t xml:space="preserve"> на реакции (3) : (4)</w:t>
      </w:r>
      <w:r w:rsidRPr="00AB0450">
        <w:rPr>
          <w:szCs w:val="28"/>
        </w:rPr>
        <w:tab/>
      </w:r>
      <w:r w:rsidRPr="00AB0450">
        <w:rPr>
          <w:szCs w:val="28"/>
        </w:rPr>
        <w:tab/>
      </w:r>
      <w:r w:rsidRPr="00AB0450">
        <w:rPr>
          <w:szCs w:val="28"/>
        </w:rPr>
        <w:tab/>
        <w:t>1 : 4.</w: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Часовая производительность установки</w:t>
      </w:r>
    </w:p>
    <w:p w:rsidR="00E41FF8" w:rsidRPr="00AB0450" w:rsidRDefault="00046554" w:rsidP="00AB0450">
      <w:pPr>
        <w:pStyle w:val="a5"/>
        <w:spacing w:line="360" w:lineRule="auto"/>
        <w:ind w:firstLine="709"/>
        <w:rPr>
          <w:szCs w:val="28"/>
        </w:rPr>
      </w:pPr>
      <w:r>
        <w:rPr>
          <w:position w:val="-24"/>
          <w:szCs w:val="28"/>
        </w:rPr>
        <w:pict>
          <v:shape id="_x0000_i1043" type="#_x0000_t75" style="width:177.75pt;height:30.75pt">
            <v:imagedata r:id="rId18" o:title=""/>
          </v:shape>
        </w:pic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Из реакций (1) и (2) следует, что 1 моль С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>Н</w:t>
      </w:r>
      <w:r w:rsidRPr="00AB0450">
        <w:rPr>
          <w:szCs w:val="28"/>
          <w:vertAlign w:val="subscript"/>
        </w:rPr>
        <w:t>2</w:t>
      </w:r>
      <w:r w:rsidRPr="00AB0450">
        <w:rPr>
          <w:szCs w:val="28"/>
        </w:rPr>
        <w:t xml:space="preserve"> получают из 2-х молей СН</w:t>
      </w:r>
      <w:r w:rsidRPr="00AB0450">
        <w:rPr>
          <w:szCs w:val="28"/>
          <w:vertAlign w:val="subscript"/>
        </w:rPr>
        <w:t>4</w:t>
      </w:r>
      <w:r w:rsidRPr="00AB0450">
        <w:rPr>
          <w:szCs w:val="28"/>
        </w:rPr>
        <w:t xml:space="preserve">, т.е. расход метана на целевые реакции составит </w:t>
      </w:r>
    </w:p>
    <w:p w:rsidR="00E41FF8" w:rsidRPr="00AB0450" w:rsidRDefault="00046554" w:rsidP="00AB0450">
      <w:pPr>
        <w:pStyle w:val="a5"/>
        <w:spacing w:line="360" w:lineRule="auto"/>
        <w:ind w:firstLine="709"/>
        <w:rPr>
          <w:szCs w:val="28"/>
        </w:rPr>
      </w:pPr>
      <w:r>
        <w:rPr>
          <w:position w:val="-24"/>
          <w:szCs w:val="28"/>
        </w:rPr>
        <w:pict>
          <v:shape id="_x0000_i1044" type="#_x0000_t75" style="width:168.75pt;height:30.75pt">
            <v:imagedata r:id="rId19" o:title=""/>
          </v:shape>
        </w:pict>
      </w:r>
    </w:p>
    <w:p w:rsidR="00E41FF8" w:rsidRPr="00AB0450" w:rsidRDefault="00E41FF8" w:rsidP="00AB0450">
      <w:pPr>
        <w:pStyle w:val="a5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По заданию – выход ацетилена составляет 8,8% на метан, следовательно, количество поступившего на установку метана: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5" type="#_x0000_t75" style="width:168pt;height:33pt">
            <v:imagedata r:id="rId20" o:title=""/>
          </v:shape>
        </w:pict>
      </w:r>
      <w:r w:rsidR="00E41FF8"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Состав газа в %(масс.):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Для пересчета объемного состава в массовый и обратно необходимо знать плотность </w:t>
      </w:r>
      <w:r w:rsidRPr="00AB0450">
        <w:rPr>
          <w:i/>
          <w:sz w:val="28"/>
          <w:szCs w:val="28"/>
        </w:rPr>
        <w:sym w:font="Symbol" w:char="F072"/>
      </w:r>
      <w:r w:rsidRPr="00AB0450">
        <w:rPr>
          <w:i/>
          <w:sz w:val="28"/>
          <w:szCs w:val="28"/>
          <w:vertAlign w:val="subscript"/>
          <w:lang w:val="en-US"/>
        </w:rPr>
        <w:t>i</w:t>
      </w:r>
      <w:r w:rsidRPr="00AB0450">
        <w:rPr>
          <w:sz w:val="28"/>
          <w:szCs w:val="28"/>
        </w:rPr>
        <w:t xml:space="preserve"> каждого компонента: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6" type="#_x0000_t75" style="width:92.25pt;height:18.75pt" fillcolor="window">
            <v:imagedata r:id="rId21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Масса любого газа при нормальных условиях равна его молярной массе, поделенной на объем, занимаемый одним молем, т.е. </w:t>
      </w:r>
      <w:r w:rsidR="00046554">
        <w:rPr>
          <w:position w:val="-12"/>
          <w:sz w:val="28"/>
          <w:szCs w:val="28"/>
        </w:rPr>
        <w:pict>
          <v:shape id="_x0000_i1047" type="#_x0000_t75" style="width:69.75pt;height:18pt" fillcolor="window">
            <v:imagedata r:id="rId22" o:title=""/>
          </v:shape>
        </w:pict>
      </w:r>
      <w:r w:rsidRPr="00AB0450">
        <w:rPr>
          <w:sz w:val="28"/>
          <w:szCs w:val="28"/>
        </w:rPr>
        <w:t xml:space="preserve">, где </w:t>
      </w:r>
      <w:r w:rsidR="00046554">
        <w:rPr>
          <w:position w:val="-12"/>
          <w:sz w:val="28"/>
          <w:szCs w:val="28"/>
        </w:rPr>
        <w:pict>
          <v:shape id="_x0000_i1048" type="#_x0000_t75" style="width:15pt;height:18pt" fillcolor="window">
            <v:imagedata r:id="rId23" o:title=""/>
          </v:shape>
        </w:pict>
      </w:r>
      <w:r w:rsidRPr="00AB0450">
        <w:rPr>
          <w:sz w:val="28"/>
          <w:szCs w:val="28"/>
        </w:rPr>
        <w:t>- плотность газа при нормальных условиях.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9" type="#_x0000_t75" style="width:155.25pt;height:20.25pt" fillcolor="window">
            <v:imagedata r:id="rId24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0" type="#_x0000_t75" style="width:156.75pt;height:20.25pt" fillcolor="window">
            <v:imagedata r:id="rId25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1" type="#_x0000_t75" style="width:153pt;height:20.25pt" fillcolor="window">
            <v:imagedata r:id="rId26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2" type="#_x0000_t75" style="width:150pt;height:20.25pt" fillcolor="window">
            <v:imagedata r:id="rId27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3" type="#_x0000_t75" style="width:369.75pt;height:18.75pt">
            <v:imagedata r:id="rId28" o:title=""/>
          </v:shape>
        </w:pict>
      </w:r>
      <w:r w:rsidR="00E41FF8" w:rsidRPr="00AB0450">
        <w:rPr>
          <w:sz w:val="28"/>
          <w:szCs w:val="28"/>
        </w:rPr>
        <w:t>;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4" type="#_x0000_t75" style="width:249pt;height:33pt" fillcolor="window">
            <v:imagedata r:id="rId29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5" type="#_x0000_t75" style="width:228pt;height:33.75pt" fillcolor="window">
            <v:imagedata r:id="rId30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6" type="#_x0000_t75" style="width:3in;height:33.75pt" fillcolor="window">
            <v:imagedata r:id="rId31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7" type="#_x0000_t75" style="width:203.25pt;height:33.75pt" fillcolor="window">
            <v:imagedata r:id="rId32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8" type="#_x0000_t75" style="width:156pt;height:32.25pt">
            <v:imagedata r:id="rId33" o:title=""/>
          </v:shape>
        </w:pict>
      </w:r>
      <w:r w:rsidR="00E41FF8" w:rsidRPr="00AB0450">
        <w:rPr>
          <w:sz w:val="28"/>
          <w:szCs w:val="28"/>
        </w:rPr>
        <w:t>;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9" type="#_x0000_t75" style="width:173.25pt;height:18.75pt">
            <v:imagedata r:id="rId34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0" type="#_x0000_t75" style="width:171pt;height:18.75pt">
            <v:imagedata r:id="rId35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1" type="#_x0000_t75" style="width:171pt;height:18.75pt">
            <v:imagedata r:id="rId36" o:title=""/>
          </v:shape>
        </w:pict>
      </w:r>
      <w:r w:rsidR="00E41FF8" w:rsidRPr="00AB0450">
        <w:rPr>
          <w:sz w:val="28"/>
          <w:szCs w:val="28"/>
        </w:rPr>
        <w:tab/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Исходя из того, что расход метана, идущего на целевые реакции 29305кг/ч, и доля метана на реакцию (1) составляет 0,72 расход метана на реакции составит: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(1)</w:t>
      </w:r>
      <w:r w:rsidRPr="00AB0450">
        <w:rPr>
          <w:sz w:val="28"/>
          <w:szCs w:val="28"/>
        </w:rPr>
        <w:tab/>
      </w:r>
      <w:r w:rsidR="00046554">
        <w:rPr>
          <w:position w:val="-14"/>
          <w:sz w:val="28"/>
          <w:szCs w:val="28"/>
        </w:rPr>
        <w:pict>
          <v:shape id="_x0000_i1062" type="#_x0000_t75" style="width:164.25pt;height:18.75pt">
            <v:imagedata r:id="rId37" o:title=""/>
          </v:shape>
        </w:pic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(2)</w:t>
      </w:r>
      <w:r w:rsidRPr="00AB0450">
        <w:rPr>
          <w:sz w:val="28"/>
          <w:szCs w:val="28"/>
        </w:rPr>
        <w:tab/>
      </w:r>
      <w:r w:rsidR="00046554">
        <w:rPr>
          <w:position w:val="-14"/>
          <w:sz w:val="28"/>
          <w:szCs w:val="28"/>
        </w:rPr>
        <w:pict>
          <v:shape id="_x0000_i1063" type="#_x0000_t75" style="width:171pt;height:18.75pt">
            <v:imagedata r:id="rId38" o:title=""/>
          </v:shape>
        </w:pic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Количество метана на реакции (3) и (4)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4" type="#_x0000_t75" style="width:185.25pt;height:18.75pt">
            <v:imagedata r:id="rId39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(3)</w:t>
      </w:r>
      <w:r w:rsidRPr="00AB0450">
        <w:rPr>
          <w:sz w:val="28"/>
          <w:szCs w:val="28"/>
        </w:rPr>
        <w:tab/>
      </w:r>
      <w:r w:rsidR="00046554">
        <w:rPr>
          <w:position w:val="-14"/>
          <w:sz w:val="28"/>
          <w:szCs w:val="28"/>
        </w:rPr>
        <w:pict>
          <v:shape id="_x0000_i1065" type="#_x0000_t75" style="width:155.25pt;height:18.75pt">
            <v:imagedata r:id="rId40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(4)</w:t>
      </w:r>
      <w:r w:rsidRPr="00AB0450">
        <w:rPr>
          <w:sz w:val="28"/>
          <w:szCs w:val="28"/>
        </w:rPr>
        <w:tab/>
      </w:r>
      <w:r w:rsidR="00046554">
        <w:rPr>
          <w:position w:val="-14"/>
          <w:sz w:val="28"/>
          <w:szCs w:val="28"/>
        </w:rPr>
        <w:pict>
          <v:shape id="_x0000_i1066" type="#_x0000_t75" style="width:171.75pt;height:18.75pt">
            <v:imagedata r:id="rId41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Материальный баланс процесса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По реакции (1)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Из 2 моль СН</w:t>
      </w:r>
      <w:r w:rsidRPr="00AB0450">
        <w:rPr>
          <w:sz w:val="28"/>
          <w:szCs w:val="28"/>
          <w:vertAlign w:val="subscript"/>
        </w:rPr>
        <w:t>4</w:t>
      </w:r>
      <w:r w:rsidRPr="00AB0450">
        <w:rPr>
          <w:sz w:val="28"/>
          <w:szCs w:val="28"/>
        </w:rPr>
        <w:t xml:space="preserve"> – 1моль С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 и 3 моль 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Для ацетилена – </w:t>
      </w:r>
      <w:r w:rsidR="00046554">
        <w:rPr>
          <w:position w:val="-24"/>
          <w:sz w:val="28"/>
          <w:szCs w:val="28"/>
        </w:rPr>
        <w:pict>
          <v:shape id="_x0000_i1067" type="#_x0000_t75" style="width:146.25pt;height:30.75pt">
            <v:imagedata r:id="rId42" o:title=""/>
          </v:shape>
        </w:pict>
      </w:r>
      <w:r w:rsidRPr="00AB0450">
        <w:rPr>
          <w:sz w:val="28"/>
          <w:szCs w:val="28"/>
        </w:rPr>
        <w:t>;</w:t>
      </w:r>
      <w:r w:rsidRPr="00AB0450">
        <w:rPr>
          <w:sz w:val="28"/>
          <w:szCs w:val="28"/>
        </w:rPr>
        <w:tab/>
      </w:r>
      <w:r w:rsidR="00046554">
        <w:rPr>
          <w:position w:val="-24"/>
          <w:sz w:val="28"/>
          <w:szCs w:val="28"/>
        </w:rPr>
        <w:pict>
          <v:shape id="_x0000_i1068" type="#_x0000_t75" style="width:143.25pt;height:30.75pt">
            <v:imagedata r:id="rId43" o:title=""/>
          </v:shape>
        </w:pic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Для водорода – </w:t>
      </w:r>
      <w:r w:rsidR="00046554">
        <w:rPr>
          <w:position w:val="-24"/>
          <w:sz w:val="28"/>
          <w:szCs w:val="28"/>
        </w:rPr>
        <w:pict>
          <v:shape id="_x0000_i1069" type="#_x0000_t75" style="width:146.25pt;height:30.75pt">
            <v:imagedata r:id="rId44" o:title=""/>
          </v:shape>
        </w:pict>
      </w:r>
      <w:r w:rsidRPr="00AB0450">
        <w:rPr>
          <w:sz w:val="28"/>
          <w:szCs w:val="28"/>
        </w:rPr>
        <w:t>;</w:t>
      </w:r>
      <w:r w:rsidRPr="00AB0450">
        <w:rPr>
          <w:sz w:val="28"/>
          <w:szCs w:val="28"/>
        </w:rPr>
        <w:tab/>
      </w:r>
      <w:r w:rsidR="00046554">
        <w:rPr>
          <w:position w:val="-24"/>
          <w:sz w:val="28"/>
          <w:szCs w:val="28"/>
        </w:rPr>
        <w:pict>
          <v:shape id="_x0000_i1070" type="#_x0000_t75" style="width:133.5pt;height:30.75pt">
            <v:imagedata r:id="rId45" o:title=""/>
          </v:shape>
        </w:pict>
      </w:r>
      <w:r w:rsidRPr="00AB0450">
        <w:rPr>
          <w:sz w:val="28"/>
          <w:szCs w:val="28"/>
        </w:rPr>
        <w:t>.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По реакции (2)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Из 4 моль СН</w:t>
      </w:r>
      <w:r w:rsidRPr="00AB0450">
        <w:rPr>
          <w:sz w:val="28"/>
          <w:szCs w:val="28"/>
          <w:vertAlign w:val="subscript"/>
        </w:rPr>
        <w:t>4</w:t>
      </w:r>
      <w:r w:rsidRPr="00AB0450">
        <w:rPr>
          <w:sz w:val="28"/>
          <w:szCs w:val="28"/>
        </w:rPr>
        <w:t xml:space="preserve"> и 3 моль О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 – 2 моль С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 и 6 моль 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О;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Для ацетилена - </w:t>
      </w:r>
      <w:r w:rsidR="00046554">
        <w:rPr>
          <w:position w:val="-24"/>
          <w:sz w:val="28"/>
          <w:szCs w:val="28"/>
        </w:rPr>
        <w:pict>
          <v:shape id="_x0000_i1071" type="#_x0000_t75" style="width:140.25pt;height:30.75pt">
            <v:imagedata r:id="rId46" o:title=""/>
          </v:shape>
        </w:pict>
      </w:r>
      <w:r w:rsidRPr="00AB0450">
        <w:rPr>
          <w:sz w:val="28"/>
          <w:szCs w:val="28"/>
        </w:rPr>
        <w:t>;</w:t>
      </w:r>
      <w:r w:rsidRPr="00AB0450">
        <w:rPr>
          <w:sz w:val="28"/>
          <w:szCs w:val="28"/>
        </w:rPr>
        <w:tab/>
      </w:r>
      <w:r w:rsidR="00046554">
        <w:rPr>
          <w:position w:val="-24"/>
          <w:sz w:val="28"/>
          <w:szCs w:val="28"/>
        </w:rPr>
        <w:pict>
          <v:shape id="_x0000_i1072" type="#_x0000_t75" style="width:131.25pt;height:30.75pt">
            <v:imagedata r:id="rId47" o:title=""/>
          </v:shape>
        </w:pic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Для воды - </w:t>
      </w:r>
      <w:r w:rsidR="00046554">
        <w:rPr>
          <w:position w:val="-24"/>
          <w:sz w:val="28"/>
          <w:szCs w:val="28"/>
        </w:rPr>
        <w:pict>
          <v:shape id="_x0000_i1073" type="#_x0000_t75" style="width:143.25pt;height:30.75pt">
            <v:imagedata r:id="rId48" o:title=""/>
          </v:shape>
        </w:pict>
      </w:r>
      <w:r w:rsidRPr="00AB0450">
        <w:rPr>
          <w:sz w:val="28"/>
          <w:szCs w:val="28"/>
        </w:rPr>
        <w:tab/>
      </w:r>
      <w:r w:rsidRPr="00AB0450">
        <w:rPr>
          <w:sz w:val="28"/>
          <w:szCs w:val="28"/>
        </w:rPr>
        <w:tab/>
      </w:r>
      <w:r w:rsidR="00046554">
        <w:rPr>
          <w:position w:val="-24"/>
          <w:sz w:val="28"/>
          <w:szCs w:val="28"/>
        </w:rPr>
        <w:pict>
          <v:shape id="_x0000_i1074" type="#_x0000_t75" style="width:140.25pt;height:30.75pt">
            <v:imagedata r:id="rId49" o:title=""/>
          </v:shape>
        </w:pic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Для кислорода - </w:t>
      </w:r>
      <w:r w:rsidR="00046554">
        <w:rPr>
          <w:position w:val="-24"/>
          <w:sz w:val="28"/>
          <w:szCs w:val="28"/>
        </w:rPr>
        <w:pict>
          <v:shape id="_x0000_i1075" type="#_x0000_t75" style="width:143.25pt;height:30.75pt">
            <v:imagedata r:id="rId50" o:title=""/>
          </v:shape>
        </w:pict>
      </w:r>
      <w:r w:rsidRPr="00AB0450">
        <w:rPr>
          <w:sz w:val="28"/>
          <w:szCs w:val="28"/>
        </w:rPr>
        <w:tab/>
      </w:r>
      <w:r w:rsidR="00046554">
        <w:rPr>
          <w:position w:val="-24"/>
          <w:sz w:val="28"/>
          <w:szCs w:val="28"/>
        </w:rPr>
        <w:pict>
          <v:shape id="_x0000_i1076" type="#_x0000_t75" style="width:135pt;height:30.75pt">
            <v:imagedata r:id="rId51" o:title=""/>
          </v:shape>
        </w:pict>
      </w:r>
      <w:r w:rsidRPr="00AB0450">
        <w:rPr>
          <w:sz w:val="28"/>
          <w:szCs w:val="28"/>
        </w:rPr>
        <w:t>.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По реакции (3)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Из 1 моль СН</w:t>
      </w:r>
      <w:r w:rsidRPr="00AB0450">
        <w:rPr>
          <w:sz w:val="28"/>
          <w:szCs w:val="28"/>
          <w:vertAlign w:val="subscript"/>
        </w:rPr>
        <w:t>4</w:t>
      </w:r>
      <w:r w:rsidRPr="00AB0450">
        <w:rPr>
          <w:sz w:val="28"/>
          <w:szCs w:val="28"/>
        </w:rPr>
        <w:t xml:space="preserve"> и 1 моль О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 – 1 моль СО, 1моль 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О и 1 моль 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Для окиси углерода – </w:t>
      </w:r>
      <w:r w:rsidR="00046554">
        <w:rPr>
          <w:position w:val="-24"/>
          <w:sz w:val="28"/>
          <w:szCs w:val="28"/>
        </w:rPr>
        <w:pict>
          <v:shape id="_x0000_i1077" type="#_x0000_t75" style="width:134.25pt;height:30.75pt">
            <v:imagedata r:id="rId52" o:title=""/>
          </v:shape>
        </w:pict>
      </w:r>
      <w:r w:rsidRPr="00AB0450">
        <w:rPr>
          <w:sz w:val="28"/>
          <w:szCs w:val="28"/>
        </w:rPr>
        <w:t>;</w:t>
      </w:r>
      <w:r w:rsidRPr="00AB0450">
        <w:rPr>
          <w:sz w:val="28"/>
          <w:szCs w:val="28"/>
        </w:rPr>
        <w:tab/>
      </w:r>
      <w:r w:rsidR="00046554">
        <w:rPr>
          <w:position w:val="-24"/>
          <w:sz w:val="28"/>
          <w:szCs w:val="28"/>
        </w:rPr>
        <w:pict>
          <v:shape id="_x0000_i1078" type="#_x0000_t75" style="width:141.75pt;height:30.75pt">
            <v:imagedata r:id="rId53" o:title=""/>
          </v:shape>
        </w:pic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pStyle w:val="1"/>
        <w:spacing w:line="360" w:lineRule="auto"/>
        <w:ind w:firstLine="709"/>
        <w:jc w:val="both"/>
        <w:rPr>
          <w:szCs w:val="28"/>
        </w:rPr>
      </w:pPr>
      <w:r w:rsidRPr="00AB0450">
        <w:rPr>
          <w:szCs w:val="28"/>
        </w:rPr>
        <w:t xml:space="preserve">Для воды – </w:t>
      </w:r>
      <w:r w:rsidR="00046554">
        <w:rPr>
          <w:position w:val="-24"/>
          <w:szCs w:val="28"/>
        </w:rPr>
        <w:pict>
          <v:shape id="_x0000_i1079" type="#_x0000_t75" style="width:132.75pt;height:30.75pt">
            <v:imagedata r:id="rId54" o:title=""/>
          </v:shape>
        </w:pict>
      </w:r>
      <w:r w:rsidRPr="00AB0450">
        <w:rPr>
          <w:szCs w:val="28"/>
        </w:rPr>
        <w:t>;</w:t>
      </w:r>
      <w:r w:rsidRPr="00AB0450">
        <w:rPr>
          <w:szCs w:val="28"/>
        </w:rPr>
        <w:tab/>
      </w:r>
      <w:r w:rsidR="00046554">
        <w:rPr>
          <w:position w:val="-24"/>
          <w:szCs w:val="28"/>
        </w:rPr>
        <w:pict>
          <v:shape id="_x0000_i1080" type="#_x0000_t75" style="width:141pt;height:30.75pt">
            <v:imagedata r:id="rId55" o:title=""/>
          </v:shape>
        </w:pict>
      </w:r>
      <w:r w:rsidRPr="00AB0450">
        <w:rPr>
          <w:szCs w:val="28"/>
        </w:rPr>
        <w:t>;</w:t>
      </w:r>
    </w:p>
    <w:p w:rsidR="00E41FF8" w:rsidRPr="00AB0450" w:rsidRDefault="00E41FF8" w:rsidP="00AB0450">
      <w:pPr>
        <w:pStyle w:val="1"/>
        <w:spacing w:line="360" w:lineRule="auto"/>
        <w:ind w:firstLine="709"/>
        <w:jc w:val="both"/>
        <w:rPr>
          <w:szCs w:val="28"/>
        </w:rPr>
      </w:pPr>
      <w:r w:rsidRPr="00AB0450">
        <w:rPr>
          <w:szCs w:val="28"/>
        </w:rPr>
        <w:t xml:space="preserve">Для водорода – </w:t>
      </w:r>
      <w:r w:rsidR="00046554">
        <w:rPr>
          <w:position w:val="-24"/>
          <w:szCs w:val="28"/>
        </w:rPr>
        <w:pict>
          <v:shape id="_x0000_i1081" type="#_x0000_t75" style="width:132.75pt;height:30.75pt">
            <v:imagedata r:id="rId56" o:title=""/>
          </v:shape>
        </w:pict>
      </w:r>
      <w:r w:rsidRPr="00AB0450">
        <w:rPr>
          <w:szCs w:val="28"/>
        </w:rPr>
        <w:t>;</w:t>
      </w:r>
      <w:r w:rsidRPr="00AB0450">
        <w:rPr>
          <w:szCs w:val="28"/>
        </w:rPr>
        <w:tab/>
      </w:r>
      <w:r w:rsidR="00046554">
        <w:rPr>
          <w:position w:val="-24"/>
          <w:szCs w:val="28"/>
        </w:rPr>
        <w:pict>
          <v:shape id="_x0000_i1082" type="#_x0000_t75" style="width:131.25pt;height:30.75pt">
            <v:imagedata r:id="rId57" o:title=""/>
          </v:shape>
        </w:pict>
      </w:r>
      <w:r w:rsidRPr="00AB0450">
        <w:rPr>
          <w:szCs w:val="28"/>
        </w:rPr>
        <w:t>;</w:t>
      </w:r>
    </w:p>
    <w:p w:rsidR="00E41FF8" w:rsidRPr="00AB0450" w:rsidRDefault="00E41FF8" w:rsidP="00AB0450">
      <w:pPr>
        <w:pStyle w:val="1"/>
        <w:spacing w:line="360" w:lineRule="auto"/>
        <w:ind w:firstLine="709"/>
        <w:jc w:val="both"/>
        <w:rPr>
          <w:szCs w:val="28"/>
        </w:rPr>
      </w:pPr>
      <w:r w:rsidRPr="00AB0450">
        <w:rPr>
          <w:szCs w:val="28"/>
        </w:rPr>
        <w:t xml:space="preserve">Для кислорода – </w:t>
      </w:r>
      <w:r w:rsidR="00046554">
        <w:rPr>
          <w:position w:val="-24"/>
          <w:szCs w:val="28"/>
        </w:rPr>
        <w:pict>
          <v:shape id="_x0000_i1083" type="#_x0000_t75" style="width:134.25pt;height:30.75pt">
            <v:imagedata r:id="rId58" o:title=""/>
          </v:shape>
        </w:pict>
      </w:r>
      <w:r w:rsidRPr="00AB0450">
        <w:rPr>
          <w:szCs w:val="28"/>
        </w:rPr>
        <w:t>;</w:t>
      </w:r>
      <w:r w:rsidRPr="00AB0450">
        <w:rPr>
          <w:szCs w:val="28"/>
        </w:rPr>
        <w:tab/>
      </w:r>
      <w:r w:rsidR="00046554">
        <w:rPr>
          <w:position w:val="-24"/>
          <w:szCs w:val="28"/>
        </w:rPr>
        <w:pict>
          <v:shape id="_x0000_i1084" type="#_x0000_t75" style="width:143.25pt;height:30.75pt">
            <v:imagedata r:id="rId59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По реакции (4)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Из 2 моль СН</w:t>
      </w:r>
      <w:r w:rsidRPr="00AB0450">
        <w:rPr>
          <w:sz w:val="28"/>
          <w:szCs w:val="28"/>
          <w:vertAlign w:val="subscript"/>
        </w:rPr>
        <w:t>4</w:t>
      </w:r>
      <w:r w:rsidRPr="00AB0450">
        <w:rPr>
          <w:sz w:val="28"/>
          <w:szCs w:val="28"/>
        </w:rPr>
        <w:t xml:space="preserve"> и 1моль О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 xml:space="preserve"> – 2 моль СО и 4 моль Н</w:t>
      </w:r>
      <w:r w:rsidRPr="00AB0450">
        <w:rPr>
          <w:sz w:val="28"/>
          <w:szCs w:val="28"/>
          <w:vertAlign w:val="subscript"/>
        </w:rPr>
        <w:t>2</w: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Для окиси углерода – </w:t>
      </w:r>
      <w:r w:rsidR="00046554">
        <w:rPr>
          <w:position w:val="-24"/>
          <w:sz w:val="28"/>
          <w:szCs w:val="28"/>
        </w:rPr>
        <w:pict>
          <v:shape id="_x0000_i1085" type="#_x0000_t75" style="width:152.25pt;height:30.75pt">
            <v:imagedata r:id="rId60" o:title=""/>
          </v:shape>
        </w:pict>
      </w:r>
      <w:r w:rsidRPr="00AB0450">
        <w:rPr>
          <w:sz w:val="28"/>
          <w:szCs w:val="28"/>
        </w:rPr>
        <w:t>;</w:t>
      </w:r>
      <w:r w:rsidR="00046554">
        <w:rPr>
          <w:position w:val="-24"/>
          <w:sz w:val="28"/>
          <w:szCs w:val="28"/>
        </w:rPr>
        <w:pict>
          <v:shape id="_x0000_i1086" type="#_x0000_t75" style="width:153.75pt;height:30.75pt">
            <v:imagedata r:id="rId61" o:title=""/>
          </v:shape>
        </w:pict>
      </w:r>
      <w:r w:rsidRPr="00AB0450">
        <w:rPr>
          <w:sz w:val="28"/>
          <w:szCs w:val="28"/>
        </w:rPr>
        <w:t>;</w:t>
      </w:r>
    </w:p>
    <w:p w:rsidR="00E41FF8" w:rsidRPr="00AB0450" w:rsidRDefault="00E41FF8" w:rsidP="00AB0450">
      <w:pPr>
        <w:pStyle w:val="1"/>
        <w:spacing w:line="360" w:lineRule="auto"/>
        <w:ind w:firstLine="709"/>
        <w:jc w:val="both"/>
        <w:rPr>
          <w:szCs w:val="28"/>
        </w:rPr>
      </w:pPr>
      <w:r w:rsidRPr="00AB0450">
        <w:rPr>
          <w:szCs w:val="28"/>
        </w:rPr>
        <w:t xml:space="preserve">Для водорода – </w:t>
      </w:r>
      <w:r w:rsidR="00046554">
        <w:rPr>
          <w:position w:val="-24"/>
          <w:szCs w:val="28"/>
        </w:rPr>
        <w:pict>
          <v:shape id="_x0000_i1087" type="#_x0000_t75" style="width:150pt;height:30.75pt">
            <v:imagedata r:id="rId62" o:title=""/>
          </v:shape>
        </w:pict>
      </w:r>
      <w:r w:rsidRPr="00AB0450">
        <w:rPr>
          <w:szCs w:val="28"/>
        </w:rPr>
        <w:t>;</w:t>
      </w:r>
      <w:r w:rsidRPr="00AB0450">
        <w:rPr>
          <w:szCs w:val="28"/>
        </w:rPr>
        <w:tab/>
      </w:r>
      <w:r w:rsidR="00046554">
        <w:rPr>
          <w:position w:val="-24"/>
          <w:szCs w:val="28"/>
        </w:rPr>
        <w:pict>
          <v:shape id="_x0000_i1088" type="#_x0000_t75" style="width:141.75pt;height:30.75pt">
            <v:imagedata r:id="rId63" o:title=""/>
          </v:shape>
        </w:pict>
      </w:r>
      <w:r w:rsidRPr="00AB0450">
        <w:rPr>
          <w:szCs w:val="28"/>
        </w:rPr>
        <w:t>;</w:t>
      </w:r>
    </w:p>
    <w:p w:rsidR="00E41FF8" w:rsidRPr="00AB0450" w:rsidRDefault="00E41FF8" w:rsidP="00AB0450">
      <w:pPr>
        <w:pStyle w:val="1"/>
        <w:spacing w:line="360" w:lineRule="auto"/>
        <w:ind w:firstLine="709"/>
        <w:jc w:val="both"/>
        <w:rPr>
          <w:szCs w:val="28"/>
        </w:rPr>
      </w:pPr>
      <w:r w:rsidRPr="00AB0450">
        <w:rPr>
          <w:szCs w:val="28"/>
        </w:rPr>
        <w:t xml:space="preserve">Для кислорода – </w:t>
      </w:r>
      <w:r w:rsidR="00046554">
        <w:rPr>
          <w:position w:val="-24"/>
          <w:szCs w:val="28"/>
        </w:rPr>
        <w:pict>
          <v:shape id="_x0000_i1089" type="#_x0000_t75" style="width:150pt;height:30.75pt">
            <v:imagedata r:id="rId64" o:title=""/>
          </v:shape>
        </w:pict>
      </w:r>
      <w:r w:rsidRPr="00AB0450">
        <w:rPr>
          <w:szCs w:val="28"/>
        </w:rPr>
        <w:t>;</w:t>
      </w:r>
      <w:r w:rsidRPr="00AB0450">
        <w:rPr>
          <w:szCs w:val="28"/>
        </w:rPr>
        <w:tab/>
      </w:r>
      <w:r w:rsidR="00046554">
        <w:rPr>
          <w:position w:val="-24"/>
          <w:szCs w:val="28"/>
        </w:rPr>
        <w:pict>
          <v:shape id="_x0000_i1090" type="#_x0000_t75" style="width:153pt;height:30.75pt">
            <v:imagedata r:id="rId65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Расход кислорода (на технический кислород)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Расход чистого кислорода </w:t>
      </w:r>
      <w:r w:rsidR="00046554">
        <w:rPr>
          <w:position w:val="-14"/>
          <w:sz w:val="28"/>
          <w:szCs w:val="28"/>
        </w:rPr>
        <w:pict>
          <v:shape id="_x0000_i1091" type="#_x0000_t75" style="width:32.25pt;height:18.75pt">
            <v:imagedata r:id="rId66" o:title=""/>
          </v:shape>
        </w:pict>
      </w:r>
      <w:r w:rsidRPr="00AB0450">
        <w:rPr>
          <w:sz w:val="28"/>
          <w:szCs w:val="28"/>
        </w:rPr>
        <w:t>12 308+96 506+193010=301824 кг/ч;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Расход примесей: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2" type="#_x0000_t75" style="width:149.25pt;height:20.25pt">
            <v:imagedata r:id="rId67" o:title=""/>
          </v:shape>
        </w:pict>
      </w:r>
      <w:r w:rsidR="00E41FF8" w:rsidRPr="00AB0450">
        <w:rPr>
          <w:sz w:val="28"/>
          <w:szCs w:val="28"/>
        </w:rPr>
        <w:t>;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93" type="#_x0000_t75" style="width:150.75pt;height:21pt">
            <v:imagedata r:id="rId68" o:title=""/>
          </v:shape>
        </w:pict>
      </w:r>
      <w:r w:rsidR="00E41FF8" w:rsidRPr="00AB0450">
        <w:rPr>
          <w:sz w:val="28"/>
          <w:szCs w:val="28"/>
        </w:rPr>
        <w:t>;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4" type="#_x0000_t75" style="width:143.25pt;height:19.5pt">
            <v:imagedata r:id="rId69" o:title=""/>
          </v:shape>
        </w:pict>
      </w:r>
      <w:r w:rsidR="00E41FF8" w:rsidRPr="00AB0450">
        <w:rPr>
          <w:sz w:val="28"/>
          <w:szCs w:val="28"/>
        </w:rPr>
        <w:t>;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5" type="#_x0000_t75" style="width:282pt;height:20.25pt">
            <v:imagedata r:id="rId70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6" type="#_x0000_t75" style="width:213.75pt;height:33.75pt" fillcolor="window">
            <v:imagedata r:id="rId71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7" type="#_x0000_t75" style="width:195.75pt;height:33.75pt" fillcolor="window">
            <v:imagedata r:id="rId72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8" type="#_x0000_t75" style="width:204.75pt;height:33.75pt" fillcolor="window">
            <v:imagedata r:id="rId73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  <w:lang w:val="en-US"/>
        </w:rPr>
        <w:t>G</w:t>
      </w:r>
      <w:r w:rsidRPr="00AB0450">
        <w:rPr>
          <w:sz w:val="28"/>
          <w:szCs w:val="28"/>
          <w:vertAlign w:val="subscript"/>
        </w:rPr>
        <w:t>техн.кисл.</w:t>
      </w:r>
      <w:r w:rsidR="00046554">
        <w:rPr>
          <w:position w:val="-28"/>
          <w:sz w:val="28"/>
          <w:szCs w:val="28"/>
          <w:vertAlign w:val="subscript"/>
        </w:rPr>
        <w:pict>
          <v:shape id="_x0000_i1099" type="#_x0000_t75" style="width:146.25pt;height:33pt">
            <v:imagedata r:id="rId74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Материальный баланс процесса пиролиза метана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7"/>
        <w:gridCol w:w="1510"/>
        <w:gridCol w:w="1511"/>
        <w:gridCol w:w="1511"/>
        <w:gridCol w:w="1511"/>
      </w:tblGrid>
      <w:tr w:rsidR="00E41FF8" w:rsidRPr="00AB0450" w:rsidTr="00AB0450">
        <w:trPr>
          <w:cantSplit/>
        </w:trPr>
        <w:tc>
          <w:tcPr>
            <w:tcW w:w="9570" w:type="dxa"/>
            <w:gridSpan w:val="5"/>
          </w:tcPr>
          <w:p w:rsidR="00E41FF8" w:rsidRPr="00AB0450" w:rsidRDefault="00E41FF8" w:rsidP="00AB0450">
            <w:pPr>
              <w:pStyle w:val="2"/>
              <w:spacing w:line="360" w:lineRule="auto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П Р И Х О Д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 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кг/ч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%(масс.)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Нм</w:t>
            </w:r>
            <w:r w:rsidRPr="00AB0450">
              <w:rPr>
                <w:sz w:val="20"/>
                <w:szCs w:val="20"/>
                <w:vertAlign w:val="superscript"/>
              </w:rPr>
              <w:t>3</w:t>
            </w:r>
            <w:r w:rsidRPr="00AB0450">
              <w:rPr>
                <w:sz w:val="20"/>
                <w:szCs w:val="20"/>
              </w:rPr>
              <w:t>/ч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%(об.)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Газ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282460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47,81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176215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44,98</w:t>
            </w:r>
          </w:p>
        </w:tc>
      </w:tr>
      <w:tr w:rsidR="00E41FF8" w:rsidRPr="00AB0450" w:rsidTr="00AB0450">
        <w:trPr>
          <w:cantSplit/>
        </w:trPr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В том числе:</w:t>
            </w:r>
          </w:p>
        </w:tc>
        <w:tc>
          <w:tcPr>
            <w:tcW w:w="6043" w:type="dxa"/>
            <w:gridSpan w:val="4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метан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270568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45,80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336695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85,95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этан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734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0,12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548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0,14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двуокись углерода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3390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0,57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1726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0,44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азот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7768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1,31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6214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1,59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Кислород технический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308298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52,19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215528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55,02</w:t>
            </w:r>
          </w:p>
        </w:tc>
      </w:tr>
      <w:tr w:rsidR="00E41FF8" w:rsidRPr="00AB0450" w:rsidTr="00AB0450">
        <w:trPr>
          <w:cantSplit/>
        </w:trPr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В том числе:</w:t>
            </w:r>
          </w:p>
        </w:tc>
        <w:tc>
          <w:tcPr>
            <w:tcW w:w="6043" w:type="dxa"/>
            <w:gridSpan w:val="4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кислород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301824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51,09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211273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53,93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азот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2621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0,44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2097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0,54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аргон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3853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0,65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2158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0,55</w:t>
            </w:r>
          </w:p>
        </w:tc>
      </w:tr>
      <w:tr w:rsidR="00E41FF8" w:rsidRPr="00AB0450" w:rsidTr="00AB0450">
        <w:trPr>
          <w:cantSplit/>
        </w:trPr>
        <w:tc>
          <w:tcPr>
            <w:tcW w:w="9570" w:type="dxa"/>
            <w:gridSpan w:val="5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ИТОГО: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590758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100,00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391743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100,00</w:t>
            </w:r>
          </w:p>
        </w:tc>
      </w:tr>
      <w:tr w:rsidR="00E41FF8" w:rsidRPr="00AB0450" w:rsidTr="00AB0450">
        <w:trPr>
          <w:cantSplit/>
        </w:trPr>
        <w:tc>
          <w:tcPr>
            <w:tcW w:w="9570" w:type="dxa"/>
            <w:gridSpan w:val="5"/>
          </w:tcPr>
          <w:p w:rsidR="00E41FF8" w:rsidRPr="00AB0450" w:rsidRDefault="00E41FF8" w:rsidP="00AB0450">
            <w:pPr>
              <w:pStyle w:val="2"/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Р А С Х О Д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 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кг/ч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%(масс.)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Нм</w:t>
            </w:r>
            <w:r w:rsidRPr="00AB0450">
              <w:rPr>
                <w:sz w:val="20"/>
                <w:szCs w:val="20"/>
                <w:vertAlign w:val="superscript"/>
              </w:rPr>
              <w:t>3</w:t>
            </w:r>
            <w:r w:rsidRPr="00AB0450">
              <w:rPr>
                <w:sz w:val="20"/>
                <w:szCs w:val="20"/>
              </w:rPr>
              <w:t>/ч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%(об.)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ацетилен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23810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4,03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20513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1,88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Побочные продукты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окись углерода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422211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71,47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337769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30,93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водород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58240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9,86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652288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59,73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водяной пар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68131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11,53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68131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6,24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Транзитное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этан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734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0,12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548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0,05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двуокись углерода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3390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0,57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1726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0,16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азот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10389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1,76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8311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0,76</w:t>
            </w:r>
          </w:p>
        </w:tc>
      </w:tr>
      <w:tr w:rsidR="00E41FF8" w:rsidRPr="00AB0450" w:rsidTr="00AB0450"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Примеси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3853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0,65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2757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0,25</w:t>
            </w:r>
          </w:p>
        </w:tc>
      </w:tr>
      <w:tr w:rsidR="00E41FF8" w:rsidRPr="00AB0450" w:rsidTr="00AB0450">
        <w:trPr>
          <w:trHeight w:val="148"/>
        </w:trPr>
        <w:tc>
          <w:tcPr>
            <w:tcW w:w="3527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ИТОГО:</w:t>
            </w:r>
          </w:p>
        </w:tc>
        <w:tc>
          <w:tcPr>
            <w:tcW w:w="1510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590758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99,99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1092043</w:t>
            </w:r>
          </w:p>
        </w:tc>
        <w:tc>
          <w:tcPr>
            <w:tcW w:w="1511" w:type="dxa"/>
            <w:vAlign w:val="bottom"/>
          </w:tcPr>
          <w:p w:rsidR="00E41FF8" w:rsidRPr="00AB0450" w:rsidRDefault="00E41FF8" w:rsidP="00AB045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B0450">
              <w:rPr>
                <w:sz w:val="20"/>
                <w:szCs w:val="20"/>
              </w:rPr>
              <w:t>100,00</w:t>
            </w:r>
          </w:p>
        </w:tc>
      </w:tr>
    </w:tbl>
    <w:p w:rsidR="00E41FF8" w:rsidRPr="00AB0450" w:rsidRDefault="00E41FF8" w:rsidP="00AB0450">
      <w:pPr>
        <w:spacing w:line="360" w:lineRule="auto"/>
        <w:ind w:firstLine="709"/>
        <w:jc w:val="both"/>
        <w:rPr>
          <w:color w:val="0000FF"/>
          <w:sz w:val="28"/>
          <w:szCs w:val="28"/>
        </w:rPr>
      </w:pPr>
    </w:p>
    <w:p w:rsidR="00E41FF8" w:rsidRPr="00AB0450" w:rsidRDefault="00E41FF8" w:rsidP="00AB0450">
      <w:pPr>
        <w:pStyle w:val="3"/>
        <w:spacing w:line="360" w:lineRule="auto"/>
        <w:jc w:val="both"/>
        <w:rPr>
          <w:b w:val="0"/>
          <w:szCs w:val="28"/>
        </w:rPr>
      </w:pPr>
      <w:r w:rsidRPr="00AB0450">
        <w:rPr>
          <w:b w:val="0"/>
          <w:szCs w:val="28"/>
        </w:rPr>
        <w:t>Основные технологические показатели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Конверсия исходного сырья.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Количество метана и кислорода обозначаю </w:t>
      </w:r>
      <w:r w:rsidRPr="00AB0450">
        <w:rPr>
          <w:sz w:val="28"/>
          <w:szCs w:val="28"/>
          <w:lang w:val="en-US"/>
        </w:rPr>
        <w:t>G</w:t>
      </w:r>
      <w:r w:rsidRPr="00AB0450">
        <w:rPr>
          <w:sz w:val="28"/>
          <w:szCs w:val="28"/>
          <w:vertAlign w:val="subscript"/>
        </w:rPr>
        <w:t>з</w:t>
      </w:r>
      <w:r w:rsidRPr="00AB0450">
        <w:rPr>
          <w:sz w:val="28"/>
          <w:szCs w:val="28"/>
        </w:rPr>
        <w:t xml:space="preserve"> , количество ацетилена – </w:t>
      </w:r>
      <w:r w:rsidRPr="00AB0450">
        <w:rPr>
          <w:sz w:val="28"/>
          <w:szCs w:val="28"/>
          <w:lang w:val="en-US"/>
        </w:rPr>
        <w:t>G</w:t>
      </w:r>
      <w:r w:rsidRPr="00AB0450">
        <w:rPr>
          <w:sz w:val="28"/>
          <w:szCs w:val="28"/>
          <w:vertAlign w:val="subscript"/>
        </w:rPr>
        <w:t>п</w:t>
      </w:r>
      <w:r w:rsidRPr="00AB0450">
        <w:rPr>
          <w:sz w:val="28"/>
          <w:szCs w:val="28"/>
        </w:rPr>
        <w:t>. Тогда конверсию сырья в процентах выражается следующим уравнением: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На метан</w:t>
      </w:r>
      <w:r w:rsidRPr="00AB0450">
        <w:rPr>
          <w:sz w:val="28"/>
          <w:szCs w:val="28"/>
        </w:rPr>
        <w:tab/>
      </w:r>
      <w:r w:rsidRPr="00AB0450">
        <w:rPr>
          <w:sz w:val="28"/>
          <w:szCs w:val="28"/>
        </w:rPr>
        <w:tab/>
      </w:r>
      <w:r w:rsidR="00046554">
        <w:rPr>
          <w:position w:val="-30"/>
          <w:sz w:val="28"/>
          <w:szCs w:val="28"/>
        </w:rPr>
        <w:pict>
          <v:shape id="_x0000_i1100" type="#_x0000_t75" style="width:269.25pt;height:35.25pt" fillcolor="window">
            <v:imagedata r:id="rId75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На кислород</w:t>
      </w:r>
      <w:r w:rsidRPr="00AB0450">
        <w:rPr>
          <w:sz w:val="28"/>
          <w:szCs w:val="28"/>
        </w:rPr>
        <w:tab/>
      </w:r>
      <w:r w:rsidR="00046554">
        <w:rPr>
          <w:position w:val="-30"/>
          <w:sz w:val="28"/>
          <w:szCs w:val="28"/>
        </w:rPr>
        <w:pict>
          <v:shape id="_x0000_i1101" type="#_x0000_t75" style="width:267.75pt;height:35.25pt" fillcolor="window">
            <v:imagedata r:id="rId76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 xml:space="preserve">Селективность нахожу как отношение готового продукта </w:t>
      </w:r>
      <w:r w:rsidRPr="00AB0450">
        <w:rPr>
          <w:sz w:val="28"/>
          <w:szCs w:val="28"/>
          <w:lang w:val="en-US"/>
        </w:rPr>
        <w:t>G</w:t>
      </w:r>
      <w:r w:rsidRPr="00AB0450">
        <w:rPr>
          <w:sz w:val="28"/>
          <w:szCs w:val="28"/>
          <w:vertAlign w:val="subscript"/>
        </w:rPr>
        <w:t>п</w:t>
      </w:r>
      <w:r w:rsidRPr="00AB0450">
        <w:rPr>
          <w:sz w:val="28"/>
          <w:szCs w:val="28"/>
        </w:rPr>
        <w:t xml:space="preserve"> к сырью </w:t>
      </w:r>
      <w:r w:rsidRPr="00AB0450">
        <w:rPr>
          <w:sz w:val="28"/>
          <w:szCs w:val="28"/>
          <w:lang w:val="en-US"/>
        </w:rPr>
        <w:t>G</w:t>
      </w:r>
      <w:r w:rsidRPr="00AB0450">
        <w:rPr>
          <w:sz w:val="28"/>
          <w:szCs w:val="28"/>
          <w:vertAlign w:val="subscript"/>
          <w:lang w:val="en-US"/>
        </w:rPr>
        <w:t>c</w:t>
      </w:r>
      <w:r w:rsidRPr="00AB0450">
        <w:rPr>
          <w:sz w:val="28"/>
          <w:szCs w:val="28"/>
        </w:rPr>
        <w:t xml:space="preserve"> (на метан)</w: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2" type="#_x0000_t75" style="width:194.25pt;height:35.25pt" fillcolor="window">
            <v:imagedata r:id="rId77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Выход целевого продукта.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3" type="#_x0000_t75" style="width:162pt;height:15.75pt" fillcolor="window">
            <v:imagedata r:id="rId78" o:title=""/>
          </v:shape>
        </w:pic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Расходные коэффициенты на получение 1 тонны продукта:</w:t>
      </w:r>
    </w:p>
    <w:p w:rsidR="00E41FF8" w:rsidRPr="00AB0450" w:rsidRDefault="00E41FF8" w:rsidP="00AB045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По метану стехиометрический коэффициент на 1 т ацетилена:</w:t>
      </w:r>
      <w:r w:rsidR="00046554">
        <w:rPr>
          <w:position w:val="-10"/>
          <w:sz w:val="28"/>
          <w:szCs w:val="28"/>
        </w:rPr>
        <w:pict>
          <v:shape id="_x0000_i1104" type="#_x0000_t75" style="width:9pt;height:17.25pt" fillcolor="window">
            <v:imagedata r:id="rId79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5" type="#_x0000_t75" style="width:9pt;height:17.25pt" fillcolor="window">
            <v:imagedata r:id="rId79" o:title=""/>
          </v:shape>
        </w:pict>
      </w:r>
      <w:r>
        <w:rPr>
          <w:position w:val="-30"/>
          <w:sz w:val="28"/>
          <w:szCs w:val="28"/>
        </w:rPr>
        <w:pict>
          <v:shape id="_x0000_i1106" type="#_x0000_t75" style="width:159pt;height:35.25pt" fillcolor="window">
            <v:imagedata r:id="rId80" o:title=""/>
          </v:shape>
        </w:pict>
      </w:r>
    </w:p>
    <w:p w:rsidR="00E41FF8" w:rsidRPr="00AB0450" w:rsidRDefault="00E41FF8" w:rsidP="00AB0450">
      <w:pPr>
        <w:pStyle w:val="a7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Расходный коэффициент с учетом селективности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К</w:t>
      </w:r>
      <w:r w:rsidRPr="00AB0450">
        <w:rPr>
          <w:sz w:val="28"/>
          <w:szCs w:val="28"/>
          <w:vertAlign w:val="subscript"/>
        </w:rPr>
        <w:t>р</w:t>
      </w:r>
      <w:r w:rsidRPr="00AB0450">
        <w:rPr>
          <w:sz w:val="28"/>
          <w:szCs w:val="28"/>
        </w:rPr>
        <w:t>= К</w:t>
      </w:r>
      <w:r w:rsidRPr="00AB0450">
        <w:rPr>
          <w:sz w:val="28"/>
          <w:szCs w:val="28"/>
          <w:vertAlign w:val="subscript"/>
        </w:rPr>
        <w:t>с</w:t>
      </w:r>
      <w:r w:rsidRPr="00AB0450">
        <w:rPr>
          <w:sz w:val="28"/>
          <w:szCs w:val="28"/>
        </w:rPr>
        <w:t>/</w:t>
      </w:r>
      <w:r w:rsidR="00046554">
        <w:rPr>
          <w:position w:val="-10"/>
          <w:sz w:val="28"/>
          <w:szCs w:val="28"/>
        </w:rPr>
        <w:pict>
          <v:shape id="_x0000_i1107" type="#_x0000_t75" style="width:11.25pt;height:12.75pt" fillcolor="window">
            <v:imagedata r:id="rId81" o:title=""/>
          </v:shape>
        </w:pict>
      </w:r>
      <w:r w:rsidRPr="00AB0450">
        <w:rPr>
          <w:sz w:val="28"/>
          <w:szCs w:val="28"/>
        </w:rPr>
        <w:t xml:space="preserve"> = 0,615 / 0,088= 6,99 т/т продукта.</w:t>
      </w:r>
    </w:p>
    <w:p w:rsidR="00E41FF8" w:rsidRPr="00AB0450" w:rsidRDefault="00E41FF8" w:rsidP="00AB0450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По кислороду стехиометрический расходный коэффициент на 1 т ацетилена:</w:t>
      </w:r>
      <w:r w:rsidR="00046554">
        <w:rPr>
          <w:position w:val="-10"/>
          <w:sz w:val="28"/>
          <w:szCs w:val="28"/>
        </w:rPr>
        <w:pict>
          <v:shape id="_x0000_i1108" type="#_x0000_t75" style="width:9pt;height:17.25pt" fillcolor="window">
            <v:imagedata r:id="rId79" o:title=""/>
          </v:shape>
        </w:pict>
      </w:r>
    </w:p>
    <w:p w:rsidR="00E41FF8" w:rsidRPr="00AB0450" w:rsidRDefault="00046554" w:rsidP="00AB0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9" type="#_x0000_t75" style="width:177pt;height:35.25pt" fillcolor="window">
            <v:imagedata r:id="rId82" o:title=""/>
          </v:shape>
        </w:pict>
      </w:r>
    </w:p>
    <w:p w:rsidR="00E41FF8" w:rsidRPr="00AB0450" w:rsidRDefault="00E41FF8" w:rsidP="00AB0450">
      <w:pPr>
        <w:pStyle w:val="a7"/>
        <w:spacing w:line="360" w:lineRule="auto"/>
        <w:ind w:firstLine="709"/>
        <w:rPr>
          <w:szCs w:val="28"/>
        </w:rPr>
      </w:pPr>
      <w:r w:rsidRPr="00AB0450">
        <w:rPr>
          <w:szCs w:val="28"/>
        </w:rPr>
        <w:t>Расходный коэффициент с учетом селективности</w:t>
      </w:r>
    </w:p>
    <w:p w:rsidR="00E41FF8" w:rsidRPr="00AB0450" w:rsidRDefault="00E41FF8" w:rsidP="00AB0450">
      <w:pPr>
        <w:spacing w:line="360" w:lineRule="auto"/>
        <w:ind w:firstLine="709"/>
        <w:jc w:val="both"/>
        <w:rPr>
          <w:sz w:val="28"/>
          <w:szCs w:val="28"/>
        </w:rPr>
      </w:pPr>
      <w:r w:rsidRPr="00AB0450">
        <w:rPr>
          <w:sz w:val="28"/>
          <w:szCs w:val="28"/>
        </w:rPr>
        <w:t>К</w:t>
      </w:r>
      <w:r w:rsidRPr="00AB0450">
        <w:rPr>
          <w:sz w:val="28"/>
          <w:szCs w:val="28"/>
          <w:vertAlign w:val="subscript"/>
        </w:rPr>
        <w:t>р</w:t>
      </w:r>
      <w:r w:rsidRPr="00AB0450">
        <w:rPr>
          <w:sz w:val="28"/>
          <w:szCs w:val="28"/>
        </w:rPr>
        <w:t>= К</w:t>
      </w:r>
      <w:r w:rsidRPr="00AB0450">
        <w:rPr>
          <w:sz w:val="28"/>
          <w:szCs w:val="28"/>
          <w:vertAlign w:val="subscript"/>
        </w:rPr>
        <w:t>с</w:t>
      </w:r>
      <w:r w:rsidRPr="00AB0450">
        <w:rPr>
          <w:sz w:val="28"/>
          <w:szCs w:val="28"/>
        </w:rPr>
        <w:t>/</w:t>
      </w:r>
      <w:r w:rsidR="00046554">
        <w:rPr>
          <w:position w:val="-10"/>
          <w:sz w:val="28"/>
          <w:szCs w:val="28"/>
        </w:rPr>
        <w:pict>
          <v:shape id="_x0000_i1110" type="#_x0000_t75" style="width:11.25pt;height:12.75pt" fillcolor="window">
            <v:imagedata r:id="rId81" o:title=""/>
          </v:shape>
        </w:pict>
      </w:r>
      <w:r w:rsidRPr="00AB0450">
        <w:rPr>
          <w:sz w:val="28"/>
          <w:szCs w:val="28"/>
        </w:rPr>
        <w:t xml:space="preserve"> = 0,923 / 0,088 = 10,49 т/т продукта.</w:t>
      </w:r>
    </w:p>
    <w:p w:rsidR="00267FB9" w:rsidRPr="00AB0450" w:rsidRDefault="00267FB9" w:rsidP="00AB0450">
      <w:pPr>
        <w:pStyle w:val="a3"/>
        <w:spacing w:line="360" w:lineRule="auto"/>
        <w:ind w:firstLine="709"/>
        <w:rPr>
          <w:sz w:val="28"/>
          <w:szCs w:val="28"/>
        </w:rPr>
      </w:pPr>
      <w:r w:rsidRPr="00AB0450">
        <w:rPr>
          <w:sz w:val="28"/>
          <w:szCs w:val="28"/>
        </w:rPr>
        <w:t>ЛИТЕРАТУРА</w:t>
      </w:r>
    </w:p>
    <w:p w:rsidR="00267FB9" w:rsidRPr="00AB0450" w:rsidRDefault="00267FB9" w:rsidP="00AB0450">
      <w:pPr>
        <w:spacing w:line="360" w:lineRule="auto"/>
        <w:rPr>
          <w:sz w:val="28"/>
          <w:szCs w:val="28"/>
        </w:rPr>
      </w:pPr>
    </w:p>
    <w:p w:rsidR="00267FB9" w:rsidRPr="00AB0450" w:rsidRDefault="00267FB9" w:rsidP="00AB0450">
      <w:pPr>
        <w:pStyle w:val="a5"/>
        <w:numPr>
          <w:ilvl w:val="0"/>
          <w:numId w:val="1"/>
        </w:numPr>
        <w:tabs>
          <w:tab w:val="clear" w:pos="1830"/>
          <w:tab w:val="num" w:pos="0"/>
        </w:tabs>
        <w:spacing w:line="360" w:lineRule="auto"/>
        <w:ind w:left="0" w:firstLine="0"/>
        <w:rPr>
          <w:szCs w:val="28"/>
        </w:rPr>
      </w:pPr>
      <w:r w:rsidRPr="00AB0450">
        <w:rPr>
          <w:szCs w:val="28"/>
        </w:rPr>
        <w:t>Кутепов А.М., Бондарева Т.И., Беренгартен М.Г. Общая химическая технология. Учебник для технических ВУЗов. – М.: «Высшая школа», 1990. – 512 с.</w:t>
      </w:r>
    </w:p>
    <w:p w:rsidR="00C71571" w:rsidRPr="00AB0450" w:rsidRDefault="00C71571" w:rsidP="00AB0450">
      <w:pPr>
        <w:pStyle w:val="a5"/>
        <w:numPr>
          <w:ilvl w:val="0"/>
          <w:numId w:val="1"/>
        </w:numPr>
        <w:tabs>
          <w:tab w:val="clear" w:pos="1830"/>
          <w:tab w:val="num" w:pos="0"/>
        </w:tabs>
        <w:spacing w:line="360" w:lineRule="auto"/>
        <w:ind w:left="0" w:firstLine="0"/>
        <w:rPr>
          <w:szCs w:val="28"/>
        </w:rPr>
      </w:pPr>
      <w:r w:rsidRPr="00AB0450">
        <w:rPr>
          <w:szCs w:val="28"/>
        </w:rPr>
        <w:t xml:space="preserve">Паушкин Я.М., Адельсон С.В., Вишнякова Т.П. Технология нефтехимического синтеза, в двух частях. Ч. </w:t>
      </w:r>
      <w:r w:rsidRPr="00AB0450">
        <w:rPr>
          <w:szCs w:val="28"/>
          <w:lang w:val="en-US"/>
        </w:rPr>
        <w:t>I</w:t>
      </w:r>
      <w:r w:rsidRPr="00AB0450">
        <w:rPr>
          <w:szCs w:val="28"/>
        </w:rPr>
        <w:t>. Углеводородное сырье и продукты его окисления. М.: «Химия», 1973. – 448 с.</w:t>
      </w:r>
    </w:p>
    <w:p w:rsidR="00C71571" w:rsidRPr="00AB0450" w:rsidRDefault="00C71571" w:rsidP="00AB0450">
      <w:pPr>
        <w:pStyle w:val="a5"/>
        <w:numPr>
          <w:ilvl w:val="0"/>
          <w:numId w:val="1"/>
        </w:numPr>
        <w:tabs>
          <w:tab w:val="clear" w:pos="1830"/>
          <w:tab w:val="num" w:pos="0"/>
        </w:tabs>
        <w:spacing w:line="360" w:lineRule="auto"/>
        <w:ind w:left="0" w:firstLine="0"/>
        <w:rPr>
          <w:szCs w:val="28"/>
        </w:rPr>
      </w:pPr>
      <w:r w:rsidRPr="00AB0450">
        <w:rPr>
          <w:szCs w:val="28"/>
        </w:rPr>
        <w:t>Общая химическая технология: Учеб. для химико-техн. спец. вузов. В 2-х т./под ред. проф. И.П.Мухленова. – М.: Высш. шк., 1984. – 263 с.</w:t>
      </w:r>
    </w:p>
    <w:p w:rsidR="00267FB9" w:rsidRPr="00AB0450" w:rsidRDefault="00267FB9" w:rsidP="00AB0450">
      <w:pPr>
        <w:pStyle w:val="a5"/>
        <w:numPr>
          <w:ilvl w:val="0"/>
          <w:numId w:val="1"/>
        </w:numPr>
        <w:tabs>
          <w:tab w:val="clear" w:pos="1830"/>
          <w:tab w:val="num" w:pos="0"/>
        </w:tabs>
        <w:spacing w:line="360" w:lineRule="auto"/>
        <w:ind w:left="0" w:firstLine="0"/>
        <w:rPr>
          <w:szCs w:val="28"/>
        </w:rPr>
      </w:pPr>
      <w:r w:rsidRPr="00AB0450">
        <w:rPr>
          <w:szCs w:val="28"/>
        </w:rPr>
        <w:t>Лебедев Н.Н. Химия и технология основного органического и нефтехимического синтеза: Учебник для вузов. – М. Химия, 1988. – 592 с.</w:t>
      </w:r>
    </w:p>
    <w:p w:rsidR="00C71571" w:rsidRPr="00AB0450" w:rsidRDefault="00C71571" w:rsidP="00AB0450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C71571" w:rsidRPr="00AB0450" w:rsidSect="00AB04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055A"/>
    <w:multiLevelType w:val="hybridMultilevel"/>
    <w:tmpl w:val="06006E5E"/>
    <w:lvl w:ilvl="0" w:tplc="26E68894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B6A575B"/>
    <w:multiLevelType w:val="singleLevel"/>
    <w:tmpl w:val="29B0CB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BBB"/>
    <w:rsid w:val="00046554"/>
    <w:rsid w:val="000E5836"/>
    <w:rsid w:val="0011064A"/>
    <w:rsid w:val="00267FB9"/>
    <w:rsid w:val="003206EC"/>
    <w:rsid w:val="00473D45"/>
    <w:rsid w:val="0054561B"/>
    <w:rsid w:val="0058148D"/>
    <w:rsid w:val="006E4AA2"/>
    <w:rsid w:val="006F036F"/>
    <w:rsid w:val="00740C42"/>
    <w:rsid w:val="007C3B11"/>
    <w:rsid w:val="00807493"/>
    <w:rsid w:val="00825ACE"/>
    <w:rsid w:val="00885A94"/>
    <w:rsid w:val="008D6BD7"/>
    <w:rsid w:val="008F77A3"/>
    <w:rsid w:val="00964BFA"/>
    <w:rsid w:val="009B2446"/>
    <w:rsid w:val="00A7246F"/>
    <w:rsid w:val="00AB0450"/>
    <w:rsid w:val="00AC2266"/>
    <w:rsid w:val="00B41BBB"/>
    <w:rsid w:val="00B500BE"/>
    <w:rsid w:val="00B63228"/>
    <w:rsid w:val="00B72E6B"/>
    <w:rsid w:val="00C3211C"/>
    <w:rsid w:val="00C71571"/>
    <w:rsid w:val="00CF0183"/>
    <w:rsid w:val="00D16B3F"/>
    <w:rsid w:val="00D360DE"/>
    <w:rsid w:val="00D36446"/>
    <w:rsid w:val="00E41FF8"/>
    <w:rsid w:val="00E87940"/>
    <w:rsid w:val="00E96506"/>
    <w:rsid w:val="00EE2BF6"/>
    <w:rsid w:val="00F02175"/>
    <w:rsid w:val="00F6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</o:shapelayout>
  </w:shapeDefaults>
  <w:decimalSymbol w:val=","/>
  <w:listSeparator w:val=";"/>
  <w14:defaultImageDpi w14:val="0"/>
  <w15:chartTrackingRefBased/>
  <w15:docId w15:val="{A700BA4C-1854-490C-A37C-999882D1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1FF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41FF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E41FF8"/>
    <w:pPr>
      <w:keepNext/>
      <w:ind w:firstLine="709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rsid w:val="00267FB9"/>
    <w:pPr>
      <w:jc w:val="center"/>
    </w:pPr>
    <w:rPr>
      <w:b/>
      <w:bCs/>
      <w:sz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267FB9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a7">
    <w:name w:val="caption"/>
    <w:basedOn w:val="a"/>
    <w:next w:val="a"/>
    <w:uiPriority w:val="35"/>
    <w:qFormat/>
    <w:rsid w:val="00E41FF8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84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png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admin</cp:lastModifiedBy>
  <cp:revision>2</cp:revision>
  <cp:lastPrinted>2006-12-03T22:48:00Z</cp:lastPrinted>
  <dcterms:created xsi:type="dcterms:W3CDTF">2014-02-24T14:48:00Z</dcterms:created>
  <dcterms:modified xsi:type="dcterms:W3CDTF">2014-02-24T14:48:00Z</dcterms:modified>
</cp:coreProperties>
</file>