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B7" w:rsidRDefault="003C3CB7">
      <w:pPr>
        <w:widowControl w:val="0"/>
        <w:spacing w:before="120"/>
        <w:jc w:val="center"/>
        <w:rPr>
          <w:b/>
          <w:bCs/>
          <w:color w:val="000000"/>
          <w:sz w:val="32"/>
          <w:szCs w:val="32"/>
        </w:rPr>
      </w:pPr>
      <w:r>
        <w:rPr>
          <w:b/>
          <w:bCs/>
          <w:color w:val="000000"/>
          <w:sz w:val="32"/>
          <w:szCs w:val="32"/>
        </w:rPr>
        <w:t>Инфраструктура кредито-банковской системы</w:t>
      </w:r>
    </w:p>
    <w:p w:rsidR="003C3CB7" w:rsidRDefault="003C3CB7">
      <w:pPr>
        <w:widowControl w:val="0"/>
        <w:spacing w:before="120"/>
        <w:jc w:val="center"/>
        <w:rPr>
          <w:color w:val="000000"/>
          <w:sz w:val="28"/>
          <w:szCs w:val="28"/>
        </w:rPr>
      </w:pPr>
      <w:r>
        <w:rPr>
          <w:color w:val="000000"/>
          <w:sz w:val="28"/>
          <w:szCs w:val="28"/>
        </w:rPr>
        <w:t>Реферат по дисциплине “Экономическая теория” выполнила студентка группы М-6-7 Павельева Д.В.</w:t>
      </w:r>
    </w:p>
    <w:p w:rsidR="003C3CB7" w:rsidRDefault="003C3CB7">
      <w:pPr>
        <w:widowControl w:val="0"/>
        <w:spacing w:before="120"/>
        <w:jc w:val="center"/>
        <w:rPr>
          <w:color w:val="000000"/>
          <w:sz w:val="28"/>
          <w:szCs w:val="28"/>
        </w:rPr>
      </w:pPr>
      <w:r>
        <w:rPr>
          <w:color w:val="000000"/>
          <w:sz w:val="28"/>
          <w:szCs w:val="28"/>
        </w:rPr>
        <w:t>Московский Государственный Технологический Университет “Станкин”</w:t>
      </w:r>
    </w:p>
    <w:p w:rsidR="003C3CB7" w:rsidRDefault="003C3CB7">
      <w:pPr>
        <w:widowControl w:val="0"/>
        <w:spacing w:before="120"/>
        <w:jc w:val="center"/>
        <w:rPr>
          <w:color w:val="000000"/>
          <w:sz w:val="28"/>
          <w:szCs w:val="28"/>
        </w:rPr>
      </w:pPr>
      <w:r>
        <w:rPr>
          <w:color w:val="000000"/>
          <w:sz w:val="28"/>
          <w:szCs w:val="28"/>
        </w:rPr>
        <w:t>Кафедра “ЭТиОП”</w:t>
      </w:r>
    </w:p>
    <w:p w:rsidR="003C3CB7" w:rsidRDefault="003C3CB7">
      <w:pPr>
        <w:widowControl w:val="0"/>
        <w:spacing w:before="120"/>
        <w:jc w:val="center"/>
        <w:rPr>
          <w:color w:val="000000"/>
          <w:sz w:val="28"/>
          <w:szCs w:val="28"/>
        </w:rPr>
      </w:pPr>
      <w:r>
        <w:rPr>
          <w:color w:val="000000"/>
          <w:sz w:val="28"/>
          <w:szCs w:val="28"/>
        </w:rPr>
        <w:t>Москва 2002</w:t>
      </w:r>
    </w:p>
    <w:p w:rsidR="003C3CB7" w:rsidRDefault="003C3CB7">
      <w:pPr>
        <w:widowControl w:val="0"/>
        <w:spacing w:before="120"/>
        <w:jc w:val="center"/>
        <w:rPr>
          <w:b/>
          <w:bCs/>
          <w:color w:val="000000"/>
          <w:sz w:val="32"/>
          <w:szCs w:val="32"/>
        </w:rPr>
      </w:pPr>
      <w:r>
        <w:rPr>
          <w:b/>
          <w:bCs/>
          <w:color w:val="000000"/>
          <w:sz w:val="32"/>
          <w:szCs w:val="32"/>
          <w:lang w:val="en-US"/>
        </w:rPr>
        <w:t>I</w:t>
      </w:r>
      <w:r>
        <w:rPr>
          <w:b/>
          <w:bCs/>
          <w:color w:val="000000"/>
          <w:sz w:val="32"/>
          <w:szCs w:val="32"/>
        </w:rPr>
        <w:t>. Введение</w:t>
      </w:r>
    </w:p>
    <w:p w:rsidR="003C3CB7" w:rsidRDefault="003C3CB7">
      <w:pPr>
        <w:widowControl w:val="0"/>
        <w:spacing w:before="120"/>
        <w:ind w:firstLine="567"/>
        <w:jc w:val="both"/>
        <w:rPr>
          <w:color w:val="000000"/>
        </w:rPr>
      </w:pPr>
      <w:r>
        <w:rPr>
          <w:color w:val="000000"/>
        </w:rPr>
        <w:t>Когда речь идет о кредитной системе, то обычно подразумевают две ее стороны. Прежде всего, это совокупность кредитных отношений, форм и методов кредитования. Кроме того, это совокупность банков, других кредитно-финансовых институтов, аккумулирующих свободные денежные средства и предоставляющие их в ссуду. Считают, что кредитная система - понятие более широкое и емкое по сравнению с банковской системой, поскольку последняя включает лишь совокупность действующих в стране банков. Кредитная же система, помимо банков, являющихся, естественно, ее ведущим звеном, включает банковский, потребительский, коммерческий, государственный, международный кредиты со своими формами отношений и методами кредитования.</w:t>
      </w:r>
    </w:p>
    <w:p w:rsidR="003C3CB7" w:rsidRDefault="003C3CB7">
      <w:pPr>
        <w:widowControl w:val="0"/>
        <w:spacing w:before="120"/>
        <w:ind w:firstLine="567"/>
        <w:jc w:val="both"/>
        <w:rPr>
          <w:color w:val="000000"/>
        </w:rPr>
      </w:pPr>
      <w:r>
        <w:rPr>
          <w:color w:val="000000"/>
        </w:rPr>
        <w:t>Современная кредитная система состоит из следующих основных звеньев:</w:t>
      </w:r>
    </w:p>
    <w:p w:rsidR="003C3CB7" w:rsidRDefault="003C3CB7">
      <w:pPr>
        <w:widowControl w:val="0"/>
        <w:spacing w:before="120"/>
        <w:ind w:firstLine="567"/>
        <w:jc w:val="both"/>
        <w:rPr>
          <w:color w:val="000000"/>
        </w:rPr>
      </w:pPr>
      <w:r>
        <w:rPr>
          <w:color w:val="000000"/>
        </w:rPr>
        <w:t>1) центральный банк, государственные или полугосударственные банки;</w:t>
      </w:r>
    </w:p>
    <w:p w:rsidR="003C3CB7" w:rsidRDefault="003C3CB7">
      <w:pPr>
        <w:widowControl w:val="0"/>
        <w:spacing w:before="120"/>
        <w:ind w:firstLine="567"/>
        <w:jc w:val="both"/>
        <w:rPr>
          <w:color w:val="000000"/>
        </w:rPr>
      </w:pPr>
      <w:r>
        <w:rPr>
          <w:color w:val="000000"/>
        </w:rPr>
        <w:t>2) банковский сектор: коммерческие банки, сберегательные банки, инвестиционные банки, ипотечные банки, специализированные торговые банки;</w:t>
      </w:r>
    </w:p>
    <w:p w:rsidR="003C3CB7" w:rsidRDefault="003C3CB7">
      <w:pPr>
        <w:widowControl w:val="0"/>
        <w:spacing w:before="120"/>
        <w:ind w:firstLine="567"/>
        <w:jc w:val="both"/>
        <w:rPr>
          <w:color w:val="000000"/>
        </w:rPr>
      </w:pPr>
      <w:r>
        <w:rPr>
          <w:color w:val="000000"/>
        </w:rPr>
        <w:t>3) специализированные небанковские кредитно-финансовые учреждения: страховые компании, пенсионные фонды, инвестиционные компании, финансовые компании, благотворительные фонды, ссудосберегательные ассоциации, кредитные союзы.</w:t>
      </w:r>
    </w:p>
    <w:p w:rsidR="003C3CB7" w:rsidRDefault="003C3CB7">
      <w:pPr>
        <w:widowControl w:val="0"/>
        <w:spacing w:before="120"/>
        <w:ind w:firstLine="567"/>
        <w:jc w:val="both"/>
        <w:rPr>
          <w:color w:val="000000"/>
        </w:rPr>
      </w:pPr>
      <w:r>
        <w:rPr>
          <w:color w:val="000000"/>
        </w:rPr>
        <w:t>Приведенная трехъярусная схема структуры кредитной системы является типичной для большинства промышленно развитых стран, в частности, США, стран Западной Европы, Японии. Однако по степени развитости тех или иных звеньев отдельные страны существенно отличаются друг от друга. Наиболее развита кредитная система США, на нее ориентируются промышленно развитые страны при формировании своей кредитной системы. Тем не менее, каждая страна имеет свои особенности.</w:t>
      </w:r>
    </w:p>
    <w:p w:rsidR="003C3CB7" w:rsidRDefault="003C3CB7">
      <w:pPr>
        <w:widowControl w:val="0"/>
        <w:spacing w:before="120"/>
        <w:ind w:firstLine="567"/>
        <w:jc w:val="both"/>
        <w:rPr>
          <w:color w:val="000000"/>
        </w:rPr>
      </w:pPr>
      <w:r>
        <w:rPr>
          <w:color w:val="000000"/>
        </w:rPr>
        <w:t>Так, в кредитной системе стран Западной Европы получили широкое развитие банковский; и страховой секторы. В Германии банковский сектор базируется в основном на коммерческих, сберегательных и ипотечных банках. Причем институт ипотечных банков занимает в Германии большой удельный вес в кредитной системе и на рынке ссудных капиталов. Для Франции характерно разделение банковского звена в основном на депозитные коммерческие банки - деловые банки, которые выполняют функции инвестиционных, и сберегательные банки. Современная кредитная система Японии имеет трехъярусную систему: Центральный банк, банковский и специализированный секторы. При этом наиболее развит банковский сектор, базирующийся на городских (коммерческих) и сберегательных банках.</w:t>
      </w:r>
    </w:p>
    <w:p w:rsidR="003C3CB7" w:rsidRDefault="003C3CB7">
      <w:pPr>
        <w:widowControl w:val="0"/>
        <w:spacing w:before="120"/>
        <w:ind w:firstLine="567"/>
        <w:jc w:val="both"/>
        <w:rPr>
          <w:color w:val="000000"/>
        </w:rPr>
      </w:pPr>
      <w:r>
        <w:rPr>
          <w:color w:val="000000"/>
        </w:rPr>
        <w:t>Кредитные системы развивающихся стран в целом развиты слабо. В большинстве этих стран существует двухъярусная система, представленная национальным центральным банком и системой коммерческих банков. Ряд азиатских стран - Южная Корея, Сингапур, Гонконг, Таиланд, Индонезия, Индия - имеют довольно развитую трехъярусную структуру и приближаются по своему уровню к кредитным системам стран Западной Европы. Трехъярусные кредитные системы имеют и ряд стран Латинской Америки:</w:t>
      </w:r>
    </w:p>
    <w:p w:rsidR="003C3CB7" w:rsidRDefault="003C3CB7">
      <w:pPr>
        <w:widowControl w:val="0"/>
        <w:spacing w:before="120"/>
        <w:ind w:firstLine="567"/>
        <w:jc w:val="both"/>
        <w:rPr>
          <w:color w:val="000000"/>
        </w:rPr>
      </w:pPr>
      <w:r>
        <w:rPr>
          <w:color w:val="000000"/>
        </w:rPr>
        <w:t>Мексика, Бразилия, Аргентина, Венесуэла, Аргентина, Перу.</w:t>
      </w:r>
    </w:p>
    <w:p w:rsidR="003C3CB7" w:rsidRDefault="003C3CB7">
      <w:pPr>
        <w:widowControl w:val="0"/>
        <w:spacing w:before="120"/>
        <w:ind w:firstLine="567"/>
        <w:jc w:val="both"/>
        <w:rPr>
          <w:color w:val="000000"/>
        </w:rPr>
      </w:pPr>
      <w:r>
        <w:rPr>
          <w:color w:val="000000"/>
        </w:rPr>
        <w:t>В связи с образованием в 1991 г. Российской Федерации как самостоятельного государства в России стала формироваться новая структура кредитной системы. В настоящее время она складывается из следующих двух уровней: 1-й уровень - Центральный банк Российской Федерации, 2-й уровень - коммерческие банки и другие финансово-кредитные учреждения, осуществляющие отдельные банковские операции. Таким образом, кредитная система включает Банк России, банки, филиалы и представительства иностранных банков, небанковские кредитные организации, союзы и ассоциации кредитных организаций, банковские группы и холдинги.</w:t>
      </w:r>
    </w:p>
    <w:p w:rsidR="003C3CB7" w:rsidRDefault="003C3CB7">
      <w:pPr>
        <w:widowControl w:val="0"/>
        <w:spacing w:before="120"/>
        <w:ind w:firstLine="567"/>
        <w:jc w:val="both"/>
        <w:rPr>
          <w:color w:val="000000"/>
        </w:rPr>
      </w:pPr>
      <w:r>
        <w:rPr>
          <w:color w:val="000000"/>
        </w:rPr>
        <w:t xml:space="preserve">Новая структура кредитной системы России стала в большей степени отражать потребности рыночного хозяйства, она строится на тех же принципах что и в странах с развитой рыночной экономикой, все больше приспосабливается к процессу проводимых экономических реформ. В те же время процесс становления новой кредитной системы пока развивается сложно и противоречиво, он выявил определенные недостатки во всех ее звеньях. Так, коммерческие банки в основном проводят краткосрочные кредитные операции, недостаточна инвестируя свои средства в промышленность и другие отрасли реального сектора. </w:t>
      </w:r>
    </w:p>
    <w:p w:rsidR="003C3CB7" w:rsidRDefault="003C3CB7">
      <w:pPr>
        <w:widowControl w:val="0"/>
        <w:spacing w:before="120"/>
        <w:jc w:val="center"/>
        <w:rPr>
          <w:b/>
          <w:bCs/>
          <w:color w:val="000000"/>
          <w:sz w:val="28"/>
          <w:szCs w:val="28"/>
        </w:rPr>
      </w:pPr>
      <w:r>
        <w:rPr>
          <w:b/>
          <w:bCs/>
          <w:color w:val="000000"/>
          <w:sz w:val="28"/>
          <w:szCs w:val="28"/>
        </w:rPr>
        <w:t>Инфраструктура кредито-банковской системы</w:t>
      </w:r>
    </w:p>
    <w:p w:rsidR="003C3CB7" w:rsidRDefault="003C3CB7">
      <w:pPr>
        <w:widowControl w:val="0"/>
        <w:spacing w:before="120"/>
        <w:ind w:firstLine="567"/>
        <w:jc w:val="both"/>
        <w:rPr>
          <w:color w:val="000000"/>
        </w:rPr>
      </w:pPr>
      <w:r>
        <w:rPr>
          <w:color w:val="000000"/>
        </w:rPr>
        <w:t xml:space="preserve">Как мы уже обозначили во введении, кредитная система - понятие более широкое и емкое по сравнению с банковской системой, поскольку последняя включает лишь совокупность действующих в стране банков. Кредитная система, помимо банков, являющихся, естественно, ее ведущим звеном, включает банковский, потребительский, коммерческий, государственный, международный кредиты со своими формами отношений и методами кредитования. Поэтому рассмотрение инфраструктуры начнем непосредственно с банковской системы. </w:t>
      </w:r>
    </w:p>
    <w:p w:rsidR="003C3CB7" w:rsidRDefault="003C3CB7">
      <w:pPr>
        <w:widowControl w:val="0"/>
        <w:spacing w:before="120"/>
        <w:jc w:val="center"/>
        <w:rPr>
          <w:b/>
          <w:bCs/>
          <w:color w:val="000000"/>
          <w:sz w:val="28"/>
          <w:szCs w:val="28"/>
        </w:rPr>
      </w:pPr>
      <w:r>
        <w:rPr>
          <w:b/>
          <w:bCs/>
          <w:color w:val="000000"/>
          <w:sz w:val="28"/>
          <w:szCs w:val="28"/>
        </w:rPr>
        <w:t>Банковская система, ее элементы и взаимосвязи</w:t>
      </w:r>
    </w:p>
    <w:p w:rsidR="003C3CB7" w:rsidRDefault="003C3CB7">
      <w:pPr>
        <w:widowControl w:val="0"/>
        <w:spacing w:before="120"/>
        <w:ind w:firstLine="567"/>
        <w:jc w:val="both"/>
        <w:rPr>
          <w:color w:val="000000"/>
        </w:rPr>
      </w:pPr>
      <w:r>
        <w:rPr>
          <w:color w:val="000000"/>
        </w:rPr>
        <w:t>Если в стране в достаточном количестве имеются действующие банки, кредитные учреждения, а также экономические организации, которые выполняют отдельные банковские операции, то можно говорить о наличии банковской системы. Помимо них в банковскую систему входят также специализированные организации, не осуществляющие банковских операций, но обеспечивающие деятельность банков и кредитных учреждений: расчетно-кассовые и клиринговые центры, фирмы по аудиту банков, дилерские фирмы по работе с ценными бумагами банков, организации, определяющие рейтинги банков, обеспечивающие их специальным оборудованием и информацией, специалистами и тд. При этом банки и кредитные учреждения в разнообразных формах и регулярно взаимодействуют со своими клиентами - субъектами экономики, с Центральным банком, другими органами государственной власти и управления, друг с другом и со вспомогательными организациями. Считается, что в развитых рыночных странах - Великобритании, Швейцарии, Японии, Германии, США и др. - банковские системы возникли и созрели давно.</w:t>
      </w:r>
    </w:p>
    <w:p w:rsidR="003C3CB7" w:rsidRDefault="003C3CB7">
      <w:pPr>
        <w:widowControl w:val="0"/>
        <w:spacing w:before="120"/>
        <w:ind w:firstLine="567"/>
        <w:jc w:val="both"/>
        <w:rPr>
          <w:color w:val="000000"/>
        </w:rPr>
      </w:pPr>
      <w:r>
        <w:rPr>
          <w:color w:val="000000"/>
        </w:rPr>
        <w:t>Банковская система в качестве составной органической части входит в большую систему - экономическую систему страны. Это значит, что деятельность и развитие банков следует рассматривать в тесной связи с производством, обращением и потреблением материальных и нематериальных благ. В своей практической деятельности банки органично вплетены в общий механизм регулирования хозяйственной жизни, тесно взаимодействуя с бюджетной и налоговой системами, системой ценообразования, с политикой цен и доходов, с условиями внешнеэкономической деятельности. Это означает, что успех социально-экономических преобразований в стране во многом зависит от функционирования банковской системы, от умелой синхронизации ее усилий с действием других звеньев общественно-хозяйственного механизма.</w:t>
      </w:r>
    </w:p>
    <w:p w:rsidR="003C3CB7" w:rsidRDefault="003C3CB7">
      <w:pPr>
        <w:widowControl w:val="0"/>
        <w:spacing w:before="120"/>
        <w:ind w:firstLine="567"/>
        <w:jc w:val="both"/>
        <w:rPr>
          <w:color w:val="000000"/>
        </w:rPr>
      </w:pPr>
      <w:r>
        <w:rPr>
          <w:color w:val="000000"/>
        </w:rPr>
        <w:t>Действующие в стране банки могут иметь одноуровневую и двухуровневую организацию.</w:t>
      </w:r>
    </w:p>
    <w:p w:rsidR="003C3CB7" w:rsidRDefault="003C3CB7">
      <w:pPr>
        <w:widowControl w:val="0"/>
        <w:spacing w:before="120"/>
        <w:ind w:firstLine="567"/>
        <w:jc w:val="both"/>
        <w:rPr>
          <w:color w:val="000000"/>
        </w:rPr>
      </w:pPr>
      <w:r>
        <w:rPr>
          <w:color w:val="000000"/>
        </w:rPr>
        <w:t>Одноуровневый вариант может быть реальным, когда в стране еще нет центрального банка, либо есть только одни центральные банки. В этом случае говорить о банковской системе еще рано. Банковская система как элемент цивилизованной рыночной экономики может быть только двухуровневой. Первый, верхний уровень, или ярус - центральный банк. Второй, нижний уровень, или ярус - коммерческие банки и кредитные учреждения. При этом центральные банки являются главным звеном денежно-кредитных систем практически всех стран, имеющих банковские системы. Особое место и роль центрального банка в финансовой системе современного государства определяются уровнем и характером развития рыночных отношений. Выделение из общего ряда банков одного из них на роль центрального означает начало формирования двухуровневой банковской системы, на верхнем уровне которой располагается центральный банк.</w:t>
      </w:r>
    </w:p>
    <w:p w:rsidR="003C3CB7" w:rsidRDefault="003C3CB7">
      <w:pPr>
        <w:widowControl w:val="0"/>
        <w:spacing w:before="120"/>
        <w:ind w:firstLine="567"/>
        <w:jc w:val="both"/>
        <w:rPr>
          <w:color w:val="000000"/>
        </w:rPr>
      </w:pPr>
      <w:r>
        <w:rPr>
          <w:color w:val="000000"/>
        </w:rPr>
        <w:t>Необходимость создания двухуровневой системы банков обусловлена противоречивым характером рыночных отношений. С одной стороны, они требуют свободы предпринимательства и распоряжения частными финансовыми средствами, и это обеспечивается элементами нижнего уровня - коммерческими банками. С другой стороны, этим отношениям необходимы определенное регулирование, контроль и целенаправленное воздействие, что требует особого института в виде центрального банка. Создание центральных банков с функцией регулирования кредитно-денежных отношений позволило эффективно обуздать стихию рынка при сохранении свободы частного предпринимательства.</w:t>
      </w:r>
    </w:p>
    <w:p w:rsidR="003C3CB7" w:rsidRDefault="003C3CB7">
      <w:pPr>
        <w:widowControl w:val="0"/>
        <w:spacing w:before="120"/>
        <w:ind w:firstLine="567"/>
        <w:jc w:val="both"/>
        <w:rPr>
          <w:color w:val="000000"/>
        </w:rPr>
      </w:pPr>
      <w:r>
        <w:rPr>
          <w:color w:val="000000"/>
        </w:rPr>
        <w:t>В разных странах на центральный банк могут возлагаться различные функции. Однако он всегда является органом регулирования, сочетающим черты банка и государственного ведомства.</w:t>
      </w:r>
    </w:p>
    <w:p w:rsidR="003C3CB7" w:rsidRDefault="003C3CB7">
      <w:pPr>
        <w:widowControl w:val="0"/>
        <w:spacing w:before="120"/>
        <w:ind w:firstLine="567"/>
        <w:jc w:val="both"/>
        <w:rPr>
          <w:color w:val="000000"/>
        </w:rPr>
      </w:pPr>
      <w:r>
        <w:rPr>
          <w:color w:val="000000"/>
        </w:rPr>
        <w:t>Центральный банк страны является главным звеном банковской системы любого государства. Центральный банк - это прежде всего посредник между государством и экономикой. В различных государствах эти банки называются поразному: государственные, народные, эмиссионные, резервные (Федеральная резервная система (США), Банк Англии, Банк Японии, Банк Италии и др.). Центральные банки возникли как коммерческие банки, нацеленные правом эмиссии банкнот.</w:t>
      </w:r>
    </w:p>
    <w:p w:rsidR="003C3CB7" w:rsidRDefault="003C3CB7">
      <w:pPr>
        <w:widowControl w:val="0"/>
        <w:spacing w:before="120"/>
        <w:ind w:firstLine="567"/>
        <w:jc w:val="both"/>
        <w:rPr>
          <w:color w:val="000000"/>
        </w:rPr>
      </w:pPr>
      <w:r>
        <w:rPr>
          <w:color w:val="000000"/>
        </w:rPr>
        <w:t>В конце XIX - начале XX в. в большинстве стран эмиссия всех банкнот была сосредоточена в одном эмиссионном банке, который стал называться центральным эмиссионным, а затем просто центральным банком. В самом названии отражается роль банка в кредитной системе любой страны: центральный банк становится центром кредитной системы. Создание центрального эмиссионного банка было обусловлено процессами концентрации и централизации капитала, переходом к единым национальным денежным системам. Первичная обязанность центрального банка в рыночной экономике - защищать покупательную способность денег и помогать нормальному функционированию финансовых рынков.</w:t>
      </w:r>
    </w:p>
    <w:p w:rsidR="003C3CB7" w:rsidRDefault="003C3CB7">
      <w:pPr>
        <w:spacing w:before="120"/>
        <w:ind w:firstLine="567"/>
        <w:rPr>
          <w:color w:val="000000"/>
        </w:rPr>
      </w:pPr>
      <w:r>
        <w:rPr>
          <w:color w:val="000000"/>
        </w:rPr>
        <w:t>Центральный банк чаще всего является собственностью государства. Осуществляя свою деятельность на макроуровне, он отражает общенациональный интерес, проводит политику не в интересах того или иного региона, той или иной группы отраслей народного хозяйства или предприятий, а в интересах государства в целом. При этом центральный банк не ставит своей задачей получение прибыли.</w:t>
      </w:r>
    </w:p>
    <w:p w:rsidR="003C3CB7" w:rsidRDefault="003C3CB7">
      <w:pPr>
        <w:widowControl w:val="0"/>
        <w:spacing w:before="120"/>
        <w:ind w:firstLine="567"/>
        <w:jc w:val="both"/>
        <w:rPr>
          <w:color w:val="000000"/>
        </w:rPr>
      </w:pPr>
      <w:r>
        <w:rPr>
          <w:color w:val="000000"/>
        </w:rPr>
        <w:t>Традиционно центральный банк выполняет четыре основные функции: осуществляет монопольную эмиссию банкнот; является банком банков; банкиром правительства; проводит денежно-кредитное регулирование и банковский надзор.</w:t>
      </w:r>
    </w:p>
    <w:p w:rsidR="003C3CB7" w:rsidRDefault="003C3CB7">
      <w:pPr>
        <w:widowControl w:val="0"/>
        <w:spacing w:before="120"/>
        <w:ind w:firstLine="567"/>
        <w:jc w:val="both"/>
        <w:rPr>
          <w:color w:val="000000"/>
        </w:rPr>
      </w:pPr>
      <w:r>
        <w:rPr>
          <w:color w:val="000000"/>
        </w:rPr>
        <w:t>За центральным банком как представителем государства законодательно закреплена эмиссионная монополия в отношении банкнот, т.е. общенациональных кредитных денег. Следует отметить, что в промышленно развитых странах банкноты составляют незначительную часть денежной массы, поэтому функция эмиссионной монополии ЦБ в таких странах несколько снижена. Чем выше доля наличного обращения в стране, тем важнее значение банкнотной эмиссии.</w:t>
      </w:r>
    </w:p>
    <w:p w:rsidR="003C3CB7" w:rsidRDefault="003C3CB7">
      <w:pPr>
        <w:widowControl w:val="0"/>
        <w:spacing w:before="120"/>
        <w:ind w:firstLine="567"/>
        <w:jc w:val="both"/>
        <w:rPr>
          <w:color w:val="000000"/>
        </w:rPr>
      </w:pPr>
      <w:r>
        <w:rPr>
          <w:color w:val="000000"/>
        </w:rPr>
        <w:t>Центральный банк не имеет дела непосредственно с предпринимателями и населением. Его главной клиентурой являются коммерческие банки, выступающие как бы в роли посредников между экономикой и центральным банком. Последний хранит свободную денежную наличность коммерческих банков, т.е. их кассовые резервы. Эти резервы исторически помещались коммерческими банками в центральный банк в качестве гарантийного фонда для погашения депозитов.</w:t>
      </w:r>
    </w:p>
    <w:p w:rsidR="003C3CB7" w:rsidRDefault="003C3CB7">
      <w:pPr>
        <w:widowControl w:val="0"/>
        <w:spacing w:before="120"/>
        <w:ind w:firstLine="567"/>
        <w:jc w:val="both"/>
        <w:rPr>
          <w:color w:val="000000"/>
        </w:rPr>
      </w:pPr>
      <w:r>
        <w:rPr>
          <w:color w:val="000000"/>
        </w:rPr>
        <w:t>Принимая на хранение кассовые резервы коммерческих банков, центральный банк оказывает им кредитную поддержку. Для коммерческих банков он является кредитором последней инстанции, т.е. кредитором на крайний случай. Обычно его кредиты предоставляются банкам по ставке более высокой, чем рыночная, и потому банки обращаются за поддержкой к центральному банку только в случае отсутствия иной возможности получить кредит.</w:t>
      </w:r>
    </w:p>
    <w:p w:rsidR="003C3CB7" w:rsidRDefault="003C3CB7">
      <w:pPr>
        <w:widowControl w:val="0"/>
        <w:spacing w:before="120"/>
        <w:ind w:firstLine="567"/>
        <w:jc w:val="both"/>
        <w:rPr>
          <w:color w:val="000000"/>
        </w:rPr>
      </w:pPr>
      <w:r>
        <w:rPr>
          <w:color w:val="000000"/>
        </w:rPr>
        <w:t>Центральный банк тесно связан с государством. В качестве банкира правительства центральный банк выступает его кассиром и кредитором, в нем открыты счета правительства и правительственных ведомств. Центральный банк, как правило, осуществляет кассовое исполнение государственного бюджета. Доходы правительства, поступившие от налогов и займов, зачисляются на беспроцентный счет казначейства (министерства финансов) в центральном банке, с которого покрываются правительственные расходы.</w:t>
      </w:r>
    </w:p>
    <w:p w:rsidR="003C3CB7" w:rsidRDefault="003C3CB7">
      <w:pPr>
        <w:widowControl w:val="0"/>
        <w:spacing w:before="120"/>
        <w:ind w:firstLine="567"/>
        <w:jc w:val="both"/>
        <w:rPr>
          <w:color w:val="000000"/>
        </w:rPr>
      </w:pPr>
      <w:r>
        <w:rPr>
          <w:color w:val="000000"/>
        </w:rPr>
        <w:t>В условиях хронического дефицита государственных бюджетов многих стран усиливается функция кредитования государства и управления государственным долгом. Под управлением государственным долгом понимаются операции центрального банка по размещению и погашению займов, организации выплат доходов по ним. При этом центральный банк использует различные методы управления государственным долгом: покупает или продает государственные обязательства с целью воздействия на их курсы и доходность, изменяет условия продажи, различными способами повышает привлекательность государственных обязательств для частных инвесторов.</w:t>
      </w:r>
    </w:p>
    <w:p w:rsidR="003C3CB7" w:rsidRDefault="003C3CB7">
      <w:pPr>
        <w:widowControl w:val="0"/>
        <w:spacing w:before="120"/>
        <w:ind w:firstLine="567"/>
        <w:jc w:val="both"/>
        <w:rPr>
          <w:color w:val="000000"/>
        </w:rPr>
      </w:pPr>
      <w:r>
        <w:rPr>
          <w:color w:val="000000"/>
        </w:rPr>
        <w:t>Центральный банк от имени правительства регулирует резервы иностранной валюты и залога, является традиционным хранителем государственных золотовалютных резервов. Он осуществляет регулирование международных расчетов, платежных балансов, участвует в операциях мирового рынка ссудных капиталов и золота. Центральный банк представляет свою страну в международных валютно-кредитных организациях.</w:t>
      </w:r>
    </w:p>
    <w:p w:rsidR="003C3CB7" w:rsidRDefault="003C3CB7">
      <w:pPr>
        <w:widowControl w:val="0"/>
        <w:spacing w:before="120"/>
        <w:ind w:firstLine="567"/>
        <w:jc w:val="both"/>
        <w:rPr>
          <w:color w:val="000000"/>
        </w:rPr>
      </w:pPr>
      <w:r>
        <w:rPr>
          <w:color w:val="000000"/>
        </w:rPr>
        <w:t>Необходимо подчеркнуть, что все функции центрального банка взаимосвязаны. Кредитуя государство и банки, центральный банк создает тем самым кредитные орудия обращения. Осуществляя выпуск и погашение правительственных обязательств, он воздействует на уровень ссудного процента. Перечисленные функции центрального банка создают реальные предпосылки для выполнения им функций регулирования всей денежно-кредитной системы страны, а тем самым и регулирования экономики. Функция денежно-кредитного регулирования и банковского надзора является на современном этапе важнейшей функцией центрального банка.</w:t>
      </w:r>
    </w:p>
    <w:p w:rsidR="003C3CB7" w:rsidRDefault="003C3CB7">
      <w:pPr>
        <w:widowControl w:val="0"/>
        <w:spacing w:before="120"/>
        <w:ind w:firstLine="567"/>
        <w:jc w:val="both"/>
        <w:rPr>
          <w:color w:val="000000"/>
        </w:rPr>
      </w:pPr>
      <w:r>
        <w:rPr>
          <w:color w:val="000000"/>
        </w:rPr>
        <w:t>Коммерческие банки представляют второй уровень банковской системы. Они концентрируют деловую часть кредитных ресурсов. Современные коммерческие банки - это банки, непосредственно обслуживающие предприятия и организации, а также население, т.е. своих клиентов. Коммерческие банки являются основным звеном банковской системы. Они организуются на паевых (акционерных) началах и по форме собственности делятся на государственные, акционерные, кооперативные. Однако независимо от форм собственности коммерческие банки являются самостоятельными субъектами экономики. Их отношения с клиентами носят коммерческий характер. Основная цель функционирования коммерческих банков - получение максимальной прибыли.</w:t>
      </w:r>
    </w:p>
    <w:p w:rsidR="003C3CB7" w:rsidRDefault="003C3CB7">
      <w:pPr>
        <w:widowControl w:val="0"/>
        <w:spacing w:before="120"/>
        <w:ind w:firstLine="567"/>
        <w:jc w:val="both"/>
        <w:rPr>
          <w:color w:val="000000"/>
        </w:rPr>
      </w:pPr>
      <w:r>
        <w:rPr>
          <w:color w:val="000000"/>
        </w:rPr>
        <w:t>Основными функциями коммерческих банков являются:</w:t>
      </w:r>
    </w:p>
    <w:p w:rsidR="003C3CB7" w:rsidRDefault="003C3CB7">
      <w:pPr>
        <w:widowControl w:val="0"/>
        <w:spacing w:before="120"/>
        <w:ind w:firstLine="567"/>
        <w:jc w:val="both"/>
        <w:rPr>
          <w:color w:val="000000"/>
        </w:rPr>
      </w:pPr>
      <w:r>
        <w:rPr>
          <w:color w:val="000000"/>
        </w:rPr>
        <w:t>мобилизация временно свободных денежных средств и превращение их в капитал;</w:t>
      </w:r>
    </w:p>
    <w:p w:rsidR="003C3CB7" w:rsidRDefault="003C3CB7">
      <w:pPr>
        <w:widowControl w:val="0"/>
        <w:spacing w:before="120"/>
        <w:ind w:firstLine="567"/>
        <w:jc w:val="both"/>
        <w:rPr>
          <w:color w:val="000000"/>
        </w:rPr>
      </w:pPr>
      <w:r>
        <w:rPr>
          <w:color w:val="000000"/>
        </w:rPr>
        <w:t>кредитование предприятий, государства и населения;</w:t>
      </w:r>
    </w:p>
    <w:p w:rsidR="003C3CB7" w:rsidRDefault="003C3CB7">
      <w:pPr>
        <w:widowControl w:val="0"/>
        <w:spacing w:before="120"/>
        <w:ind w:firstLine="567"/>
        <w:jc w:val="both"/>
        <w:rPr>
          <w:color w:val="000000"/>
        </w:rPr>
      </w:pPr>
      <w:r>
        <w:rPr>
          <w:color w:val="000000"/>
        </w:rPr>
        <w:t>расчетно-кассовое обслуживание клиентов.</w:t>
      </w:r>
    </w:p>
    <w:p w:rsidR="003C3CB7" w:rsidRDefault="003C3CB7">
      <w:pPr>
        <w:widowControl w:val="0"/>
        <w:spacing w:before="120"/>
        <w:ind w:firstLine="567"/>
        <w:jc w:val="both"/>
        <w:rPr>
          <w:color w:val="000000"/>
        </w:rPr>
      </w:pPr>
      <w:r>
        <w:rPr>
          <w:color w:val="000000"/>
        </w:rPr>
        <w:t>Выполняя функцию мобилизации временно свободных денежных средств и превращая их в капитал, банки аккумулируют денежные доходы и сбережения в форме вкладов. Вкладчик получает вознаграждение в виде процентов или оказываемых банком услуг. Сконцентрированные во вкладах сбережения превращаются в ссудный капитал, используемый банками для предоставления кредита предприятиям и предпринимателям. Заемщики вкладывают средства в расширение производства, покупку недвижимости и потребительских товаров. В конечном счете, сбережения с помощью банков превращаются в капитал.</w:t>
      </w:r>
    </w:p>
    <w:p w:rsidR="003C3CB7" w:rsidRDefault="003C3CB7">
      <w:pPr>
        <w:widowControl w:val="0"/>
        <w:spacing w:before="120"/>
        <w:ind w:firstLine="567"/>
        <w:jc w:val="both"/>
        <w:rPr>
          <w:color w:val="000000"/>
        </w:rPr>
      </w:pPr>
      <w:r>
        <w:rPr>
          <w:color w:val="000000"/>
        </w:rPr>
        <w:t>Важное экономическое значение имеет функция кредитования предприятий, государства и населения. За счет кредитов банков осуществляется финансирование промышленности, сельского хозяйства, торговли, других секторов экономики, обеспечивая расширение производства. Коммерческие банки предоставляют ссуды потребителям на приобретение товаров длительного пользования, способствуя росту уровня их жизни. Поскольку государственные расходы часто не покрываются доходами, банки кредитуют финансовую деятельность правительства.</w:t>
      </w:r>
    </w:p>
    <w:p w:rsidR="003C3CB7" w:rsidRDefault="003C3CB7">
      <w:pPr>
        <w:widowControl w:val="0"/>
        <w:spacing w:before="120"/>
        <w:ind w:firstLine="567"/>
        <w:jc w:val="both"/>
        <w:rPr>
          <w:color w:val="000000"/>
        </w:rPr>
      </w:pPr>
      <w:r>
        <w:rPr>
          <w:color w:val="000000"/>
        </w:rPr>
        <w:t>Влияние банков на экономику, как видим, чрезвычайно высоко. Предоставляя кредиты, банки помогают народному хозяйству в его развитии. Однако на переходных этапах общественного развития, при переходе от одного общественного строя к другому, от одной системы хозяйствования к другой экономическое поведение банков проявляет себя не столь прямолинейно, а в более сложной форме. Так, в период экономических кризисов потребность в кредитах значительно возрастает. Предприятия часто испытывают острые финансовые затруднения. Взаимные неплатежи по самым разным причинам, в частности, из-за трудностей сбыта неконкурентоспособной продукции, невыполнения правительством обязательств по оплате заказов, несостоятельности должников и т.д., достигают огромных размеров, что вызывает у предприятий резкое увеличение потребности в кредите как платежном средстве. В этой ситуации, казалось бы, самое время банкам полнее удовлетворить потребности предприятий в дополнительных платежных средствах, выдать побольше кредитов. Однако в действительности в этот период наблюдается обратный процесс. Как показывает опыт, в период экономических кризисов резко возрастают кредитные риски, рост кредитов не только не сопровождается их адекватным возвратом, но, напротив, вызывает значительный рост просроченных платежей по ссудам, приводит к росту убытков от кредитных операций. Именно поэтому в период кризиса банки, несмотря на значительный рост спроса на кредит, сокращают объемы своих кредитных операций. В результате снижение объемов производства неизбежно сопровождается и сокращением объема кредитных вложений.</w:t>
      </w:r>
    </w:p>
    <w:p w:rsidR="003C3CB7" w:rsidRDefault="003C3CB7">
      <w:pPr>
        <w:widowControl w:val="0"/>
        <w:spacing w:before="120"/>
        <w:ind w:firstLine="567"/>
        <w:jc w:val="both"/>
        <w:rPr>
          <w:color w:val="000000"/>
        </w:rPr>
      </w:pPr>
      <w:r>
        <w:rPr>
          <w:color w:val="000000"/>
        </w:rPr>
        <w:t>Стабильная экономика не может существовать без организованной и отлаженной системы денежных расчетов. Это определяет важную роль банков в проведении расчетов и платежей. Основная часть расчетов между предприятиями осуществляется безналичным путем. Выступая в качестве посредника в платежах, банки осуществляют расчеты по поручению клиентов, принимают деньги на счета и ведут учет всех денежных поступлений и выдач. Эффективное функционирование платежной системы в странах с развитой инфраструктурой предполагает постоянное совершенствование технологии расчетов, использование электронных систем и централизацию платежей, что способствует уменьшению издержек обращения.</w:t>
      </w:r>
    </w:p>
    <w:p w:rsidR="003C3CB7" w:rsidRDefault="003C3CB7">
      <w:pPr>
        <w:widowControl w:val="0"/>
        <w:spacing w:before="120"/>
        <w:ind w:firstLine="567"/>
        <w:jc w:val="both"/>
        <w:rPr>
          <w:color w:val="000000"/>
        </w:rPr>
      </w:pPr>
      <w:r>
        <w:rPr>
          <w:color w:val="000000"/>
        </w:rPr>
        <w:t>Коммерческие банки большинства западных стран выполняют сейчас различные операции для удовлетворения финансовых потребностей всех типов клиентов - от индивидуального вкладчика до крупной компании. Крупные банки осуществляют для своих клиентов до 300 видов операций и услуг: ведение депозитных счетов, выдачу разнообразных кредитов, покупку-продажу ценных бумаг, операции по доверенности, хранение ценностей в сейфах и др. Благодаря этому коммерческие банки постоянно и неразрывно связаны практически со всеми звеньями воспроизводственного процесса.</w:t>
      </w:r>
    </w:p>
    <w:p w:rsidR="003C3CB7" w:rsidRDefault="003C3CB7">
      <w:pPr>
        <w:widowControl w:val="0"/>
        <w:spacing w:before="120"/>
        <w:ind w:firstLine="567"/>
        <w:jc w:val="both"/>
        <w:rPr>
          <w:color w:val="000000"/>
        </w:rPr>
      </w:pPr>
      <w:r>
        <w:rPr>
          <w:color w:val="000000"/>
        </w:rPr>
        <w:t>Конкретным проявлением банковских функций на практике являются операции коммерческого банка. В соответствии с российским законодательством к основным банковским операциям относятся следующие:</w:t>
      </w:r>
    </w:p>
    <w:p w:rsidR="003C3CB7" w:rsidRDefault="003C3CB7">
      <w:pPr>
        <w:widowControl w:val="0"/>
        <w:spacing w:before="120"/>
        <w:ind w:firstLine="567"/>
        <w:jc w:val="both"/>
        <w:rPr>
          <w:color w:val="000000"/>
        </w:rPr>
      </w:pPr>
      <w:r>
        <w:rPr>
          <w:color w:val="000000"/>
        </w:rPr>
        <w:t>привлечение денежных средств юридических и физических лиц во вклады до востребования и на определенный срок;</w:t>
      </w:r>
    </w:p>
    <w:p w:rsidR="003C3CB7" w:rsidRDefault="003C3CB7">
      <w:pPr>
        <w:widowControl w:val="0"/>
        <w:spacing w:before="120"/>
        <w:ind w:firstLine="567"/>
        <w:jc w:val="both"/>
        <w:rPr>
          <w:color w:val="000000"/>
        </w:rPr>
      </w:pPr>
      <w:r>
        <w:rPr>
          <w:color w:val="000000"/>
        </w:rPr>
        <w:t>предоставление кредитов от своего имени за счет собственных и привлеченных средств;</w:t>
      </w:r>
    </w:p>
    <w:p w:rsidR="003C3CB7" w:rsidRDefault="003C3CB7">
      <w:pPr>
        <w:widowControl w:val="0"/>
        <w:spacing w:before="120"/>
        <w:ind w:firstLine="567"/>
        <w:jc w:val="both"/>
        <w:rPr>
          <w:color w:val="000000"/>
        </w:rPr>
      </w:pPr>
      <w:r>
        <w:rPr>
          <w:color w:val="000000"/>
        </w:rPr>
        <w:t>открытие и ведение счетов физических и юридических лиц;</w:t>
      </w:r>
    </w:p>
    <w:p w:rsidR="003C3CB7" w:rsidRDefault="003C3CB7">
      <w:pPr>
        <w:widowControl w:val="0"/>
        <w:spacing w:before="120"/>
        <w:ind w:firstLine="567"/>
        <w:jc w:val="both"/>
        <w:rPr>
          <w:color w:val="000000"/>
        </w:rPr>
      </w:pPr>
      <w:r>
        <w:rPr>
          <w:color w:val="000000"/>
        </w:rPr>
        <w:t>осуществление расчетов по поручению клиентов, в том числе банковкорреспондентов;</w:t>
      </w:r>
    </w:p>
    <w:p w:rsidR="003C3CB7" w:rsidRDefault="003C3CB7">
      <w:pPr>
        <w:widowControl w:val="0"/>
        <w:spacing w:before="120"/>
        <w:ind w:firstLine="567"/>
        <w:jc w:val="both"/>
        <w:rPr>
          <w:color w:val="000000"/>
        </w:rPr>
      </w:pPr>
      <w:r>
        <w:rPr>
          <w:color w:val="000000"/>
        </w:rPr>
        <w:t>инкассация денежных средств, векселей, платежных и расчетных документов и кассовое обслуживание клиентов;</w:t>
      </w:r>
    </w:p>
    <w:p w:rsidR="003C3CB7" w:rsidRDefault="003C3CB7">
      <w:pPr>
        <w:widowControl w:val="0"/>
        <w:spacing w:before="120"/>
        <w:ind w:firstLine="567"/>
        <w:jc w:val="both"/>
        <w:rPr>
          <w:color w:val="000000"/>
        </w:rPr>
      </w:pPr>
      <w:r>
        <w:rPr>
          <w:color w:val="000000"/>
        </w:rPr>
        <w:t>управление денежными средствами по договору с собственником или распорядителем средств;</w:t>
      </w:r>
    </w:p>
    <w:p w:rsidR="003C3CB7" w:rsidRDefault="003C3CB7">
      <w:pPr>
        <w:widowControl w:val="0"/>
        <w:spacing w:before="120"/>
        <w:ind w:firstLine="567"/>
        <w:jc w:val="both"/>
        <w:rPr>
          <w:color w:val="000000"/>
        </w:rPr>
      </w:pPr>
      <w:r>
        <w:rPr>
          <w:color w:val="000000"/>
        </w:rPr>
        <w:t>покупка у юридических и физических лиц и продажа им иностранной валюты;</w:t>
      </w:r>
    </w:p>
    <w:p w:rsidR="003C3CB7" w:rsidRDefault="003C3CB7">
      <w:pPr>
        <w:widowControl w:val="0"/>
        <w:spacing w:before="120"/>
        <w:ind w:firstLine="567"/>
        <w:jc w:val="both"/>
        <w:rPr>
          <w:color w:val="000000"/>
        </w:rPr>
      </w:pPr>
      <w:r>
        <w:rPr>
          <w:color w:val="000000"/>
        </w:rPr>
        <w:t>осуществление операций с драгоценными металлами в соответствии с действующим законодательством;</w:t>
      </w:r>
    </w:p>
    <w:p w:rsidR="003C3CB7" w:rsidRDefault="003C3CB7">
      <w:pPr>
        <w:widowControl w:val="0"/>
        <w:spacing w:before="120"/>
        <w:ind w:firstLine="567"/>
        <w:jc w:val="both"/>
        <w:rPr>
          <w:color w:val="000000"/>
        </w:rPr>
      </w:pPr>
      <w:r>
        <w:rPr>
          <w:color w:val="000000"/>
        </w:rPr>
        <w:t>выдача банковских гарантий.</w:t>
      </w:r>
    </w:p>
    <w:p w:rsidR="003C3CB7" w:rsidRDefault="003C3CB7">
      <w:pPr>
        <w:widowControl w:val="0"/>
        <w:spacing w:before="120"/>
        <w:ind w:firstLine="567"/>
        <w:jc w:val="both"/>
        <w:rPr>
          <w:color w:val="000000"/>
        </w:rPr>
      </w:pPr>
      <w:r>
        <w:rPr>
          <w:color w:val="000000"/>
        </w:rPr>
        <w:t>Помимо перечисленных выше банковских операций коммерческие банки вправе производить также некоторые виды сделок.</w:t>
      </w:r>
    </w:p>
    <w:p w:rsidR="003C3CB7" w:rsidRDefault="003C3CB7">
      <w:pPr>
        <w:widowControl w:val="0"/>
        <w:spacing w:before="120"/>
        <w:ind w:firstLine="567"/>
        <w:jc w:val="both"/>
        <w:rPr>
          <w:color w:val="000000"/>
        </w:rPr>
      </w:pPr>
      <w:r>
        <w:rPr>
          <w:color w:val="000000"/>
        </w:rPr>
        <w:t>Далее мы рассмотрим формы и классификации кредита, являющегося неотъемлемой частью кредито-банковской системы.</w:t>
      </w:r>
    </w:p>
    <w:p w:rsidR="003C3CB7" w:rsidRDefault="003C3CB7">
      <w:pPr>
        <w:widowControl w:val="0"/>
        <w:spacing w:before="120"/>
        <w:jc w:val="center"/>
        <w:rPr>
          <w:b/>
          <w:bCs/>
          <w:color w:val="000000"/>
          <w:sz w:val="28"/>
          <w:szCs w:val="28"/>
        </w:rPr>
      </w:pPr>
      <w:r>
        <w:rPr>
          <w:b/>
          <w:bCs/>
          <w:color w:val="000000"/>
          <w:sz w:val="28"/>
          <w:szCs w:val="28"/>
        </w:rPr>
        <w:t>Формы и классификация кредита</w:t>
      </w:r>
    </w:p>
    <w:p w:rsidR="003C3CB7" w:rsidRDefault="003C3CB7">
      <w:pPr>
        <w:widowControl w:val="0"/>
        <w:spacing w:before="120"/>
        <w:ind w:firstLine="567"/>
        <w:jc w:val="both"/>
        <w:rPr>
          <w:color w:val="000000"/>
        </w:rPr>
      </w:pPr>
      <w:r>
        <w:rPr>
          <w:color w:val="000000"/>
        </w:rPr>
        <w:t>В процессе кредитования используются различные формы кредита. В современных условиях на рынке реализуются следующие формы кредита: коммерческий, банковский, государственный, потребительский, ипотечный, межбанковский, межхозяйственный, международный и др. Они отличаются друг от друга составом участников, объектом ссуд, динамикой, величиной процента и сферой деятельности.</w:t>
      </w:r>
    </w:p>
    <w:p w:rsidR="003C3CB7" w:rsidRDefault="003C3CB7">
      <w:pPr>
        <w:widowControl w:val="0"/>
        <w:spacing w:before="120"/>
        <w:ind w:firstLine="567"/>
        <w:jc w:val="both"/>
        <w:rPr>
          <w:color w:val="000000"/>
        </w:rPr>
      </w:pPr>
      <w:r>
        <w:rPr>
          <w:color w:val="000000"/>
        </w:rPr>
        <w:t>Коммерческий кредит предоставляется в товарной форме продавцами товаров их покупателям в виде рассрочки платежа за проданные товары или предоставленные услуги. Коммерческий кредит применяется с целью ускорить реализацию товаров и оформляется в виде долгового обязательства - векселя, оплачиваемого через коммерческий банк. Объектом коммерческого кредита выступает, как правило, товарный капитал, который обслуживает кругооборот промышленного капитала, движение товаров из сферы производства в сферу потребления. Особенность коммерческого кредита состоит в том, что ссудный капитал здесь сливается с промышленным. Главная цель такого кредита - ускорить процесс реализации товаров, а значит, ускорить получение заключенной в них прибьли. Важно отметить, что процент по коммерческому кредиту, входящий в цену товара и сумму векселя, как правило, ниже, чем по банковскому кредиту.</w:t>
      </w:r>
    </w:p>
    <w:p w:rsidR="003C3CB7" w:rsidRDefault="003C3CB7">
      <w:pPr>
        <w:widowControl w:val="0"/>
        <w:spacing w:before="120"/>
        <w:ind w:firstLine="567"/>
        <w:jc w:val="both"/>
        <w:rPr>
          <w:color w:val="000000"/>
        </w:rPr>
      </w:pPr>
      <w:r>
        <w:rPr>
          <w:color w:val="000000"/>
        </w:rPr>
        <w:t>В развитых странах коммерческий кредит составляет 20-30% всех кредитных сделок. В России коммерческий кредит и учет векселей были развиты до 1917 г. и в период нэпа. Однако в ходе кредитной реформы 1930-1932 гг. коммерческий кредит (взаимное кредитование предприятиями друг друга) был ликвидирован. В то время считалось, что по мере роста общественного сектора хозяйства и разработки основ планирования экономики коммерческий кредит является тормозом на пути развития планового народного хозяйства, поскольку практическое воздействие государства через банк на распределение кредитных ресурсов при этом ограничивалось. Коммерческий кредит не использовался в СССР до 1988 г. В настоящее время в России и других государствах бывшего СССР коммерческий кредит разрешен.</w:t>
      </w:r>
    </w:p>
    <w:p w:rsidR="003C3CB7" w:rsidRDefault="003C3CB7">
      <w:pPr>
        <w:widowControl w:val="0"/>
        <w:spacing w:before="120"/>
        <w:ind w:firstLine="567"/>
        <w:jc w:val="both"/>
        <w:rPr>
          <w:color w:val="000000"/>
        </w:rPr>
      </w:pPr>
      <w:r>
        <w:rPr>
          <w:color w:val="000000"/>
        </w:rPr>
        <w:t>С развитием рыночной экономики использование коммерческого кредита будет расширяться. Субъектами коммерческого кредита являются предприятия, выступающие в качестве заемщика. Это значит, что специализированные кредитные учреждения (банки) в этом случае прямого участия в сделке не принимают. Однако на практике в большинстве случаев коммерческий кредит переплетается с банковским: кредитор, имея обязательства заемщика - вексель, может учесть его в банке и получить под него банковский кредит. Но этот факт не устраняет главного признака коммерческого кредита - предоставление взаймы средств одной коммерческой структуры другой.</w:t>
      </w:r>
    </w:p>
    <w:p w:rsidR="003C3CB7" w:rsidRDefault="003C3CB7">
      <w:pPr>
        <w:widowControl w:val="0"/>
        <w:spacing w:before="120"/>
        <w:ind w:firstLine="567"/>
        <w:jc w:val="both"/>
        <w:rPr>
          <w:color w:val="000000"/>
        </w:rPr>
      </w:pPr>
      <w:r>
        <w:rPr>
          <w:color w:val="000000"/>
        </w:rPr>
        <w:t>Банковский кредит предоставляется в виде денежных ссуд коммерческими банками и другими финансовыми учреждениями (финансовыми компаниями, сберегательными кассами и др.) юридическим лицам (промышленным, транспортным, торговым компаниям), населению, государству, иностранным клиентам. Банковский кредит превосходит границы коммерческого кредита по размерам, срокам, направлениям. Он имеет более широкую сферу применения.</w:t>
      </w:r>
    </w:p>
    <w:p w:rsidR="003C3CB7" w:rsidRDefault="003C3CB7">
      <w:pPr>
        <w:widowControl w:val="0"/>
        <w:spacing w:before="120"/>
        <w:ind w:firstLine="567"/>
        <w:jc w:val="both"/>
        <w:rPr>
          <w:color w:val="000000"/>
        </w:rPr>
      </w:pPr>
      <w:r>
        <w:rPr>
          <w:color w:val="000000"/>
        </w:rPr>
        <w:t>Классифицировать банковский кредит можно в зависимости от срока назначения (для текущей деятельности или инвестиционной) и типа получателя.</w:t>
      </w:r>
    </w:p>
    <w:p w:rsidR="003C3CB7" w:rsidRDefault="003C3CB7">
      <w:pPr>
        <w:widowControl w:val="0"/>
        <w:spacing w:before="120"/>
        <w:ind w:firstLine="567"/>
        <w:jc w:val="both"/>
        <w:rPr>
          <w:color w:val="000000"/>
        </w:rPr>
      </w:pPr>
      <w:r>
        <w:rPr>
          <w:color w:val="000000"/>
        </w:rPr>
        <w:t>Потребительский кредит предоставляется, как правило, торговыми компаниям банками и специализированными кредитно-финансовыми институтами для приобретения населением товаров и услуг с рассрочкой платежа. Потребительский кредит может предоставляться как в денежной, так и в товарной формах: товар приобретается в кредит или в рассрочку в розничной торговле. Денежную ссуду получают в банке с использованием средств в потребительских целях. С помощью такого кредита реализуются товары длительного пользования (автомобили, мебель, холодильники, бытовая техника). Срок кредита составляет до трех лет, процент - от 10 до 25%. Население промышленно развитых стран тратит от 10 до 20% своих ежегодных доходов на покрытие потребительского кредита. В случае неуплаты по нему имущество изымается кредиторами.</w:t>
      </w:r>
    </w:p>
    <w:p w:rsidR="003C3CB7" w:rsidRDefault="003C3CB7">
      <w:pPr>
        <w:widowControl w:val="0"/>
        <w:spacing w:before="120"/>
        <w:ind w:firstLine="567"/>
        <w:jc w:val="both"/>
        <w:rPr>
          <w:color w:val="000000"/>
        </w:rPr>
      </w:pPr>
      <w:r>
        <w:rPr>
          <w:color w:val="000000"/>
        </w:rPr>
        <w:t>Ипотечный кредит выдается на приобретение или строительство жилья либо покупку земли. Его предоставляют банки и специализированные кредитно-финансовые институты. Кредит также выдается в рассрочку. Наиболее развит ипотечный кредит в США, Канаде, Англии. Процент по кредиту колеблется в зависимости от экономической конъюнктуры и составляет от 15 до 30% и более.</w:t>
      </w:r>
    </w:p>
    <w:p w:rsidR="003C3CB7" w:rsidRDefault="003C3CB7">
      <w:pPr>
        <w:widowControl w:val="0"/>
        <w:spacing w:before="120"/>
        <w:ind w:firstLine="567"/>
        <w:jc w:val="both"/>
        <w:rPr>
          <w:color w:val="000000"/>
        </w:rPr>
      </w:pPr>
      <w:r>
        <w:rPr>
          <w:color w:val="000000"/>
        </w:rPr>
        <w:t>Особой формой кредита является государственный кредит, при котором заемщиком (кредитором) выступают государство или местные органы власти, а кредит приобретает вид государственного займа, реализуемого через кредитно-финансовые институты, прежде всего через Центральный банк. Этот вид кредита следует разделять на собственно государственный кредит и государственный долг. В первом случае кредитные институты государства (банки и другие кредитно-финансовые институты) кредитуют различные секторы экономики. Во втором случае государство заимствует денежные средства банков и других финансово-кредитных институтов на рынке капиталов для финансирования бюджетного дефицита и государственного долга. При этом, кроме кредитных институтов, государственные облигации покупают население, юридические лица.</w:t>
      </w:r>
    </w:p>
    <w:p w:rsidR="003C3CB7" w:rsidRDefault="003C3CB7">
      <w:pPr>
        <w:widowControl w:val="0"/>
        <w:spacing w:before="120"/>
        <w:ind w:firstLine="567"/>
        <w:jc w:val="both"/>
        <w:rPr>
          <w:color w:val="000000"/>
        </w:rPr>
      </w:pPr>
      <w:r>
        <w:rPr>
          <w:color w:val="000000"/>
        </w:rPr>
        <w:t>Межбанковский кредит предоставляется банками друг другу, когда у одних банков возникают свободные ресурсы, а у других их недостает. Следует отметить, что размер кредитов одних банков (кредиторов), предоставляемых другим банкам (дебиторам) довольно существенны. Так, по данным за 2000 г., из общей суммы кредитных вложений на долю этого вида кредитов приходилось более 20%.</w:t>
      </w:r>
    </w:p>
    <w:p w:rsidR="003C3CB7" w:rsidRDefault="003C3CB7">
      <w:pPr>
        <w:widowControl w:val="0"/>
        <w:spacing w:before="120"/>
        <w:ind w:firstLine="567"/>
        <w:jc w:val="both"/>
        <w:rPr>
          <w:color w:val="000000"/>
        </w:rPr>
      </w:pPr>
      <w:r>
        <w:rPr>
          <w:color w:val="000000"/>
        </w:rPr>
        <w:t>Субъектами кредитных отношений межхозяйственного кредита выступают различные предприятия и организации, дающие средства взаймы друг другу. Этот вид кредита имеет сходство с коммерческим кредитом. Однако, в отличие от коммерческого кредита, который носит в основном товарный характер, когда продаются товары с рассрочкой платежа, межхозяйственный кредит предполагает предоставление денежных средств взаймы. Такие ссуды в порядке оказания финансовой помощи могут получать предприятия при временных финансовых затруднениях от корпорации, в которую они входят, для выполнения, к примеру, совместных производственных программ.</w:t>
      </w:r>
    </w:p>
    <w:p w:rsidR="003C3CB7" w:rsidRDefault="003C3CB7">
      <w:pPr>
        <w:widowControl w:val="0"/>
        <w:spacing w:before="120"/>
        <w:ind w:firstLine="567"/>
        <w:jc w:val="both"/>
        <w:rPr>
          <w:color w:val="000000"/>
        </w:rPr>
      </w:pPr>
      <w:r>
        <w:rPr>
          <w:color w:val="000000"/>
        </w:rPr>
        <w:t xml:space="preserve">Международный кредит охватывает экономические отношения между государствами и международными экономическими организациями. Он имеет как частный, так и государственный характер, отражая движение ссудного капитала в сфере международных экономических и валютно-финансовых отношений. Международный кредит существует в форме как коммерческого, так и банковского кредита. </w:t>
      </w:r>
    </w:p>
    <w:p w:rsidR="003C3CB7" w:rsidRDefault="003C3CB7">
      <w:pPr>
        <w:widowControl w:val="0"/>
        <w:spacing w:before="120"/>
        <w:ind w:firstLine="567"/>
        <w:jc w:val="both"/>
        <w:rPr>
          <w:color w:val="000000"/>
        </w:rPr>
      </w:pPr>
      <w:r>
        <w:rPr>
          <w:color w:val="000000"/>
        </w:rPr>
        <w:t>Таким образом, формы кредита тесно связаны с его структурой и в опрсделенной степени отражают сущность кредитных отношений.</w:t>
      </w:r>
    </w:p>
    <w:p w:rsidR="003C3CB7" w:rsidRDefault="003C3CB7">
      <w:pPr>
        <w:widowControl w:val="0"/>
        <w:spacing w:before="120"/>
        <w:ind w:firstLine="567"/>
        <w:jc w:val="both"/>
        <w:rPr>
          <w:color w:val="000000"/>
        </w:rPr>
      </w:pPr>
      <w:r>
        <w:rPr>
          <w:color w:val="000000"/>
        </w:rPr>
        <w:t>Коммерческие банки представляют своим клиентам разнообразные виды кредитов, которые можно классифицировать по различным признакам. Рассмотрим основные из них.</w:t>
      </w:r>
    </w:p>
    <w:p w:rsidR="003C3CB7" w:rsidRDefault="003C3CB7">
      <w:pPr>
        <w:widowControl w:val="0"/>
        <w:spacing w:before="120"/>
        <w:ind w:firstLine="567"/>
        <w:jc w:val="both"/>
        <w:rPr>
          <w:color w:val="000000"/>
        </w:rPr>
      </w:pPr>
      <w:r>
        <w:rPr>
          <w:color w:val="000000"/>
        </w:rPr>
        <w:t>Прежде всего, кредит классифицируется по основным группам заемщиков. Кредит может быть выдан хозяйству, населению, государственным органам власти.</w:t>
      </w:r>
    </w:p>
    <w:p w:rsidR="003C3CB7" w:rsidRDefault="003C3CB7">
      <w:pPr>
        <w:widowControl w:val="0"/>
        <w:spacing w:before="120"/>
        <w:ind w:firstLine="567"/>
        <w:jc w:val="both"/>
        <w:rPr>
          <w:color w:val="000000"/>
        </w:rPr>
      </w:pPr>
      <w:r>
        <w:rPr>
          <w:color w:val="000000"/>
        </w:rPr>
        <w:t>В зависимости от назначения или направления кредит различают: потребительский, промышленный, торговый, сельскохозяйственный, инвестиционный, бюджетный.</w:t>
      </w:r>
    </w:p>
    <w:p w:rsidR="003C3CB7" w:rsidRDefault="003C3CB7">
      <w:pPr>
        <w:widowControl w:val="0"/>
        <w:spacing w:before="120"/>
        <w:ind w:firstLine="567"/>
        <w:jc w:val="both"/>
        <w:rPr>
          <w:color w:val="000000"/>
        </w:rPr>
      </w:pPr>
      <w:r>
        <w:rPr>
          <w:color w:val="000000"/>
        </w:rPr>
        <w:t>Банковский кредит различают в зависимости от срочности кредитования.</w:t>
      </w:r>
    </w:p>
    <w:p w:rsidR="003C3CB7" w:rsidRDefault="003C3CB7">
      <w:pPr>
        <w:widowControl w:val="0"/>
        <w:spacing w:before="120"/>
        <w:ind w:firstLine="567"/>
        <w:jc w:val="both"/>
        <w:rPr>
          <w:color w:val="000000"/>
        </w:rPr>
      </w:pPr>
      <w:r>
        <w:rPr>
          <w:color w:val="000000"/>
        </w:rPr>
        <w:t>При такой классификации выделяют краткосрочные, среднесрочные и долгосрочные ссуды. Краткосрочные ссуды обслуживают текущие потребности заемщика, связанные с движением оборотного капитала. Краткосрочными ссудами считаются такие, срок возврата которых по международным стандартам не выходит за пределы одного года. Однако на практике этот срок может быть неодинаков, что определяется экономическими условиями, степенью инфляции. Так, в России 90-х годов в силу значительных инфляционных процессов к краткосрочным ссудам часто относили ссуды со сроком до 3-6 месяцев.</w:t>
      </w:r>
    </w:p>
    <w:p w:rsidR="003C3CB7" w:rsidRDefault="003C3CB7">
      <w:pPr>
        <w:widowControl w:val="0"/>
        <w:spacing w:before="120"/>
        <w:ind w:firstLine="567"/>
        <w:jc w:val="both"/>
        <w:rPr>
          <w:color w:val="000000"/>
        </w:rPr>
      </w:pPr>
      <w:r>
        <w:rPr>
          <w:color w:val="000000"/>
        </w:rPr>
        <w:t>Краткосрочный кредит служит одной из форм образования и движения оборотного капитала предприятий. Он содействует формированию их оборотных фондов, повышает платежеспособность и укрепляет их финансовое положение. Краткосрочный кредит предоставляется банками на образование сезонных сверхнормативных запасов товарно-материальных ценностей, на сезонные затраты, связанные с производством и заготовкой продукции, временное восполнение недостатка оборотных средств и тд.</w:t>
      </w:r>
    </w:p>
    <w:p w:rsidR="003C3CB7" w:rsidRDefault="003C3CB7">
      <w:pPr>
        <w:widowControl w:val="0"/>
        <w:spacing w:before="120"/>
        <w:ind w:firstLine="567"/>
        <w:jc w:val="both"/>
        <w:rPr>
          <w:color w:val="000000"/>
        </w:rPr>
      </w:pPr>
      <w:r>
        <w:rPr>
          <w:color w:val="000000"/>
        </w:rPr>
        <w:t>Что касается среднесрочных и долгосрочных кредитов, то они обслуживают долговременные потребности, обусловленные необходимостью модернизации производства, осуществления капитальных затрат по расширению производства.</w:t>
      </w:r>
    </w:p>
    <w:p w:rsidR="003C3CB7" w:rsidRDefault="003C3CB7">
      <w:pPr>
        <w:widowControl w:val="0"/>
        <w:spacing w:before="120"/>
        <w:ind w:firstLine="567"/>
        <w:jc w:val="both"/>
        <w:rPr>
          <w:color w:val="000000"/>
        </w:rPr>
      </w:pPr>
      <w:r>
        <w:rPr>
          <w:color w:val="000000"/>
        </w:rPr>
        <w:t>Устоявшегося стандартного срока как критерия отнесения кредита к разряду среднесрочных или долгосрочных ссуд нет. В США, например, среднесрочными ссудами являются ссуды, срок погашения которых не превышает 8 лет, в Германии - до 6 лет. Нет единообразия и в размере срока по долгосрочным ссудам.</w:t>
      </w:r>
    </w:p>
    <w:p w:rsidR="003C3CB7" w:rsidRDefault="003C3CB7">
      <w:pPr>
        <w:widowControl w:val="0"/>
        <w:spacing w:before="120"/>
        <w:ind w:firstLine="567"/>
        <w:jc w:val="both"/>
        <w:rPr>
          <w:color w:val="000000"/>
        </w:rPr>
      </w:pPr>
      <w:r>
        <w:rPr>
          <w:color w:val="000000"/>
        </w:rPr>
        <w:t>В России к среднесрочным относятся ссуды со сроком погашения от 6 до 12 месяцев, а к долгосрочным - срок оплаты которых выходил за пределы года. Деление кредитов по длительности функционирования их в хозяйстве было оправданным, поскольку в условиях обесценения денег даже кратковременное использование денежных средств в хозяйстве заемщика могло привести к потере сохранности капитала. Сильная инфляция трансформировала представления о сроке кредитования, изменила критерии срока кредитования заемщиков.</w:t>
      </w:r>
    </w:p>
    <w:p w:rsidR="003C3CB7" w:rsidRDefault="003C3CB7">
      <w:pPr>
        <w:widowControl w:val="0"/>
        <w:spacing w:before="120"/>
        <w:ind w:firstLine="567"/>
        <w:jc w:val="both"/>
        <w:rPr>
          <w:color w:val="000000"/>
        </w:rPr>
      </w:pPr>
      <w:r>
        <w:rPr>
          <w:color w:val="000000"/>
        </w:rPr>
        <w:t xml:space="preserve">Как правило, кредиты, формирующие оборотные фонды, являются краткосрочными, а ссуды, участвующие в расширенном воспроизводстве основных фондов, относятся к средне-и долгосрочным кредитам. </w:t>
      </w:r>
    </w:p>
    <w:p w:rsidR="003C3CB7" w:rsidRDefault="003C3CB7">
      <w:pPr>
        <w:widowControl w:val="0"/>
        <w:spacing w:before="120"/>
        <w:ind w:firstLine="567"/>
        <w:jc w:val="both"/>
        <w:rPr>
          <w:color w:val="000000"/>
        </w:rPr>
      </w:pPr>
      <w:r>
        <w:rPr>
          <w:color w:val="000000"/>
        </w:rPr>
        <w:t xml:space="preserve">Помимо кратко-, средне- и долгосрочных ссуд существует вид кредита особой срочности - онкольный кредит (от англ. </w:t>
      </w:r>
      <w:r>
        <w:rPr>
          <w:color w:val="000000"/>
          <w:lang w:val="en-US"/>
        </w:rPr>
        <w:t>money</w:t>
      </w:r>
      <w:r>
        <w:rPr>
          <w:color w:val="000000"/>
        </w:rPr>
        <w:t xml:space="preserve"> о</w:t>
      </w:r>
      <w:r>
        <w:rPr>
          <w:color w:val="000000"/>
          <w:lang w:val="en-US"/>
        </w:rPr>
        <w:t>n</w:t>
      </w:r>
      <w:r>
        <w:rPr>
          <w:color w:val="000000"/>
        </w:rPr>
        <w:t xml:space="preserve"> са</w:t>
      </w:r>
      <w:r>
        <w:rPr>
          <w:color w:val="000000"/>
          <w:lang w:val="en-US"/>
        </w:rPr>
        <w:t>ll</w:t>
      </w:r>
      <w:r>
        <w:rPr>
          <w:color w:val="000000"/>
        </w:rPr>
        <w:t xml:space="preserve"> - ссуда до востребования), который погашается по первому требованию. Он выдается банком брокерам, дилерам и клиентам для сверхкраткосрочных нужд и используется, как правило, при биржевых спекуляциях.</w:t>
      </w:r>
    </w:p>
    <w:p w:rsidR="003C3CB7" w:rsidRDefault="003C3CB7">
      <w:pPr>
        <w:widowControl w:val="0"/>
        <w:spacing w:before="120"/>
        <w:ind w:firstLine="567"/>
        <w:jc w:val="both"/>
        <w:rPr>
          <w:color w:val="000000"/>
        </w:rPr>
      </w:pPr>
      <w:r>
        <w:rPr>
          <w:color w:val="000000"/>
        </w:rPr>
        <w:t>По размерам различают кредиты крупные, средние и мелкие,</w:t>
      </w:r>
    </w:p>
    <w:p w:rsidR="003C3CB7" w:rsidRDefault="003C3CB7">
      <w:pPr>
        <w:widowControl w:val="0"/>
        <w:spacing w:before="120"/>
        <w:ind w:firstLine="567"/>
        <w:jc w:val="both"/>
        <w:rPr>
          <w:color w:val="000000"/>
        </w:rPr>
      </w:pPr>
      <w:r>
        <w:rPr>
          <w:color w:val="000000"/>
        </w:rPr>
        <w:t xml:space="preserve">По обеспечению — необеспеченные (бланковые) кредиты и обеспеченные, которые, в свою очередь, по характеру обеспечения подразделяются на залоговые, гарантированные и застрахованные. </w:t>
      </w:r>
    </w:p>
    <w:p w:rsidR="003C3CB7" w:rsidRDefault="003C3CB7">
      <w:pPr>
        <w:widowControl w:val="0"/>
        <w:spacing w:before="120"/>
        <w:ind w:firstLine="567"/>
        <w:jc w:val="both"/>
        <w:rPr>
          <w:color w:val="000000"/>
        </w:rPr>
      </w:pPr>
      <w:r>
        <w:rPr>
          <w:color w:val="000000"/>
        </w:rPr>
        <w:t xml:space="preserve">По способу выдачи банковские ссуды разграничиваются на ссуды компенсационные и платежные. В первом случае кредит направляется на расчетный счет заемщика для возмещения последнему его собственных средств, вложенных либо в товарно-материальные ценности, либо в затраты. Во втором случае банковская ссуда направляется непосредственно на оплату расчетно-денежных документов, предъявляемых заемщику к оплате по кредитуемым мероприятиям. </w:t>
      </w:r>
    </w:p>
    <w:p w:rsidR="003C3CB7" w:rsidRDefault="003C3CB7">
      <w:pPr>
        <w:widowControl w:val="0"/>
        <w:spacing w:before="120"/>
        <w:ind w:firstLine="567"/>
        <w:jc w:val="both"/>
        <w:rPr>
          <w:color w:val="000000"/>
        </w:rPr>
      </w:pPr>
      <w:r>
        <w:rPr>
          <w:color w:val="000000"/>
        </w:rPr>
        <w:t xml:space="preserve">По методам погашения различают банковские ссуды, погашаемые в рассрочку (частями, долями), и ссуды, погашаемые единовременно, на определенную дату. </w:t>
      </w:r>
    </w:p>
    <w:p w:rsidR="003C3CB7" w:rsidRDefault="003C3CB7">
      <w:pPr>
        <w:widowControl w:val="0"/>
        <w:spacing w:before="120"/>
        <w:ind w:firstLine="567"/>
        <w:jc w:val="both"/>
        <w:rPr>
          <w:color w:val="000000"/>
        </w:rPr>
      </w:pPr>
      <w:r>
        <w:rPr>
          <w:color w:val="000000"/>
        </w:rPr>
        <w:t>Кредит классифицируется по видам в зависимости от платности его использования. Здесь выделяют платный и бесплатный, дорогой и дешевый кредиты. За основу такого деления берется размер процентной ставки, установленной за пользование ссудой.</w:t>
      </w:r>
    </w:p>
    <w:p w:rsidR="003C3CB7" w:rsidRDefault="003C3CB7">
      <w:pPr>
        <w:widowControl w:val="0"/>
        <w:spacing w:before="120"/>
        <w:jc w:val="center"/>
        <w:rPr>
          <w:b/>
          <w:bCs/>
          <w:color w:val="000000"/>
          <w:sz w:val="28"/>
          <w:szCs w:val="28"/>
        </w:rPr>
      </w:pPr>
      <w:r>
        <w:rPr>
          <w:b/>
          <w:bCs/>
          <w:color w:val="000000"/>
          <w:sz w:val="28"/>
          <w:szCs w:val="28"/>
          <w:lang w:val="en-US"/>
        </w:rPr>
        <w:t>III</w:t>
      </w:r>
      <w:r>
        <w:rPr>
          <w:b/>
          <w:bCs/>
          <w:color w:val="000000"/>
          <w:sz w:val="28"/>
          <w:szCs w:val="28"/>
        </w:rPr>
        <w:t>. Заключение</w:t>
      </w:r>
    </w:p>
    <w:p w:rsidR="003C3CB7" w:rsidRDefault="003C3CB7">
      <w:pPr>
        <w:widowControl w:val="0"/>
        <w:spacing w:before="120"/>
        <w:ind w:firstLine="567"/>
        <w:jc w:val="both"/>
        <w:rPr>
          <w:color w:val="000000"/>
        </w:rPr>
      </w:pPr>
      <w:r>
        <w:rPr>
          <w:color w:val="000000"/>
        </w:rPr>
        <w:t>Подводя итоги развития кредитно-банковской системы за годы коренного реформирования общественно-экономического строя страны, можно утверждать, что в нашей стране начала формироваться банковская система, которая строится на тех же принципах, что и в странах с развитой рыночной экономикой. Российские коммерческие банки, пройдя период становления, превратились в мощные финансовые структуры и стали играть важную роль в сложных процессах преобразования общества и экономики. В эти годы заметно выросли капиталы банков, создана серьезная материальная база, внедрены международные технологии и стандарты, подготовлены квалифицированные специалисты. Значительные капиталы, активное участие в приватизации наиболее перспективных предприятий и секторов экономики, разнообразная коммерческая и инвестиционная деятельность, тесное взаимодействие с различными структурами власти вот далеко не полный перечень факторов, обусловливающих серьезное влияние сравнительно молодых российских банков на экономическую жизнь страны. Безусловно, в работе банков были и есть определенные недостатки: в менеджменте, в кредитной политике, в работе с персоналом и тд. Однако это были в основном издержки быстрого роста, и банковская система была способна и готова со временем их устранить, ориентируясь на международные стандарты и правила.</w:t>
      </w:r>
    </w:p>
    <w:p w:rsidR="003C3CB7" w:rsidRDefault="003C3CB7">
      <w:pPr>
        <w:widowControl w:val="0"/>
        <w:spacing w:before="120"/>
        <w:ind w:firstLine="567"/>
        <w:jc w:val="both"/>
        <w:rPr>
          <w:color w:val="000000"/>
        </w:rPr>
      </w:pPr>
      <w:bookmarkStart w:id="0" w:name="_GoBack"/>
      <w:bookmarkEnd w:id="0"/>
    </w:p>
    <w:sectPr w:rsidR="003C3CB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5C5"/>
    <w:rsid w:val="001C45C5"/>
    <w:rsid w:val="003C3CB7"/>
    <w:rsid w:val="00424AF5"/>
    <w:rsid w:val="00B44C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9BA31A-9AAE-4C02-9F61-2F1575BF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jc w:val="center"/>
    </w:pPr>
    <w:rPr>
      <w:rFonts w:ascii="Times New Roman" w:hAnsi="Times New Roman"/>
      <w:b/>
      <w:bCs/>
      <w:sz w:val="24"/>
      <w:szCs w:val="24"/>
      <w:lang w:val="ru-RU" w:eastAsia="ru-RU"/>
    </w:rPr>
  </w:style>
  <w:style w:type="paragraph" w:styleId="2">
    <w:name w:val="Body Text 2"/>
    <w:basedOn w:val="a"/>
    <w:link w:val="20"/>
    <w:uiPriority w:val="99"/>
    <w:pPr>
      <w:widowControl w:val="0"/>
      <w:overflowPunct/>
      <w:spacing w:before="160"/>
      <w:ind w:right="-1271" w:firstLine="260"/>
      <w:jc w:val="both"/>
    </w:pPr>
    <w:rPr>
      <w:sz w:val="20"/>
      <w:szCs w:val="20"/>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21">
    <w:name w:val="Body Text Indent 2"/>
    <w:basedOn w:val="a"/>
    <w:link w:val="22"/>
    <w:uiPriority w:val="99"/>
    <w:pPr>
      <w:widowControl w:val="0"/>
      <w:overflowPunct/>
      <w:ind w:right="-1271" w:firstLine="260"/>
      <w:jc w:val="both"/>
    </w:pPr>
    <w:rPr>
      <w:sz w:val="26"/>
      <w:szCs w:val="26"/>
    </w:r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a3">
    <w:name w:val="Body Text"/>
    <w:basedOn w:val="a"/>
    <w:link w:val="a4"/>
    <w:uiPriority w:val="99"/>
    <w:pPr>
      <w:widowControl w:val="0"/>
      <w:overflowPunct/>
      <w:ind w:right="-1029"/>
      <w:jc w:val="both"/>
    </w:p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customStyle="1" w:styleId="FR2">
    <w:name w:val="FR2"/>
    <w:uiPriority w:val="99"/>
    <w:pPr>
      <w:widowControl w:val="0"/>
      <w:spacing w:before="420"/>
      <w:jc w:val="center"/>
    </w:pPr>
    <w:rPr>
      <w:rFonts w:ascii="Times New Roman" w:hAnsi="Times New Roman"/>
      <w:b/>
      <w:bCs/>
      <w:sz w:val="24"/>
      <w:szCs w:val="24"/>
      <w:lang w:val="ru-RU" w:eastAsia="ru-RU"/>
    </w:rPr>
  </w:style>
  <w:style w:type="paragraph" w:styleId="a5">
    <w:name w:val="footer"/>
    <w:basedOn w:val="a"/>
    <w:link w:val="a6"/>
    <w:uiPriority w:val="99"/>
    <w:pPr>
      <w:widowControl w:val="0"/>
      <w:tabs>
        <w:tab w:val="center" w:pos="4677"/>
        <w:tab w:val="right" w:pos="9355"/>
      </w:tabs>
      <w:overflowPunct/>
      <w:spacing w:line="280" w:lineRule="auto"/>
      <w:ind w:firstLine="260"/>
      <w:jc w:val="both"/>
    </w:pPr>
    <w:rPr>
      <w:sz w:val="20"/>
      <w:szCs w:val="20"/>
    </w:r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header"/>
    <w:basedOn w:val="a"/>
    <w:link w:val="a9"/>
    <w:uiPriority w:val="99"/>
    <w:pPr>
      <w:widowControl w:val="0"/>
      <w:tabs>
        <w:tab w:val="center" w:pos="4677"/>
        <w:tab w:val="right" w:pos="9355"/>
      </w:tabs>
      <w:overflowPunct/>
      <w:spacing w:line="280" w:lineRule="auto"/>
      <w:ind w:firstLine="260"/>
      <w:jc w:val="both"/>
    </w:pPr>
    <w:rPr>
      <w:sz w:val="20"/>
      <w:szCs w:val="20"/>
    </w:rPr>
  </w:style>
  <w:style w:type="character" w:customStyle="1" w:styleId="a9">
    <w:name w:val="Верхний колонтитул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20185</Words>
  <Characters>11506</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Инфраструктура кредито-банковской системы</vt:lpstr>
    </vt:vector>
  </TitlesOfParts>
  <Company>Microsoft</Company>
  <LinksUpToDate>false</LinksUpToDate>
  <CharactersWithSpaces>31628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Инфраструктура кредито-банковской системы</dc:title>
  <dc:subject/>
  <dc:creator>Bill Gates</dc:creator>
  <cp:keywords/>
  <dc:description/>
  <cp:lastModifiedBy>admin</cp:lastModifiedBy>
  <cp:revision>2</cp:revision>
  <dcterms:created xsi:type="dcterms:W3CDTF">2014-01-26T05:16:00Z</dcterms:created>
  <dcterms:modified xsi:type="dcterms:W3CDTF">2014-01-26T05:16:00Z</dcterms:modified>
</cp:coreProperties>
</file>