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619" w:rsidRDefault="0020616D">
      <w:pPr>
        <w:pStyle w:val="1"/>
        <w:jc w:val="center"/>
        <w:rPr>
          <w:sz w:val="28"/>
        </w:rPr>
      </w:pPr>
      <w:r>
        <w:rPr>
          <w:sz w:val="28"/>
        </w:rPr>
        <w:t>МІНІСТЕРСТВО  ОСВІТИ  І  НАУКИ  УКРАЇНИ</w:t>
      </w:r>
    </w:p>
    <w:p w:rsidR="00414619" w:rsidRDefault="0020616D">
      <w:pPr>
        <w:pStyle w:val="2"/>
        <w:jc w:val="center"/>
      </w:pPr>
      <w:r>
        <w:t>ЧЕРКАСЬКИЙ  ДЕРЖАВНИЙ  ТЕХНОЛОГІЧНИЙ  УНІВЕРСИТЕТ</w:t>
      </w:r>
    </w:p>
    <w:p w:rsidR="00414619" w:rsidRDefault="0020616D">
      <w:pPr>
        <w:pStyle w:val="6"/>
        <w:rPr>
          <w:sz w:val="28"/>
        </w:rPr>
      </w:pPr>
      <w:r>
        <w:rPr>
          <w:sz w:val="28"/>
        </w:rPr>
        <w:t>ФАКУЛЬТЕТ   ПЕРЕПІДГОТОВКИ   ФАХІВЦІВ</w:t>
      </w:r>
    </w:p>
    <w:p w:rsidR="00414619" w:rsidRDefault="00414619">
      <w:pPr>
        <w:rPr>
          <w:lang w:val="uk-UA"/>
        </w:rPr>
      </w:pPr>
    </w:p>
    <w:p w:rsidR="00414619" w:rsidRDefault="00414619">
      <w:pPr>
        <w:rPr>
          <w:lang w:val="uk-UA"/>
        </w:rPr>
      </w:pPr>
    </w:p>
    <w:p w:rsidR="00414619" w:rsidRDefault="00414619">
      <w:pPr>
        <w:rPr>
          <w:lang w:val="uk-UA"/>
        </w:rPr>
      </w:pPr>
    </w:p>
    <w:p w:rsidR="00414619" w:rsidRDefault="00414619">
      <w:pPr>
        <w:rPr>
          <w:lang w:val="uk-UA"/>
        </w:rPr>
      </w:pPr>
    </w:p>
    <w:p w:rsidR="00414619" w:rsidRDefault="00414619">
      <w:pPr>
        <w:rPr>
          <w:lang w:val="uk-UA"/>
        </w:rPr>
      </w:pPr>
    </w:p>
    <w:p w:rsidR="00414619" w:rsidRDefault="00414619">
      <w:pPr>
        <w:rPr>
          <w:lang w:val="uk-UA"/>
        </w:rPr>
      </w:pPr>
    </w:p>
    <w:p w:rsidR="00414619" w:rsidRDefault="00414619">
      <w:pPr>
        <w:rPr>
          <w:lang w:val="uk-UA"/>
        </w:rPr>
      </w:pPr>
    </w:p>
    <w:p w:rsidR="00414619" w:rsidRDefault="00414619">
      <w:pPr>
        <w:rPr>
          <w:lang w:val="uk-UA"/>
        </w:rPr>
      </w:pPr>
    </w:p>
    <w:p w:rsidR="00414619" w:rsidRDefault="00414619">
      <w:pPr>
        <w:rPr>
          <w:lang w:val="uk-UA"/>
        </w:rPr>
      </w:pPr>
    </w:p>
    <w:p w:rsidR="00414619" w:rsidRDefault="00414619">
      <w:pPr>
        <w:rPr>
          <w:lang w:val="uk-UA"/>
        </w:rPr>
      </w:pPr>
    </w:p>
    <w:p w:rsidR="00414619" w:rsidRDefault="0020616D">
      <w:pPr>
        <w:pStyle w:val="3"/>
        <w:jc w:val="center"/>
        <w:rPr>
          <w:b/>
          <w:bCs/>
          <w:sz w:val="40"/>
          <w:lang w:val="ru-RU"/>
        </w:rPr>
      </w:pPr>
      <w:r>
        <w:rPr>
          <w:b/>
          <w:bCs/>
          <w:sz w:val="40"/>
        </w:rPr>
        <w:t>К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О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Н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Т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Р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О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Л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Ь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Н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А</w:t>
      </w:r>
      <w:r>
        <w:rPr>
          <w:b/>
          <w:bCs/>
          <w:sz w:val="40"/>
          <w:lang w:val="ru-RU"/>
        </w:rPr>
        <w:t xml:space="preserve">  </w:t>
      </w:r>
      <w:r>
        <w:rPr>
          <w:b/>
          <w:bCs/>
          <w:sz w:val="40"/>
        </w:rPr>
        <w:t xml:space="preserve"> 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 xml:space="preserve"> Р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О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Б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О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Т</w:t>
      </w:r>
      <w:r>
        <w:rPr>
          <w:b/>
          <w:bCs/>
          <w:sz w:val="40"/>
          <w:lang w:val="ru-RU"/>
        </w:rPr>
        <w:t xml:space="preserve"> </w:t>
      </w:r>
      <w:r>
        <w:rPr>
          <w:b/>
          <w:bCs/>
          <w:sz w:val="40"/>
        </w:rPr>
        <w:t>А</w:t>
      </w:r>
    </w:p>
    <w:p w:rsidR="00414619" w:rsidRDefault="0020616D">
      <w:pPr>
        <w:jc w:val="center"/>
        <w:rPr>
          <w:sz w:val="36"/>
          <w:lang w:val="uk-UA"/>
        </w:rPr>
      </w:pPr>
      <w:r>
        <w:rPr>
          <w:sz w:val="36"/>
          <w:lang w:val="uk-UA"/>
        </w:rPr>
        <w:t xml:space="preserve">по дисципліні   </w:t>
      </w:r>
      <w:r>
        <w:rPr>
          <w:b/>
          <w:bCs/>
          <w:sz w:val="32"/>
        </w:rPr>
        <w:t>«</w:t>
      </w:r>
      <w:r>
        <w:rPr>
          <w:b/>
          <w:bCs/>
          <w:sz w:val="32"/>
          <w:lang w:val="uk-UA"/>
        </w:rPr>
        <w:t xml:space="preserve"> Міжнародна економіка </w:t>
      </w:r>
      <w:r>
        <w:rPr>
          <w:b/>
          <w:bCs/>
          <w:sz w:val="32"/>
        </w:rPr>
        <w:t>»</w:t>
      </w:r>
    </w:p>
    <w:p w:rsidR="00414619" w:rsidRDefault="00414619">
      <w:pPr>
        <w:pStyle w:val="7"/>
      </w:pPr>
    </w:p>
    <w:p w:rsidR="00414619" w:rsidRDefault="00414619">
      <w:pPr>
        <w:rPr>
          <w:lang w:val="uk-UA"/>
        </w:rPr>
      </w:pPr>
    </w:p>
    <w:p w:rsidR="00414619" w:rsidRDefault="00414619">
      <w:pPr>
        <w:rPr>
          <w:sz w:val="16"/>
          <w:lang w:val="uk-UA"/>
        </w:rPr>
      </w:pPr>
    </w:p>
    <w:p w:rsidR="00414619" w:rsidRDefault="00414619">
      <w:pPr>
        <w:rPr>
          <w:sz w:val="16"/>
          <w:lang w:val="uk-UA"/>
        </w:rPr>
      </w:pPr>
    </w:p>
    <w:p w:rsidR="00414619" w:rsidRDefault="00414619">
      <w:pPr>
        <w:pStyle w:val="a3"/>
        <w:tabs>
          <w:tab w:val="clear" w:pos="4677"/>
          <w:tab w:val="clear" w:pos="9355"/>
        </w:tabs>
        <w:rPr>
          <w:lang w:val="uk-UA"/>
        </w:rPr>
      </w:pPr>
    </w:p>
    <w:p w:rsidR="00414619" w:rsidRDefault="00414619">
      <w:pPr>
        <w:rPr>
          <w:lang w:val="uk-UA"/>
        </w:rPr>
      </w:pPr>
    </w:p>
    <w:p w:rsidR="00414619" w:rsidRDefault="00414619">
      <w:pPr>
        <w:rPr>
          <w:lang w:val="uk-UA"/>
        </w:rPr>
      </w:pPr>
    </w:p>
    <w:p w:rsidR="00414619" w:rsidRDefault="00414619">
      <w:pPr>
        <w:rPr>
          <w:lang w:val="uk-UA"/>
        </w:rPr>
      </w:pPr>
    </w:p>
    <w:p w:rsidR="00414619" w:rsidRDefault="0020616D">
      <w:pPr>
        <w:pStyle w:val="2"/>
        <w:rPr>
          <w:sz w:val="32"/>
        </w:rPr>
      </w:pPr>
      <w:r>
        <w:rPr>
          <w:b w:val="0"/>
          <w:bCs w:val="0"/>
          <w:sz w:val="32"/>
        </w:rPr>
        <w:t xml:space="preserve">Слухач : </w:t>
      </w:r>
      <w:r>
        <w:rPr>
          <w:b w:val="0"/>
          <w:bCs w:val="0"/>
          <w:sz w:val="20"/>
        </w:rPr>
        <w:t>........................…</w:t>
      </w:r>
      <w:r>
        <w:rPr>
          <w:b w:val="0"/>
          <w:bCs w:val="0"/>
          <w:sz w:val="20"/>
          <w:lang w:val="ru-RU"/>
        </w:rPr>
        <w:t>……….</w:t>
      </w:r>
      <w:r>
        <w:rPr>
          <w:b w:val="0"/>
          <w:bCs w:val="0"/>
          <w:sz w:val="20"/>
        </w:rPr>
        <w:t>...........................</w:t>
      </w:r>
      <w:r>
        <w:rPr>
          <w:sz w:val="32"/>
        </w:rPr>
        <w:t>Сидоркевич   Дмитро  Іванович</w:t>
      </w:r>
    </w:p>
    <w:p w:rsidR="00414619" w:rsidRDefault="00414619">
      <w:pPr>
        <w:rPr>
          <w:b/>
          <w:bCs/>
          <w:sz w:val="32"/>
          <w:lang w:val="uk-UA"/>
        </w:rPr>
      </w:pPr>
    </w:p>
    <w:p w:rsidR="00414619" w:rsidRDefault="0020616D">
      <w:pPr>
        <w:rPr>
          <w:b/>
          <w:bCs/>
          <w:sz w:val="32"/>
          <w:lang w:val="uk-UA"/>
        </w:rPr>
      </w:pPr>
      <w:r>
        <w:rPr>
          <w:sz w:val="32"/>
          <w:lang w:val="uk-UA"/>
        </w:rPr>
        <w:t xml:space="preserve">Спеціальність,  група : </w:t>
      </w:r>
      <w:r>
        <w:rPr>
          <w:sz w:val="20"/>
          <w:lang w:val="uk-UA"/>
        </w:rPr>
        <w:t>.............................</w:t>
      </w:r>
      <w:r>
        <w:rPr>
          <w:b/>
          <w:bCs/>
          <w:sz w:val="32"/>
          <w:lang w:val="uk-UA"/>
        </w:rPr>
        <w:t>ЗФ – 02 ( фінанси )</w:t>
      </w:r>
    </w:p>
    <w:p w:rsidR="00414619" w:rsidRDefault="00414619">
      <w:pPr>
        <w:rPr>
          <w:b/>
          <w:bCs/>
          <w:sz w:val="32"/>
          <w:lang w:val="uk-UA"/>
        </w:rPr>
      </w:pPr>
    </w:p>
    <w:p w:rsidR="00414619" w:rsidRDefault="0020616D">
      <w:pPr>
        <w:rPr>
          <w:b/>
          <w:bCs/>
          <w:sz w:val="32"/>
          <w:lang w:val="uk-UA"/>
        </w:rPr>
      </w:pPr>
      <w:r>
        <w:rPr>
          <w:sz w:val="32"/>
          <w:lang w:val="uk-UA"/>
        </w:rPr>
        <w:t xml:space="preserve">Керівник : </w:t>
      </w:r>
      <w:r>
        <w:rPr>
          <w:sz w:val="20"/>
          <w:lang w:val="uk-UA"/>
        </w:rPr>
        <w:t>..............................................................</w:t>
      </w:r>
      <w:r>
        <w:rPr>
          <w:b/>
          <w:bCs/>
          <w:sz w:val="32"/>
          <w:lang w:val="uk-UA"/>
        </w:rPr>
        <w:t>Петкова Леся Омел</w:t>
      </w:r>
      <w:r>
        <w:rPr>
          <w:b/>
          <w:bCs/>
          <w:sz w:val="32"/>
        </w:rPr>
        <w:t>’</w:t>
      </w:r>
      <w:r>
        <w:rPr>
          <w:b/>
          <w:bCs/>
          <w:sz w:val="32"/>
          <w:lang w:val="uk-UA"/>
        </w:rPr>
        <w:t>янівна</w:t>
      </w:r>
    </w:p>
    <w:p w:rsidR="00414619" w:rsidRDefault="00414619">
      <w:pPr>
        <w:rPr>
          <w:b/>
          <w:bCs/>
          <w:sz w:val="32"/>
          <w:lang w:val="uk-UA"/>
        </w:rPr>
      </w:pPr>
    </w:p>
    <w:p w:rsidR="00414619" w:rsidRDefault="0020616D">
      <w:pPr>
        <w:rPr>
          <w:b/>
          <w:bCs/>
          <w:sz w:val="32"/>
          <w:lang w:val="uk-UA"/>
        </w:rPr>
      </w:pPr>
      <w:r>
        <w:rPr>
          <w:b/>
          <w:bCs/>
          <w:sz w:val="32"/>
          <w:lang w:val="uk-UA"/>
        </w:rPr>
        <w:t xml:space="preserve">                                                                     </w:t>
      </w:r>
    </w:p>
    <w:p w:rsidR="00414619" w:rsidRDefault="00414619">
      <w:pPr>
        <w:rPr>
          <w:b/>
          <w:bCs/>
          <w:sz w:val="32"/>
          <w:lang w:val="uk-UA"/>
        </w:rPr>
      </w:pPr>
    </w:p>
    <w:p w:rsidR="00414619" w:rsidRDefault="00414619">
      <w:pPr>
        <w:rPr>
          <w:b/>
          <w:bCs/>
          <w:sz w:val="32"/>
          <w:lang w:val="uk-UA"/>
        </w:rPr>
      </w:pPr>
    </w:p>
    <w:p w:rsidR="00414619" w:rsidRDefault="0020616D">
      <w:pPr>
        <w:rPr>
          <w:sz w:val="32"/>
          <w:lang w:val="uk-UA"/>
        </w:rPr>
      </w:pPr>
      <w:r>
        <w:rPr>
          <w:sz w:val="32"/>
          <w:lang w:val="uk-UA"/>
        </w:rPr>
        <w:t>Результат,  дата:</w:t>
      </w:r>
    </w:p>
    <w:p w:rsidR="00414619" w:rsidRDefault="00414619">
      <w:pPr>
        <w:rPr>
          <w:b/>
          <w:bCs/>
          <w:sz w:val="24"/>
          <w:lang w:val="uk-UA"/>
        </w:rPr>
      </w:pPr>
    </w:p>
    <w:p w:rsidR="00414619" w:rsidRDefault="00414619">
      <w:pPr>
        <w:rPr>
          <w:b/>
          <w:bCs/>
          <w:sz w:val="24"/>
          <w:lang w:val="uk-UA"/>
        </w:rPr>
      </w:pPr>
    </w:p>
    <w:p w:rsidR="00414619" w:rsidRDefault="0020616D">
      <w:pPr>
        <w:rPr>
          <w:sz w:val="32"/>
          <w:lang w:val="uk-UA"/>
        </w:rPr>
      </w:pPr>
      <w:r>
        <w:rPr>
          <w:sz w:val="32"/>
          <w:lang w:val="uk-UA"/>
        </w:rPr>
        <w:t>Реєстраційний  номер,  дата:</w:t>
      </w:r>
    </w:p>
    <w:p w:rsidR="00414619" w:rsidRDefault="00414619">
      <w:pPr>
        <w:rPr>
          <w:b/>
          <w:bCs/>
          <w:lang w:val="uk-UA"/>
        </w:rPr>
      </w:pPr>
    </w:p>
    <w:p w:rsidR="00414619" w:rsidRDefault="00414619">
      <w:pPr>
        <w:rPr>
          <w:b/>
          <w:bCs/>
          <w:lang w:val="uk-UA"/>
        </w:rPr>
      </w:pPr>
    </w:p>
    <w:p w:rsidR="00414619" w:rsidRDefault="00414619">
      <w:pPr>
        <w:rPr>
          <w:b/>
          <w:bCs/>
          <w:sz w:val="16"/>
          <w:lang w:val="uk-UA"/>
        </w:rPr>
      </w:pPr>
    </w:p>
    <w:p w:rsidR="00414619" w:rsidRDefault="00414619">
      <w:pPr>
        <w:rPr>
          <w:b/>
          <w:bCs/>
          <w:sz w:val="16"/>
          <w:lang w:val="uk-UA"/>
        </w:rPr>
      </w:pPr>
    </w:p>
    <w:p w:rsidR="00414619" w:rsidRDefault="00414619">
      <w:pPr>
        <w:rPr>
          <w:b/>
          <w:bCs/>
          <w:sz w:val="16"/>
          <w:lang w:val="uk-UA"/>
        </w:rPr>
      </w:pPr>
    </w:p>
    <w:p w:rsidR="00414619" w:rsidRDefault="00414619">
      <w:pPr>
        <w:rPr>
          <w:b/>
          <w:bCs/>
          <w:lang w:val="uk-UA"/>
        </w:rPr>
      </w:pPr>
    </w:p>
    <w:p w:rsidR="00414619" w:rsidRDefault="00414619">
      <w:pPr>
        <w:rPr>
          <w:b/>
          <w:bCs/>
          <w:sz w:val="24"/>
          <w:lang w:val="uk-UA"/>
        </w:rPr>
      </w:pPr>
    </w:p>
    <w:p w:rsidR="00414619" w:rsidRDefault="00414619">
      <w:pPr>
        <w:rPr>
          <w:b/>
          <w:bCs/>
          <w:sz w:val="24"/>
          <w:lang w:val="uk-UA"/>
        </w:rPr>
      </w:pPr>
    </w:p>
    <w:p w:rsidR="00414619" w:rsidRDefault="00414619">
      <w:pPr>
        <w:rPr>
          <w:b/>
          <w:bCs/>
          <w:lang w:val="uk-UA"/>
        </w:rPr>
      </w:pPr>
    </w:p>
    <w:p w:rsidR="00414619" w:rsidRDefault="0020616D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м. Черкаси</w:t>
      </w:r>
    </w:p>
    <w:p w:rsidR="00414619" w:rsidRDefault="0020616D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2002 р.</w:t>
      </w:r>
    </w:p>
    <w:p w:rsidR="00414619" w:rsidRDefault="00414619">
      <w:pPr>
        <w:jc w:val="both"/>
        <w:rPr>
          <w:lang w:val="uk-UA"/>
        </w:rPr>
      </w:pPr>
    </w:p>
    <w:p w:rsidR="00414619" w:rsidRDefault="00414619">
      <w:pPr>
        <w:jc w:val="both"/>
        <w:rPr>
          <w:lang w:val="uk-UA"/>
        </w:rPr>
      </w:pPr>
    </w:p>
    <w:p w:rsidR="00414619" w:rsidRDefault="00414619">
      <w:pPr>
        <w:jc w:val="both"/>
        <w:rPr>
          <w:lang w:val="uk-UA"/>
        </w:rPr>
      </w:pPr>
    </w:p>
    <w:p w:rsidR="00414619" w:rsidRDefault="0020616D">
      <w:pPr>
        <w:pStyle w:val="4"/>
        <w:rPr>
          <w:sz w:val="40"/>
        </w:rPr>
      </w:pPr>
      <w:r>
        <w:rPr>
          <w:sz w:val="40"/>
        </w:rPr>
        <w:t>З  А  В  Д  А  Н  Н  Я</w:t>
      </w:r>
    </w:p>
    <w:p w:rsidR="00414619" w:rsidRDefault="00414619">
      <w:pPr>
        <w:jc w:val="both"/>
        <w:rPr>
          <w:lang w:val="uk-UA"/>
        </w:rPr>
      </w:pPr>
    </w:p>
    <w:p w:rsidR="00414619" w:rsidRDefault="00414619">
      <w:pPr>
        <w:jc w:val="both"/>
        <w:rPr>
          <w:lang w:val="uk-UA"/>
        </w:rPr>
      </w:pPr>
    </w:p>
    <w:p w:rsidR="00414619" w:rsidRDefault="0020616D">
      <w:pPr>
        <w:pStyle w:val="5"/>
      </w:pPr>
      <w:r>
        <w:t>ТЕМА : Сутність і види міжнародної міграції робочої сили. Регулювання  міжнародних  міграційних  процесів.</w:t>
      </w:r>
    </w:p>
    <w:p w:rsidR="00414619" w:rsidRDefault="00414619">
      <w:pPr>
        <w:jc w:val="both"/>
        <w:rPr>
          <w:lang w:val="uk-UA"/>
        </w:rPr>
      </w:pPr>
    </w:p>
    <w:p w:rsidR="00414619" w:rsidRDefault="00414619">
      <w:pPr>
        <w:jc w:val="both"/>
        <w:rPr>
          <w:lang w:val="uk-UA"/>
        </w:rPr>
      </w:pPr>
    </w:p>
    <w:p w:rsidR="00414619" w:rsidRDefault="00414619">
      <w:pPr>
        <w:jc w:val="both"/>
        <w:rPr>
          <w:lang w:val="uk-UA"/>
        </w:rPr>
      </w:pPr>
    </w:p>
    <w:p w:rsidR="00414619" w:rsidRDefault="0020616D">
      <w:pPr>
        <w:pStyle w:val="a5"/>
        <w:jc w:val="left"/>
        <w:rPr>
          <w:b w:val="0"/>
          <w:bCs w:val="0"/>
          <w:sz w:val="32"/>
        </w:rPr>
      </w:pPr>
      <w:r>
        <w:rPr>
          <w:b w:val="0"/>
          <w:bCs w:val="0"/>
          <w:sz w:val="32"/>
        </w:rPr>
        <w:t xml:space="preserve">1. </w:t>
      </w:r>
      <w:r>
        <w:rPr>
          <w:b w:val="0"/>
          <w:bCs w:val="0"/>
        </w:rPr>
        <w:t xml:space="preserve"> </w:t>
      </w:r>
      <w:r>
        <w:rPr>
          <w:b w:val="0"/>
          <w:bCs w:val="0"/>
          <w:sz w:val="32"/>
        </w:rPr>
        <w:t>Сутність і причини міжнародної міграції робочої си</w:t>
      </w:r>
      <w:r>
        <w:rPr>
          <w:b w:val="0"/>
          <w:bCs w:val="0"/>
          <w:sz w:val="32"/>
        </w:rPr>
        <w:softHyphen/>
        <w:t xml:space="preserve">ли </w:t>
      </w:r>
      <w:r>
        <w:rPr>
          <w:b w:val="0"/>
          <w:bCs w:val="0"/>
          <w:sz w:val="20"/>
        </w:rPr>
        <w:t>..........................</w:t>
      </w:r>
      <w:r>
        <w:rPr>
          <w:b w:val="0"/>
          <w:bCs w:val="0"/>
          <w:sz w:val="32"/>
        </w:rPr>
        <w:t>- 3</w:t>
      </w:r>
    </w:p>
    <w:p w:rsidR="00414619" w:rsidRDefault="00414619">
      <w:pPr>
        <w:pStyle w:val="a5"/>
        <w:jc w:val="left"/>
        <w:rPr>
          <w:b w:val="0"/>
          <w:bCs w:val="0"/>
          <w:sz w:val="32"/>
        </w:rPr>
      </w:pPr>
    </w:p>
    <w:p w:rsidR="00414619" w:rsidRDefault="0020616D">
      <w:pPr>
        <w:pStyle w:val="a5"/>
        <w:jc w:val="left"/>
        <w:rPr>
          <w:b w:val="0"/>
          <w:bCs w:val="0"/>
          <w:sz w:val="32"/>
        </w:rPr>
      </w:pPr>
      <w:r>
        <w:rPr>
          <w:b w:val="0"/>
          <w:bCs w:val="0"/>
          <w:sz w:val="32"/>
        </w:rPr>
        <w:t>2.</w:t>
      </w:r>
      <w:r>
        <w:rPr>
          <w:b w:val="0"/>
          <w:bCs w:val="0"/>
        </w:rPr>
        <w:t xml:space="preserve"> </w:t>
      </w:r>
      <w:r>
        <w:rPr>
          <w:b w:val="0"/>
          <w:bCs w:val="0"/>
          <w:sz w:val="32"/>
        </w:rPr>
        <w:t xml:space="preserve">Державне та наддержавне регулювання міжнародної міграції робочої сили </w:t>
      </w:r>
      <w:r>
        <w:rPr>
          <w:b w:val="0"/>
          <w:bCs w:val="0"/>
          <w:sz w:val="20"/>
        </w:rPr>
        <w:t>...................…....................................................................................................................…...</w:t>
      </w:r>
      <w:r>
        <w:rPr>
          <w:b w:val="0"/>
          <w:bCs w:val="0"/>
          <w:sz w:val="32"/>
        </w:rPr>
        <w:t>- 6</w:t>
      </w:r>
    </w:p>
    <w:p w:rsidR="00414619" w:rsidRDefault="00414619">
      <w:pPr>
        <w:pStyle w:val="a5"/>
        <w:jc w:val="left"/>
        <w:rPr>
          <w:b w:val="0"/>
          <w:bCs w:val="0"/>
          <w:sz w:val="32"/>
        </w:rPr>
      </w:pPr>
    </w:p>
    <w:p w:rsidR="00414619" w:rsidRDefault="0020616D">
      <w:pPr>
        <w:rPr>
          <w:lang w:val="uk-UA"/>
        </w:rPr>
      </w:pPr>
      <w:r>
        <w:rPr>
          <w:sz w:val="32"/>
          <w:lang w:val="uk-UA"/>
        </w:rPr>
        <w:t>3.</w:t>
      </w:r>
      <w:r>
        <w:rPr>
          <w:lang w:val="uk-UA"/>
        </w:rPr>
        <w:t xml:space="preserve"> </w:t>
      </w:r>
      <w:r>
        <w:rPr>
          <w:sz w:val="32"/>
          <w:lang w:val="uk-UA"/>
        </w:rPr>
        <w:t xml:space="preserve">Міжнародна економічна інтеграція </w:t>
      </w:r>
      <w:r>
        <w:rPr>
          <w:sz w:val="20"/>
          <w:lang w:val="uk-UA"/>
        </w:rPr>
        <w:t>........……...……...............……................….........</w:t>
      </w:r>
      <w:r>
        <w:rPr>
          <w:lang w:val="uk-UA"/>
        </w:rPr>
        <w:t xml:space="preserve">- </w:t>
      </w:r>
      <w:r>
        <w:rPr>
          <w:sz w:val="32"/>
          <w:lang w:val="uk-UA"/>
        </w:rPr>
        <w:t>8</w:t>
      </w:r>
    </w:p>
    <w:p w:rsidR="00414619" w:rsidRDefault="00414619">
      <w:pPr>
        <w:jc w:val="both"/>
        <w:rPr>
          <w:lang w:val="uk-UA"/>
        </w:rPr>
      </w:pPr>
    </w:p>
    <w:p w:rsidR="00414619" w:rsidRDefault="00414619">
      <w:pPr>
        <w:rPr>
          <w:b/>
          <w:bCs/>
          <w:sz w:val="32"/>
          <w:lang w:val="uk-UA"/>
        </w:rPr>
      </w:pPr>
    </w:p>
    <w:p w:rsidR="00414619" w:rsidRDefault="0020616D">
      <w:pPr>
        <w:pStyle w:val="5"/>
        <w:jc w:val="left"/>
      </w:pPr>
      <w:r>
        <w:t xml:space="preserve">     Література </w:t>
      </w:r>
      <w:r>
        <w:rPr>
          <w:sz w:val="20"/>
        </w:rPr>
        <w:t>.............................................................................................................................................</w:t>
      </w:r>
      <w:r>
        <w:t>- 11</w:t>
      </w:r>
    </w:p>
    <w:p w:rsidR="00414619" w:rsidRDefault="00414619">
      <w:pPr>
        <w:jc w:val="both"/>
        <w:rPr>
          <w:b/>
          <w:bCs/>
          <w:sz w:val="32"/>
          <w:lang w:val="uk-UA"/>
        </w:rPr>
      </w:pPr>
    </w:p>
    <w:p w:rsidR="00414619" w:rsidRDefault="00414619">
      <w:pPr>
        <w:jc w:val="both"/>
        <w:rPr>
          <w:lang w:val="uk-UA"/>
        </w:rPr>
      </w:pPr>
    </w:p>
    <w:p w:rsidR="00414619" w:rsidRDefault="00414619">
      <w:pPr>
        <w:spacing w:line="312" w:lineRule="auto"/>
        <w:rPr>
          <w:lang w:val="uk-UA"/>
        </w:rPr>
      </w:pPr>
    </w:p>
    <w:p w:rsidR="00414619" w:rsidRDefault="00414619">
      <w:pPr>
        <w:rPr>
          <w:b/>
          <w:lang w:val="uk-UA"/>
        </w:rPr>
      </w:pPr>
    </w:p>
    <w:p w:rsidR="00414619" w:rsidRDefault="00414619">
      <w:pPr>
        <w:rPr>
          <w:b/>
          <w:lang w:val="uk-UA"/>
        </w:rPr>
      </w:pPr>
    </w:p>
    <w:p w:rsidR="00414619" w:rsidRDefault="00414619">
      <w:pPr>
        <w:rPr>
          <w:b/>
          <w:lang w:val="uk-UA"/>
        </w:rPr>
      </w:pPr>
    </w:p>
    <w:p w:rsidR="00414619" w:rsidRDefault="00414619">
      <w:pPr>
        <w:rPr>
          <w:b/>
          <w:lang w:val="uk-UA"/>
        </w:rPr>
      </w:pPr>
    </w:p>
    <w:p w:rsidR="00414619" w:rsidRDefault="00414619">
      <w:pPr>
        <w:rPr>
          <w:b/>
          <w:lang w:val="uk-UA"/>
        </w:rPr>
      </w:pPr>
    </w:p>
    <w:p w:rsidR="00414619" w:rsidRDefault="00414619">
      <w:pPr>
        <w:rPr>
          <w:b/>
          <w:lang w:val="uk-UA"/>
        </w:rPr>
      </w:pPr>
    </w:p>
    <w:p w:rsidR="00414619" w:rsidRDefault="00414619">
      <w:pPr>
        <w:rPr>
          <w:b/>
          <w:lang w:val="uk-UA"/>
        </w:rPr>
      </w:pPr>
    </w:p>
    <w:p w:rsidR="00414619" w:rsidRDefault="00414619">
      <w:pPr>
        <w:rPr>
          <w:b/>
          <w:lang w:val="uk-UA"/>
        </w:rPr>
      </w:pPr>
    </w:p>
    <w:p w:rsidR="00414619" w:rsidRDefault="00414619">
      <w:pPr>
        <w:rPr>
          <w:b/>
          <w:lang w:val="uk-UA"/>
        </w:rPr>
      </w:pPr>
    </w:p>
    <w:p w:rsidR="00414619" w:rsidRDefault="00414619">
      <w:pPr>
        <w:rPr>
          <w:b/>
          <w:lang w:val="uk-UA"/>
        </w:rPr>
      </w:pPr>
    </w:p>
    <w:p w:rsidR="00414619" w:rsidRDefault="00414619">
      <w:pPr>
        <w:rPr>
          <w:b/>
          <w:lang w:val="uk-UA"/>
        </w:rPr>
      </w:pPr>
    </w:p>
    <w:p w:rsidR="00414619" w:rsidRDefault="00414619">
      <w:pPr>
        <w:rPr>
          <w:b/>
          <w:lang w:val="uk-UA"/>
        </w:rPr>
      </w:pPr>
    </w:p>
    <w:p w:rsidR="00414619" w:rsidRDefault="00414619">
      <w:pPr>
        <w:rPr>
          <w:b/>
          <w:lang w:val="uk-UA"/>
        </w:rPr>
      </w:pPr>
    </w:p>
    <w:p w:rsidR="00414619" w:rsidRDefault="00414619">
      <w:pPr>
        <w:rPr>
          <w:b/>
          <w:lang w:val="uk-UA"/>
        </w:rPr>
      </w:pPr>
    </w:p>
    <w:p w:rsidR="00414619" w:rsidRDefault="00414619">
      <w:pPr>
        <w:rPr>
          <w:b/>
          <w:lang w:val="uk-UA"/>
        </w:rPr>
      </w:pPr>
    </w:p>
    <w:p w:rsidR="00414619" w:rsidRDefault="00414619">
      <w:pPr>
        <w:rPr>
          <w:b/>
          <w:lang w:val="uk-UA"/>
        </w:rPr>
      </w:pPr>
    </w:p>
    <w:p w:rsidR="00414619" w:rsidRDefault="00414619">
      <w:pPr>
        <w:rPr>
          <w:b/>
          <w:lang w:val="uk-UA"/>
        </w:rPr>
      </w:pPr>
    </w:p>
    <w:p w:rsidR="00414619" w:rsidRDefault="00414619">
      <w:pPr>
        <w:rPr>
          <w:b/>
          <w:lang w:val="uk-UA"/>
        </w:rPr>
      </w:pPr>
    </w:p>
    <w:p w:rsidR="00414619" w:rsidRDefault="00414619">
      <w:pPr>
        <w:rPr>
          <w:b/>
          <w:lang w:val="uk-UA"/>
        </w:rPr>
      </w:pPr>
    </w:p>
    <w:p w:rsidR="00414619" w:rsidRDefault="00414619">
      <w:pPr>
        <w:rPr>
          <w:b/>
          <w:lang w:val="uk-UA"/>
        </w:rPr>
      </w:pPr>
    </w:p>
    <w:p w:rsidR="00414619" w:rsidRDefault="00414619">
      <w:pPr>
        <w:rPr>
          <w:b/>
          <w:lang w:val="uk-UA"/>
        </w:rPr>
      </w:pPr>
    </w:p>
    <w:p w:rsidR="00414619" w:rsidRDefault="00414619">
      <w:pPr>
        <w:rPr>
          <w:b/>
          <w:lang w:val="uk-UA"/>
        </w:rPr>
      </w:pPr>
    </w:p>
    <w:p w:rsidR="00414619" w:rsidRDefault="0020616D">
      <w:pPr>
        <w:pStyle w:val="a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bCs/>
          <w:sz w:val="32"/>
          <w:lang w:val="uk-UA"/>
        </w:rPr>
        <w:t xml:space="preserve">1. </w:t>
      </w:r>
      <w:r>
        <w:rPr>
          <w:rFonts w:ascii="Times New Roman" w:hAnsi="Times New Roman"/>
          <w:b/>
          <w:bCs/>
          <w:sz w:val="32"/>
        </w:rPr>
        <w:t>Сутність і причини міжнародної міграції робочої си</w:t>
      </w:r>
      <w:r>
        <w:rPr>
          <w:rFonts w:ascii="Times New Roman" w:hAnsi="Times New Roman"/>
          <w:b/>
          <w:bCs/>
          <w:sz w:val="32"/>
        </w:rPr>
        <w:softHyphen/>
        <w:t>ли</w:t>
      </w:r>
    </w:p>
    <w:p w:rsidR="00414619" w:rsidRDefault="0020616D">
      <w:pPr>
        <w:spacing w:before="140"/>
        <w:jc w:val="both"/>
      </w:pPr>
      <w:r>
        <w:rPr>
          <w:lang w:val="uk-UA"/>
        </w:rPr>
        <w:t xml:space="preserve">      Як форма міжнародних економічних відносин </w:t>
      </w:r>
      <w:r>
        <w:rPr>
          <w:b/>
          <w:bCs/>
          <w:lang w:val="uk-UA"/>
        </w:rPr>
        <w:t xml:space="preserve">міжнародна міграція робочої сили </w:t>
      </w:r>
      <w:r>
        <w:rPr>
          <w:lang w:val="uk-UA"/>
        </w:rPr>
        <w:t>виникає і розвивається водночас зі ста</w:t>
      </w:r>
      <w:r>
        <w:rPr>
          <w:lang w:val="uk-UA"/>
        </w:rPr>
        <w:softHyphen/>
        <w:t>новленням і еволюцією міжнародної міграції капіталу, міжна</w:t>
      </w:r>
      <w:r>
        <w:rPr>
          <w:lang w:val="uk-UA"/>
        </w:rPr>
        <w:softHyphen/>
        <w:t xml:space="preserve">родної торгівлі. </w:t>
      </w:r>
      <w:r>
        <w:t>Інтенсивно цей процес відбувався наприкінці XVIII — на початку XIX ст. із здійсненням промислової револю</w:t>
      </w:r>
      <w:r>
        <w:softHyphen/>
        <w:t>ції та формуванням технологічного способу виробництва, засно</w:t>
      </w:r>
      <w:r>
        <w:softHyphen/>
        <w:t>ваного на машинній праці.</w:t>
      </w:r>
    </w:p>
    <w:p w:rsidR="00414619" w:rsidRDefault="0020616D">
      <w:pPr>
        <w:jc w:val="both"/>
        <w:rPr>
          <w:lang w:val="uk-UA"/>
        </w:rPr>
      </w:pPr>
      <w:r>
        <w:rPr>
          <w:lang w:val="uk-UA"/>
        </w:rPr>
        <w:t xml:space="preserve">      </w:t>
      </w:r>
      <w:r>
        <w:t xml:space="preserve">Міжнародна міграція робочої сили спричинена насамперед економічними факторами: </w:t>
      </w:r>
    </w:p>
    <w:p w:rsidR="00414619" w:rsidRDefault="0020616D">
      <w:pPr>
        <w:jc w:val="both"/>
        <w:rPr>
          <w:lang w:val="uk-UA"/>
        </w:rPr>
      </w:pPr>
      <w:r>
        <w:rPr>
          <w:lang w:val="uk-UA"/>
        </w:rPr>
        <w:t xml:space="preserve">      по-перше, дією законів капіталістичного нагромадження, народонаселення, нерівномірності еконо</w:t>
      </w:r>
      <w:r>
        <w:rPr>
          <w:lang w:val="uk-UA"/>
        </w:rPr>
        <w:softHyphen/>
        <w:t xml:space="preserve">мічного розвитку тощо, які зумовлюють відносне перенаселення в одних країнах та нестачу робочої сили в інших; </w:t>
      </w:r>
    </w:p>
    <w:p w:rsidR="00414619" w:rsidRDefault="0020616D">
      <w:pPr>
        <w:jc w:val="both"/>
        <w:rPr>
          <w:lang w:val="uk-UA"/>
        </w:rPr>
      </w:pPr>
      <w:r>
        <w:rPr>
          <w:lang w:val="uk-UA"/>
        </w:rPr>
        <w:t xml:space="preserve">      по-друге, істот</w:t>
      </w:r>
      <w:r>
        <w:rPr>
          <w:lang w:val="uk-UA"/>
        </w:rPr>
        <w:softHyphen/>
        <w:t>ною різницею в умовах праці, рівні заробітної плати, рівні жит</w:t>
      </w:r>
      <w:r>
        <w:rPr>
          <w:lang w:val="uk-UA"/>
        </w:rPr>
        <w:softHyphen/>
        <w:t xml:space="preserve">тя, умовах підприємницької діяльності тощо; </w:t>
      </w:r>
    </w:p>
    <w:p w:rsidR="00414619" w:rsidRDefault="0020616D">
      <w:pPr>
        <w:jc w:val="both"/>
        <w:rPr>
          <w:lang w:val="uk-UA"/>
        </w:rPr>
      </w:pPr>
      <w:r>
        <w:rPr>
          <w:lang w:val="uk-UA"/>
        </w:rPr>
        <w:t xml:space="preserve">      по-третє, цикліч</w:t>
      </w:r>
      <w:r>
        <w:rPr>
          <w:lang w:val="uk-UA"/>
        </w:rPr>
        <w:softHyphen/>
        <w:t xml:space="preserve">ним характером економічного розвитку, зокрема асинхронністю економічного циклу в різних країнах; </w:t>
      </w:r>
    </w:p>
    <w:p w:rsidR="00414619" w:rsidRDefault="0020616D">
      <w:pPr>
        <w:jc w:val="both"/>
        <w:rPr>
          <w:lang w:val="uk-UA"/>
        </w:rPr>
      </w:pPr>
      <w:r>
        <w:rPr>
          <w:lang w:val="uk-UA"/>
        </w:rPr>
        <w:t xml:space="preserve">      по-четверте, нерівномір</w:t>
      </w:r>
      <w:r>
        <w:rPr>
          <w:lang w:val="uk-UA"/>
        </w:rPr>
        <w:softHyphen/>
        <w:t>ним розгортанням НТР, структурних криз і структурних реформ;</w:t>
      </w:r>
    </w:p>
    <w:p w:rsidR="00414619" w:rsidRDefault="0020616D">
      <w:pPr>
        <w:jc w:val="both"/>
        <w:rPr>
          <w:lang w:val="uk-UA"/>
        </w:rPr>
      </w:pPr>
      <w:r>
        <w:rPr>
          <w:lang w:val="uk-UA"/>
        </w:rPr>
        <w:t xml:space="preserve">      </w:t>
      </w:r>
      <w:r>
        <w:t>по-п'яте, демографічними факторами, різницею у природному прирості населення. Так, якщо у XX ст. темпи щорічного при</w:t>
      </w:r>
      <w:r>
        <w:softHyphen/>
        <w:t>росту населення у слаборозвинутих країнах становили приблиз</w:t>
      </w:r>
      <w:r>
        <w:softHyphen/>
        <w:t xml:space="preserve">но 2,5%, то в розвинутих вони не перевищували 1%; </w:t>
      </w:r>
    </w:p>
    <w:p w:rsidR="00414619" w:rsidRDefault="0020616D">
      <w:pPr>
        <w:jc w:val="both"/>
      </w:pPr>
      <w:r>
        <w:rPr>
          <w:lang w:val="uk-UA"/>
        </w:rPr>
        <w:t xml:space="preserve">      </w:t>
      </w:r>
      <w:r>
        <w:t>по-шосте, політичними, військовими, національно-етнічними та іншими не</w:t>
      </w:r>
      <w:r>
        <w:softHyphen/>
        <w:t>економічними чинниками.</w:t>
      </w:r>
    </w:p>
    <w:p w:rsidR="00414619" w:rsidRDefault="0020616D">
      <w:pPr>
        <w:spacing w:before="160" w:line="220" w:lineRule="auto"/>
        <w:ind w:left="280"/>
        <w:jc w:val="both"/>
      </w:pPr>
      <w:r>
        <w:rPr>
          <w:b/>
          <w:bCs/>
          <w:i/>
          <w:iCs/>
          <w:szCs w:val="18"/>
        </w:rPr>
        <w:t>Міжнародна міграція робочої си</w:t>
      </w:r>
      <w:r>
        <w:rPr>
          <w:b/>
          <w:bCs/>
          <w:i/>
          <w:iCs/>
          <w:szCs w:val="18"/>
          <w:lang w:val="uk-UA"/>
        </w:rPr>
        <w:t>л</w:t>
      </w:r>
      <w:r>
        <w:rPr>
          <w:b/>
          <w:bCs/>
          <w:i/>
          <w:iCs/>
          <w:szCs w:val="18"/>
        </w:rPr>
        <w:t>и</w:t>
      </w:r>
      <w:r>
        <w:rPr>
          <w:i/>
          <w:iCs/>
          <w:szCs w:val="18"/>
        </w:rPr>
        <w:t xml:space="preserve"> — форма міграції населен</w:t>
      </w:r>
      <w:r>
        <w:rPr>
          <w:i/>
          <w:iCs/>
          <w:szCs w:val="18"/>
        </w:rPr>
        <w:softHyphen/>
        <w:t>ня, яка полягає в переміщенні працездатного населення у межах світового господарства в пошуках роботи, кращих умов життя від</w:t>
      </w:r>
      <w:r>
        <w:rPr>
          <w:i/>
          <w:iCs/>
          <w:szCs w:val="18"/>
        </w:rPr>
        <w:softHyphen/>
        <w:t>повідно до економічних законів.</w:t>
      </w:r>
    </w:p>
    <w:p w:rsidR="00414619" w:rsidRDefault="0020616D">
      <w:pPr>
        <w:spacing w:before="160"/>
        <w:ind w:left="40" w:firstLine="320"/>
        <w:jc w:val="both"/>
      </w:pPr>
      <w:r>
        <w:t>Певною мірою таке переміщення зумовлене неекономічни</w:t>
      </w:r>
      <w:r>
        <w:softHyphen/>
        <w:t>ми факторами. З погляду речового змісту міграція малокваліфікованої та некваліфікованої, недостатньо освіченої робочої сили відбувається, по-перше, з азіатських та африканських країн у роз</w:t>
      </w:r>
      <w:r>
        <w:softHyphen/>
        <w:t>винуті країни західної Європи, з латиноамериканських країн — до США та ін. Цей вид міграції наймасовіший. По-друге, має місце міграція висококваліфікованої та освіченої робочої сили із західноєвропейських країн до США, частково із слаборозвину</w:t>
      </w:r>
      <w:r>
        <w:softHyphen/>
        <w:t>тих країн, країн колишнього СРСР (зокрема з України до США та країн Західної Європи і деяких країн Східної Європи).</w:t>
      </w:r>
    </w:p>
    <w:p w:rsidR="00414619" w:rsidRDefault="0020616D">
      <w:pPr>
        <w:ind w:left="40" w:firstLine="320"/>
        <w:jc w:val="both"/>
      </w:pPr>
      <w:r>
        <w:t>З погляду соціально-економічної форми міжнародна мігра</w:t>
      </w:r>
      <w:r>
        <w:softHyphen/>
        <w:t>ція робочої сили означає процес формування її інтернаціональ</w:t>
      </w:r>
      <w:r>
        <w:softHyphen/>
        <w:t>ної вартості, а також певну сукупність відносин економічної влас</w:t>
      </w:r>
      <w:r>
        <w:softHyphen/>
        <w:t>ності між різними суб'єктами з приводу привласнення створено</w:t>
      </w:r>
      <w:r>
        <w:softHyphen/>
        <w:t>го нею необхідного і додаткового продукту.</w:t>
      </w:r>
    </w:p>
    <w:p w:rsidR="00414619" w:rsidRDefault="0020616D">
      <w:pPr>
        <w:ind w:left="40" w:firstLine="320"/>
        <w:jc w:val="both"/>
        <w:rPr>
          <w:lang w:val="uk-UA"/>
        </w:rPr>
      </w:pPr>
      <w:r>
        <w:t xml:space="preserve">Процес формування інтернаціональної вартості робочої сили складається з трьох основних елементів: </w:t>
      </w:r>
    </w:p>
    <w:p w:rsidR="00414619" w:rsidRDefault="0020616D">
      <w:pPr>
        <w:ind w:left="40" w:firstLine="320"/>
        <w:jc w:val="both"/>
        <w:rPr>
          <w:lang w:val="uk-UA"/>
        </w:rPr>
      </w:pPr>
      <w:r>
        <w:t>1) формування нових вит</w:t>
      </w:r>
      <w:r>
        <w:softHyphen/>
        <w:t>рат, пов'язаних з утриманням самого працівника і членів його сім'ї. Такі витрати</w:t>
      </w:r>
      <w:r>
        <w:rPr>
          <w:lang w:val="uk-UA"/>
        </w:rPr>
        <w:t xml:space="preserve"> – </w:t>
      </w:r>
      <w:r>
        <w:t>це зрослі фізичні, нервові, психічні, розумові вит</w:t>
      </w:r>
      <w:r>
        <w:softHyphen/>
        <w:t>рати, зумовлені підвищенням інтенсивності та продуктивності пра</w:t>
      </w:r>
      <w:r>
        <w:softHyphen/>
        <w:t xml:space="preserve">ці; споживання певної кількості матеріальних і духовних благ за іншими цінами, оплата житла тощо. Зміни в утриманні членів сім'ї пов'язані з грошовими переказами на утримання сім'ї, а в разі міграції найманого працівника з сім'єю — зі споживанням інших благ та новими цінами на них; </w:t>
      </w:r>
    </w:p>
    <w:p w:rsidR="00414619" w:rsidRDefault="0020616D">
      <w:pPr>
        <w:ind w:left="40" w:firstLine="320"/>
        <w:jc w:val="both"/>
        <w:rPr>
          <w:lang w:val="uk-UA"/>
        </w:rPr>
      </w:pPr>
      <w:r>
        <w:rPr>
          <w:lang w:val="uk-UA"/>
        </w:rPr>
        <w:t xml:space="preserve">2) поява нових витрат, зумовлених необхідністю перекваліфікації, отримання нової професії, вивчення мови тощо; </w:t>
      </w:r>
    </w:p>
    <w:p w:rsidR="00414619" w:rsidRDefault="0020616D">
      <w:pPr>
        <w:ind w:left="40" w:firstLine="320"/>
        <w:jc w:val="both"/>
      </w:pPr>
      <w:r>
        <w:t>3) розвиток нових потреб найманого працівника в якісно новому середовищі. Йдеться про модифікацію соціально-історичного елемента вартості робочої сили, в якому відобража</w:t>
      </w:r>
      <w:r>
        <w:softHyphen/>
        <w:t>ється розвиток матеріальних, соціальних і духовних потреб.</w:t>
      </w:r>
    </w:p>
    <w:p w:rsidR="00414619" w:rsidRDefault="0020616D">
      <w:pPr>
        <w:jc w:val="both"/>
      </w:pPr>
      <w:r>
        <w:rPr>
          <w:lang w:val="uk-UA"/>
        </w:rPr>
        <w:t xml:space="preserve">      </w:t>
      </w:r>
      <w:r>
        <w:t>Як засвідчив чималий досвід формування інтернаціональної вартості робочої сили в країнах Європейського Союзу, така вар</w:t>
      </w:r>
      <w:r>
        <w:softHyphen/>
        <w:t>тість утворюється на основі середніх для певного регіону рівнів освіти та кваліфікації працівників, середньої складності праці, середніх умов відтворення робочої сили нормальної якості. Вия</w:t>
      </w:r>
      <w:r>
        <w:softHyphen/>
        <w:t>вом цього процесу є вирівнювання заробітної плати на середньо</w:t>
      </w:r>
      <w:r>
        <w:softHyphen/>
        <w:t>му (а не нижчому і не вищому) для ЄС рівні, на яку (зарплату) впливає не лише інтернаціональна вартість товару, а й його ціна. Остання, у свою чергу, може відхилятися вгору й донизу від вар</w:t>
      </w:r>
      <w:r>
        <w:softHyphen/>
        <w:t>тості залежно від попиту та пропозиції на товар, економічної кон'юнктури загалом та інших чинників.</w:t>
      </w:r>
    </w:p>
    <w:p w:rsidR="00414619" w:rsidRDefault="0020616D">
      <w:pPr>
        <w:jc w:val="both"/>
      </w:pPr>
      <w:r>
        <w:rPr>
          <w:lang w:val="uk-UA"/>
        </w:rPr>
        <w:t xml:space="preserve">      </w:t>
      </w:r>
      <w:r>
        <w:t>В інших країнах та регіонах інтернаціональна вартість може формуватися на нижчому від середнього рівні. Це зумовлено тим, що імпортована робоча сила переважно використовується на непрестижних, нижчеоплачуваних роботах, має місце дискримі</w:t>
      </w:r>
      <w:r>
        <w:softHyphen/>
        <w:t>нація в її використанні (а отже, й в умовах праці та оплати), в обмеженні економічних, соціальних, політичних та громадських прав. Така ж ситуація складається в межах ЄС і у випадку мігра</w:t>
      </w:r>
      <w:r>
        <w:softHyphen/>
        <w:t>ції малокваліфікованої робочої сили з асоційованих країн, дер</w:t>
      </w:r>
      <w:r>
        <w:softHyphen/>
        <w:t>жав колишнього СРСР.</w:t>
      </w:r>
    </w:p>
    <w:p w:rsidR="00414619" w:rsidRDefault="0020616D">
      <w:pPr>
        <w:jc w:val="both"/>
      </w:pPr>
      <w:r>
        <w:rPr>
          <w:lang w:val="uk-UA"/>
        </w:rPr>
        <w:t xml:space="preserve">      </w:t>
      </w:r>
      <w:r>
        <w:t>Щорічно в пошуках роботи, кращих умов життя в 90-х роках емігрувало до 25 млн. осіб (на початку 80-х років — приблизно 20 млн. осіб). Кількість іноземних працівників у США в середині 90-х років становила 7—8 млн. осіб, в країнах Західної Європи — понад 10 млн. осіб, у нафтодобувних країнах Близького Сходу — до 4 млн. осіб. Це свідчить про переміщення центру міграції ро</w:t>
      </w:r>
      <w:r>
        <w:softHyphen/>
        <w:t>бочої сили зі США до Західної Європи.</w:t>
      </w:r>
    </w:p>
    <w:p w:rsidR="00414619" w:rsidRDefault="0020616D">
      <w:pPr>
        <w:jc w:val="both"/>
      </w:pPr>
      <w:r>
        <w:rPr>
          <w:lang w:val="uk-UA"/>
        </w:rPr>
        <w:t xml:space="preserve">      </w:t>
      </w:r>
      <w:r>
        <w:t>Створюючи кращі умови праці, встановлюючи вищу заробіт</w:t>
      </w:r>
      <w:r>
        <w:softHyphen/>
        <w:t>ну плату, США проводять активну політику переміщення кадрів вищої та найвищої кваліфікації, особливо молодих. Тому не див</w:t>
      </w:r>
      <w:r>
        <w:softHyphen/>
        <w:t>но, що майже третина всіх лауреатів Нобелівської премії в цій країні — емігранти.</w:t>
      </w:r>
    </w:p>
    <w:p w:rsidR="00414619" w:rsidRDefault="0020616D">
      <w:pPr>
        <w:jc w:val="both"/>
      </w:pPr>
      <w:r>
        <w:rPr>
          <w:lang w:val="uk-UA"/>
        </w:rPr>
        <w:t xml:space="preserve">      </w:t>
      </w:r>
      <w:r>
        <w:t>Найбільшого динамізму й завершеності набула міжнародна міграція робочої сили в країнах Європейського Союзу, про що буде сказано далі.</w:t>
      </w:r>
    </w:p>
    <w:p w:rsidR="00414619" w:rsidRDefault="0020616D">
      <w:pPr>
        <w:jc w:val="both"/>
      </w:pPr>
      <w:r>
        <w:rPr>
          <w:lang w:val="uk-UA"/>
        </w:rPr>
        <w:t xml:space="preserve">      </w:t>
      </w:r>
      <w:r>
        <w:t>Важливою її особливістю в 90-ті роки стала масова міграція працездатного населення як всередині СНД, так і в інші розви</w:t>
      </w:r>
      <w:r>
        <w:softHyphen/>
        <w:t>нуті країни. Наприклад, у Росії в середині 90-х років налічувало</w:t>
      </w:r>
      <w:r>
        <w:softHyphen/>
        <w:t>ся до 3 млн. мігрантів, зокрема й з України.</w:t>
      </w:r>
    </w:p>
    <w:p w:rsidR="00414619" w:rsidRDefault="0020616D">
      <w:pPr>
        <w:jc w:val="both"/>
      </w:pPr>
      <w:r>
        <w:rPr>
          <w:lang w:val="uk-UA"/>
        </w:rPr>
        <w:t xml:space="preserve">      </w:t>
      </w:r>
      <w:r>
        <w:t>Якісно новою формою міграції робочої сили в епоху НТР є масові переміщення науково-технічних кадрів із Західної Євро</w:t>
      </w:r>
      <w:r>
        <w:softHyphen/>
        <w:t>пи та країн СНД (насамперед з Росії та України) до США.</w:t>
      </w:r>
    </w:p>
    <w:p w:rsidR="00414619" w:rsidRDefault="0020616D">
      <w:pPr>
        <w:spacing w:before="60"/>
        <w:ind w:firstLine="320"/>
        <w:jc w:val="both"/>
      </w:pPr>
      <w:r>
        <w:t>Ще однією рисою міжнародного руху робочої сили в сучас</w:t>
      </w:r>
      <w:r>
        <w:softHyphen/>
        <w:t>них умовах є послаблення стихійності та посилення регульованості цього процесу як з боку окремих національних країн, так і міжнародних організацій. Крім того, постійно зростають масшта</w:t>
      </w:r>
      <w:r>
        <w:softHyphen/>
        <w:t>би нелегальної еміграції. Так, щорічний потік нелегальних емігран</w:t>
      </w:r>
      <w:r>
        <w:softHyphen/>
        <w:t>тів до США перевищує 1 мли. осіб. Розвинуті країни світу нама</w:t>
      </w:r>
      <w:r>
        <w:softHyphen/>
        <w:t>гаються проводити імміграційну політику з метою припливу й використання найбільш працездатної, мобільної, в розквіті фі</w:t>
      </w:r>
      <w:r>
        <w:softHyphen/>
        <w:t>зичних та розумових здібностей робочої сили.</w:t>
      </w:r>
    </w:p>
    <w:p w:rsidR="00414619" w:rsidRDefault="0020616D">
      <w:pPr>
        <w:ind w:firstLine="320"/>
        <w:jc w:val="both"/>
      </w:pPr>
      <w:r>
        <w:t>Як і будь-яка форма міжнародних економічних відносин, між</w:t>
      </w:r>
      <w:r>
        <w:softHyphen/>
        <w:t>народна міграція робочої сили має позитивні й негативні наслід</w:t>
      </w:r>
      <w:r>
        <w:softHyphen/>
        <w:t>ки. Позитивним для країн-експортерів робочої сили є зменшен</w:t>
      </w:r>
      <w:r>
        <w:softHyphen/>
        <w:t>ня безробіття, набуття емігрантами нових знань і досвіду, поліп</w:t>
      </w:r>
      <w:r>
        <w:softHyphen/>
        <w:t>шення їх (та членів їх сімей) умов життя, отримання країною-експортером додаткового джерела валютних доходів у формі гро</w:t>
      </w:r>
      <w:r>
        <w:softHyphen/>
        <w:t>шових переказів від емігрантів, а отже, покращення й платіжно</w:t>
      </w:r>
      <w:r>
        <w:softHyphen/>
        <w:t>го балансу (крім того, повертаючись з еміграції, наймані праців</w:t>
      </w:r>
      <w:r>
        <w:softHyphen/>
        <w:t>ники привозять з собою цінності та заощадження на суму, яка приблизно дорівнює їх грошовим переказам).</w:t>
      </w:r>
    </w:p>
    <w:p w:rsidR="00414619" w:rsidRDefault="0020616D">
      <w:pPr>
        <w:ind w:firstLine="320"/>
        <w:jc w:val="both"/>
      </w:pPr>
      <w:r>
        <w:t>До негативних наслідків країни-експортера відносять насам</w:t>
      </w:r>
      <w:r>
        <w:softHyphen/>
        <w:t>перед відплив високоосвічених та висококваліфікованих кадрів (так звана "втеча умів"). Якщо виходити з наведених вище оці</w:t>
      </w:r>
      <w:r>
        <w:softHyphen/>
        <w:t>нок про середню вартість створюваної однієї складної робочої сили в США, яка в середньому перевищує 400 тис. дол., а інже</w:t>
      </w:r>
      <w:r>
        <w:softHyphen/>
        <w:t>нера — до 800 тис. дол., то у випадку постійного виїзду з країни таких спеціалістів держава-експортер зазнає відповідних збитків по кожному емігранту. Ще більших збитків вона зазнає у разі виїзду за кордон кандидата або доктора наук, підготовка яких обходиться від 1 до 2 млн. дол.</w:t>
      </w:r>
    </w:p>
    <w:p w:rsidR="00414619" w:rsidRDefault="0020616D">
      <w:pPr>
        <w:pStyle w:val="20"/>
        <w:spacing w:before="140"/>
        <w:rPr>
          <w:lang w:val="uk-UA"/>
        </w:rPr>
      </w:pPr>
      <w:r>
        <w:rPr>
          <w:lang w:val="uk-UA"/>
        </w:rPr>
        <w:t xml:space="preserve">      Ця  проблема не обминула і Україну. В останній час  Президент країни, Кабінет Міністрів та НАН України прймають невідкладні заходи по поліпшиню умов праці та заробітної плати науково-технічного потенціалу нації, створення нових робочих місць .  </w:t>
      </w:r>
    </w:p>
    <w:p w:rsidR="00414619" w:rsidRDefault="00414619">
      <w:pPr>
        <w:spacing w:before="140"/>
        <w:jc w:val="both"/>
        <w:rPr>
          <w:b/>
          <w:bCs/>
          <w:lang w:val="uk-UA"/>
        </w:rPr>
      </w:pPr>
    </w:p>
    <w:p w:rsidR="00414619" w:rsidRDefault="00414619">
      <w:pPr>
        <w:spacing w:before="140"/>
        <w:jc w:val="both"/>
        <w:rPr>
          <w:b/>
          <w:bCs/>
          <w:lang w:val="uk-UA"/>
        </w:rPr>
      </w:pPr>
    </w:p>
    <w:p w:rsidR="00414619" w:rsidRDefault="00414619">
      <w:pPr>
        <w:spacing w:before="140"/>
        <w:jc w:val="both"/>
        <w:rPr>
          <w:b/>
          <w:bCs/>
          <w:lang w:val="uk-UA"/>
        </w:rPr>
      </w:pPr>
    </w:p>
    <w:p w:rsidR="00414619" w:rsidRDefault="00414619">
      <w:pPr>
        <w:spacing w:before="140"/>
        <w:jc w:val="both"/>
        <w:rPr>
          <w:b/>
          <w:bCs/>
          <w:lang w:val="uk-UA"/>
        </w:rPr>
      </w:pPr>
    </w:p>
    <w:p w:rsidR="00414619" w:rsidRDefault="00414619">
      <w:pPr>
        <w:spacing w:before="140"/>
        <w:jc w:val="both"/>
        <w:rPr>
          <w:b/>
          <w:bCs/>
          <w:lang w:val="uk-UA"/>
        </w:rPr>
      </w:pPr>
    </w:p>
    <w:p w:rsidR="00414619" w:rsidRDefault="00414619">
      <w:pPr>
        <w:spacing w:before="140"/>
        <w:jc w:val="both"/>
        <w:rPr>
          <w:b/>
          <w:bCs/>
          <w:lang w:val="uk-UA"/>
        </w:rPr>
      </w:pPr>
    </w:p>
    <w:p w:rsidR="00414619" w:rsidRDefault="00414619">
      <w:pPr>
        <w:spacing w:before="140"/>
        <w:jc w:val="both"/>
        <w:rPr>
          <w:b/>
          <w:bCs/>
          <w:lang w:val="uk-UA"/>
        </w:rPr>
      </w:pPr>
    </w:p>
    <w:p w:rsidR="00414619" w:rsidRDefault="00414619">
      <w:pPr>
        <w:spacing w:before="140"/>
        <w:jc w:val="both"/>
        <w:rPr>
          <w:b/>
          <w:bCs/>
          <w:lang w:val="uk-UA"/>
        </w:rPr>
      </w:pPr>
    </w:p>
    <w:p w:rsidR="00414619" w:rsidRDefault="00414619">
      <w:pPr>
        <w:spacing w:before="140"/>
        <w:jc w:val="both"/>
        <w:rPr>
          <w:b/>
          <w:bCs/>
          <w:lang w:val="uk-UA"/>
        </w:rPr>
      </w:pPr>
    </w:p>
    <w:p w:rsidR="00414619" w:rsidRDefault="00414619">
      <w:pPr>
        <w:spacing w:before="140"/>
        <w:jc w:val="both"/>
        <w:rPr>
          <w:b/>
          <w:bCs/>
          <w:lang w:val="uk-UA"/>
        </w:rPr>
      </w:pPr>
    </w:p>
    <w:p w:rsidR="00414619" w:rsidRDefault="00414619">
      <w:pPr>
        <w:spacing w:before="140"/>
        <w:jc w:val="both"/>
        <w:rPr>
          <w:b/>
          <w:bCs/>
          <w:lang w:val="uk-UA"/>
        </w:rPr>
      </w:pPr>
    </w:p>
    <w:p w:rsidR="00414619" w:rsidRDefault="00414619">
      <w:pPr>
        <w:spacing w:before="140"/>
        <w:jc w:val="both"/>
        <w:rPr>
          <w:b/>
          <w:bCs/>
          <w:lang w:val="uk-UA"/>
        </w:rPr>
      </w:pPr>
    </w:p>
    <w:p w:rsidR="00414619" w:rsidRDefault="0020616D">
      <w:pPr>
        <w:jc w:val="both"/>
        <w:rPr>
          <w:sz w:val="32"/>
          <w:lang w:val="uk-UA"/>
        </w:rPr>
      </w:pPr>
      <w:r>
        <w:rPr>
          <w:b/>
          <w:bCs/>
          <w:sz w:val="32"/>
          <w:lang w:val="uk-UA"/>
        </w:rPr>
        <w:t xml:space="preserve">2. </w:t>
      </w:r>
      <w:r>
        <w:rPr>
          <w:b/>
          <w:bCs/>
          <w:sz w:val="32"/>
        </w:rPr>
        <w:t>Державне та наддержавне регулювання міжнародної міграції робочої сили.</w:t>
      </w:r>
      <w:r>
        <w:rPr>
          <w:sz w:val="32"/>
        </w:rPr>
        <w:t xml:space="preserve"> </w:t>
      </w:r>
    </w:p>
    <w:p w:rsidR="00414619" w:rsidRDefault="0020616D">
      <w:pPr>
        <w:jc w:val="both"/>
      </w:pPr>
      <w:r>
        <w:rPr>
          <w:lang w:val="uk-UA"/>
        </w:rPr>
        <w:t xml:space="preserve">      </w:t>
      </w:r>
      <w:r>
        <w:t>Глобальні</w:t>
      </w:r>
      <w:r>
        <w:rPr>
          <w:lang w:val="uk-UA"/>
        </w:rPr>
        <w:t xml:space="preserve"> </w:t>
      </w:r>
      <w:r>
        <w:t>міграційні процеси робочої сили вимагають державного та наддержавного регулювання.</w:t>
      </w:r>
    </w:p>
    <w:p w:rsidR="00414619" w:rsidRDefault="0020616D">
      <w:pPr>
        <w:spacing w:before="160"/>
        <w:jc w:val="both"/>
      </w:pPr>
      <w:r>
        <w:rPr>
          <w:b/>
          <w:bCs/>
          <w:i/>
          <w:iCs/>
        </w:rPr>
        <w:t>Державне регулювання міжнародної міграції робочої сили —</w:t>
      </w:r>
    </w:p>
    <w:p w:rsidR="00414619" w:rsidRDefault="0020616D">
      <w:pPr>
        <w:ind w:left="320"/>
        <w:jc w:val="both"/>
      </w:pPr>
      <w:r>
        <w:rPr>
          <w:i/>
          <w:iCs/>
        </w:rPr>
        <w:t>сукупність форм і методів цілеспрямованого впливу держави на міграційний рух працездатного населення з метою його присто</w:t>
      </w:r>
      <w:r>
        <w:rPr>
          <w:i/>
          <w:iCs/>
        </w:rPr>
        <w:softHyphen/>
        <w:t>сування до потреб національної економіки і насамперед для потреб розширеного відтворення крупного капіталу.</w:t>
      </w:r>
    </w:p>
    <w:p w:rsidR="00414619" w:rsidRDefault="0020616D">
      <w:pPr>
        <w:spacing w:before="160"/>
        <w:ind w:firstLine="340"/>
        <w:jc w:val="both"/>
      </w:pPr>
      <w:r>
        <w:t>Ця сукупність форм і методів залежить від особливостей історичного розвитку країни, економічної кон'юнктури, умов відтворення. Так, у США в перші 140 років існування країни відбувалося освоєння величезних вільних територій, бракувало робочої сили. Тому імміграція с цю країну в той час була прак</w:t>
      </w:r>
      <w:r>
        <w:softHyphen/>
        <w:t>тично вільною (здійснювалася без будь-яких обмежень).</w:t>
      </w:r>
    </w:p>
    <w:p w:rsidR="00414619" w:rsidRDefault="0020616D">
      <w:pPr>
        <w:jc w:val="both"/>
        <w:rPr>
          <w:lang w:val="uk-UA"/>
        </w:rPr>
      </w:pPr>
      <w:r>
        <w:t>З 1952</w:t>
      </w:r>
      <w:r>
        <w:rPr>
          <w:lang w:val="uk-UA"/>
        </w:rPr>
        <w:t xml:space="preserve"> </w:t>
      </w:r>
      <w:r>
        <w:rPr>
          <w:lang w:val="en-US"/>
        </w:rPr>
        <w:t>p</w:t>
      </w:r>
      <w:r>
        <w:rPr>
          <w:lang w:val="uk-UA"/>
        </w:rPr>
        <w:t>.</w:t>
      </w:r>
      <w:r>
        <w:t xml:space="preserve"> уряд почав регламентувати в'їзд мігрантів за такими критеріями: </w:t>
      </w:r>
    </w:p>
    <w:p w:rsidR="00414619" w:rsidRDefault="0020616D">
      <w:pPr>
        <w:jc w:val="both"/>
        <w:rPr>
          <w:lang w:val="uk-UA"/>
        </w:rPr>
      </w:pPr>
      <w:r>
        <w:rPr>
          <w:lang w:val="uk-UA"/>
        </w:rPr>
        <w:t xml:space="preserve">1) суворий відбір мігрантів; </w:t>
      </w:r>
    </w:p>
    <w:p w:rsidR="00414619" w:rsidRDefault="0020616D">
      <w:pPr>
        <w:jc w:val="both"/>
        <w:rPr>
          <w:lang w:val="uk-UA"/>
        </w:rPr>
      </w:pPr>
      <w:r>
        <w:rPr>
          <w:lang w:val="uk-UA"/>
        </w:rPr>
        <w:t xml:space="preserve">2) члени сім'ї емігрують разом з главою сім'ї; </w:t>
      </w:r>
    </w:p>
    <w:p w:rsidR="00414619" w:rsidRDefault="0020616D">
      <w:pPr>
        <w:jc w:val="both"/>
        <w:rPr>
          <w:lang w:val="uk-UA"/>
        </w:rPr>
      </w:pPr>
      <w:r>
        <w:rPr>
          <w:lang w:val="uk-UA"/>
        </w:rPr>
        <w:t xml:space="preserve">3) значна питома вага осіб, які іммігрують на підставі родинних зв'язків; </w:t>
      </w:r>
    </w:p>
    <w:p w:rsidR="00414619" w:rsidRDefault="0020616D">
      <w:pPr>
        <w:jc w:val="both"/>
        <w:rPr>
          <w:lang w:val="uk-UA"/>
        </w:rPr>
      </w:pPr>
      <w:r>
        <w:rPr>
          <w:lang w:val="uk-UA"/>
        </w:rPr>
        <w:t xml:space="preserve">4) відносна свобода вибору місця проживання й роботи; </w:t>
      </w:r>
    </w:p>
    <w:p w:rsidR="00414619" w:rsidRDefault="0020616D">
      <w:pPr>
        <w:jc w:val="both"/>
        <w:rPr>
          <w:lang w:val="uk-UA"/>
        </w:rPr>
      </w:pPr>
      <w:r>
        <w:rPr>
          <w:lang w:val="uk-UA"/>
        </w:rPr>
        <w:t xml:space="preserve">5) значна частка іммігрантів, які після п'яти років перебування у країні отримують американське громадянство; </w:t>
      </w:r>
    </w:p>
    <w:p w:rsidR="00414619" w:rsidRDefault="0020616D">
      <w:pPr>
        <w:jc w:val="both"/>
        <w:rPr>
          <w:lang w:val="uk-UA"/>
        </w:rPr>
      </w:pPr>
      <w:r>
        <w:rPr>
          <w:lang w:val="uk-UA"/>
        </w:rPr>
        <w:t>6) чимала частка іноземних громадян набуває ста</w:t>
      </w:r>
      <w:r>
        <w:rPr>
          <w:lang w:val="uk-UA"/>
        </w:rPr>
        <w:softHyphen/>
        <w:t xml:space="preserve">тусу біженців. </w:t>
      </w:r>
    </w:p>
    <w:p w:rsidR="00414619" w:rsidRDefault="0020616D">
      <w:pPr>
        <w:jc w:val="both"/>
      </w:pPr>
      <w:r>
        <w:rPr>
          <w:lang w:val="uk-UA"/>
        </w:rPr>
        <w:t xml:space="preserve">      Отримання громадянства (а отже, працевлашту</w:t>
      </w:r>
      <w:r>
        <w:rPr>
          <w:lang w:val="uk-UA"/>
        </w:rPr>
        <w:softHyphen/>
        <w:t>вання в будь-якому штаті, в тому числі право займатися підпри</w:t>
      </w:r>
      <w:r>
        <w:rPr>
          <w:lang w:val="uk-UA"/>
        </w:rPr>
        <w:softHyphen/>
        <w:t>ємницькою діяльністю) через п'ять років закріплено за іммігран</w:t>
      </w:r>
      <w:r>
        <w:rPr>
          <w:lang w:val="uk-UA"/>
        </w:rPr>
        <w:softHyphen/>
        <w:t xml:space="preserve">тами. </w:t>
      </w:r>
      <w:r>
        <w:t>Водночас існує категорія не іммігрантів, які отримують право на працевлаштування на чітко визначений термін, по закінченні якого вони повинні виїхати з країни.</w:t>
      </w:r>
    </w:p>
    <w:p w:rsidR="00414619" w:rsidRDefault="0020616D">
      <w:pPr>
        <w:jc w:val="both"/>
      </w:pPr>
      <w:r>
        <w:rPr>
          <w:lang w:val="uk-UA"/>
        </w:rPr>
        <w:t xml:space="preserve">      </w:t>
      </w:r>
      <w:r>
        <w:t>З-поміж методів державного регулювання міграції робочої си</w:t>
      </w:r>
      <w:r>
        <w:softHyphen/>
        <w:t>ли важлива роль належить регулюванню кількісного та якісного складу мігрантів. Для регулювання кількості іммігрантів вико</w:t>
      </w:r>
      <w:r>
        <w:softHyphen/>
        <w:t>ристовують показник імміграційної квоти, який розраховують і затверджують щороку. При цьому враховуються статево вікова струк</w:t>
      </w:r>
      <w:r>
        <w:softHyphen/>
        <w:t xml:space="preserve">тура, рівень освіти, безробіття, наявність ринку житла та інші параметри. Так, у США в 1995 </w:t>
      </w:r>
      <w:r>
        <w:rPr>
          <w:lang w:val="en-US"/>
        </w:rPr>
        <w:t>p</w:t>
      </w:r>
      <w:r>
        <w:t>. загальна імміграційна квота становила 675 тис. осіб. Із них родичі американців — 480 тис. (71%), 140 тис. (20%) — спеціалісти (в яких зацікавлені США) і 55 тис. — інші групи іммігрантів.</w:t>
      </w:r>
    </w:p>
    <w:p w:rsidR="00414619" w:rsidRDefault="0020616D">
      <w:pPr>
        <w:jc w:val="both"/>
      </w:pPr>
      <w:r>
        <w:rPr>
          <w:lang w:val="uk-UA"/>
        </w:rPr>
        <w:t xml:space="preserve">      </w:t>
      </w:r>
      <w:r>
        <w:t>Якісний склад працівників-мігрантів регулюється процеду</w:t>
      </w:r>
      <w:r>
        <w:softHyphen/>
        <w:t>рою визнання наявних у них документів про освіту або профе</w:t>
      </w:r>
      <w:r>
        <w:softHyphen/>
        <w:t>сійну підготовку, роботу за спеціальністю, встановлення віково</w:t>
      </w:r>
      <w:r>
        <w:softHyphen/>
        <w:t>го цензу (більші шанси на в'їзд мають молоді працівники), вра</w:t>
      </w:r>
      <w:r>
        <w:softHyphen/>
        <w:t>хування національності (для забезпечення національної рівнова</w:t>
      </w:r>
      <w:r>
        <w:softHyphen/>
        <w:t>ги), стану здоров'я, додаткові вимоги до певних професій і спе</w:t>
      </w:r>
      <w:r>
        <w:softHyphen/>
        <w:t>ціальностей (наприклад, програміст повинен володіти прийня</w:t>
      </w:r>
      <w:r>
        <w:softHyphen/>
        <w:t>тими у країні програмними заходами та ін,), врахування деяких якостей особистості (наприклад, характеру, якщо йдеться про в'їзд із певних країн). Водночас пріоритет віддається підприємцям, які хотіли б зайнятися бізнесом.</w:t>
      </w:r>
    </w:p>
    <w:p w:rsidR="00414619" w:rsidRDefault="0020616D">
      <w:pPr>
        <w:ind w:firstLine="360"/>
        <w:jc w:val="both"/>
      </w:pPr>
      <w:r>
        <w:t>Країни-експортери робочої сили також намагаються вплива</w:t>
      </w:r>
      <w:r>
        <w:softHyphen/>
        <w:t>ти на міжнародну міграцію працівників. Вони регулюють обсяги еміграції та якісний склад емігрантів (деяким із них відмовляють в еміграції через нестачу кваліфікованих і висококваліфікованих спеціалістів, за несприятливої демографічної ситуації); викорис</w:t>
      </w:r>
      <w:r>
        <w:softHyphen/>
        <w:t>товують еміграцію як засіб залучення валютних ресурсів в еконо</w:t>
      </w:r>
      <w:r>
        <w:softHyphen/>
        <w:t>міку країни (відкривають валютні рахунки з наданням вищих від</w:t>
      </w:r>
      <w:r>
        <w:softHyphen/>
        <w:t>соткових ставок, створюють вигідніші умови для використання цих коштів, ставиться вимога про переказ у країну певної частки зарплати тощо, залучають частину коштів посередницьких орга</w:t>
      </w:r>
      <w:r>
        <w:softHyphen/>
        <w:t>нізацій та ін.); країна-експортер намагається захистити права еміг</w:t>
      </w:r>
      <w:r>
        <w:softHyphen/>
        <w:t>рантів за кордоном, укладаючи двосторонні угоди з країною-імпортером, використовуючи контрактну форму найму робочої сили для роботи за кордоном (яка повинна гарантувати певну заробітну плату, оплату проїзду, житла, медичного обслуговуван</w:t>
      </w:r>
      <w:r>
        <w:softHyphen/>
        <w:t>ня тощо); організовують спеціальні установи, фонди, представ</w:t>
      </w:r>
      <w:r>
        <w:softHyphen/>
        <w:t>ництва, аташе з праці при посольствах тощо, які приймають на</w:t>
      </w:r>
      <w:r>
        <w:softHyphen/>
        <w:t>родні конвенції, угоди з трудової міграції, дотримання основних прав емігрантів, допомагають у забезпеченні їх медичними пос</w:t>
      </w:r>
      <w:r>
        <w:softHyphen/>
        <w:t>лугами, житлом, навчанням дітей у школі (цим насамперед зай</w:t>
      </w:r>
      <w:r>
        <w:softHyphen/>
        <w:t>маються спеціальні фонди).</w:t>
      </w:r>
    </w:p>
    <w:p w:rsidR="00414619" w:rsidRDefault="0020616D">
      <w:pPr>
        <w:jc w:val="both"/>
      </w:pPr>
      <w:r>
        <w:rPr>
          <w:lang w:val="uk-UA"/>
        </w:rPr>
        <w:t xml:space="preserve">      </w:t>
      </w:r>
      <w:r>
        <w:t>Важливим засобом регулювання процесу трудової міграції є запровадження обов'язкового державного ліцензування діяльності організацій щодо найму працівників для роботи за кордоном. Ліцензію надають лише тим організаціям, які мають необхідні знання, досвід роботи, міжнародні зв'язки й можуть нести відпо</w:t>
      </w:r>
      <w:r>
        <w:softHyphen/>
        <w:t>відальність (юридичну, матеріальну) за свої дії.</w:t>
      </w:r>
    </w:p>
    <w:p w:rsidR="00414619" w:rsidRDefault="0020616D">
      <w:pPr>
        <w:jc w:val="both"/>
      </w:pPr>
      <w:r>
        <w:t>Процес регулювання міжнародної міграції робочої сили окре</w:t>
      </w:r>
      <w:r>
        <w:softHyphen/>
        <w:t>мими країнами в сучасних умовах відбувається на підставі пра</w:t>
      </w:r>
      <w:r>
        <w:softHyphen/>
        <w:t>вових норм і правил, зафіксованих у документах міжнародних організацій, насамперед МОП. При цьому держави, які ратифі</w:t>
      </w:r>
      <w:r>
        <w:softHyphen/>
        <w:t>кували міжнародні конвенції, визнають пріоритет міжнародного права над національним.</w:t>
      </w:r>
    </w:p>
    <w:p w:rsidR="00414619" w:rsidRDefault="0020616D">
      <w:pPr>
        <w:jc w:val="both"/>
      </w:pPr>
      <w:r>
        <w:rPr>
          <w:lang w:val="uk-UA"/>
        </w:rPr>
        <w:t xml:space="preserve">      </w:t>
      </w:r>
      <w:r>
        <w:t>МОП створена в 1919</w:t>
      </w:r>
      <w:r>
        <w:rPr>
          <w:lang w:val="uk-UA"/>
        </w:rPr>
        <w:t xml:space="preserve"> </w:t>
      </w:r>
      <w:r>
        <w:rPr>
          <w:lang w:val="en-US"/>
        </w:rPr>
        <w:t>p</w:t>
      </w:r>
      <w:r>
        <w:rPr>
          <w:lang w:val="uk-UA"/>
        </w:rPr>
        <w:t>.</w:t>
      </w:r>
      <w:r>
        <w:t xml:space="preserve"> У 1962</w:t>
      </w:r>
      <w:r>
        <w:rPr>
          <w:lang w:val="uk-UA"/>
        </w:rPr>
        <w:t xml:space="preserve"> </w:t>
      </w:r>
      <w:r>
        <w:rPr>
          <w:lang w:val="en-US"/>
        </w:rPr>
        <w:t>p</w:t>
      </w:r>
      <w:r>
        <w:rPr>
          <w:lang w:val="uk-UA"/>
        </w:rPr>
        <w:t>.</w:t>
      </w:r>
      <w:r>
        <w:t xml:space="preserve"> на 46-й сесії МОП було прийнято угоду про основні цілі та норми державної політики, в якій закріплювалися такі ж права мігрантів, як і корінних жителів, зокрема у сфері соціального забезпечення. Країни, які ратифікували цю угоду, зобов'язалися надавати мігрантам за місцем їх проживання соціальну допомогу (оплату медич</w:t>
      </w:r>
      <w:r>
        <w:softHyphen/>
        <w:t>ного обслуговування, допомогу в разі безробіття, хвороби, інва</w:t>
      </w:r>
      <w:r>
        <w:softHyphen/>
        <w:t>лідності, професійного захворювання тощо). У загальнішому плані визначається рівність мігрантів щодо національності, ре</w:t>
      </w:r>
      <w:r>
        <w:softHyphen/>
        <w:t>лігії, статі тощо.</w:t>
      </w:r>
    </w:p>
    <w:p w:rsidR="00414619" w:rsidRDefault="0020616D">
      <w:pPr>
        <w:jc w:val="both"/>
        <w:rPr>
          <w:lang w:val="uk-UA"/>
        </w:rPr>
      </w:pPr>
      <w:r>
        <w:rPr>
          <w:lang w:val="uk-UA"/>
        </w:rPr>
        <w:t xml:space="preserve">      </w:t>
      </w:r>
      <w:r>
        <w:t>Захист прав мігрантів забезпечується через організацію без</w:t>
      </w:r>
      <w:r>
        <w:softHyphen/>
        <w:t>платних служб для допомоги мігрантам. Ці служби надають їм необхідну інформацію, вживають заходів, які допомагають ви</w:t>
      </w:r>
      <w:r>
        <w:softHyphen/>
        <w:t>їзду мігрантів та їх переміщенню, забезпечують переведення за</w:t>
      </w:r>
      <w:r>
        <w:softHyphen/>
        <w:t>робітної плати й заощаджень на батьківщину, дбають про пись</w:t>
      </w:r>
      <w:r>
        <w:softHyphen/>
        <w:t>мове оформлення трудових контрактів і дотримання прав міг</w:t>
      </w:r>
      <w:r>
        <w:softHyphen/>
        <w:t>рантів на їх отримання (ці контракти передбачають термін най</w:t>
      </w:r>
      <w:r>
        <w:softHyphen/>
        <w:t>му, умови та зміст праці, рівень заробітної плати і порядок її виплати), про рівність в отриманні мінімальної заробітної пла</w:t>
      </w:r>
      <w:r>
        <w:softHyphen/>
        <w:t>ти, забезпечення права на освіту і здобуття кваліфікації (а та</w:t>
      </w:r>
      <w:r>
        <w:softHyphen/>
        <w:t>кож її підвищення), участі в профспілках, працевлаштування й соціальне забезпечення.</w:t>
      </w:r>
    </w:p>
    <w:p w:rsidR="00414619" w:rsidRDefault="00414619">
      <w:pPr>
        <w:jc w:val="both"/>
        <w:rPr>
          <w:lang w:val="uk-UA"/>
        </w:rPr>
      </w:pPr>
    </w:p>
    <w:p w:rsidR="00414619" w:rsidRDefault="0020616D">
      <w:pPr>
        <w:pStyle w:val="FR1"/>
        <w:spacing w:line="341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3. Міжнародна економічна інтеграція</w:t>
      </w:r>
    </w:p>
    <w:p w:rsidR="00414619" w:rsidRDefault="0020616D">
      <w:pPr>
        <w:spacing w:before="140"/>
        <w:jc w:val="both"/>
      </w:pPr>
      <w:r>
        <w:rPr>
          <w:lang w:val="uk-UA"/>
        </w:rPr>
        <w:t xml:space="preserve">      Процеси інтернаціоналізацію одиничного поділу праці, формування інтернаціональної вартості супроводжуються посиленням міжнародної концентрації вироб</w:t>
      </w:r>
      <w:r>
        <w:rPr>
          <w:lang w:val="uk-UA"/>
        </w:rPr>
        <w:softHyphen/>
        <w:t xml:space="preserve">ництва, міжнародною кооперацією та спеціалізацією тощо. </w:t>
      </w:r>
      <w:r>
        <w:t>В су</w:t>
      </w:r>
      <w:r>
        <w:softHyphen/>
        <w:t>купності вони є матеріальною основою інтернаціоналізації вироб</w:t>
      </w:r>
      <w:r>
        <w:softHyphen/>
        <w:t>ничих відносин (або відносин економічної власності) і господар</w:t>
      </w:r>
      <w:r>
        <w:softHyphen/>
        <w:t>ського механізму, що, у свою чергу, детермінує процес інтернаці</w:t>
      </w:r>
      <w:r>
        <w:softHyphen/>
        <w:t>оналізації соціальних, правових та інших надбудовних відносин.</w:t>
      </w:r>
    </w:p>
    <w:p w:rsidR="00414619" w:rsidRDefault="0020616D">
      <w:pPr>
        <w:jc w:val="both"/>
      </w:pPr>
      <w:r>
        <w:rPr>
          <w:lang w:val="uk-UA"/>
        </w:rPr>
        <w:t xml:space="preserve">      </w:t>
      </w:r>
      <w:r>
        <w:t>Найбільшого розвитку ці процеси набули в інтеграції країн За</w:t>
      </w:r>
      <w:r>
        <w:softHyphen/>
        <w:t>хідної Європи, зокрема в утворенні та функціонуванні Європейсь</w:t>
      </w:r>
      <w:r>
        <w:softHyphen/>
        <w:t>кого економічного співтовариства, або "Спільного ринку". Спершу це було об'єднання шести країн (ФРН, Франції, Італії, Бельгії, Гол</w:t>
      </w:r>
      <w:r>
        <w:softHyphen/>
        <w:t>ландії та Люксембургу), які підписали "Римський договір" 1957</w:t>
      </w:r>
      <w:r>
        <w:rPr>
          <w:lang w:val="uk-UA"/>
        </w:rPr>
        <w:t xml:space="preserve"> </w:t>
      </w:r>
      <w:r>
        <w:rPr>
          <w:lang w:val="en-US"/>
        </w:rPr>
        <w:t>p</w:t>
      </w:r>
      <w:r>
        <w:rPr>
          <w:lang w:val="uk-UA"/>
        </w:rPr>
        <w:t xml:space="preserve">., </w:t>
      </w:r>
      <w:r>
        <w:t xml:space="preserve">що набрав чинності з 1.1.1958. У 1973 </w:t>
      </w:r>
      <w:r>
        <w:rPr>
          <w:lang w:val="en-US"/>
        </w:rPr>
        <w:t>p</w:t>
      </w:r>
      <w:r>
        <w:t>. до них приєдналися Вели</w:t>
      </w:r>
      <w:r>
        <w:softHyphen/>
        <w:t xml:space="preserve">кобританія, Данія, Ірландія, у 1981 </w:t>
      </w:r>
      <w:r>
        <w:rPr>
          <w:lang w:val="en-US"/>
        </w:rPr>
        <w:t>p</w:t>
      </w:r>
      <w:r>
        <w:t xml:space="preserve">. — Греція, у 1986 </w:t>
      </w:r>
      <w:r>
        <w:rPr>
          <w:lang w:val="en-US"/>
        </w:rPr>
        <w:t>p</w:t>
      </w:r>
      <w:r>
        <w:t>. — Порту</w:t>
      </w:r>
      <w:r>
        <w:softHyphen/>
        <w:t>галія та Іспанія. У 1991</w:t>
      </w:r>
      <w:r>
        <w:rPr>
          <w:lang w:val="uk-UA"/>
        </w:rPr>
        <w:t xml:space="preserve"> </w:t>
      </w:r>
      <w:r>
        <w:rPr>
          <w:lang w:val="en-US"/>
        </w:rPr>
        <w:t>p</w:t>
      </w:r>
      <w:r>
        <w:rPr>
          <w:lang w:val="uk-UA"/>
        </w:rPr>
        <w:t>.</w:t>
      </w:r>
      <w:r>
        <w:t xml:space="preserve"> на сесії ЄЕС було підписано угоду між ЄЕС і Європейською асоціацією вільної торгівлі (ЄАВТ) про ство</w:t>
      </w:r>
      <w:r>
        <w:softHyphen/>
        <w:t xml:space="preserve">рення Європейського економічного простору (ЄЕП). До ЄАВТ, яка була створена в 1960 </w:t>
      </w:r>
      <w:r>
        <w:rPr>
          <w:lang w:val="en-US"/>
        </w:rPr>
        <w:t>p</w:t>
      </w:r>
      <w:r>
        <w:t>., увійшли Великобританія, Норвегія, Данія, Швеція, Австрія, Швейцарія, Португалія. Отже, в ЄЕП входять ни</w:t>
      </w:r>
      <w:r>
        <w:softHyphen/>
        <w:t>ні 17 європейських країн, у ЄС — 15.</w:t>
      </w:r>
    </w:p>
    <w:p w:rsidR="00414619" w:rsidRDefault="0020616D">
      <w:pPr>
        <w:jc w:val="both"/>
      </w:pPr>
      <w:r>
        <w:rPr>
          <w:lang w:val="uk-UA"/>
        </w:rPr>
        <w:t xml:space="preserve">      </w:t>
      </w:r>
      <w:r>
        <w:t xml:space="preserve">Згідно з Єдиним Європейським актом 1987 </w:t>
      </w:r>
      <w:r>
        <w:rPr>
          <w:lang w:val="en-US"/>
        </w:rPr>
        <w:t>p</w:t>
      </w:r>
      <w:r>
        <w:t xml:space="preserve">. і Маастрихтським договором 1991 </w:t>
      </w:r>
      <w:r>
        <w:rPr>
          <w:lang w:val="en-US"/>
        </w:rPr>
        <w:t>p</w:t>
      </w:r>
      <w:r>
        <w:t>. було утворено Європейський Союз із за</w:t>
      </w:r>
      <w:r>
        <w:softHyphen/>
        <w:t>гальною кількістю населення понад 370 млн. осіб. Подали заяви про входження до ЄС Австрія, Туреччина, Польща, Угорщина та інші країни. Мають намір вступити до цієї організації деякі кра</w:t>
      </w:r>
      <w:r>
        <w:softHyphen/>
        <w:t>їни колишнього СРСР, зокрема Україна, Білорусь, республіки Балтії. У недалекому майбутньому ЄС може налічувати понад 20 держав Європи.</w:t>
      </w:r>
    </w:p>
    <w:p w:rsidR="00414619" w:rsidRDefault="0020616D">
      <w:pPr>
        <w:jc w:val="both"/>
      </w:pPr>
      <w:r>
        <w:t>Головними органами ЄС є Рада Міністрів (до якої входять представники країн-членів на рівні міністрів і яка наділена зако</w:t>
      </w:r>
      <w:r>
        <w:softHyphen/>
        <w:t>нодавчою владою, а її рішення обов'язкові і входять до національ</w:t>
      </w:r>
      <w:r>
        <w:softHyphen/>
        <w:t>ного законодавства); Європейська комісія (у складі 20 осіб, яких призначають уряди національних країн на 5 років), яка виступає із законодавчими ініціативами та сприяє їх втіленню в життя та ін.; Європейський Парламент (до нього прямим голосуванням оби</w:t>
      </w:r>
      <w:r>
        <w:softHyphen/>
        <w:t>рають 626 депутатів, які здійснюють законотворчу діяльність і кон</w:t>
      </w:r>
      <w:r>
        <w:softHyphen/>
        <w:t>тролюють діяльність ЄС, Європейського Суду та ін.).</w:t>
      </w:r>
    </w:p>
    <w:p w:rsidR="00414619" w:rsidRDefault="0020616D">
      <w:pPr>
        <w:ind w:firstLine="360"/>
        <w:jc w:val="both"/>
      </w:pPr>
      <w:r>
        <w:t xml:space="preserve">Колишній голова Комісії </w:t>
      </w:r>
      <w:r>
        <w:rPr>
          <w:lang w:val="en-US"/>
        </w:rPr>
        <w:t>EC</w:t>
      </w:r>
      <w:r>
        <w:t xml:space="preserve"> Жак Делор підрахував в 1992 </w:t>
      </w:r>
      <w:r>
        <w:rPr>
          <w:lang w:val="en-US"/>
        </w:rPr>
        <w:t>p</w:t>
      </w:r>
      <w:r>
        <w:t xml:space="preserve">., що за 33 роки свого існування </w:t>
      </w:r>
      <w:r>
        <w:rPr>
          <w:lang w:val="en-US"/>
        </w:rPr>
        <w:t>EC</w:t>
      </w:r>
      <w:r>
        <w:t xml:space="preserve"> пережив 19 років динамічного розвитку, 5 років криз, 19 років застою. За цей час були закладе</w:t>
      </w:r>
      <w:r>
        <w:softHyphen/>
        <w:t>ні основи митного союзу (знижені, а відтак скасовані митні збо</w:t>
      </w:r>
      <w:r>
        <w:softHyphen/>
        <w:t>ри при перевезенні товарів з країни в країну, встановлені єдині тарифи в торгівлі з іншими державами); жителі країн-учасниць мають змогу пересуватися всередині співтовариства без паспор</w:t>
      </w:r>
      <w:r>
        <w:softHyphen/>
        <w:t>тів і віз (лише з національним посвідченням особи), почалося взаємне визнання свідоцтв та дипломів про освіту, громадяни інтегрованих країн мають право на постійне проживання в іншій країні за наявності роботи; проводиться спільна сільськогоспо</w:t>
      </w:r>
      <w:r>
        <w:softHyphen/>
        <w:t xml:space="preserve">дарська політика; майже без перепон компанії цих країн роблять взаємні інвестиції; досягнуто значного прогресу щодо вільного переміщення товарів і послуг, робочої сили і капіталів. Надалі планується узгоджувати єдину податкову, цінову політику тощо, тобто домогтися економічної інтеграції. Так, з 1993 </w:t>
      </w:r>
      <w:r>
        <w:rPr>
          <w:lang w:val="en-US"/>
        </w:rPr>
        <w:t>p</w:t>
      </w:r>
      <w:r>
        <w:t>. будь-який банк-резидент має право на здійснення всіх банківських опера</w:t>
      </w:r>
      <w:r>
        <w:softHyphen/>
        <w:t xml:space="preserve">цій у будь-якій країні ЄС. У 1999 </w:t>
      </w:r>
      <w:r>
        <w:rPr>
          <w:lang w:val="en-US"/>
        </w:rPr>
        <w:t>p</w:t>
      </w:r>
      <w:r>
        <w:t>. створено Центральний Євро</w:t>
      </w:r>
      <w:r>
        <w:softHyphen/>
        <w:t>пейський банк, який разом із центральними банками інших кра</w:t>
      </w:r>
      <w:r>
        <w:softHyphen/>
        <w:t xml:space="preserve">їн ЄС сформує єдину Європейську систему центральних банків, а у безготівковий обіг введено єдину валюту євро (у готівковій обіг вона буде запроваджена в 2003 </w:t>
      </w:r>
      <w:r>
        <w:rPr>
          <w:lang w:val="en-US"/>
        </w:rPr>
        <w:t>p</w:t>
      </w:r>
      <w:r>
        <w:t>.).</w:t>
      </w:r>
    </w:p>
    <w:p w:rsidR="00414619" w:rsidRDefault="0020616D">
      <w:pPr>
        <w:jc w:val="both"/>
      </w:pPr>
      <w:r>
        <w:rPr>
          <w:lang w:val="uk-UA"/>
        </w:rPr>
        <w:t xml:space="preserve">      </w:t>
      </w:r>
      <w:r>
        <w:t>Експерти Комісії ЄС підрахували, що остаточна ліквідація торговельних бар'єрів дасть щорічну економію 15 країнам у сумі майже 330 млрд. дол.; введення єдиної грошової валюти зеконо</w:t>
      </w:r>
      <w:r>
        <w:softHyphen/>
        <w:t>мить 10 млрд. дол.; ціни на споживчі товари внаслідок посилен</w:t>
      </w:r>
      <w:r>
        <w:softHyphen/>
        <w:t>ня конкуренції знижуватимуться на 4,5—5% щорічно; темпи зрос</w:t>
      </w:r>
      <w:r>
        <w:softHyphen/>
        <w:t>тання економіки підвищаться на 4,5—7%; на 1,8—5,7 млн. збіль</w:t>
      </w:r>
      <w:r>
        <w:softHyphen/>
        <w:t>шиться кількість робочих місць. Для досягнення цього уже нині формується єдиний наднаціональний бюджет у сумі майже 100 млрд. євро.</w:t>
      </w:r>
    </w:p>
    <w:p w:rsidR="00414619" w:rsidRDefault="0020616D">
      <w:pPr>
        <w:jc w:val="both"/>
      </w:pPr>
      <w:r>
        <w:t>Крім економічної, ЄС проводить єдину соціальну політику, спрямовану (згідно з офіційними документами) на забезпечення вищого рівня соціальної єдності, унеможливлення експлуатації.</w:t>
      </w:r>
    </w:p>
    <w:p w:rsidR="00414619" w:rsidRDefault="0020616D">
      <w:pPr>
        <w:jc w:val="both"/>
      </w:pPr>
      <w:r>
        <w:rPr>
          <w:lang w:val="uk-UA"/>
        </w:rPr>
        <w:t xml:space="preserve">      </w:t>
      </w:r>
      <w:r>
        <w:t>Але економічна інтеграція супроводжується й значними втра</w:t>
      </w:r>
      <w:r>
        <w:softHyphen/>
        <w:t>тами. У країнах ЄС зросло безробіття (до 22 млн. осіб), із сіль</w:t>
      </w:r>
      <w:r>
        <w:softHyphen/>
        <w:t>ськогосподарського обігу через перевиробництво продукції до 2000</w:t>
      </w:r>
      <w:r>
        <w:rPr>
          <w:lang w:val="uk-UA"/>
        </w:rPr>
        <w:t xml:space="preserve"> </w:t>
      </w:r>
      <w:r>
        <w:rPr>
          <w:lang w:val="en-US"/>
        </w:rPr>
        <w:t>p</w:t>
      </w:r>
      <w:r>
        <w:rPr>
          <w:lang w:val="uk-UA"/>
        </w:rPr>
        <w:t>.</w:t>
      </w:r>
      <w:r>
        <w:t xml:space="preserve"> буде вилучено майже 15 млн. га землі, знищується чима</w:t>
      </w:r>
      <w:r>
        <w:softHyphen/>
        <w:t>ло готової сільськогосподарської продукції, в той час як у краї</w:t>
      </w:r>
      <w:r>
        <w:softHyphen/>
        <w:t xml:space="preserve">нах ЄС налічується майже ЗО млн. бідних. Але загалом життєвий рівень більшості населення підвищується. Наприкінці 80-х років жителі ЄС витрачали на продовольство до 20% споживчих витрат, у 1987 </w:t>
      </w:r>
      <w:r>
        <w:rPr>
          <w:lang w:val="en-US"/>
        </w:rPr>
        <w:t>p</w:t>
      </w:r>
      <w:r>
        <w:t>. уперше витрати на відпочинок та розваги перевищували витрати на харчування. Передбачається скорочення середнього робочого тижня до 35—36 годин та ін.</w:t>
      </w:r>
    </w:p>
    <w:p w:rsidR="00414619" w:rsidRDefault="0020616D">
      <w:pPr>
        <w:ind w:firstLine="360"/>
        <w:jc w:val="both"/>
      </w:pPr>
      <w:r>
        <w:t>Економічна інтеграція не може не супроводжуватися полі</w:t>
      </w:r>
      <w:r>
        <w:softHyphen/>
        <w:t>тичною, юридичною та іншими видами інтеграції у сфері надбу</w:t>
      </w:r>
      <w:r>
        <w:softHyphen/>
        <w:t>дови. Сьогодні ЄС — це переважно конфедеративний устрій зі значними елементами федерації. Такі органи цієї організації, як Рада та Комісія, наділені правом прийняття юридичне обов'яз</w:t>
      </w:r>
      <w:r>
        <w:softHyphen/>
        <w:t>кових для держав—членів цього товариства рішень з багатьох пи</w:t>
      </w:r>
      <w:r>
        <w:softHyphen/>
        <w:t>тань. Крім проблем вільного переміщення товарів, послуг, робо</w:t>
      </w:r>
      <w:r>
        <w:softHyphen/>
        <w:t>чої сили та капіталів, керівні органи товариства мають право ви</w:t>
      </w:r>
      <w:r>
        <w:softHyphen/>
        <w:t>рішального голосу (наднаціональне право) у сфері сільськогос</w:t>
      </w:r>
      <w:r>
        <w:softHyphen/>
        <w:t>подарської, антитрестівської, транспортної політики та у сфері зовнішньої і внутрішньої торгівлі. Згідно з рішеннями Маастріх-тського договору в ЄС запроваджено єдине громадянство. Вод</w:t>
      </w:r>
      <w:r>
        <w:softHyphen/>
        <w:t>ночас ці країни не проводять єдиної промислової політики. Зго</w:t>
      </w:r>
      <w:r>
        <w:softHyphen/>
        <w:t>дом органи ЄС матимуть право регулювати валютні відносини. Тому справедливим є твердження Дж. Піндера (професора Коро</w:t>
      </w:r>
      <w:r>
        <w:softHyphen/>
        <w:t>лівського інституту міжнародних відносин Великобританії) про те, що "розвиток співтовариства з часу його утворення може роз</w:t>
      </w:r>
      <w:r>
        <w:softHyphen/>
        <w:t>глядатися як поступ до створення федеративної системи". Якщо інтеграція, на його думку, пошириться й на сферу безпеки, то це співтовариство стане федеративною державою.</w:t>
      </w:r>
    </w:p>
    <w:p w:rsidR="00414619" w:rsidRDefault="0020616D">
      <w:pPr>
        <w:jc w:val="both"/>
      </w:pPr>
      <w:r>
        <w:rPr>
          <w:lang w:val="uk-UA"/>
        </w:rPr>
        <w:t xml:space="preserve">      </w:t>
      </w:r>
      <w:r>
        <w:t>Нині, коли наднаціональні органи приймають закони лише у межах тих функцій, які добровільно делегують Їм національні держави, закони окремих країн не можуть протиставлятися зако</w:t>
      </w:r>
      <w:r>
        <w:softHyphen/>
        <w:t xml:space="preserve">нам всього співтовариства і не повинна виникати проблема їх пріоритету. З прийняттям у 1986 </w:t>
      </w:r>
      <w:r>
        <w:rPr>
          <w:lang w:val="en-US"/>
        </w:rPr>
        <w:t>p</w:t>
      </w:r>
      <w:r>
        <w:t>. Єдиного Європейського акта в разі конфлікту національного права і права співтовариства прі</w:t>
      </w:r>
      <w:r>
        <w:softHyphen/>
        <w:t>оритет надається праву співтовариства.</w:t>
      </w:r>
    </w:p>
    <w:p w:rsidR="00414619" w:rsidRDefault="0020616D">
      <w:pPr>
        <w:jc w:val="both"/>
      </w:pPr>
      <w:r>
        <w:rPr>
          <w:lang w:val="uk-UA"/>
        </w:rPr>
        <w:t xml:space="preserve">      </w:t>
      </w:r>
      <w:r>
        <w:t>Право співтовариства поширюється на всіх фізичних та юри</w:t>
      </w:r>
      <w:r>
        <w:softHyphen/>
        <w:t>дичних осіб у країнах. Для того, щоб воно набрало чинності, не вимагається згода всіх учасників співтовариства. До кінця 90-х років сферами такого права, крім названих, буде єдина політика в соціальній сфері, в сфері охорони навколишнього середовища, фундаментальних досліджень, регіональна політика. Більшість країн ЄС дійшли висновку про необхідність поглиблення інтег</w:t>
      </w:r>
      <w:r>
        <w:softHyphen/>
        <w:t>рації у сфері зовнішньої політики та безпеки. Планується ство</w:t>
      </w:r>
      <w:r>
        <w:softHyphen/>
        <w:t>рення Кабінету Міністрів ЄС. До 2010</w:t>
      </w:r>
      <w:r>
        <w:rPr>
          <w:lang w:val="uk-UA"/>
        </w:rPr>
        <w:t xml:space="preserve"> </w:t>
      </w:r>
      <w:r>
        <w:rPr>
          <w:lang w:val="en-US"/>
        </w:rPr>
        <w:t>p</w:t>
      </w:r>
      <w:r>
        <w:rPr>
          <w:lang w:val="uk-UA"/>
        </w:rPr>
        <w:t>.,</w:t>
      </w:r>
      <w:r>
        <w:t xml:space="preserve"> коли кількість держав співтовариства зросте майже вдвічі, постане питання обрання пре</w:t>
      </w:r>
      <w:r>
        <w:softHyphen/>
        <w:t>зидента, головною функцією якого буде координація діяльності держав співтовариства у політичній, військовій, соціальній, еко</w:t>
      </w:r>
      <w:r>
        <w:softHyphen/>
        <w:t>номічній та інших сферах.</w:t>
      </w:r>
    </w:p>
    <w:p w:rsidR="00414619" w:rsidRDefault="0020616D">
      <w:pPr>
        <w:jc w:val="both"/>
      </w:pPr>
      <w:r>
        <w:rPr>
          <w:lang w:val="uk-UA"/>
        </w:rPr>
        <w:t xml:space="preserve">      </w:t>
      </w:r>
      <w:r>
        <w:t>У наступному столітті відбуватиметься боротьба двох супе</w:t>
      </w:r>
      <w:r>
        <w:softHyphen/>
        <w:t xml:space="preserve">речливих тенденцій. Перша з них — тенденція до утворення моноетнічних держав. Так, за науковими прогнозами, до 100-річчя </w:t>
      </w:r>
      <w:r>
        <w:rPr>
          <w:lang w:val="uk-UA"/>
        </w:rPr>
        <w:t>ОО</w:t>
      </w:r>
      <w:r>
        <w:t xml:space="preserve">Н (заснована у 1949 </w:t>
      </w:r>
      <w:r>
        <w:rPr>
          <w:lang w:val="en-US"/>
        </w:rPr>
        <w:t>p</w:t>
      </w:r>
      <w:r>
        <w:t>.) на планеті з'являться ще майже 100 нових держав. Друга тенденція — створення економічних угру</w:t>
      </w:r>
      <w:r>
        <w:softHyphen/>
        <w:t>повань багатьох країн конфедеративного і федеративного типу.</w:t>
      </w:r>
    </w:p>
    <w:p w:rsidR="00414619" w:rsidRDefault="00414619">
      <w:pPr>
        <w:pStyle w:val="a8"/>
        <w:jc w:val="both"/>
        <w:rPr>
          <w:rFonts w:ascii="Times New Roman" w:hAnsi="Times New Roman"/>
          <w:sz w:val="28"/>
        </w:rPr>
      </w:pPr>
    </w:p>
    <w:p w:rsidR="00414619" w:rsidRDefault="00414619">
      <w:pPr>
        <w:pStyle w:val="a8"/>
        <w:jc w:val="both"/>
        <w:rPr>
          <w:rFonts w:ascii="Times New Roman" w:hAnsi="Times New Roman"/>
          <w:sz w:val="28"/>
          <w:lang w:val="uk-UA"/>
        </w:rPr>
      </w:pPr>
    </w:p>
    <w:p w:rsidR="00414619" w:rsidRDefault="00414619">
      <w:pPr>
        <w:pStyle w:val="a8"/>
        <w:jc w:val="both"/>
        <w:rPr>
          <w:rFonts w:ascii="Times New Roman" w:hAnsi="Times New Roman"/>
          <w:sz w:val="28"/>
          <w:lang w:val="uk-UA"/>
        </w:rPr>
      </w:pPr>
    </w:p>
    <w:p w:rsidR="00414619" w:rsidRDefault="00414619">
      <w:pPr>
        <w:pStyle w:val="a8"/>
        <w:spacing w:line="312" w:lineRule="auto"/>
        <w:jc w:val="both"/>
        <w:rPr>
          <w:rFonts w:ascii="Times New Roman" w:hAnsi="Times New Roman"/>
          <w:b/>
          <w:bCs/>
          <w:sz w:val="32"/>
          <w:lang w:val="uk-UA"/>
        </w:rPr>
      </w:pPr>
    </w:p>
    <w:p w:rsidR="00414619" w:rsidRDefault="00414619">
      <w:pPr>
        <w:pStyle w:val="a8"/>
        <w:spacing w:line="312" w:lineRule="auto"/>
        <w:jc w:val="both"/>
        <w:rPr>
          <w:rFonts w:ascii="Times New Roman" w:hAnsi="Times New Roman"/>
          <w:b/>
          <w:bCs/>
          <w:sz w:val="32"/>
          <w:lang w:val="uk-UA"/>
        </w:rPr>
      </w:pPr>
    </w:p>
    <w:p w:rsidR="00414619" w:rsidRDefault="00414619">
      <w:pPr>
        <w:pStyle w:val="a8"/>
        <w:spacing w:line="312" w:lineRule="auto"/>
        <w:jc w:val="both"/>
        <w:rPr>
          <w:rFonts w:ascii="Times New Roman" w:hAnsi="Times New Roman"/>
          <w:b/>
          <w:bCs/>
          <w:sz w:val="32"/>
          <w:lang w:val="uk-UA"/>
        </w:rPr>
      </w:pPr>
    </w:p>
    <w:p w:rsidR="00414619" w:rsidRDefault="00414619">
      <w:pPr>
        <w:pStyle w:val="a8"/>
        <w:spacing w:line="312" w:lineRule="auto"/>
        <w:jc w:val="both"/>
        <w:rPr>
          <w:rFonts w:ascii="Times New Roman" w:hAnsi="Times New Roman"/>
          <w:b/>
          <w:bCs/>
          <w:sz w:val="32"/>
          <w:lang w:val="uk-UA"/>
        </w:rPr>
      </w:pPr>
    </w:p>
    <w:p w:rsidR="00414619" w:rsidRDefault="00414619">
      <w:pPr>
        <w:pStyle w:val="a8"/>
        <w:spacing w:line="312" w:lineRule="auto"/>
        <w:jc w:val="both"/>
        <w:rPr>
          <w:rFonts w:ascii="Times New Roman" w:hAnsi="Times New Roman"/>
          <w:b/>
          <w:bCs/>
          <w:sz w:val="32"/>
          <w:lang w:val="uk-UA"/>
        </w:rPr>
      </w:pPr>
    </w:p>
    <w:p w:rsidR="00414619" w:rsidRDefault="00414619">
      <w:pPr>
        <w:pStyle w:val="a8"/>
        <w:spacing w:line="312" w:lineRule="auto"/>
        <w:jc w:val="both"/>
        <w:rPr>
          <w:rFonts w:ascii="Times New Roman" w:hAnsi="Times New Roman"/>
          <w:b/>
          <w:bCs/>
          <w:sz w:val="32"/>
          <w:lang w:val="uk-UA"/>
        </w:rPr>
      </w:pPr>
    </w:p>
    <w:p w:rsidR="00414619" w:rsidRDefault="00414619">
      <w:pPr>
        <w:pStyle w:val="a8"/>
        <w:spacing w:line="312" w:lineRule="auto"/>
        <w:jc w:val="both"/>
        <w:rPr>
          <w:rFonts w:ascii="Times New Roman" w:hAnsi="Times New Roman"/>
          <w:b/>
          <w:bCs/>
          <w:sz w:val="32"/>
          <w:lang w:val="uk-UA"/>
        </w:rPr>
      </w:pPr>
    </w:p>
    <w:p w:rsidR="00414619" w:rsidRDefault="00414619">
      <w:pPr>
        <w:pStyle w:val="a8"/>
        <w:spacing w:line="312" w:lineRule="auto"/>
        <w:jc w:val="both"/>
        <w:rPr>
          <w:rFonts w:ascii="Times New Roman" w:hAnsi="Times New Roman"/>
          <w:b/>
          <w:bCs/>
          <w:sz w:val="32"/>
          <w:lang w:val="uk-UA"/>
        </w:rPr>
      </w:pPr>
    </w:p>
    <w:p w:rsidR="00414619" w:rsidRDefault="00414619">
      <w:pPr>
        <w:pStyle w:val="a8"/>
        <w:spacing w:line="312" w:lineRule="auto"/>
        <w:jc w:val="both"/>
        <w:rPr>
          <w:rFonts w:ascii="Times New Roman" w:hAnsi="Times New Roman"/>
          <w:b/>
          <w:bCs/>
          <w:sz w:val="32"/>
          <w:lang w:val="uk-UA"/>
        </w:rPr>
      </w:pPr>
    </w:p>
    <w:p w:rsidR="00414619" w:rsidRDefault="00414619">
      <w:pPr>
        <w:pStyle w:val="a8"/>
        <w:spacing w:line="312" w:lineRule="auto"/>
        <w:jc w:val="both"/>
        <w:rPr>
          <w:rFonts w:ascii="Times New Roman" w:hAnsi="Times New Roman"/>
          <w:b/>
          <w:bCs/>
          <w:sz w:val="32"/>
          <w:lang w:val="uk-UA"/>
        </w:rPr>
      </w:pPr>
    </w:p>
    <w:p w:rsidR="00414619" w:rsidRDefault="00414619">
      <w:pPr>
        <w:pStyle w:val="a8"/>
        <w:spacing w:line="312" w:lineRule="auto"/>
        <w:jc w:val="both"/>
        <w:rPr>
          <w:rFonts w:ascii="Times New Roman" w:hAnsi="Times New Roman"/>
          <w:b/>
          <w:bCs/>
          <w:sz w:val="32"/>
          <w:lang w:val="uk-UA"/>
        </w:rPr>
      </w:pPr>
    </w:p>
    <w:p w:rsidR="00414619" w:rsidRDefault="00414619">
      <w:pPr>
        <w:pStyle w:val="a8"/>
        <w:spacing w:line="312" w:lineRule="auto"/>
        <w:jc w:val="both"/>
        <w:rPr>
          <w:rFonts w:ascii="Times New Roman" w:hAnsi="Times New Roman"/>
          <w:b/>
          <w:bCs/>
          <w:sz w:val="32"/>
          <w:lang w:val="uk-UA"/>
        </w:rPr>
      </w:pPr>
    </w:p>
    <w:p w:rsidR="00414619" w:rsidRDefault="00414619">
      <w:pPr>
        <w:pStyle w:val="a8"/>
        <w:spacing w:line="312" w:lineRule="auto"/>
        <w:jc w:val="both"/>
        <w:rPr>
          <w:rFonts w:ascii="Times New Roman" w:hAnsi="Times New Roman"/>
          <w:b/>
          <w:bCs/>
          <w:sz w:val="32"/>
          <w:lang w:val="uk-UA"/>
        </w:rPr>
      </w:pPr>
    </w:p>
    <w:p w:rsidR="00414619" w:rsidRDefault="00414619">
      <w:pPr>
        <w:pStyle w:val="a8"/>
        <w:spacing w:line="312" w:lineRule="auto"/>
        <w:jc w:val="both"/>
        <w:rPr>
          <w:rFonts w:ascii="Times New Roman" w:hAnsi="Times New Roman"/>
          <w:b/>
          <w:bCs/>
          <w:sz w:val="32"/>
          <w:lang w:val="uk-UA"/>
        </w:rPr>
      </w:pPr>
    </w:p>
    <w:p w:rsidR="00414619" w:rsidRDefault="00414619">
      <w:pPr>
        <w:pStyle w:val="a8"/>
        <w:spacing w:line="312" w:lineRule="auto"/>
        <w:jc w:val="both"/>
        <w:rPr>
          <w:rFonts w:ascii="Times New Roman" w:hAnsi="Times New Roman"/>
          <w:b/>
          <w:bCs/>
          <w:sz w:val="32"/>
          <w:lang w:val="uk-UA"/>
        </w:rPr>
      </w:pPr>
    </w:p>
    <w:p w:rsidR="00414619" w:rsidRDefault="00414619">
      <w:pPr>
        <w:pStyle w:val="a8"/>
        <w:spacing w:line="312" w:lineRule="auto"/>
        <w:jc w:val="both"/>
        <w:rPr>
          <w:rFonts w:ascii="Times New Roman" w:hAnsi="Times New Roman"/>
          <w:b/>
          <w:bCs/>
          <w:sz w:val="32"/>
          <w:lang w:val="uk-UA"/>
        </w:rPr>
      </w:pPr>
    </w:p>
    <w:p w:rsidR="00414619" w:rsidRDefault="00414619">
      <w:pPr>
        <w:pStyle w:val="a8"/>
        <w:spacing w:line="312" w:lineRule="auto"/>
        <w:jc w:val="both"/>
        <w:rPr>
          <w:rFonts w:ascii="Times New Roman" w:hAnsi="Times New Roman"/>
          <w:b/>
          <w:bCs/>
          <w:sz w:val="32"/>
          <w:lang w:val="uk-UA"/>
        </w:rPr>
      </w:pPr>
    </w:p>
    <w:p w:rsidR="00414619" w:rsidRDefault="00414619">
      <w:pPr>
        <w:pStyle w:val="a8"/>
        <w:spacing w:line="312" w:lineRule="auto"/>
        <w:jc w:val="both"/>
        <w:rPr>
          <w:rFonts w:ascii="Times New Roman" w:hAnsi="Times New Roman"/>
          <w:b/>
          <w:bCs/>
          <w:sz w:val="32"/>
          <w:lang w:val="uk-UA"/>
        </w:rPr>
      </w:pPr>
    </w:p>
    <w:p w:rsidR="00414619" w:rsidRDefault="00414619">
      <w:pPr>
        <w:pStyle w:val="a8"/>
        <w:spacing w:line="312" w:lineRule="auto"/>
        <w:jc w:val="both"/>
        <w:rPr>
          <w:rFonts w:ascii="Times New Roman" w:hAnsi="Times New Roman"/>
          <w:b/>
          <w:bCs/>
          <w:sz w:val="32"/>
          <w:lang w:val="uk-UA"/>
        </w:rPr>
      </w:pPr>
    </w:p>
    <w:p w:rsidR="00414619" w:rsidRDefault="00414619">
      <w:pPr>
        <w:pStyle w:val="a8"/>
        <w:spacing w:line="312" w:lineRule="auto"/>
        <w:jc w:val="both"/>
        <w:rPr>
          <w:rFonts w:ascii="Times New Roman" w:hAnsi="Times New Roman"/>
          <w:b/>
          <w:bCs/>
          <w:sz w:val="32"/>
          <w:lang w:val="uk-UA"/>
        </w:rPr>
      </w:pPr>
    </w:p>
    <w:p w:rsidR="00414619" w:rsidRDefault="0020616D">
      <w:pPr>
        <w:jc w:val="center"/>
        <w:rPr>
          <w:b/>
          <w:bCs/>
          <w:sz w:val="36"/>
          <w:lang w:val="uk-UA"/>
        </w:rPr>
      </w:pPr>
      <w:r>
        <w:rPr>
          <w:b/>
          <w:bCs/>
          <w:sz w:val="36"/>
          <w:lang w:val="uk-UA"/>
        </w:rPr>
        <w:t>Література:</w:t>
      </w:r>
    </w:p>
    <w:p w:rsidR="00414619" w:rsidRDefault="00414619">
      <w:pPr>
        <w:jc w:val="center"/>
        <w:rPr>
          <w:b/>
          <w:bCs/>
          <w:sz w:val="36"/>
          <w:lang w:val="uk-UA"/>
        </w:rPr>
      </w:pPr>
    </w:p>
    <w:p w:rsidR="00414619" w:rsidRDefault="00414619">
      <w:pPr>
        <w:spacing w:line="312" w:lineRule="auto"/>
        <w:jc w:val="both"/>
        <w:rPr>
          <w:b/>
          <w:bCs/>
        </w:rPr>
      </w:pPr>
    </w:p>
    <w:p w:rsidR="00414619" w:rsidRDefault="0020616D">
      <w:pPr>
        <w:spacing w:before="120" w:line="312" w:lineRule="auto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</w:t>
      </w:r>
      <w:r>
        <w:rPr>
          <w:b/>
          <w:bCs/>
        </w:rPr>
        <w:t xml:space="preserve">. “Міжнародні економічні відносини” В.Б.Буглай, Н.Н.Ливенцев. 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>Москва, “Фінанси і статистика”</w:t>
      </w:r>
      <w:r>
        <w:rPr>
          <w:b/>
          <w:bCs/>
          <w:lang w:val="uk-UA"/>
        </w:rPr>
        <w:t>,</w:t>
      </w:r>
      <w:r>
        <w:rPr>
          <w:b/>
          <w:bCs/>
        </w:rPr>
        <w:t xml:space="preserve"> 1996 р.</w:t>
      </w:r>
      <w:r>
        <w:rPr>
          <w:b/>
          <w:bCs/>
          <w:lang w:val="uk-UA"/>
        </w:rPr>
        <w:t xml:space="preserve"> – 347с. ; </w:t>
      </w:r>
    </w:p>
    <w:p w:rsidR="00414619" w:rsidRDefault="00414619">
      <w:pPr>
        <w:spacing w:before="120" w:line="312" w:lineRule="auto"/>
        <w:ind w:firstLine="851"/>
        <w:jc w:val="both"/>
        <w:rPr>
          <w:b/>
          <w:bCs/>
          <w:lang w:val="uk-UA"/>
        </w:rPr>
      </w:pPr>
    </w:p>
    <w:p w:rsidR="00414619" w:rsidRDefault="0020616D">
      <w:pPr>
        <w:spacing w:before="120" w:line="312" w:lineRule="auto"/>
        <w:jc w:val="both"/>
        <w:rPr>
          <w:b/>
          <w:bCs/>
          <w:lang w:val="uk-UA"/>
        </w:rPr>
      </w:pPr>
      <w:r>
        <w:rPr>
          <w:b/>
          <w:bCs/>
          <w:lang w:val="uk-UA"/>
        </w:rPr>
        <w:t>2</w:t>
      </w:r>
      <w:r>
        <w:rPr>
          <w:b/>
          <w:bCs/>
        </w:rPr>
        <w:t>. “Міжнародні економічні відносини” Е.Ф.Авдокушин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>Москва, Информационно-внедренческий центр “Маркетинг”</w:t>
      </w:r>
      <w:r>
        <w:rPr>
          <w:b/>
          <w:bCs/>
          <w:lang w:val="uk-UA"/>
        </w:rPr>
        <w:t>,</w:t>
      </w:r>
      <w:r>
        <w:rPr>
          <w:b/>
          <w:bCs/>
        </w:rPr>
        <w:t xml:space="preserve"> 1997 р.</w:t>
      </w:r>
      <w:r>
        <w:rPr>
          <w:b/>
          <w:bCs/>
          <w:lang w:val="uk-UA"/>
        </w:rPr>
        <w:t xml:space="preserve"> – 289с. ;</w:t>
      </w:r>
    </w:p>
    <w:p w:rsidR="00414619" w:rsidRDefault="00414619">
      <w:pPr>
        <w:spacing w:before="120" w:line="312" w:lineRule="auto"/>
        <w:jc w:val="both"/>
        <w:rPr>
          <w:b/>
          <w:bCs/>
          <w:lang w:val="uk-UA"/>
        </w:rPr>
      </w:pPr>
    </w:p>
    <w:p w:rsidR="00414619" w:rsidRDefault="0020616D">
      <w:pPr>
        <w:spacing w:before="120" w:line="312" w:lineRule="auto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3. Мочерний С.В. </w:t>
      </w:r>
      <w:r>
        <w:rPr>
          <w:b/>
          <w:bCs/>
        </w:rPr>
        <w:t>«</w:t>
      </w:r>
      <w:r>
        <w:rPr>
          <w:b/>
          <w:bCs/>
          <w:lang w:val="uk-UA"/>
        </w:rPr>
        <w:t>Економічна теорія: Посібник для студентів вищих закладів освіти</w:t>
      </w:r>
      <w:r>
        <w:rPr>
          <w:b/>
          <w:bCs/>
        </w:rPr>
        <w:t>»</w:t>
      </w:r>
      <w:r>
        <w:rPr>
          <w:b/>
          <w:bCs/>
          <w:lang w:val="uk-UA"/>
        </w:rPr>
        <w:t>. – К.: Видавничий центр “Академія”, 1999. – 592с. ;</w:t>
      </w:r>
    </w:p>
    <w:p w:rsidR="00414619" w:rsidRDefault="00414619">
      <w:pPr>
        <w:spacing w:before="120" w:line="312" w:lineRule="auto"/>
        <w:ind w:firstLine="709"/>
        <w:jc w:val="both"/>
        <w:rPr>
          <w:b/>
          <w:bCs/>
          <w:lang w:val="uk-UA"/>
        </w:rPr>
      </w:pPr>
    </w:p>
    <w:p w:rsidR="00414619" w:rsidRDefault="0020616D">
      <w:pPr>
        <w:pStyle w:val="a8"/>
        <w:spacing w:line="312" w:lineRule="auto"/>
        <w:jc w:val="both"/>
        <w:rPr>
          <w:rFonts w:ascii="Times New Roman" w:hAnsi="Times New Roman"/>
          <w:b/>
          <w:bCs/>
          <w:sz w:val="28"/>
          <w:lang w:val="uk-UA"/>
        </w:rPr>
      </w:pPr>
      <w:r>
        <w:rPr>
          <w:rFonts w:ascii="Times New Roman" w:hAnsi="Times New Roman"/>
          <w:b/>
          <w:bCs/>
          <w:sz w:val="28"/>
          <w:lang w:val="uk-UA"/>
        </w:rPr>
        <w:t xml:space="preserve">4. </w:t>
      </w:r>
      <w:r>
        <w:rPr>
          <w:rFonts w:ascii="Times New Roman" w:hAnsi="Times New Roman" w:hint="eastAsia"/>
          <w:b/>
          <w:bCs/>
          <w:sz w:val="28"/>
          <w:lang w:val="uk-UA"/>
        </w:rPr>
        <w:t>Тлумачний</w:t>
      </w:r>
      <w:r>
        <w:rPr>
          <w:rFonts w:ascii="Times New Roman" w:hAnsi="Times New Roman"/>
          <w:b/>
          <w:bCs/>
          <w:sz w:val="28"/>
          <w:lang w:val="uk-UA"/>
        </w:rPr>
        <w:t xml:space="preserve"> </w:t>
      </w:r>
      <w:r>
        <w:rPr>
          <w:rFonts w:ascii="Times New Roman" w:hAnsi="Times New Roman" w:hint="eastAsia"/>
          <w:b/>
          <w:bCs/>
          <w:sz w:val="28"/>
          <w:lang w:val="uk-UA"/>
        </w:rPr>
        <w:t>словник</w:t>
      </w:r>
      <w:r>
        <w:rPr>
          <w:rFonts w:ascii="Times New Roman" w:hAnsi="Times New Roman"/>
          <w:b/>
          <w:bCs/>
          <w:sz w:val="28"/>
          <w:lang w:val="uk-UA"/>
        </w:rPr>
        <w:t xml:space="preserve"> </w:t>
      </w:r>
      <w:r>
        <w:rPr>
          <w:rFonts w:ascii="Times New Roman" w:hAnsi="Times New Roman" w:hint="eastAsia"/>
          <w:b/>
          <w:bCs/>
          <w:sz w:val="28"/>
          <w:lang w:val="uk-UA"/>
        </w:rPr>
        <w:t>економічних</w:t>
      </w:r>
      <w:r>
        <w:rPr>
          <w:rFonts w:ascii="Times New Roman" w:hAnsi="Times New Roman"/>
          <w:b/>
          <w:bCs/>
          <w:sz w:val="28"/>
          <w:lang w:val="uk-UA"/>
        </w:rPr>
        <w:t xml:space="preserve"> </w:t>
      </w:r>
      <w:r>
        <w:rPr>
          <w:rFonts w:ascii="Times New Roman" w:hAnsi="Times New Roman" w:hint="eastAsia"/>
          <w:b/>
          <w:bCs/>
          <w:sz w:val="28"/>
          <w:lang w:val="uk-UA"/>
        </w:rPr>
        <w:t>термінів</w:t>
      </w:r>
      <w:r>
        <w:rPr>
          <w:rFonts w:ascii="Times New Roman" w:hAnsi="Times New Roman"/>
          <w:b/>
          <w:bCs/>
          <w:sz w:val="28"/>
          <w:lang w:val="uk-UA"/>
        </w:rPr>
        <w:t xml:space="preserve"> “</w:t>
      </w:r>
      <w:r>
        <w:rPr>
          <w:rFonts w:ascii="Times New Roman" w:hAnsi="Times New Roman" w:hint="eastAsia"/>
          <w:b/>
          <w:bCs/>
          <w:sz w:val="28"/>
          <w:lang w:val="uk-UA"/>
        </w:rPr>
        <w:t>Це</w:t>
      </w:r>
      <w:r>
        <w:rPr>
          <w:rFonts w:ascii="Times New Roman" w:hAnsi="Times New Roman"/>
          <w:b/>
          <w:bCs/>
          <w:sz w:val="28"/>
          <w:lang w:val="uk-UA"/>
        </w:rPr>
        <w:t xml:space="preserve"> - </w:t>
      </w:r>
      <w:r>
        <w:rPr>
          <w:rFonts w:ascii="Times New Roman" w:hAnsi="Times New Roman" w:hint="eastAsia"/>
          <w:b/>
          <w:bCs/>
          <w:sz w:val="28"/>
          <w:lang w:val="uk-UA"/>
        </w:rPr>
        <w:t>бізнес”</w:t>
      </w:r>
      <w:r>
        <w:rPr>
          <w:rFonts w:ascii="Times New Roman" w:hAnsi="Times New Roman"/>
          <w:b/>
          <w:bCs/>
          <w:sz w:val="28"/>
          <w:lang w:val="uk-UA"/>
        </w:rPr>
        <w:t xml:space="preserve">. </w:t>
      </w:r>
      <w:r>
        <w:rPr>
          <w:rFonts w:ascii="Times New Roman" w:hAnsi="Times New Roman" w:hint="eastAsia"/>
          <w:b/>
          <w:bCs/>
          <w:sz w:val="28"/>
          <w:lang w:val="uk-UA"/>
        </w:rPr>
        <w:t>Київ</w:t>
      </w:r>
      <w:r>
        <w:rPr>
          <w:rFonts w:ascii="Times New Roman" w:hAnsi="Times New Roman"/>
          <w:b/>
          <w:bCs/>
          <w:sz w:val="28"/>
          <w:lang w:val="uk-UA"/>
        </w:rPr>
        <w:t>, “</w:t>
      </w:r>
      <w:r>
        <w:rPr>
          <w:rFonts w:ascii="Times New Roman" w:hAnsi="Times New Roman" w:hint="eastAsia"/>
          <w:b/>
          <w:bCs/>
          <w:sz w:val="28"/>
          <w:lang w:val="uk-UA"/>
        </w:rPr>
        <w:t>Альтерпрес”</w:t>
      </w:r>
      <w:r>
        <w:rPr>
          <w:rFonts w:ascii="Times New Roman" w:hAnsi="Times New Roman"/>
          <w:b/>
          <w:bCs/>
          <w:sz w:val="28"/>
          <w:lang w:val="uk-UA"/>
        </w:rPr>
        <w:t>, 1996</w:t>
      </w:r>
      <w:r>
        <w:rPr>
          <w:rFonts w:ascii="Times New Roman" w:hAnsi="Times New Roman" w:hint="eastAsia"/>
          <w:b/>
          <w:bCs/>
          <w:sz w:val="28"/>
          <w:lang w:val="uk-UA"/>
        </w:rPr>
        <w:t>р</w:t>
      </w:r>
      <w:r>
        <w:rPr>
          <w:rFonts w:ascii="Times New Roman" w:hAnsi="Times New Roman"/>
          <w:b/>
          <w:bCs/>
          <w:sz w:val="28"/>
          <w:lang w:val="uk-UA"/>
        </w:rPr>
        <w:t xml:space="preserve">. – 278с. ; </w:t>
      </w:r>
    </w:p>
    <w:p w:rsidR="00414619" w:rsidRDefault="00414619">
      <w:pPr>
        <w:pStyle w:val="a8"/>
        <w:spacing w:line="312" w:lineRule="auto"/>
        <w:ind w:firstLine="284"/>
        <w:jc w:val="both"/>
        <w:rPr>
          <w:rFonts w:ascii="Times New Roman" w:hAnsi="Times New Roman"/>
          <w:b/>
          <w:bCs/>
          <w:sz w:val="28"/>
          <w:lang w:val="uk-UA"/>
        </w:rPr>
      </w:pPr>
    </w:p>
    <w:p w:rsidR="00414619" w:rsidRDefault="0020616D">
      <w:pPr>
        <w:pStyle w:val="a8"/>
        <w:spacing w:line="312" w:lineRule="auto"/>
        <w:jc w:val="both"/>
        <w:rPr>
          <w:rFonts w:ascii="Times New Roman" w:hAnsi="Times New Roman"/>
          <w:b/>
          <w:bCs/>
          <w:sz w:val="28"/>
          <w:lang w:val="uk-UA"/>
        </w:rPr>
      </w:pPr>
      <w:r>
        <w:rPr>
          <w:rFonts w:ascii="Times New Roman" w:hAnsi="Times New Roman"/>
          <w:b/>
          <w:bCs/>
          <w:sz w:val="28"/>
          <w:lang w:val="uk-UA"/>
        </w:rPr>
        <w:t xml:space="preserve">5. </w:t>
      </w:r>
      <w:r>
        <w:rPr>
          <w:rFonts w:ascii="Times New Roman" w:hAnsi="Times New Roman" w:hint="eastAsia"/>
          <w:b/>
          <w:bCs/>
          <w:sz w:val="28"/>
          <w:lang w:val="uk-UA"/>
        </w:rPr>
        <w:t>Положення</w:t>
      </w:r>
      <w:r>
        <w:rPr>
          <w:rFonts w:ascii="Times New Roman" w:hAnsi="Times New Roman"/>
          <w:b/>
          <w:bCs/>
          <w:sz w:val="28"/>
          <w:lang w:val="uk-UA"/>
        </w:rPr>
        <w:t xml:space="preserve"> </w:t>
      </w:r>
      <w:r>
        <w:rPr>
          <w:rFonts w:ascii="Times New Roman" w:hAnsi="Times New Roman" w:hint="eastAsia"/>
          <w:b/>
          <w:bCs/>
          <w:sz w:val="28"/>
          <w:lang w:val="uk-UA"/>
        </w:rPr>
        <w:t>міжнародного</w:t>
      </w:r>
      <w:r>
        <w:rPr>
          <w:rFonts w:ascii="Times New Roman" w:hAnsi="Times New Roman"/>
          <w:b/>
          <w:bCs/>
          <w:sz w:val="28"/>
          <w:lang w:val="uk-UA"/>
        </w:rPr>
        <w:t xml:space="preserve"> </w:t>
      </w:r>
      <w:r>
        <w:rPr>
          <w:rFonts w:ascii="Times New Roman" w:hAnsi="Times New Roman" w:hint="eastAsia"/>
          <w:b/>
          <w:bCs/>
          <w:sz w:val="28"/>
          <w:lang w:val="uk-UA"/>
        </w:rPr>
        <w:t>валютного</w:t>
      </w:r>
      <w:r>
        <w:rPr>
          <w:rFonts w:ascii="Times New Roman" w:hAnsi="Times New Roman"/>
          <w:b/>
          <w:bCs/>
          <w:sz w:val="28"/>
          <w:lang w:val="uk-UA"/>
        </w:rPr>
        <w:t xml:space="preserve"> </w:t>
      </w:r>
      <w:r>
        <w:rPr>
          <w:rFonts w:ascii="Times New Roman" w:hAnsi="Times New Roman" w:hint="eastAsia"/>
          <w:b/>
          <w:bCs/>
          <w:sz w:val="28"/>
          <w:lang w:val="uk-UA"/>
        </w:rPr>
        <w:t>фонду</w:t>
      </w:r>
      <w:r>
        <w:rPr>
          <w:rFonts w:ascii="Times New Roman" w:hAnsi="Times New Roman"/>
          <w:b/>
          <w:bCs/>
          <w:sz w:val="28"/>
          <w:lang w:val="uk-UA"/>
        </w:rPr>
        <w:t>.</w:t>
      </w:r>
    </w:p>
    <w:p w:rsidR="00414619" w:rsidRDefault="00414619">
      <w:pPr>
        <w:jc w:val="both"/>
        <w:rPr>
          <w:lang w:val="uk-UA"/>
        </w:rPr>
      </w:pPr>
    </w:p>
    <w:p w:rsidR="00414619" w:rsidRDefault="00414619">
      <w:pPr>
        <w:jc w:val="both"/>
        <w:rPr>
          <w:lang w:val="uk-UA"/>
        </w:rPr>
      </w:pPr>
    </w:p>
    <w:p w:rsidR="00414619" w:rsidRDefault="00414619">
      <w:pPr>
        <w:jc w:val="both"/>
        <w:rPr>
          <w:lang w:val="uk-UA"/>
        </w:rPr>
      </w:pPr>
    </w:p>
    <w:p w:rsidR="00414619" w:rsidRDefault="00414619">
      <w:pPr>
        <w:jc w:val="both"/>
        <w:rPr>
          <w:lang w:val="uk-UA"/>
        </w:rPr>
      </w:pPr>
    </w:p>
    <w:p w:rsidR="00414619" w:rsidRDefault="00414619">
      <w:pPr>
        <w:jc w:val="both"/>
        <w:rPr>
          <w:lang w:val="uk-UA"/>
        </w:rPr>
      </w:pPr>
    </w:p>
    <w:p w:rsidR="00414619" w:rsidRDefault="00414619">
      <w:pPr>
        <w:jc w:val="both"/>
        <w:rPr>
          <w:lang w:val="uk-UA"/>
        </w:rPr>
      </w:pPr>
    </w:p>
    <w:p w:rsidR="00414619" w:rsidRDefault="00414619">
      <w:pPr>
        <w:jc w:val="both"/>
        <w:rPr>
          <w:lang w:val="uk-UA"/>
        </w:rPr>
      </w:pPr>
      <w:bookmarkStart w:id="0" w:name="_GoBack"/>
      <w:bookmarkEnd w:id="0"/>
    </w:p>
    <w:sectPr w:rsidR="00414619">
      <w:headerReference w:type="default" r:id="rId7"/>
      <w:pgSz w:w="11906" w:h="16838" w:code="9"/>
      <w:pgMar w:top="737" w:right="748" w:bottom="851" w:left="1531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619" w:rsidRDefault="0020616D">
      <w:r>
        <w:separator/>
      </w:r>
    </w:p>
  </w:endnote>
  <w:endnote w:type="continuationSeparator" w:id="0">
    <w:p w:rsidR="00414619" w:rsidRDefault="00206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619" w:rsidRDefault="0020616D">
      <w:r>
        <w:separator/>
      </w:r>
    </w:p>
  </w:footnote>
  <w:footnote w:type="continuationSeparator" w:id="0">
    <w:p w:rsidR="00414619" w:rsidRDefault="00206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619" w:rsidRDefault="0020616D">
    <w:pPr>
      <w:pStyle w:val="a3"/>
      <w:jc w:val="right"/>
      <w:rPr>
        <w:b/>
        <w:bCs/>
        <w:sz w:val="24"/>
      </w:rPr>
    </w:pPr>
    <w:r>
      <w:tab/>
    </w:r>
    <w:r>
      <w:rPr>
        <w:b/>
        <w:bCs/>
      </w:rPr>
      <w:t xml:space="preserve"> </w:t>
    </w:r>
    <w:r>
      <w:rPr>
        <w:b/>
        <w:bCs/>
        <w:sz w:val="24"/>
      </w:rPr>
      <w:fldChar w:fldCharType="begin"/>
    </w:r>
    <w:r>
      <w:rPr>
        <w:b/>
        <w:bCs/>
        <w:sz w:val="24"/>
      </w:rPr>
      <w:instrText xml:space="preserve"> PAGE </w:instrText>
    </w:r>
    <w:r>
      <w:rPr>
        <w:b/>
        <w:bCs/>
        <w:sz w:val="24"/>
      </w:rPr>
      <w:fldChar w:fldCharType="separate"/>
    </w:r>
    <w:r>
      <w:rPr>
        <w:b/>
        <w:bCs/>
        <w:noProof/>
        <w:sz w:val="24"/>
      </w:rPr>
      <w:t>11</w:t>
    </w:r>
    <w:r>
      <w:rPr>
        <w:b/>
        <w:bCs/>
        <w:sz w:val="24"/>
      </w:rPr>
      <w:fldChar w:fldCharType="end"/>
    </w:r>
    <w:r>
      <w:rPr>
        <w:b/>
        <w:bCs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6C58F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B"/>
    <w:multiLevelType w:val="multilevel"/>
    <w:tmpl w:val="BBB251F0"/>
    <w:lvl w:ilvl="0">
      <w:numFmt w:val="decimal"/>
      <w:lvlText w:val="%1"/>
      <w:legacy w:legacy="1" w:legacySpace="0" w:legacyIndent="0"/>
      <w:lvlJc w:val="left"/>
      <w:rPr>
        <w:rFonts w:ascii="Tms Rmn" w:hAnsi="Tms Rmn" w:hint="default"/>
      </w:rPr>
    </w:lvl>
    <w:lvl w:ilvl="1">
      <w:numFmt w:val="decimal"/>
      <w:lvlText w:val="%2"/>
      <w:legacy w:legacy="1" w:legacySpace="0" w:legacyIndent="0"/>
      <w:lvlJc w:val="left"/>
      <w:rPr>
        <w:rFonts w:ascii="Tms Rmn" w:hAnsi="Tms Rmn" w:hint="default"/>
      </w:rPr>
    </w:lvl>
    <w:lvl w:ilvl="2">
      <w:numFmt w:val="decimal"/>
      <w:lvlText w:val="%3"/>
      <w:legacy w:legacy="1" w:legacySpace="0" w:legacyIndent="0"/>
      <w:lvlJc w:val="left"/>
      <w:rPr>
        <w:rFonts w:ascii="Tms Rmn" w:hAnsi="Tms Rmn" w:hint="default"/>
      </w:rPr>
    </w:lvl>
    <w:lvl w:ilvl="3">
      <w:numFmt w:val="decimal"/>
      <w:lvlText w:val="%4"/>
      <w:legacy w:legacy="1" w:legacySpace="0" w:legacyIndent="0"/>
      <w:lvlJc w:val="left"/>
      <w:rPr>
        <w:rFonts w:ascii="Tms Rmn" w:hAnsi="Tms Rmn" w:hint="default"/>
      </w:rPr>
    </w:lvl>
    <w:lvl w:ilvl="4">
      <w:numFmt w:val="decimal"/>
      <w:lvlText w:val="%5"/>
      <w:legacy w:legacy="1" w:legacySpace="0" w:legacyIndent="0"/>
      <w:lvlJc w:val="left"/>
      <w:rPr>
        <w:rFonts w:ascii="Tms Rmn" w:hAnsi="Tms Rmn" w:hint="default"/>
      </w:rPr>
    </w:lvl>
    <w:lvl w:ilvl="5">
      <w:numFmt w:val="decimal"/>
      <w:lvlText w:val="%6"/>
      <w:legacy w:legacy="1" w:legacySpace="0" w:legacyIndent="0"/>
      <w:lvlJc w:val="left"/>
      <w:rPr>
        <w:rFonts w:ascii="Tms Rmn" w:hAnsi="Tms Rmn" w:hint="default"/>
      </w:rPr>
    </w:lvl>
    <w:lvl w:ilvl="6">
      <w:numFmt w:val="decimal"/>
      <w:lvlText w:val="%7"/>
      <w:legacy w:legacy="1" w:legacySpace="0" w:legacyIndent="0"/>
      <w:lvlJc w:val="left"/>
      <w:rPr>
        <w:rFonts w:ascii="Tms Rmn" w:hAnsi="Tms Rmn" w:hint="default"/>
      </w:rPr>
    </w:lvl>
    <w:lvl w:ilvl="7">
      <w:numFmt w:val="decimal"/>
      <w:lvlText w:val="%8"/>
      <w:legacy w:legacy="1" w:legacySpace="0" w:legacyIndent="0"/>
      <w:lvlJc w:val="left"/>
      <w:rPr>
        <w:rFonts w:ascii="Tms Rmn" w:hAnsi="Tms Rmn" w:hint="default"/>
      </w:rPr>
    </w:lvl>
    <w:lvl w:ilvl="8">
      <w:numFmt w:val="decimal"/>
      <w:lvlText w:val="%9"/>
      <w:legacy w:legacy="1" w:legacySpace="0" w:legacyIndent="0"/>
      <w:lvlJc w:val="left"/>
      <w:rPr>
        <w:rFonts w:ascii="Tms Rmn" w:hAnsi="Tms Rmn" w:hint="default"/>
      </w:rPr>
    </w:lvl>
  </w:abstractNum>
  <w:abstractNum w:abstractNumId="2">
    <w:nsid w:val="FFFFFFFE"/>
    <w:multiLevelType w:val="singleLevel"/>
    <w:tmpl w:val="176A8F06"/>
    <w:lvl w:ilvl="0">
      <w:numFmt w:val="decimal"/>
      <w:lvlText w:val="*"/>
      <w:lvlJc w:val="left"/>
    </w:lvl>
  </w:abstractNum>
  <w:abstractNum w:abstractNumId="3">
    <w:nsid w:val="05826B1D"/>
    <w:multiLevelType w:val="singleLevel"/>
    <w:tmpl w:val="FD542E9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4">
    <w:nsid w:val="1E01522F"/>
    <w:multiLevelType w:val="singleLevel"/>
    <w:tmpl w:val="FD542E9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5">
    <w:nsid w:val="21A15CA5"/>
    <w:multiLevelType w:val="singleLevel"/>
    <w:tmpl w:val="2AFC827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 w:val="0"/>
        <w:i w:val="0"/>
        <w:sz w:val="36"/>
        <w:u w:val="none"/>
      </w:rPr>
    </w:lvl>
  </w:abstractNum>
  <w:abstractNum w:abstractNumId="6">
    <w:nsid w:val="2BEE7E51"/>
    <w:multiLevelType w:val="singleLevel"/>
    <w:tmpl w:val="2AFC8270"/>
    <w:lvl w:ilvl="0">
      <w:start w:val="2"/>
      <w:numFmt w:val="decimal"/>
      <w:lvlText w:val="%1. "/>
      <w:legacy w:legacy="1" w:legacySpace="0" w:legacyIndent="283"/>
      <w:lvlJc w:val="left"/>
      <w:pPr>
        <w:ind w:left="1276" w:hanging="283"/>
      </w:pPr>
      <w:rPr>
        <w:rFonts w:ascii="Times New Roman CYR" w:hAnsi="Times New Roman CYR" w:hint="default"/>
        <w:b w:val="0"/>
        <w:i w:val="0"/>
        <w:sz w:val="36"/>
        <w:u w:val="none"/>
      </w:rPr>
    </w:lvl>
  </w:abstractNum>
  <w:abstractNum w:abstractNumId="7">
    <w:nsid w:val="2D462509"/>
    <w:multiLevelType w:val="singleLevel"/>
    <w:tmpl w:val="2AFC827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 w:val="0"/>
        <w:i w:val="0"/>
        <w:sz w:val="36"/>
        <w:u w:val="none"/>
      </w:rPr>
    </w:lvl>
  </w:abstractNum>
  <w:abstractNum w:abstractNumId="8">
    <w:nsid w:val="310D0B52"/>
    <w:multiLevelType w:val="singleLevel"/>
    <w:tmpl w:val="45A0A1E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9">
    <w:nsid w:val="346369B8"/>
    <w:multiLevelType w:val="singleLevel"/>
    <w:tmpl w:val="1856E55A"/>
    <w:lvl w:ilvl="0">
      <w:start w:val="1"/>
      <w:numFmt w:val="decimal"/>
      <w:lvlText w:val="%1. "/>
      <w:legacy w:legacy="1" w:legacySpace="0" w:legacyIndent="283"/>
      <w:lvlJc w:val="left"/>
      <w:pPr>
        <w:ind w:left="1276" w:hanging="283"/>
      </w:pPr>
      <w:rPr>
        <w:rFonts w:ascii="Times New Roman" w:hAnsi="Times New Roman" w:hint="default"/>
        <w:b w:val="0"/>
        <w:i w:val="0"/>
        <w:sz w:val="36"/>
        <w:u w:val="none"/>
      </w:rPr>
    </w:lvl>
  </w:abstractNum>
  <w:abstractNum w:abstractNumId="10">
    <w:nsid w:val="38F1370A"/>
    <w:multiLevelType w:val="hybridMultilevel"/>
    <w:tmpl w:val="F6223548"/>
    <w:lvl w:ilvl="0" w:tplc="11846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3E836DF5"/>
    <w:multiLevelType w:val="singleLevel"/>
    <w:tmpl w:val="2AFC8270"/>
    <w:lvl w:ilvl="0">
      <w:start w:val="1"/>
      <w:numFmt w:val="decimal"/>
      <w:lvlText w:val="%1. "/>
      <w:legacy w:legacy="1" w:legacySpace="0" w:legacyIndent="283"/>
      <w:lvlJc w:val="left"/>
      <w:pPr>
        <w:ind w:left="1276" w:hanging="283"/>
      </w:pPr>
      <w:rPr>
        <w:rFonts w:ascii="Times New Roman CYR" w:hAnsi="Times New Roman CYR" w:hint="default"/>
        <w:b w:val="0"/>
        <w:i w:val="0"/>
        <w:sz w:val="36"/>
        <w:u w:val="none"/>
      </w:rPr>
    </w:lvl>
  </w:abstractNum>
  <w:abstractNum w:abstractNumId="12">
    <w:nsid w:val="3FE215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4D86183"/>
    <w:multiLevelType w:val="singleLevel"/>
    <w:tmpl w:val="FD542E9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14">
    <w:nsid w:val="57BA484E"/>
    <w:multiLevelType w:val="singleLevel"/>
    <w:tmpl w:val="588A0D4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15">
    <w:nsid w:val="58811B2F"/>
    <w:multiLevelType w:val="singleLevel"/>
    <w:tmpl w:val="2AFC8270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 CYR" w:hAnsi="Times New Roman CYR" w:hint="default"/>
        <w:b w:val="0"/>
        <w:i w:val="0"/>
        <w:sz w:val="36"/>
        <w:u w:val="none"/>
      </w:rPr>
    </w:lvl>
  </w:abstractNum>
  <w:abstractNum w:abstractNumId="16">
    <w:nsid w:val="66D07E0D"/>
    <w:multiLevelType w:val="singleLevel"/>
    <w:tmpl w:val="2AFC8270"/>
    <w:lvl w:ilvl="0">
      <w:start w:val="2"/>
      <w:numFmt w:val="decimal"/>
      <w:lvlText w:val="%1. "/>
      <w:legacy w:legacy="1" w:legacySpace="0" w:legacyIndent="283"/>
      <w:lvlJc w:val="left"/>
      <w:pPr>
        <w:ind w:left="1276" w:hanging="283"/>
      </w:pPr>
      <w:rPr>
        <w:rFonts w:ascii="Times New Roman CYR" w:hAnsi="Times New Roman CYR" w:hint="default"/>
        <w:b w:val="0"/>
        <w:i w:val="0"/>
        <w:sz w:val="36"/>
        <w:u w:val="none"/>
      </w:rPr>
    </w:lvl>
  </w:abstractNum>
  <w:abstractNum w:abstractNumId="17">
    <w:nsid w:val="69750236"/>
    <w:multiLevelType w:val="singleLevel"/>
    <w:tmpl w:val="17E8999C"/>
    <w:lvl w:ilvl="0">
      <w:start w:val="1"/>
      <w:numFmt w:val="decimal"/>
      <w:lvlText w:val="%1."/>
      <w:lvlJc w:val="left"/>
      <w:pPr>
        <w:tabs>
          <w:tab w:val="num" w:pos="1127"/>
        </w:tabs>
        <w:ind w:left="1127" w:hanging="390"/>
      </w:pPr>
      <w:rPr>
        <w:rFonts w:hint="default"/>
      </w:rPr>
    </w:lvl>
  </w:abstractNum>
  <w:abstractNum w:abstractNumId="18">
    <w:nsid w:val="69E67472"/>
    <w:multiLevelType w:val="singleLevel"/>
    <w:tmpl w:val="FD542E9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19">
    <w:nsid w:val="6E644488"/>
    <w:multiLevelType w:val="singleLevel"/>
    <w:tmpl w:val="9F142938"/>
    <w:lvl w:ilvl="0">
      <w:start w:val="1"/>
      <w:numFmt w:val="decimal"/>
      <w:lvlText w:val="%1. "/>
      <w:legacy w:legacy="1" w:legacySpace="0" w:legacyIndent="283"/>
      <w:lvlJc w:val="left"/>
      <w:pPr>
        <w:ind w:left="1276" w:hanging="283"/>
      </w:pPr>
      <w:rPr>
        <w:rFonts w:ascii="Times New Roman CYR" w:hAnsi="Times New Roman CYR" w:hint="default"/>
        <w:b w:val="0"/>
        <w:i w:val="0"/>
        <w:sz w:val="36"/>
        <w:u w:val="none"/>
      </w:rPr>
    </w:lvl>
  </w:abstractNum>
  <w:abstractNum w:abstractNumId="20">
    <w:nsid w:val="70E97007"/>
    <w:multiLevelType w:val="singleLevel"/>
    <w:tmpl w:val="3A622A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74EB2D0D"/>
    <w:multiLevelType w:val="singleLevel"/>
    <w:tmpl w:val="03A4E87A"/>
    <w:lvl w:ilvl="0">
      <w:start w:val="1"/>
      <w:numFmt w:val="decimal"/>
      <w:lvlText w:val="1.%1. "/>
      <w:legacy w:legacy="1" w:legacySpace="0" w:legacyIndent="283"/>
      <w:lvlJc w:val="left"/>
      <w:pPr>
        <w:ind w:left="1276" w:hanging="283"/>
      </w:pPr>
      <w:rPr>
        <w:rFonts w:ascii="Times New Roman CYR" w:hAnsi="Times New Roman CYR" w:hint="default"/>
        <w:b w:val="0"/>
        <w:i/>
        <w:sz w:val="36"/>
        <w:u w:val="none"/>
      </w:rPr>
    </w:lvl>
  </w:abstractNum>
  <w:abstractNum w:abstractNumId="22">
    <w:nsid w:val="7B0663A5"/>
    <w:multiLevelType w:val="singleLevel"/>
    <w:tmpl w:val="6B0AD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C1C0BC8"/>
    <w:multiLevelType w:val="singleLevel"/>
    <w:tmpl w:val="4C722EB0"/>
    <w:lvl w:ilvl="0">
      <w:start w:val="1"/>
      <w:numFmt w:val="decimal"/>
      <w:lvlText w:val="2.%1. "/>
      <w:legacy w:legacy="1" w:legacySpace="0" w:legacyIndent="283"/>
      <w:lvlJc w:val="left"/>
      <w:pPr>
        <w:ind w:left="1276" w:hanging="283"/>
      </w:pPr>
      <w:rPr>
        <w:rFonts w:ascii="Times New Roman CYR" w:hAnsi="Times New Roman CYR" w:hint="default"/>
        <w:b w:val="0"/>
        <w:i w:val="0"/>
        <w:sz w:val="36"/>
        <w:u w:val="none"/>
      </w:rPr>
    </w:lvl>
  </w:abstractNum>
  <w:abstractNum w:abstractNumId="24">
    <w:nsid w:val="7CD675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2"/>
  </w:num>
  <w:num w:numId="2">
    <w:abstractNumId w:val="17"/>
  </w:num>
  <w:num w:numId="3">
    <w:abstractNumId w:val="12"/>
  </w:num>
  <w:num w:numId="4">
    <w:abstractNumId w:val="8"/>
  </w:num>
  <w:num w:numId="5">
    <w:abstractNumId w:val="24"/>
  </w:num>
  <w:num w:numId="6">
    <w:abstractNumId w:val="20"/>
  </w:num>
  <w:num w:numId="7">
    <w:abstractNumId w:val="2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8">
    <w:abstractNumId w:val="0"/>
  </w:num>
  <w:num w:numId="9">
    <w:abstractNumId w:val="1"/>
  </w:num>
  <w:num w:numId="10">
    <w:abstractNumId w:val="19"/>
  </w:num>
  <w:num w:numId="11">
    <w:abstractNumId w:val="19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1276" w:hanging="283"/>
        </w:pPr>
        <w:rPr>
          <w:rFonts w:ascii="Times New Roman CYR" w:hAnsi="Times New Roman CYR" w:hint="default"/>
          <w:b w:val="0"/>
          <w:i w:val="0"/>
          <w:sz w:val="36"/>
          <w:u w:val="none"/>
        </w:rPr>
      </w:lvl>
    </w:lvlOverride>
  </w:num>
  <w:num w:numId="12">
    <w:abstractNumId w:val="16"/>
  </w:num>
  <w:num w:numId="13">
    <w:abstractNumId w:val="1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276" w:hanging="283"/>
        </w:pPr>
        <w:rPr>
          <w:rFonts w:ascii="Times New Roman CYR" w:hAnsi="Times New Roman CYR" w:hint="default"/>
          <w:b w:val="0"/>
          <w:i w:val="0"/>
          <w:sz w:val="36"/>
          <w:u w:val="none"/>
        </w:rPr>
      </w:lvl>
    </w:lvlOverride>
  </w:num>
  <w:num w:numId="14">
    <w:abstractNumId w:val="9"/>
  </w:num>
  <w:num w:numId="15">
    <w:abstractNumId w:val="5"/>
  </w:num>
  <w:num w:numId="16">
    <w:abstractNumId w:val="14"/>
  </w:num>
  <w:num w:numId="17">
    <w:abstractNumId w:val="3"/>
  </w:num>
  <w:num w:numId="18">
    <w:abstractNumId w:val="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 CYR" w:hAnsi="Times New Roman CYR" w:hint="default"/>
          <w:b w:val="0"/>
          <w:i w:val="0"/>
          <w:sz w:val="28"/>
          <w:u w:val="none"/>
        </w:rPr>
      </w:lvl>
    </w:lvlOverride>
  </w:num>
  <w:num w:numId="19">
    <w:abstractNumId w:val="18"/>
  </w:num>
  <w:num w:numId="20">
    <w:abstractNumId w:val="18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 CYR" w:hAnsi="Times New Roman CYR" w:hint="default"/>
          <w:b w:val="0"/>
          <w:i w:val="0"/>
          <w:sz w:val="28"/>
          <w:u w:val="none"/>
        </w:rPr>
      </w:lvl>
    </w:lvlOverride>
  </w:num>
  <w:num w:numId="21">
    <w:abstractNumId w:val="13"/>
  </w:num>
  <w:num w:numId="22">
    <w:abstractNumId w:val="1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 CYR" w:hAnsi="Times New Roman CYR" w:hint="default"/>
          <w:b w:val="0"/>
          <w:i w:val="0"/>
          <w:sz w:val="28"/>
          <w:u w:val="none"/>
        </w:rPr>
      </w:lvl>
    </w:lvlOverride>
  </w:num>
  <w:num w:numId="23">
    <w:abstractNumId w:val="4"/>
  </w:num>
  <w:num w:numId="24">
    <w:abstractNumId w:val="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 CYR" w:hAnsi="Times New Roman CYR" w:hint="default"/>
          <w:b w:val="0"/>
          <w:i w:val="0"/>
          <w:sz w:val="28"/>
          <w:u w:val="none"/>
        </w:rPr>
      </w:lvl>
    </w:lvlOverride>
  </w:num>
  <w:num w:numId="25">
    <w:abstractNumId w:val="15"/>
  </w:num>
  <w:num w:numId="26">
    <w:abstractNumId w:val="11"/>
  </w:num>
  <w:num w:numId="27">
    <w:abstractNumId w:val="21"/>
  </w:num>
  <w:num w:numId="28">
    <w:abstractNumId w:val="6"/>
  </w:num>
  <w:num w:numId="29">
    <w:abstractNumId w:val="23"/>
  </w:num>
  <w:num w:numId="30">
    <w:abstractNumId w:val="7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616D"/>
    <w:rsid w:val="0020616D"/>
    <w:rsid w:val="00414619"/>
    <w:rsid w:val="00E3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396E8-D8CD-477E-ADA1-A3D2B258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lang w:val="uk-UA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36"/>
      <w:lang w:val="uk-UA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32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4"/>
      <w:lang w:val="uk-UA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pPr>
      <w:keepNext/>
      <w:ind w:left="720" w:right="601"/>
      <w:jc w:val="both"/>
      <w:outlineLvl w:val="7"/>
    </w:pPr>
    <w:rPr>
      <w:b/>
      <w:bCs/>
      <w:i/>
      <w:iCs/>
      <w:sz w:val="24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b/>
      <w:bCs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paragraph" w:styleId="a5">
    <w:name w:val="Body Text"/>
    <w:basedOn w:val="a"/>
    <w:semiHidden/>
    <w:pPr>
      <w:jc w:val="both"/>
    </w:pPr>
    <w:rPr>
      <w:b/>
      <w:bCs/>
      <w:lang w:val="uk-UA"/>
    </w:rPr>
  </w:style>
  <w:style w:type="paragraph" w:styleId="20">
    <w:name w:val="Body Text 2"/>
    <w:basedOn w:val="a"/>
    <w:semiHidden/>
    <w:pPr>
      <w:jc w:val="both"/>
    </w:pPr>
  </w:style>
  <w:style w:type="paragraph" w:styleId="a6">
    <w:name w:val="Body Text Indent"/>
    <w:basedOn w:val="a"/>
    <w:semiHidden/>
    <w:pPr>
      <w:widowControl w:val="0"/>
      <w:autoSpaceDE w:val="0"/>
      <w:autoSpaceDN w:val="0"/>
      <w:adjustRightInd w:val="0"/>
      <w:spacing w:line="220" w:lineRule="auto"/>
      <w:ind w:firstLine="220"/>
      <w:jc w:val="both"/>
    </w:pPr>
    <w:rPr>
      <w:sz w:val="24"/>
      <w:szCs w:val="18"/>
    </w:rPr>
  </w:style>
  <w:style w:type="paragraph" w:styleId="21">
    <w:name w:val="Body Text Indent 2"/>
    <w:basedOn w:val="a"/>
    <w:semiHidden/>
    <w:pPr>
      <w:ind w:left="40" w:firstLine="260"/>
      <w:jc w:val="both"/>
    </w:pPr>
    <w:rPr>
      <w:sz w:val="24"/>
    </w:rPr>
  </w:style>
  <w:style w:type="paragraph" w:styleId="30">
    <w:name w:val="Body Text 3"/>
    <w:basedOn w:val="a"/>
    <w:semiHidden/>
    <w:pPr>
      <w:jc w:val="both"/>
    </w:pPr>
    <w:rPr>
      <w:sz w:val="24"/>
    </w:rPr>
  </w:style>
  <w:style w:type="paragraph" w:styleId="31">
    <w:name w:val="Body Text Indent 3"/>
    <w:basedOn w:val="a"/>
    <w:semiHidden/>
    <w:pPr>
      <w:ind w:firstLine="240"/>
      <w:jc w:val="both"/>
    </w:pPr>
    <w:rPr>
      <w:sz w:val="24"/>
    </w:rPr>
  </w:style>
  <w:style w:type="character" w:styleId="HTML">
    <w:name w:val="HTML Typewriter"/>
    <w:basedOn w:val="a0"/>
    <w:semiHidden/>
    <w:rPr>
      <w:rFonts w:ascii="Courier New" w:eastAsia="Courier New" w:hAnsi="Courier New" w:cs="Courier New"/>
      <w:sz w:val="20"/>
      <w:szCs w:val="20"/>
    </w:rPr>
  </w:style>
  <w:style w:type="paragraph" w:styleId="HTML0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styleId="a7">
    <w:name w:val="Hyperlink"/>
    <w:basedOn w:val="a0"/>
    <w:semiHidden/>
    <w:rPr>
      <w:color w:val="0000FF"/>
      <w:u w:val="single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line="340" w:lineRule="auto"/>
      <w:jc w:val="right"/>
    </w:pPr>
    <w:rPr>
      <w:rFonts w:ascii="Arial" w:hAnsi="Arial" w:cs="Arial"/>
      <w:b/>
      <w:bCs/>
      <w:lang w:val="uk-UA"/>
    </w:rPr>
  </w:style>
  <w:style w:type="paragraph" w:customStyle="1" w:styleId="a8">
    <w:name w:val="Îáû÷íûé"/>
    <w:pPr>
      <w:overflowPunct w:val="0"/>
      <w:autoSpaceDE w:val="0"/>
      <w:autoSpaceDN w:val="0"/>
      <w:adjustRightInd w:val="0"/>
      <w:textAlignment w:val="baseline"/>
    </w:pPr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3523</Words>
  <Characters>20083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 ОСВІТИ  І  НАУКИ  УКРАЇНИ</vt:lpstr>
    </vt:vector>
  </TitlesOfParts>
  <Company/>
  <LinksUpToDate>false</LinksUpToDate>
  <CharactersWithSpaces>23559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 ОСВІТИ  І  НАУКИ  УКРАЇНИ</dc:title>
  <dc:subject/>
  <dc:creator>Сидоркевич Дмитрий Иванович</dc:creator>
  <cp:keywords/>
  <dc:description/>
  <cp:lastModifiedBy>admin</cp:lastModifiedBy>
  <cp:revision>2</cp:revision>
  <cp:lastPrinted>2001-01-18T07:38:00Z</cp:lastPrinted>
  <dcterms:created xsi:type="dcterms:W3CDTF">2014-02-07T11:29:00Z</dcterms:created>
  <dcterms:modified xsi:type="dcterms:W3CDTF">2014-02-07T11:29:00Z</dcterms:modified>
</cp:coreProperties>
</file>