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C5" w:rsidRPr="00AB1183" w:rsidRDefault="00C156C5" w:rsidP="00C156C5">
      <w:pPr>
        <w:spacing w:before="120"/>
        <w:jc w:val="center"/>
        <w:rPr>
          <w:b/>
          <w:sz w:val="32"/>
        </w:rPr>
      </w:pPr>
      <w:r w:rsidRPr="00AB1183">
        <w:rPr>
          <w:b/>
          <w:sz w:val="32"/>
        </w:rPr>
        <w:t>Структурные и функциональные аспекты концепции Срединной Европы Ф. Наумана</w:t>
      </w:r>
    </w:p>
    <w:p w:rsidR="00C156C5" w:rsidRPr="00AB1183" w:rsidRDefault="00C156C5" w:rsidP="00C156C5">
      <w:pPr>
        <w:spacing w:before="120"/>
        <w:jc w:val="center"/>
        <w:rPr>
          <w:sz w:val="28"/>
        </w:rPr>
      </w:pPr>
      <w:r w:rsidRPr="00AB1183">
        <w:rPr>
          <w:sz w:val="28"/>
        </w:rPr>
        <w:t xml:space="preserve">Н. Н. Баранов 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Работа Фридриха Наумана «Срединная Европа»</w:t>
      </w:r>
      <w:r>
        <w:t xml:space="preserve">, </w:t>
      </w:r>
      <w:r w:rsidRPr="0082063D">
        <w:t>где содержалось обобщенное представление о возможной интеграции центральноевропейских стран в единый экономический и политический организм</w:t>
      </w:r>
      <w:r>
        <w:t xml:space="preserve">, </w:t>
      </w:r>
      <w:r w:rsidRPr="0082063D">
        <w:t xml:space="preserve">увидела свет в конце </w:t>
      </w:r>
      <w:smartTag w:uri="urn:schemas-microsoft-com:office:smarttags" w:element="metricconverter">
        <w:smartTagPr>
          <w:attr w:name="ProductID" w:val="1915 г"/>
        </w:smartTagPr>
        <w:r w:rsidRPr="0082063D">
          <w:t>1915 г</w:t>
        </w:r>
      </w:smartTag>
      <w:r w:rsidRPr="0082063D">
        <w:t>.</w:t>
      </w:r>
      <w:r>
        <w:t xml:space="preserve">, </w:t>
      </w:r>
      <w:r w:rsidRPr="0082063D">
        <w:t>в разгар Первой мировой войны</w:t>
      </w:r>
      <w:r>
        <w:t xml:space="preserve">, </w:t>
      </w:r>
      <w:r w:rsidRPr="0082063D">
        <w:t>когда ее исход оставался далеко не предрешенным. С самого начала война поставила Германскую империю и Австро-Венгрию в условия жесткой экономической и военной взаимозависимости. Прекратилась торговля обоих государств с их прежде важнейшими партнерами</w:t>
      </w:r>
      <w:r>
        <w:t xml:space="preserve">, </w:t>
      </w:r>
      <w:r w:rsidRPr="0082063D">
        <w:t>входившими в Антанту. Великобритания с первых дней войны установила морскую блокаду</w:t>
      </w:r>
      <w:r>
        <w:t xml:space="preserve">, </w:t>
      </w:r>
      <w:r w:rsidRPr="0082063D">
        <w:t>фактически отрезав Германию от ее колоний. Экономическая изоляция усугублялась тем</w:t>
      </w:r>
      <w:r>
        <w:t xml:space="preserve">, </w:t>
      </w:r>
      <w:r w:rsidRPr="0082063D">
        <w:t>что Германия не была готова к блокаде и не располагала большими запасами производственного сырья и продовольствия</w:t>
      </w:r>
      <w:r>
        <w:t xml:space="preserve">, </w:t>
      </w:r>
      <w:r w:rsidRPr="0082063D">
        <w:t xml:space="preserve">хотя такое развитие событий можно было предсказать задолго до начала войны. Острая нехватка ресурсов обозначилась уже к концу </w:t>
      </w:r>
      <w:smartTag w:uri="urn:schemas-microsoft-com:office:smarttags" w:element="metricconverter">
        <w:smartTagPr>
          <w:attr w:name="ProductID" w:val="1914 г"/>
        </w:smartTagPr>
        <w:r w:rsidRPr="0082063D">
          <w:t>1914 г</w:t>
        </w:r>
      </w:smartTag>
      <w:r w:rsidRPr="0082063D">
        <w:t>. В этом отношении Германская империя могла рассчитывать только на союзные государства</w:t>
      </w:r>
      <w:r>
        <w:t xml:space="preserve">, </w:t>
      </w:r>
      <w:r w:rsidRPr="0082063D">
        <w:t>в первую очередь на Австро-Венгрию как поставщика сельскохозяйственных продуктов. Был дан толчок переговорам о таможенном союзе [см.: Enste</w:t>
      </w:r>
      <w:r>
        <w:t xml:space="preserve">, </w:t>
      </w:r>
      <w:r w:rsidRPr="0082063D">
        <w:t xml:space="preserve">12 ]. 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Одновременно как в Австро-Венгрии</w:t>
      </w:r>
      <w:r>
        <w:t xml:space="preserve">, </w:t>
      </w:r>
      <w:r w:rsidRPr="0082063D">
        <w:t>так и в Германии крепло чувство солидарности</w:t>
      </w:r>
      <w:r>
        <w:t xml:space="preserve">, </w:t>
      </w:r>
      <w:r w:rsidRPr="0082063D">
        <w:t>единства перед лицом противника. Война связала их теснее</w:t>
      </w:r>
      <w:r>
        <w:t xml:space="preserve">, </w:t>
      </w:r>
      <w:r w:rsidRPr="0082063D">
        <w:t xml:space="preserve">чем союзный договор </w:t>
      </w:r>
      <w:smartTag w:uri="urn:schemas-microsoft-com:office:smarttags" w:element="metricconverter">
        <w:smartTagPr>
          <w:attr w:name="ProductID" w:val="1879 г"/>
        </w:smartTagPr>
        <w:r w:rsidRPr="0082063D">
          <w:t>1879 г</w:t>
        </w:r>
      </w:smartTag>
      <w:r w:rsidRPr="0082063D">
        <w:t xml:space="preserve">. В такой обстановке со стороны широких кругов общества возник новый интерес к идее углубления союза центральных держав. Комплекс представлений о Срединной Европе стал активно проникать в умы политического руководства и в массовое сознание населения обоих государств. Во второй половине </w:t>
      </w:r>
      <w:smartTag w:uri="urn:schemas-microsoft-com:office:smarttags" w:element="metricconverter">
        <w:smartTagPr>
          <w:attr w:name="ProductID" w:val="1914 г"/>
        </w:smartTagPr>
        <w:r w:rsidRPr="0082063D">
          <w:t>1914 г</w:t>
        </w:r>
      </w:smartTag>
      <w:r w:rsidRPr="0082063D">
        <w:t>. вышел ряд пропагандистских публикаций</w:t>
      </w:r>
      <w:r>
        <w:t xml:space="preserve">, </w:t>
      </w:r>
      <w:r w:rsidRPr="0082063D">
        <w:t>авторы которых призывали к созданию Срединной Европы: работа Карла фон Винтер-штеттена «Нордкап — Багдад»</w:t>
      </w:r>
      <w:r>
        <w:t xml:space="preserve">, </w:t>
      </w:r>
      <w:r w:rsidRPr="0082063D">
        <w:t>серия брошюр Франца фон Листа «Между войной и миром»</w:t>
      </w:r>
      <w:r>
        <w:t xml:space="preserve">, </w:t>
      </w:r>
      <w:r w:rsidRPr="0082063D">
        <w:t>книга Германа Лоша «Среднеевропейский экономический блок и судьба Бельгии»</w:t>
      </w:r>
      <w:r>
        <w:t xml:space="preserve">, </w:t>
      </w:r>
      <w:r w:rsidRPr="0082063D">
        <w:t>труд венского экономиста Ойгена фон Филипповича «Экономический и таможенный союз между Германией и Австро-Венгрией» [см.: Enste</w:t>
      </w:r>
      <w:r>
        <w:t xml:space="preserve">, </w:t>
      </w:r>
      <w:r w:rsidRPr="0082063D">
        <w:t>35—37 ; Liszt; Losch; Philippovich; Winterstetten].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 xml:space="preserve">Одним из первых политиков к данной проблеме обратился председатель австрийской палаты депутатов Юлиус Вольф. В начале сентября </w:t>
      </w:r>
      <w:smartTag w:uri="urn:schemas-microsoft-com:office:smarttags" w:element="metricconverter">
        <w:smartTagPr>
          <w:attr w:name="ProductID" w:val="1914 г"/>
        </w:smartTagPr>
        <w:r w:rsidRPr="0082063D">
          <w:t>1914 г</w:t>
        </w:r>
      </w:smartTag>
      <w:r w:rsidRPr="0082063D">
        <w:t>. была опубликована его статья</w:t>
      </w:r>
      <w:r>
        <w:t xml:space="preserve">, </w:t>
      </w:r>
      <w:r w:rsidRPr="0082063D">
        <w:t>которая призывала руководство Германской империи и Дунайской монархии «создать более прочное политическое и экономическое единство</w:t>
      </w:r>
      <w:r>
        <w:t xml:space="preserve">, </w:t>
      </w:r>
      <w:r w:rsidRPr="0082063D">
        <w:t>чем существовало до сих пор» [цит. по: Meyer</w:t>
      </w:r>
      <w:r>
        <w:t xml:space="preserve">, </w:t>
      </w:r>
      <w:r w:rsidRPr="0082063D">
        <w:t>138 ] 1 . Эта статья стала поводом для активной дискуссии в Австро-Венгрии</w:t>
      </w:r>
      <w:r>
        <w:t xml:space="preserve">, </w:t>
      </w:r>
      <w:r w:rsidRPr="0082063D">
        <w:t>и в последующие несколько месяцев австрийские немцы выдвинули ряд различных предложений</w:t>
      </w:r>
      <w:r>
        <w:t xml:space="preserve">, </w:t>
      </w:r>
      <w:r w:rsidRPr="0082063D">
        <w:t>связанных с дальнейшим сближением Центральных держав.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Германии одним из первых шагов в этом направлении стал меморандум Вальтера Ратенау рейхсканцлеру Теобальду Бетман-Гольвегу</w:t>
      </w:r>
      <w:r>
        <w:t xml:space="preserve">, </w:t>
      </w:r>
      <w:r w:rsidRPr="0082063D">
        <w:t>где он заявлял</w:t>
      </w:r>
      <w:r>
        <w:t xml:space="preserve">, </w:t>
      </w:r>
      <w:r w:rsidRPr="0082063D">
        <w:t>что «Германия может компенсировать потерю своей международной торговли за счет объединенного среднеевропейского рынка</w:t>
      </w:r>
      <w:r>
        <w:t xml:space="preserve">, </w:t>
      </w:r>
      <w:r w:rsidRPr="0082063D">
        <w:t>который возникнет в результате слияния германо-австро-венгерского и германо-французского таможенного союза» [Ibid</w:t>
      </w:r>
      <w:r>
        <w:t xml:space="preserve">, </w:t>
      </w:r>
      <w:r w:rsidRPr="0082063D">
        <w:t>139 ].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Тогда же в «Сентябрьской программе» Бетман-Гольвега</w:t>
      </w:r>
      <w:r>
        <w:t xml:space="preserve">, </w:t>
      </w:r>
      <w:r w:rsidRPr="0082063D">
        <w:t>где впервые официально были сформулированы военные цели Германии</w:t>
      </w:r>
      <w:r>
        <w:t xml:space="preserve">, </w:t>
      </w:r>
      <w:r w:rsidRPr="0082063D">
        <w:t>появляется требование «создания среднеевропейского экономического объединения путем подписания совместных таможенных соглашений включая Францию</w:t>
      </w:r>
      <w:r>
        <w:t xml:space="preserve">, </w:t>
      </w:r>
      <w:r w:rsidRPr="0082063D">
        <w:t>Бельгию</w:t>
      </w:r>
      <w:r>
        <w:t xml:space="preserve">, </w:t>
      </w:r>
      <w:r w:rsidRPr="0082063D">
        <w:t>Голландию</w:t>
      </w:r>
      <w:r>
        <w:t xml:space="preserve">, </w:t>
      </w:r>
      <w:r w:rsidRPr="0082063D">
        <w:t>Данию</w:t>
      </w:r>
      <w:r>
        <w:t xml:space="preserve">, </w:t>
      </w:r>
      <w:r w:rsidRPr="0082063D">
        <w:t>Австро-Венгрию</w:t>
      </w:r>
      <w:r>
        <w:t xml:space="preserve">, </w:t>
      </w:r>
      <w:r w:rsidRPr="0082063D">
        <w:t>Польшу и</w:t>
      </w:r>
      <w:r>
        <w:t xml:space="preserve">, </w:t>
      </w:r>
      <w:r w:rsidRPr="0082063D">
        <w:t>возможно</w:t>
      </w:r>
      <w:r>
        <w:t xml:space="preserve">, </w:t>
      </w:r>
      <w:r w:rsidRPr="0082063D">
        <w:t>Италию</w:t>
      </w:r>
      <w:r>
        <w:t xml:space="preserve">, </w:t>
      </w:r>
      <w:r w:rsidRPr="0082063D">
        <w:t>Швецию и Норвегию. Это объединение</w:t>
      </w:r>
      <w:r>
        <w:t xml:space="preserve">, </w:t>
      </w:r>
      <w:r w:rsidRPr="0082063D">
        <w:t>пусть и без общего конституционного руководства</w:t>
      </w:r>
      <w:r>
        <w:t xml:space="preserve">, </w:t>
      </w:r>
      <w:r w:rsidRPr="0082063D">
        <w:t>при внешнем равноправии его членов</w:t>
      </w:r>
      <w:r>
        <w:t xml:space="preserve">, </w:t>
      </w:r>
      <w:r w:rsidRPr="0082063D">
        <w:t>но фактически под немецким руководством должно стабилизировать экономическое преобладание Германии над Срединной Европой»</w:t>
      </w:r>
      <w:r>
        <w:t xml:space="preserve">, </w:t>
      </w:r>
      <w:r w:rsidRPr="0082063D">
        <w:t>хотя</w:t>
      </w:r>
      <w:r>
        <w:t xml:space="preserve">, </w:t>
      </w:r>
      <w:r w:rsidRPr="0082063D">
        <w:t>согласно этому документу</w:t>
      </w:r>
      <w:r>
        <w:t xml:space="preserve">, </w:t>
      </w:r>
      <w:r w:rsidRPr="0082063D">
        <w:t>интересы Германии на континенте имели второстепенное значение и должны были лишь укрепить ее статус великой державы [см.: Fischer</w:t>
      </w:r>
      <w:r>
        <w:t xml:space="preserve">, </w:t>
      </w:r>
      <w:r w:rsidRPr="0082063D">
        <w:t>93 ].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 xml:space="preserve">В результате уже в </w:t>
      </w:r>
      <w:smartTag w:uri="urn:schemas-microsoft-com:office:smarttags" w:element="metricconverter">
        <w:smartTagPr>
          <w:attr w:name="ProductID" w:val="1914 г"/>
        </w:smartTagPr>
        <w:r w:rsidRPr="0082063D">
          <w:t>1914 г</w:t>
        </w:r>
      </w:smartTag>
      <w:r w:rsidRPr="0082063D">
        <w:t>. среднеевропейское единство стало выглядеть более вероятным. При этом речь шла главным образом об экономическом объединении. В его пользу приводились те же самые аргументы</w:t>
      </w:r>
      <w:r>
        <w:t xml:space="preserve">, </w:t>
      </w:r>
      <w:r w:rsidRPr="0082063D">
        <w:t>что и до начала войны. Предполагалось</w:t>
      </w:r>
      <w:r>
        <w:t xml:space="preserve">, </w:t>
      </w:r>
      <w:r w:rsidRPr="0082063D">
        <w:t>что военная</w:t>
      </w:r>
      <w:r>
        <w:t xml:space="preserve">, </w:t>
      </w:r>
      <w:r w:rsidRPr="0082063D">
        <w:t>политическая и экономическая мощь обеих центральных держав (или всех стран Срединной Европы) только возрастет благодаря слиянию. Кроме того</w:t>
      </w:r>
      <w:r>
        <w:t xml:space="preserve">, </w:t>
      </w:r>
      <w:r w:rsidRPr="0082063D">
        <w:t>считалось</w:t>
      </w:r>
      <w:r>
        <w:t xml:space="preserve">, </w:t>
      </w:r>
      <w:r w:rsidRPr="0082063D">
        <w:t>что после войны неизбежно продолжится борьба с державами Антанты и придется выдерживать экономическую конкуренцию с другими большими экономическими зонами</w:t>
      </w:r>
      <w:r>
        <w:t xml:space="preserve">, </w:t>
      </w:r>
      <w:r w:rsidRPr="0082063D">
        <w:t>для чего необходимо создать аналогичную зону в Срединной Европе. Наконец</w:t>
      </w:r>
      <w:r>
        <w:t xml:space="preserve">, </w:t>
      </w:r>
      <w:r w:rsidRPr="0082063D">
        <w:t>многие верили</w:t>
      </w:r>
      <w:r>
        <w:t xml:space="preserve">, </w:t>
      </w:r>
      <w:r w:rsidRPr="0082063D">
        <w:t>что объединение укрепит престиж центральных держав в международных отношениях и даже сможет сделать экономическое соревнование беспроигрышным для Германии.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обстановке мировой войны данные аргументы звучали гораздо убедительнее</w:t>
      </w:r>
      <w:r>
        <w:t xml:space="preserve">, </w:t>
      </w:r>
      <w:r w:rsidRPr="0082063D">
        <w:t>т. к. центральные державы были отрезаны от своих источников сырья</w:t>
      </w:r>
      <w:r>
        <w:t xml:space="preserve">, </w:t>
      </w:r>
      <w:r w:rsidRPr="0082063D">
        <w:t>их внешняя торговля была прервана</w:t>
      </w:r>
      <w:r>
        <w:t xml:space="preserve">, </w:t>
      </w:r>
      <w:r w:rsidRPr="0082063D">
        <w:t>большая часть иностранных инвестиций утеряна</w:t>
      </w:r>
      <w:r>
        <w:t xml:space="preserve">, </w:t>
      </w:r>
      <w:r w:rsidRPr="0082063D">
        <w:t>а валюты оказались под сильнейшим давлением.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экономических и академических кругах активно обсуждались и возможные формы будущего объединения: от полного таможенного союза до системы преференций. Именно в такой обстановке появилась книга Ф. Наумана. Она содержала одновременно анализ ситуации</w:t>
      </w:r>
      <w:r>
        <w:t xml:space="preserve">, </w:t>
      </w:r>
      <w:r w:rsidRPr="0082063D">
        <w:t>сложившейся на континенте</w:t>
      </w:r>
      <w:r>
        <w:t xml:space="preserve">, </w:t>
      </w:r>
      <w:r w:rsidRPr="0082063D">
        <w:t>и выражение надежд и устремлений</w:t>
      </w:r>
      <w:r>
        <w:t xml:space="preserve">, </w:t>
      </w:r>
      <w:r w:rsidRPr="0082063D">
        <w:t>возникших как за месяцы войны</w:t>
      </w:r>
      <w:r>
        <w:t xml:space="preserve">, </w:t>
      </w:r>
      <w:r w:rsidRPr="0082063D">
        <w:t>так и в предшествующий период. Однако автор ставил целью не только подвести итоги</w:t>
      </w:r>
      <w:r>
        <w:t xml:space="preserve">, </w:t>
      </w:r>
      <w:r w:rsidRPr="0082063D">
        <w:t>но и задать новое направление: его Срединная Европа выходила за рамки исключительно экономического пространства. Он искал историческое и философское обоснование для нового союза государств и в этом был близок к идеям среднеевропейского единства</w:t>
      </w:r>
      <w:r>
        <w:t xml:space="preserve">, </w:t>
      </w:r>
      <w:r w:rsidRPr="0082063D">
        <w:t xml:space="preserve">бытовавшим до </w:t>
      </w:r>
      <w:smartTag w:uri="urn:schemas-microsoft-com:office:smarttags" w:element="metricconverter">
        <w:smartTagPr>
          <w:attr w:name="ProductID" w:val="1871 г"/>
        </w:smartTagPr>
        <w:r w:rsidRPr="0082063D">
          <w:t>1871 г</w:t>
        </w:r>
      </w:smartTag>
      <w:r w:rsidRPr="0082063D">
        <w:t>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Под Срединной Европой Науман подразумевал «объединение государств</w:t>
      </w:r>
      <w:r>
        <w:t xml:space="preserve">, </w:t>
      </w:r>
      <w:r w:rsidRPr="0082063D">
        <w:t>которые не принадлежат ни к англо-французском союзу на западе</w:t>
      </w:r>
      <w:r>
        <w:t xml:space="preserve">, </w:t>
      </w:r>
      <w:r w:rsidRPr="0082063D">
        <w:t>ни к Российской империи» [Naumann</w:t>
      </w:r>
      <w:r>
        <w:t xml:space="preserve">, </w:t>
      </w:r>
      <w:r w:rsidRPr="0082063D">
        <w:t>490 ]. В его работах это объединение называется по-разному: «союз государств» ( Staatenbund )</w:t>
      </w:r>
      <w:r>
        <w:t xml:space="preserve">, </w:t>
      </w:r>
      <w:r w:rsidRPr="0082063D">
        <w:t>«верховное государство» ( Oberstaat )</w:t>
      </w:r>
      <w:r>
        <w:t xml:space="preserve">, </w:t>
      </w:r>
      <w:r w:rsidRPr="0082063D">
        <w:t>«объединение государств» ( Staatenverband )</w:t>
      </w:r>
      <w:r>
        <w:t xml:space="preserve">, </w:t>
      </w:r>
      <w:r w:rsidRPr="0082063D">
        <w:t>причем ни причина употребления различных понятий</w:t>
      </w:r>
      <w:r>
        <w:t xml:space="preserve">, </w:t>
      </w:r>
      <w:r w:rsidRPr="0082063D">
        <w:t>ни их содержание не разъясняются. Возможно</w:t>
      </w:r>
      <w:r>
        <w:t xml:space="preserve">, </w:t>
      </w:r>
      <w:r w:rsidRPr="0082063D">
        <w:t>это было связано с тем</w:t>
      </w:r>
      <w:r>
        <w:t xml:space="preserve">, </w:t>
      </w:r>
      <w:r w:rsidRPr="0082063D">
        <w:t>что сам Науман</w:t>
      </w:r>
      <w:r>
        <w:t xml:space="preserve">, </w:t>
      </w:r>
      <w:r w:rsidRPr="0082063D">
        <w:t>как он неоднократно говорит в «Срединной Европе»</w:t>
      </w:r>
      <w:r>
        <w:t xml:space="preserve">, </w:t>
      </w:r>
      <w:r w:rsidRPr="0082063D">
        <w:t>не имел законченного представления о характере будущего объединения и сознательно избегал привязки своей концепции к какой-то определенной модели. В любом случае</w:t>
      </w:r>
      <w:r>
        <w:t xml:space="preserve">, </w:t>
      </w:r>
      <w:r w:rsidRPr="0082063D">
        <w:t>краеугольным камнем этого объединения должен был стать союз Германии и Австро-Венгрии</w:t>
      </w:r>
      <w:r>
        <w:t xml:space="preserve">, </w:t>
      </w:r>
      <w:r w:rsidRPr="0082063D">
        <w:t>к которому впоследствии смогли бы присоединиться другие государства: «Базовые формы новых соглашений и учреждений должны сложиться между Германской империей</w:t>
      </w:r>
      <w:r>
        <w:t xml:space="preserve">, </w:t>
      </w:r>
      <w:r w:rsidRPr="0082063D">
        <w:t>Австрией и Венгрией. Если эксперимент не удастся здесь</w:t>
      </w:r>
      <w:r>
        <w:t xml:space="preserve">, </w:t>
      </w:r>
      <w:r w:rsidRPr="0082063D">
        <w:t>то озадачивать другие государства вообще не придется. Если же он удастся</w:t>
      </w:r>
      <w:r>
        <w:t xml:space="preserve">, </w:t>
      </w:r>
      <w:r w:rsidRPr="0082063D">
        <w:t>то будет ясно</w:t>
      </w:r>
      <w:r>
        <w:t xml:space="preserve">, </w:t>
      </w:r>
      <w:r w:rsidRPr="0082063D">
        <w:t>что мы можем предложить другим участникам</w:t>
      </w:r>
      <w:r>
        <w:t xml:space="preserve">, </w:t>
      </w:r>
      <w:r w:rsidRPr="0082063D">
        <w:t>и можно будет разговаривать с ними точными цифрами и исчисляемыми величинами» [Ibid.</w:t>
      </w:r>
      <w:r>
        <w:t xml:space="preserve">, </w:t>
      </w:r>
      <w:r w:rsidRPr="0082063D">
        <w:t>681 ].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Первая мировая война для Наумана стала решающим фактором для создания Срединной Европы. Отрезав Германскую империю от ее колоний</w:t>
      </w:r>
      <w:r>
        <w:t xml:space="preserve">, </w:t>
      </w:r>
      <w:r w:rsidRPr="0082063D">
        <w:t>война оставила ей свободу действий на континенте: «Сейчас у нас больше единства</w:t>
      </w:r>
      <w:r>
        <w:t xml:space="preserve">, </w:t>
      </w:r>
      <w:r w:rsidRPr="0082063D">
        <w:t>чем когда-либо в старой Германской империи! Сегодня все прежние большие и малые государства на этой территории стали единым борющимся живым организмом</w:t>
      </w:r>
      <w:r>
        <w:t xml:space="preserve">, </w:t>
      </w:r>
      <w:r w:rsidRPr="0082063D">
        <w:t>и победу или поражение на всем пространстве от Гельголанда до Орсовы они переживают вместе» [Ibid.</w:t>
      </w:r>
      <w:r>
        <w:t xml:space="preserve">, </w:t>
      </w:r>
      <w:r w:rsidRPr="0082063D">
        <w:t>492 ]. Эти особые отношения нужно сохранить и после войны</w:t>
      </w:r>
      <w:r>
        <w:t xml:space="preserve">, </w:t>
      </w:r>
      <w:r w:rsidRPr="0082063D">
        <w:t>поскольку</w:t>
      </w:r>
      <w:r>
        <w:t xml:space="preserve">, </w:t>
      </w:r>
      <w:r w:rsidRPr="0082063D">
        <w:t>каким бы ни был ее исход для Германии</w:t>
      </w:r>
      <w:r>
        <w:t xml:space="preserve">, </w:t>
      </w:r>
      <w:r w:rsidRPr="0082063D">
        <w:t>в будущем ей по-прежнему будет нужен сильный союзник</w:t>
      </w:r>
      <w:r>
        <w:t xml:space="preserve">, </w:t>
      </w:r>
      <w:r w:rsidRPr="0082063D">
        <w:t>с которым ее связывал бы не только оборонительный договор. «Взаимная защита заключается в многообразии государственного</w:t>
      </w:r>
      <w:r>
        <w:t xml:space="preserve">, </w:t>
      </w:r>
      <w:r w:rsidRPr="0082063D">
        <w:t>экономического и личностного совместного существования</w:t>
      </w:r>
      <w:r>
        <w:t xml:space="preserve">, </w:t>
      </w:r>
      <w:r w:rsidRPr="0082063D">
        <w:t>в добровольном и организованном переходе одной общности в другую</w:t>
      </w:r>
      <w:r>
        <w:t xml:space="preserve">, </w:t>
      </w:r>
      <w:r w:rsidRPr="0082063D">
        <w:t>в общности идей</w:t>
      </w:r>
      <w:r>
        <w:t xml:space="preserve">, </w:t>
      </w:r>
      <w:r w:rsidRPr="0082063D">
        <w:t>истории</w:t>
      </w:r>
      <w:r>
        <w:t xml:space="preserve">, </w:t>
      </w:r>
      <w:r w:rsidRPr="0082063D">
        <w:t>культуры</w:t>
      </w:r>
      <w:r>
        <w:t xml:space="preserve">, </w:t>
      </w:r>
      <w:r w:rsidRPr="0082063D">
        <w:t>труда</w:t>
      </w:r>
      <w:r>
        <w:t xml:space="preserve">, </w:t>
      </w:r>
      <w:r w:rsidRPr="0082063D">
        <w:t>правовых понятий</w:t>
      </w:r>
      <w:r>
        <w:t xml:space="preserve">, </w:t>
      </w:r>
      <w:r w:rsidRPr="0082063D">
        <w:t>в бесчисленном множестве малых и больших вещей» [Ibid.</w:t>
      </w:r>
      <w:r>
        <w:t xml:space="preserve">, </w:t>
      </w:r>
      <w:r w:rsidRPr="0082063D">
        <w:t>519 ]. Науман не сомневался</w:t>
      </w:r>
      <w:r>
        <w:t xml:space="preserve">, </w:t>
      </w:r>
      <w:r w:rsidRPr="0082063D">
        <w:t>что в не столь отдаленном будущем последуют новые военные действия</w:t>
      </w:r>
      <w:r>
        <w:t xml:space="preserve">, </w:t>
      </w:r>
      <w:r w:rsidRPr="0082063D">
        <w:t>а вести их самостоятельно не сможет уже ни одна держава.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Кроме того</w:t>
      </w:r>
      <w:r>
        <w:t xml:space="preserve">, </w:t>
      </w:r>
      <w:r w:rsidRPr="0082063D">
        <w:t>исходя из опыта войны</w:t>
      </w:r>
      <w:r>
        <w:t xml:space="preserve">, </w:t>
      </w:r>
      <w:r w:rsidRPr="0082063D">
        <w:t xml:space="preserve">которая к </w:t>
      </w:r>
      <w:smartTag w:uri="urn:schemas-microsoft-com:office:smarttags" w:element="metricconverter">
        <w:smartTagPr>
          <w:attr w:name="ProductID" w:val="1915 г"/>
        </w:smartTagPr>
        <w:r w:rsidRPr="0082063D">
          <w:t>1915 г</w:t>
        </w:r>
      </w:smartTag>
      <w:r w:rsidRPr="0082063D">
        <w:t>. уже стала позиционной</w:t>
      </w:r>
      <w:r>
        <w:t xml:space="preserve">, </w:t>
      </w:r>
      <w:r w:rsidRPr="0082063D">
        <w:t>он полагал</w:t>
      </w:r>
      <w:r>
        <w:t xml:space="preserve">, </w:t>
      </w:r>
      <w:r w:rsidRPr="0082063D">
        <w:t>что после ее окончания сохранятся линии окопов в качестве «основной формы обороны» на случай будущих конфликтов. «На нашем континенте предположительно возникнут две основные линии окопов с некоторыми ответвлениями. Возникнут три области: восток</w:t>
      </w:r>
      <w:r>
        <w:t xml:space="preserve">, </w:t>
      </w:r>
      <w:r w:rsidRPr="0082063D">
        <w:t>центр и запад» [Naumann</w:t>
      </w:r>
      <w:r>
        <w:t xml:space="preserve">, </w:t>
      </w:r>
      <w:r w:rsidRPr="0082063D">
        <w:t>469 ]</w:t>
      </w:r>
      <w:r>
        <w:t xml:space="preserve">, </w:t>
      </w:r>
      <w:r w:rsidRPr="0082063D">
        <w:t>— писал он</w:t>
      </w:r>
      <w:r>
        <w:t xml:space="preserve">, </w:t>
      </w:r>
      <w:r w:rsidRPr="0082063D">
        <w:t>имея в виду под центром центральные державы (Центральную Европу) и их возможных союзников. «В случае с каждой внешней границей встанет вопрос</w:t>
      </w:r>
      <w:r>
        <w:t xml:space="preserve">, </w:t>
      </w:r>
      <w:r w:rsidRPr="0082063D">
        <w:t>надо ли обносить ее стеной или нет. Отсюда возникнет необходимость государственных союзов. Государственный союз — это валовое или окопное сообщество… Вал будет означать отмежевание</w:t>
      </w:r>
      <w:r>
        <w:t xml:space="preserve">, </w:t>
      </w:r>
      <w:r w:rsidRPr="0082063D">
        <w:t>его отсутствие — постоянный союз</w:t>
      </w:r>
      <w:r>
        <w:t xml:space="preserve">, </w:t>
      </w:r>
      <w:r w:rsidRPr="0082063D">
        <w:t>которого мы желаем» [Ibid.]. Таким образом</w:t>
      </w:r>
      <w:r>
        <w:t xml:space="preserve">, </w:t>
      </w:r>
      <w:r w:rsidRPr="0082063D">
        <w:t>способ ведения войны</w:t>
      </w:r>
      <w:r>
        <w:t xml:space="preserve">, </w:t>
      </w:r>
      <w:r w:rsidRPr="0082063D">
        <w:t>по мнению Наумана</w:t>
      </w:r>
      <w:r>
        <w:t xml:space="preserve">, </w:t>
      </w:r>
      <w:r w:rsidRPr="0082063D">
        <w:t>становился предпосылкой для разделения континента — взгляд</w:t>
      </w:r>
      <w:r>
        <w:t xml:space="preserve">, </w:t>
      </w:r>
      <w:r w:rsidRPr="0082063D">
        <w:t>который ряд исследователей называет «мышлением Мажино до Мажино» [см.: Meyer</w:t>
      </w:r>
      <w:r>
        <w:t xml:space="preserve">, </w:t>
      </w:r>
      <w:r w:rsidRPr="0082063D">
        <w:t>198 ; Le Rider</w:t>
      </w:r>
      <w:r>
        <w:t xml:space="preserve">, </w:t>
      </w:r>
      <w:r w:rsidRPr="0082063D">
        <w:t>124 ].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Кроме соображений военной безопасности</w:t>
      </w:r>
      <w:r>
        <w:t xml:space="preserve">, </w:t>
      </w:r>
      <w:r w:rsidRPr="0082063D">
        <w:t>важным аргументом в пользу создания Срединной Европы для него являлись сам факт совместного сражения с врагом и огромные жертвы</w:t>
      </w:r>
      <w:r>
        <w:t xml:space="preserve">, </w:t>
      </w:r>
      <w:r w:rsidRPr="0082063D">
        <w:t>которые были вынуждены приносить все национальности центральных держав</w:t>
      </w:r>
      <w:r>
        <w:t xml:space="preserve">, </w:t>
      </w:r>
      <w:r w:rsidRPr="0082063D">
        <w:t>защищая друг друга. С его точки зрения</w:t>
      </w:r>
      <w:r>
        <w:t xml:space="preserve">, </w:t>
      </w:r>
      <w:r w:rsidRPr="0082063D">
        <w:t>только прочное объединение этих национальностей «в будущем сможет оправдать в глазах среднеевропейских народов то</w:t>
      </w:r>
      <w:r>
        <w:t xml:space="preserve">, </w:t>
      </w:r>
      <w:r w:rsidRPr="0082063D">
        <w:t>что мы проливали кровь друг за друга. Какое дело нам</w:t>
      </w:r>
      <w:r>
        <w:t xml:space="preserve">, </w:t>
      </w:r>
      <w:r w:rsidRPr="0082063D">
        <w:t>имперским немцам</w:t>
      </w:r>
      <w:r>
        <w:t xml:space="preserve">, </w:t>
      </w:r>
      <w:r w:rsidRPr="0082063D">
        <w:t>было до Сараево? Что мы потеряли на Карпатских перевалах? Почему венгры или южные славяне должны беспокоиться о Зеебрюгге?… Вся военная история с ее страданиями и подвигами окажется бесцельной и бессмысленной</w:t>
      </w:r>
      <w:r>
        <w:t xml:space="preserve">, </w:t>
      </w:r>
      <w:r w:rsidRPr="0082063D">
        <w:t>если война закончится непониманием союзников» [Naumann</w:t>
      </w:r>
      <w:r>
        <w:t xml:space="preserve">, </w:t>
      </w:r>
      <w:r w:rsidRPr="0082063D">
        <w:t>494 ].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К политическим предпосылкам Науман относил прежде всего укрупнение единиц международных отношений. В самом начале работы «Срединная Европа» он сформулировал следующий постулат: «Дух большого предприятия и наднациональных организаций охватил политику… В настоящем и в будущем малые и даже средние государства не смогут заниматься большой политикой» [Ibid.</w:t>
      </w:r>
      <w:r>
        <w:t xml:space="preserve">, </w:t>
      </w:r>
      <w:r w:rsidRPr="0082063D">
        <w:t>492—493 ]. Вместо этого участниками международных отношений станут «группы государств во главе с великими державами» [Ibid</w:t>
      </w:r>
      <w:r>
        <w:t xml:space="preserve">, </w:t>
      </w:r>
      <w:r w:rsidRPr="0082063D">
        <w:t>474 ]. Из этого следует</w:t>
      </w:r>
      <w:r>
        <w:t xml:space="preserve">, </w:t>
      </w:r>
      <w:r w:rsidRPr="0082063D">
        <w:t>что для сохранения статуса великой державы и просто самостоятельности Германия нуждается в союзниках</w:t>
      </w:r>
      <w:r>
        <w:t xml:space="preserve">, </w:t>
      </w:r>
      <w:r w:rsidRPr="0082063D">
        <w:t>должна стать частью более крупного образования — Срединной Европы. «Осталось лишь несколько центров человеческой цивилизации</w:t>
      </w:r>
      <w:r>
        <w:t xml:space="preserve">, </w:t>
      </w:r>
      <w:r w:rsidRPr="0082063D">
        <w:t>которые действительно располагают властью: Лондон</w:t>
      </w:r>
      <w:r>
        <w:t xml:space="preserve">, </w:t>
      </w:r>
      <w:r w:rsidRPr="0082063D">
        <w:t>Нью-Йорк и Москва (Санкт-Петербург)… В лучшем случае</w:t>
      </w:r>
      <w:r>
        <w:t xml:space="preserve">, </w:t>
      </w:r>
      <w:r w:rsidRPr="0082063D">
        <w:t>насколько сегодня можно предвидеть</w:t>
      </w:r>
      <w:r>
        <w:t xml:space="preserve">, </w:t>
      </w:r>
      <w:r w:rsidRPr="0082063D">
        <w:t>Срединная Европа может стать четвертым мировым государством» [Ibid.</w:t>
      </w:r>
      <w:r>
        <w:t xml:space="preserve">, </w:t>
      </w:r>
      <w:r w:rsidRPr="0082063D">
        <w:t>666 ]. Если она не будет создана</w:t>
      </w:r>
      <w:r>
        <w:t xml:space="preserve">, </w:t>
      </w:r>
      <w:r w:rsidRPr="0082063D">
        <w:t>для Германии это будет означать постепенную потерю влияния и необходимость присоединения на правах младшего союзника к одной из двух европейских держав — Великобритании или России</w:t>
      </w:r>
      <w:r>
        <w:t xml:space="preserve">, </w:t>
      </w:r>
      <w:r w:rsidRPr="0082063D">
        <w:t>с которыми она так долго конкурировала. Поэтому</w:t>
      </w:r>
      <w:r>
        <w:t xml:space="preserve">, </w:t>
      </w:r>
      <w:r w:rsidRPr="0082063D">
        <w:t>по мнению Наумана как немца</w:t>
      </w:r>
      <w:r>
        <w:t xml:space="preserve">, </w:t>
      </w:r>
      <w:r w:rsidRPr="0082063D">
        <w:t>создание Срединной Европы — «это смысл нашей истории</w:t>
      </w:r>
      <w:r>
        <w:t xml:space="preserve">, </w:t>
      </w:r>
      <w:r w:rsidRPr="0082063D">
        <w:t>хотим мы того или нет» [Ibid.</w:t>
      </w:r>
      <w:r>
        <w:t xml:space="preserve">, </w:t>
      </w:r>
      <w:r w:rsidRPr="0082063D">
        <w:t>677 ].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Экономические предпосылки у Наумана связаны</w:t>
      </w:r>
      <w:r>
        <w:t xml:space="preserve">, </w:t>
      </w:r>
      <w:r w:rsidRPr="0082063D">
        <w:t>с одной стороны</w:t>
      </w:r>
      <w:r>
        <w:t xml:space="preserve">, </w:t>
      </w:r>
      <w:r w:rsidRPr="0082063D">
        <w:t>с войной</w:t>
      </w:r>
      <w:r>
        <w:t xml:space="preserve">, </w:t>
      </w:r>
      <w:r w:rsidRPr="0082063D">
        <w:t>а с другой стороны — с особенностями экономического развития Германской империи. «Экономическая тюрьма»</w:t>
      </w:r>
      <w:r>
        <w:t xml:space="preserve">, </w:t>
      </w:r>
      <w:r w:rsidRPr="0082063D">
        <w:t>т. е. блокада центральных держав</w:t>
      </w:r>
      <w:r>
        <w:t xml:space="preserve">, </w:t>
      </w:r>
      <w:r w:rsidRPr="0082063D">
        <w:t>вынудила их обеспечивать себя только за счет собственных ресурсов</w:t>
      </w:r>
      <w:r>
        <w:t xml:space="preserve">, </w:t>
      </w:r>
      <w:r w:rsidRPr="0082063D">
        <w:t>что в будущем должно было позволить им стать более самостоятельными в мировой экономике. Обязательным условием этого являлась фиксация сложившегося тесного экономического сотрудничества</w:t>
      </w:r>
      <w:r>
        <w:t xml:space="preserve">, </w:t>
      </w:r>
      <w:r w:rsidRPr="0082063D">
        <w:t>перевод его на постоянную основу.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Способствовать выделению срединноевропейской экономической зоны должны были особенности экономической модели</w:t>
      </w:r>
      <w:r>
        <w:t xml:space="preserve">, </w:t>
      </w:r>
      <w:r w:rsidRPr="0082063D">
        <w:t>возникшей в Германии. По мнению Наумана</w:t>
      </w:r>
      <w:r>
        <w:t xml:space="preserve">, </w:t>
      </w:r>
      <w:r w:rsidRPr="0082063D">
        <w:t>они заключались в высокой степени организованности и массовости экономической деятельности</w:t>
      </w:r>
      <w:r>
        <w:t xml:space="preserve">, </w:t>
      </w:r>
      <w:r w:rsidRPr="0082063D">
        <w:t>которая осуществлялась в рамках ассоциаций</w:t>
      </w:r>
      <w:r>
        <w:t xml:space="preserve">, </w:t>
      </w:r>
      <w:r w:rsidRPr="0082063D">
        <w:t>союзов (в т. ч. профсоюзов)</w:t>
      </w:r>
      <w:r>
        <w:t xml:space="preserve">, </w:t>
      </w:r>
      <w:r w:rsidRPr="0082063D">
        <w:t>синдикатов и других объединений. Этим</w:t>
      </w:r>
      <w:r>
        <w:t xml:space="preserve">, </w:t>
      </w:r>
      <w:r w:rsidRPr="0082063D">
        <w:t>по мнению Наумана</w:t>
      </w:r>
      <w:r>
        <w:t xml:space="preserve">, </w:t>
      </w:r>
      <w:r w:rsidRPr="0082063D">
        <w:t>капитализм в Германии отличался от капиталистических систем западноевропейских держав. «…Мы научились лучше</w:t>
      </w:r>
      <w:r>
        <w:t xml:space="preserve">, </w:t>
      </w:r>
      <w:r w:rsidRPr="0082063D">
        <w:t>чем они</w:t>
      </w:r>
      <w:r>
        <w:t xml:space="preserve">, </w:t>
      </w:r>
      <w:r w:rsidRPr="0082063D">
        <w:t>вести работу по общему плану и в едином ритме</w:t>
      </w:r>
      <w:r>
        <w:t xml:space="preserve">, </w:t>
      </w:r>
      <w:r w:rsidRPr="0082063D">
        <w:t>— писал Науман. — Это врастание отдельного “я” в общее “я” и является нашим умением</w:t>
      </w:r>
      <w:r>
        <w:t xml:space="preserve">, </w:t>
      </w:r>
      <w:r w:rsidRPr="0082063D">
        <w:t>благодаря которому мы ведем более активное строительство</w:t>
      </w:r>
      <w:r>
        <w:t xml:space="preserve">, </w:t>
      </w:r>
      <w:r w:rsidRPr="0082063D">
        <w:t>обеспечиваем больший ассортимент изделий</w:t>
      </w:r>
      <w:r>
        <w:t xml:space="preserve">, </w:t>
      </w:r>
      <w:r w:rsidRPr="0082063D">
        <w:t>более высокое качество товаров для продажи на мировых рынках» [Naumann</w:t>
      </w:r>
      <w:r>
        <w:t xml:space="preserve">, </w:t>
      </w:r>
      <w:r w:rsidRPr="0082063D">
        <w:t>601—602 ]. Война способствовала дальнейшему развитию этих характерных черт хозяйства Германии</w:t>
      </w:r>
      <w:r>
        <w:t xml:space="preserve">, </w:t>
      </w:r>
      <w:r w:rsidRPr="0082063D">
        <w:t>но и в дальнейшем они должны были сохраниться. По окончании военных действий должна была возникнуть потребность в «более эффективной организации и в регулируемом народном хозяйстве» [Ibid.</w:t>
      </w:r>
      <w:r>
        <w:t xml:space="preserve">, </w:t>
      </w:r>
      <w:r w:rsidRPr="0082063D">
        <w:t>609 ].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Уникальность экономического развития Германии должна была получить распространение и за ее границами: «Немецкое экономическое верование должно в будущем постепенно распространяться на Срединную Европу. Таким образом</w:t>
      </w:r>
      <w:r>
        <w:t xml:space="preserve">, </w:t>
      </w:r>
      <w:r w:rsidRPr="0082063D">
        <w:t>военный оборонительный союз станет внутриполитическим сообществом» [Ibid.]. Война</w:t>
      </w:r>
      <w:r>
        <w:t xml:space="preserve">, </w:t>
      </w:r>
      <w:r w:rsidRPr="0082063D">
        <w:t>по мнению Наумана</w:t>
      </w:r>
      <w:r>
        <w:t xml:space="preserve">, </w:t>
      </w:r>
      <w:r w:rsidRPr="0082063D">
        <w:t>продемонстрировала</w:t>
      </w:r>
      <w:r>
        <w:t xml:space="preserve">, </w:t>
      </w:r>
      <w:r w:rsidRPr="0082063D">
        <w:t>«насколько прогрессивной и эффективной оказалась организаторская сила немцев в самых тяжелых условиях» [Schnorr</w:t>
      </w:r>
      <w:r>
        <w:t xml:space="preserve">, </w:t>
      </w:r>
      <w:r w:rsidRPr="0082063D">
        <w:t>186 ].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Что касается исторических предпосылок</w:t>
      </w:r>
      <w:r>
        <w:t xml:space="preserve">, </w:t>
      </w:r>
      <w:r w:rsidRPr="0082063D">
        <w:t>то Науман скорее призывал найти их</w:t>
      </w:r>
      <w:r>
        <w:t xml:space="preserve">, </w:t>
      </w:r>
      <w:r w:rsidRPr="0082063D">
        <w:t>чем утверждал</w:t>
      </w:r>
      <w:r>
        <w:t xml:space="preserve">, </w:t>
      </w:r>
      <w:r w:rsidRPr="0082063D">
        <w:t>что они бесспорно существуют. Признавая</w:t>
      </w:r>
      <w:r>
        <w:t xml:space="preserve">, </w:t>
      </w:r>
      <w:r w:rsidRPr="0082063D">
        <w:t>что Пруссия</w:t>
      </w:r>
      <w:r>
        <w:t xml:space="preserve">, </w:t>
      </w:r>
      <w:r w:rsidRPr="0082063D">
        <w:t>под чьим началом была создана Германская империя</w:t>
      </w:r>
      <w:r>
        <w:t xml:space="preserve">, </w:t>
      </w:r>
      <w:r w:rsidRPr="0082063D">
        <w:t>и Австрия длительное время враждовали</w:t>
      </w:r>
      <w:r>
        <w:t xml:space="preserve">, </w:t>
      </w:r>
      <w:r w:rsidRPr="0082063D">
        <w:t>он все же предлагает переосмыслить историю в соответствии с поставленной задачей</w:t>
      </w:r>
      <w:r>
        <w:t xml:space="preserve">, </w:t>
      </w:r>
      <w:r w:rsidRPr="0082063D">
        <w:t>предпринять новую оценку известных исторических фактов. Еще более необходимо было создать чувство общности между Германской и Австрийской империями как одной из сторон и ненемецкими народами — с другой стороны. Естественно</w:t>
      </w:r>
      <w:r>
        <w:t xml:space="preserve">, </w:t>
      </w:r>
      <w:r w:rsidRPr="0082063D">
        <w:t>что источником вдохновения в данном случае должна была стать Священная Римская империя германской нации: «Немцы жили в самом сердце Срединной Европы</w:t>
      </w:r>
      <w:r>
        <w:t xml:space="preserve">, </w:t>
      </w:r>
      <w:r w:rsidRPr="0082063D">
        <w:t>но они притянули к себе все соседние народы: возникла Священная Римская империя германской нации. Этот старый рейх вновь встрепенулся и заворочался под землей во время мировой войны</w:t>
      </w:r>
      <w:r>
        <w:t xml:space="preserve">, </w:t>
      </w:r>
      <w:r w:rsidRPr="0082063D">
        <w:t>как будто решил вернуться назад</w:t>
      </w:r>
      <w:r>
        <w:t xml:space="preserve">, </w:t>
      </w:r>
      <w:r w:rsidRPr="0082063D">
        <w:t>пробудившись от долгого сна» [Naumann</w:t>
      </w:r>
      <w:r>
        <w:t xml:space="preserve">, </w:t>
      </w:r>
      <w:r w:rsidRPr="0082063D">
        <w:t>533 ]. «...Поскольку я поставил себе особую задачу — сделать понятной идею Срединной Европы не только австрийским немцам</w:t>
      </w:r>
      <w:r>
        <w:t xml:space="preserve">, </w:t>
      </w:r>
      <w:r w:rsidRPr="0082063D">
        <w:t>но и самым разным народам</w:t>
      </w:r>
      <w:r>
        <w:t xml:space="preserve">, </w:t>
      </w:r>
      <w:r w:rsidRPr="0082063D">
        <w:t>населяющим Австро-Венгрию</w:t>
      </w:r>
      <w:r>
        <w:t xml:space="preserve">, </w:t>
      </w:r>
      <w:r w:rsidRPr="0082063D">
        <w:t>писал Науман в 1916 г.</w:t>
      </w:r>
      <w:r>
        <w:t xml:space="preserve">, </w:t>
      </w:r>
      <w:r w:rsidRPr="0082063D">
        <w:t>и поскольку я должен стремиться сформировать у имперских немцев более мягкое и дружелюбное отношение к мадьярам и западным славянам</w:t>
      </w:r>
      <w:r>
        <w:t xml:space="preserve">, </w:t>
      </w:r>
      <w:r w:rsidRPr="0082063D">
        <w:t>то мне кажется</w:t>
      </w:r>
      <w:r>
        <w:t xml:space="preserve">, </w:t>
      </w:r>
      <w:r w:rsidRPr="0082063D">
        <w:t>что моя историческая конструкция должна уходить корнями в Средневековье» [цит. по: Enste</w:t>
      </w:r>
      <w:r>
        <w:t xml:space="preserve">, </w:t>
      </w:r>
      <w:r w:rsidRPr="0082063D">
        <w:t>21 ]. Кроме этого</w:t>
      </w:r>
      <w:r>
        <w:t xml:space="preserve">, </w:t>
      </w:r>
      <w:r w:rsidRPr="0082063D">
        <w:t xml:space="preserve">идею Срединной Европы можно было подкрепить политическими традициями Бисмарка: континентальные приоритеты во внешней политике Германии и заключение в </w:t>
      </w:r>
      <w:smartTag w:uri="urn:schemas-microsoft-com:office:smarttags" w:element="metricconverter">
        <w:smartTagPr>
          <w:attr w:name="ProductID" w:val="1879 г"/>
        </w:smartTagPr>
        <w:r w:rsidRPr="0082063D">
          <w:t>1879 г</w:t>
        </w:r>
      </w:smartTag>
      <w:r w:rsidRPr="0082063D">
        <w:t>. союза с Австро-Венгрией.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Подводя итоги</w:t>
      </w:r>
      <w:r>
        <w:t xml:space="preserve">, </w:t>
      </w:r>
      <w:r w:rsidRPr="0082063D">
        <w:t>можно сказать</w:t>
      </w:r>
      <w:r>
        <w:t xml:space="preserve">, </w:t>
      </w:r>
      <w:r w:rsidRPr="0082063D">
        <w:t>что среди предпосылок создания Срединной Европы первостепенное значение для Наумана имела Первая мировая война: именно она поставила Германию и Австро-Венгрию в качественно новые условия и заставила их теснее сотрудничать друг с другом. С его точки зрения</w:t>
      </w:r>
      <w:r>
        <w:t xml:space="preserve">, </w:t>
      </w:r>
      <w:r w:rsidRPr="0082063D">
        <w:t>было бы нецелесообразным прекратить это сотрудничество после завершения военных действий. Кроме того</w:t>
      </w:r>
      <w:r>
        <w:t xml:space="preserve">, </w:t>
      </w:r>
      <w:r w:rsidRPr="0082063D">
        <w:t>оно могло и должно было послужить фундаментом для создания более крупного государственного объединения</w:t>
      </w:r>
      <w:r>
        <w:t xml:space="preserve">, </w:t>
      </w:r>
      <w:r w:rsidRPr="0082063D">
        <w:t xml:space="preserve">которое являлось необходимым в условиях возникновения хозяйственно-политических блоков по всему миру. Поскольку в </w:t>
      </w:r>
      <w:smartTag w:uri="urn:schemas-microsoft-com:office:smarttags" w:element="metricconverter">
        <w:smartTagPr>
          <w:attr w:name="ProductID" w:val="1915 г"/>
        </w:smartTagPr>
        <w:r w:rsidRPr="0082063D">
          <w:t>1915 г</w:t>
        </w:r>
      </w:smartTag>
      <w:r w:rsidRPr="0082063D">
        <w:t>. стало очевидно</w:t>
      </w:r>
      <w:r>
        <w:t xml:space="preserve">, </w:t>
      </w:r>
      <w:r w:rsidRPr="0082063D">
        <w:t>что Германия может потерять имевшиеся у нее ранее колонии</w:t>
      </w:r>
      <w:r>
        <w:t xml:space="preserve">, </w:t>
      </w:r>
      <w:r w:rsidRPr="0082063D">
        <w:t>ей было нужно каким-то образом компенсировать эту утрату</w:t>
      </w:r>
      <w:r>
        <w:t xml:space="preserve">, </w:t>
      </w:r>
      <w:r w:rsidRPr="0082063D">
        <w:t>и создание государственного объединения в Срединной Европе могло стать такой компенсацией. Следовательно</w:t>
      </w:r>
      <w:r>
        <w:t xml:space="preserve">, </w:t>
      </w:r>
      <w:r w:rsidRPr="0082063D">
        <w:t>Германия была больше заинтересована в создании такого объединения</w:t>
      </w:r>
      <w:r>
        <w:t xml:space="preserve">, </w:t>
      </w:r>
      <w:r w:rsidRPr="0082063D">
        <w:t>чем Австро-Венгрия</w:t>
      </w:r>
      <w:r>
        <w:t xml:space="preserve">, </w:t>
      </w:r>
      <w:r w:rsidRPr="0082063D">
        <w:t>которая не владела колониями и во внешней политике ограничивалась действиями на европейском континенте</w:t>
      </w:r>
      <w:r>
        <w:t xml:space="preserve">, </w:t>
      </w:r>
      <w:r w:rsidRPr="0082063D">
        <w:t>к тому же Германия должна была стремиться к доминированию в этом объединении. Возможность дальнейшего развития германской экономической модели</w:t>
      </w:r>
      <w:r>
        <w:t xml:space="preserve">, </w:t>
      </w:r>
      <w:r w:rsidRPr="0082063D">
        <w:t>а также историческая общность народов Срединной Европы</w:t>
      </w:r>
      <w:r>
        <w:t xml:space="preserve">, </w:t>
      </w:r>
      <w:r w:rsidRPr="0082063D">
        <w:t>напротив</w:t>
      </w:r>
      <w:r>
        <w:t xml:space="preserve">, </w:t>
      </w:r>
      <w:r w:rsidRPr="0082063D">
        <w:t>оставались второстепенными факторами.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Хотя Фридрих Науман отдельно не формулирует цели Срединной Европы как союза государств</w:t>
      </w:r>
      <w:r>
        <w:t xml:space="preserve">, </w:t>
      </w:r>
      <w:r w:rsidRPr="0082063D">
        <w:t>из анализа предпосылок его создания можно сделать вывод</w:t>
      </w:r>
      <w:r>
        <w:t xml:space="preserve">, </w:t>
      </w:r>
      <w:r w:rsidRPr="0082063D">
        <w:t>что основной целью являлось создание противовеса крупным политическим и экономическим центрам — Российской и Британской империям</w:t>
      </w:r>
      <w:r>
        <w:t xml:space="preserve">, </w:t>
      </w:r>
      <w:r w:rsidRPr="0082063D">
        <w:t>Соединенным Штатам Америки. В создании такого противовеса была в первую очередь заинтересована именно Германия</w:t>
      </w:r>
      <w:r>
        <w:t xml:space="preserve">, </w:t>
      </w:r>
      <w:r w:rsidRPr="0082063D">
        <w:t>т. к. она обладала заметно большим потенциалом</w:t>
      </w:r>
      <w:r>
        <w:t xml:space="preserve">, </w:t>
      </w:r>
      <w:r w:rsidRPr="0082063D">
        <w:t>чем малые государства Европы</w:t>
      </w:r>
      <w:r>
        <w:t xml:space="preserve">, </w:t>
      </w:r>
      <w:r w:rsidRPr="0082063D">
        <w:t>но явно недостаточным для равноправных отношений с тремя другими ведущими государствами.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О структуре и устройстве Срединной Европы на основании работ Наумана можно сделать лишь несколько более или менее обоснованных предположений. Он осознано отказывался от детальной разработки устройства Срединной Европы</w:t>
      </w:r>
      <w:r>
        <w:t xml:space="preserve">, </w:t>
      </w:r>
      <w:r w:rsidRPr="0082063D">
        <w:t>полагая</w:t>
      </w:r>
      <w:r>
        <w:t xml:space="preserve">, </w:t>
      </w:r>
      <w:r w:rsidRPr="0082063D">
        <w:t>что подробная программа только заранее связывает руки и может отвлечь внимание от главного</w:t>
      </w:r>
      <w:r>
        <w:t xml:space="preserve">, </w:t>
      </w:r>
      <w:r w:rsidRPr="0082063D">
        <w:t>в то время как «политика — труд из жизни для жизни» [Naumann</w:t>
      </w:r>
      <w:r>
        <w:t xml:space="preserve">, </w:t>
      </w:r>
      <w:r w:rsidRPr="0082063D">
        <w:t>520 ]. Свою задачу он видел не в разработке политического устройства Срединной Европы</w:t>
      </w:r>
      <w:r>
        <w:t xml:space="preserve">, </w:t>
      </w:r>
      <w:r w:rsidRPr="0082063D">
        <w:t>а в том</w:t>
      </w:r>
      <w:r>
        <w:t xml:space="preserve">, </w:t>
      </w:r>
      <w:r w:rsidRPr="0082063D">
        <w:t>чтобы убедить в его необходимости широкие круги общественности Германии</w:t>
      </w:r>
      <w:r>
        <w:t xml:space="preserve">, </w:t>
      </w:r>
      <w:r w:rsidRPr="0082063D">
        <w:t>Австро-Венгрии и</w:t>
      </w:r>
      <w:r>
        <w:t xml:space="preserve">, </w:t>
      </w:r>
      <w:r w:rsidRPr="0082063D">
        <w:t>по возможности</w:t>
      </w:r>
      <w:r>
        <w:t xml:space="preserve">, </w:t>
      </w:r>
      <w:r w:rsidRPr="0082063D">
        <w:t>других государств</w:t>
      </w:r>
      <w:r>
        <w:t xml:space="preserve">, </w:t>
      </w:r>
      <w:r w:rsidRPr="0082063D">
        <w:t>которые могли войти в новый союз.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Прежде всего следует констатировать</w:t>
      </w:r>
      <w:r>
        <w:t xml:space="preserve">, </w:t>
      </w:r>
      <w:r w:rsidRPr="0082063D">
        <w:t>что Науман никогда не рассматривал Срединную Европу как законченное наднациональное государство. У него прямо говорится: «Ни одно государство</w:t>
      </w:r>
      <w:r>
        <w:t xml:space="preserve">, </w:t>
      </w:r>
      <w:r w:rsidRPr="0082063D">
        <w:t>которое войдет в состав нового верховного государства</w:t>
      </w:r>
      <w:r>
        <w:t xml:space="preserve">, </w:t>
      </w:r>
      <w:r w:rsidRPr="0082063D">
        <w:t>не захочет пожертвовать своим суверенитетом</w:t>
      </w:r>
      <w:r>
        <w:t xml:space="preserve">, </w:t>
      </w:r>
      <w:r w:rsidRPr="0082063D">
        <w:t>доставшимся ценой многих усилий и кровавой борьбы»; «…Государственный суверенитет должен остаться неприкосновенным… Двигателями развития являются и останутся нынешние суверенные государства</w:t>
      </w:r>
      <w:r>
        <w:t xml:space="preserve">, </w:t>
      </w:r>
      <w:r w:rsidRPr="0082063D">
        <w:t>которые будут заключать договоры» [Naumann</w:t>
      </w:r>
      <w:r>
        <w:t xml:space="preserve">, </w:t>
      </w:r>
      <w:r w:rsidRPr="0082063D">
        <w:t>734—735 ].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Предполагалось</w:t>
      </w:r>
      <w:r>
        <w:t xml:space="preserve">, </w:t>
      </w:r>
      <w:r w:rsidRPr="0082063D">
        <w:t>что в ведение наднациональных органов власти будут переданы две области государственного управления — экономика и армия</w:t>
      </w:r>
      <w:r>
        <w:t xml:space="preserve">, </w:t>
      </w:r>
      <w:r w:rsidRPr="0082063D">
        <w:t>поэтому саму Срединную Европу Наумана можно определить как совокупность двух сфер: военного и экономического союзов</w:t>
      </w:r>
      <w:r>
        <w:t xml:space="preserve">, </w:t>
      </w:r>
      <w:r w:rsidRPr="0082063D">
        <w:t>с одной стороны</w:t>
      </w:r>
      <w:r>
        <w:t xml:space="preserve">, </w:t>
      </w:r>
      <w:r w:rsidRPr="0082063D">
        <w:t>и компетенций национальных государств — с другой.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Экономический союз подразумевал создание «экономического правительства</w:t>
      </w:r>
      <w:r>
        <w:t xml:space="preserve">, </w:t>
      </w:r>
      <w:r w:rsidRPr="0082063D">
        <w:t>которое напрямую отвечает за часть экономических законов</w:t>
      </w:r>
      <w:r>
        <w:t xml:space="preserve">, </w:t>
      </w:r>
      <w:r w:rsidRPr="0082063D">
        <w:t>а по другой части консультирует национальные правительства. К прямым обязанностям экономического союза относятся таможенные вопросы</w:t>
      </w:r>
      <w:r>
        <w:t xml:space="preserve">, </w:t>
      </w:r>
      <w:r w:rsidRPr="0082063D">
        <w:t>монопольное законодательство</w:t>
      </w:r>
      <w:r>
        <w:t xml:space="preserve">, </w:t>
      </w:r>
      <w:r w:rsidRPr="0082063D">
        <w:t>организация экспорта</w:t>
      </w:r>
      <w:r>
        <w:t xml:space="preserve">, </w:t>
      </w:r>
      <w:r w:rsidRPr="0082063D">
        <w:t>патентное право</w:t>
      </w:r>
      <w:r>
        <w:t xml:space="preserve">, </w:t>
      </w:r>
      <w:r w:rsidRPr="0082063D">
        <w:t>защита товарных знаков</w:t>
      </w:r>
      <w:r>
        <w:t xml:space="preserve">, </w:t>
      </w:r>
      <w:r w:rsidRPr="0082063D">
        <w:t>контроль над качеством материалов и др. К сфере его непрямой деятельности относятся торговое право</w:t>
      </w:r>
      <w:r>
        <w:t xml:space="preserve">, </w:t>
      </w:r>
      <w:r w:rsidRPr="0082063D">
        <w:t>транспортная политика</w:t>
      </w:r>
      <w:r>
        <w:t xml:space="preserve">, </w:t>
      </w:r>
      <w:r w:rsidRPr="0082063D">
        <w:t>социальная политика и многое другое» [Ibid.</w:t>
      </w:r>
      <w:r>
        <w:t xml:space="preserve">, </w:t>
      </w:r>
      <w:r w:rsidRPr="0082063D">
        <w:t>752 ]. В меморандуме «Что будет с Бельгией?»</w:t>
      </w:r>
      <w:r>
        <w:t xml:space="preserve">, </w:t>
      </w:r>
      <w:r w:rsidRPr="0082063D">
        <w:t xml:space="preserve">направленном в рейхсканцелярию в ноябре </w:t>
      </w:r>
      <w:smartTag w:uri="urn:schemas-microsoft-com:office:smarttags" w:element="metricconverter">
        <w:smartTagPr>
          <w:attr w:name="ProductID" w:val="1914 г"/>
        </w:smartTagPr>
        <w:r w:rsidRPr="0082063D">
          <w:t>1914 г</w:t>
        </w:r>
      </w:smartTag>
      <w:r w:rsidRPr="0082063D">
        <w:t>.</w:t>
      </w:r>
      <w:r>
        <w:t xml:space="preserve">, </w:t>
      </w:r>
      <w:r w:rsidRPr="0082063D">
        <w:t>Науман в качестве желательного элемента Среднеевропейского экономического союза называл также введение общей денежной единицы [Ibid.</w:t>
      </w:r>
      <w:r>
        <w:t xml:space="preserve">, </w:t>
      </w:r>
      <w:r w:rsidRPr="0082063D">
        <w:t>449 ].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Члены такого экономического правительства должны были назначаться</w:t>
      </w:r>
      <w:r>
        <w:t xml:space="preserve">, </w:t>
      </w:r>
      <w:r w:rsidRPr="0082063D">
        <w:t>а не избираться населением стран-участниц. Однако Науман считал: чтобы достичь определенной степени демократичности</w:t>
      </w:r>
      <w:r>
        <w:t xml:space="preserve">, </w:t>
      </w:r>
      <w:r w:rsidRPr="0082063D">
        <w:t>необходимо обязать среднеевропейские экономические комиссии «в протокольном порядке заслушивать мнение представительств всех стран-участниц и отраслей промышленности» по отдельным вопросам</w:t>
      </w:r>
      <w:r>
        <w:t xml:space="preserve">, </w:t>
      </w:r>
      <w:r w:rsidRPr="0082063D">
        <w:t>а также обеспечить народным представительствам стран-участниц возможность проверять разработку бюджета в тех органах</w:t>
      </w:r>
      <w:r>
        <w:t xml:space="preserve">, </w:t>
      </w:r>
      <w:r w:rsidRPr="0082063D">
        <w:t>которым будет поручено комплектовать состав комиссий [см.: Ibid.</w:t>
      </w:r>
      <w:r>
        <w:t xml:space="preserve">, </w:t>
      </w:r>
      <w:r w:rsidRPr="0082063D">
        <w:t>754 ].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Данные комиссии</w:t>
      </w:r>
      <w:r>
        <w:t xml:space="preserve">, </w:t>
      </w:r>
      <w:r w:rsidRPr="0082063D">
        <w:t>входящие в состав экономического правительства</w:t>
      </w:r>
      <w:r>
        <w:t xml:space="preserve">, </w:t>
      </w:r>
      <w:r w:rsidRPr="0082063D">
        <w:t>Науман предлагал разместить там</w:t>
      </w:r>
      <w:r>
        <w:t xml:space="preserve">, </w:t>
      </w:r>
      <w:r w:rsidRPr="0082063D">
        <w:t>где лучше всего развит соответствующий вид деятельности. Так</w:t>
      </w:r>
      <w:r>
        <w:t xml:space="preserve">, </w:t>
      </w:r>
      <w:r w:rsidRPr="0082063D">
        <w:t>в качестве центра морской торговли он предлагал Гамбург</w:t>
      </w:r>
      <w:r>
        <w:t xml:space="preserve">, </w:t>
      </w:r>
      <w:r w:rsidRPr="0082063D">
        <w:t>в качестве биржевого центра — Берлин</w:t>
      </w:r>
      <w:r>
        <w:t xml:space="preserve">, </w:t>
      </w:r>
      <w:r w:rsidRPr="0082063D">
        <w:t>в качестве центра правовой деятельности — Вену</w:t>
      </w:r>
      <w:r>
        <w:t xml:space="preserve">, </w:t>
      </w:r>
      <w:r w:rsidRPr="0082063D">
        <w:t>в качестве центра договорной деятельности</w:t>
      </w:r>
      <w:r>
        <w:t xml:space="preserve">, </w:t>
      </w:r>
      <w:r w:rsidRPr="0082063D">
        <w:t>не связанной с какой-то конкретной областью</w:t>
      </w:r>
      <w:r>
        <w:t xml:space="preserve">, </w:t>
      </w:r>
      <w:r w:rsidRPr="0082063D">
        <w:t>— Прагу [см.: Ibid.</w:t>
      </w:r>
      <w:r>
        <w:t xml:space="preserve">, </w:t>
      </w:r>
      <w:r w:rsidRPr="0082063D">
        <w:t>744 ]. В этом проявился интернациональный элемент его концепции.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Обязательным элементом экономического объединения он считал создание таможенного союза</w:t>
      </w:r>
      <w:r>
        <w:t xml:space="preserve">, </w:t>
      </w:r>
      <w:r w:rsidRPr="0082063D">
        <w:t>который должен был стать первым шагом на пути к более высокой степени экономической интеграции.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Поскольку Германская империя и Австро-Венгрия находились на разных ступенях индустриализации и экономического развития</w:t>
      </w:r>
      <w:r>
        <w:t xml:space="preserve">, </w:t>
      </w:r>
      <w:r w:rsidRPr="0082063D">
        <w:t>Науман считал обязательным на внутренней границе таможенного союза ввести временные таможенные пошлины в отдельных отраслях</w:t>
      </w:r>
      <w:r>
        <w:t xml:space="preserve">, </w:t>
      </w:r>
      <w:r w:rsidRPr="0082063D">
        <w:t>чтобы защитить от конкуренции производителей (главным образом — в Австро-Венгрии) [см.: Ibid.</w:t>
      </w:r>
      <w:r>
        <w:t xml:space="preserve">, </w:t>
      </w:r>
      <w:r w:rsidRPr="0082063D">
        <w:t>727—729 ]. В качестве другого средства страховки он предлагал сделать любые договоры об интеграции срочными и расторжимыми</w:t>
      </w:r>
      <w:r>
        <w:t xml:space="preserve">, </w:t>
      </w:r>
      <w:r w:rsidRPr="0082063D">
        <w:t>т. к. это обеспечит «своеобразный предохранительный клапан на случай разногласий и является средством для внесения необходимых изменений» [Ibid.</w:t>
      </w:r>
      <w:r>
        <w:t xml:space="preserve">, </w:t>
      </w:r>
      <w:r w:rsidRPr="0082063D">
        <w:t>724 ].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работе «Срединная Европа» многократно подчеркивается</w:t>
      </w:r>
      <w:r>
        <w:t xml:space="preserve">, </w:t>
      </w:r>
      <w:r w:rsidRPr="0082063D">
        <w:t>что таможенный союз как таковой не должен становиться конечной целью экономического объединения</w:t>
      </w:r>
      <w:r>
        <w:t xml:space="preserve">, </w:t>
      </w:r>
      <w:r w:rsidRPr="0082063D">
        <w:t>т. к. без создания экономической зоны с унифицированными экономическо-правовыми нормами</w:t>
      </w:r>
      <w:r>
        <w:t xml:space="preserve">, </w:t>
      </w:r>
      <w:r w:rsidRPr="0082063D">
        <w:t>единой транспортной системой и т. п. он будет невыгоден ни Германии</w:t>
      </w:r>
      <w:r>
        <w:t xml:space="preserve">, </w:t>
      </w:r>
      <w:r w:rsidRPr="0082063D">
        <w:t xml:space="preserve">ни Австро-Венгрии. Германия не получит от простого таможенного союза большого количества преимуществ (Дунайская монархия никогда не была ведущим торговым партнером империи: в </w:t>
      </w:r>
      <w:smartTag w:uri="urn:schemas-microsoft-com:office:smarttags" w:element="metricconverter">
        <w:smartTagPr>
          <w:attr w:name="ProductID" w:val="1910 г"/>
        </w:smartTagPr>
        <w:r w:rsidRPr="0082063D">
          <w:t>1910 г</w:t>
        </w:r>
      </w:smartTag>
      <w:r w:rsidRPr="0082063D">
        <w:t>. доля немецкого экспорта</w:t>
      </w:r>
      <w:r>
        <w:t xml:space="preserve">, </w:t>
      </w:r>
      <w:r w:rsidRPr="0082063D">
        <w:t>приходившаяся на нее</w:t>
      </w:r>
      <w:r>
        <w:t xml:space="preserve">, </w:t>
      </w:r>
      <w:r w:rsidRPr="0082063D">
        <w:t>составляла всего 11 %) и одновременно будет вынуждена отказаться от договоров о режиме наибольшего благоприятствования с другими мировыми державами [cм.: Nussbaum</w:t>
      </w:r>
      <w:r>
        <w:t xml:space="preserve">, </w:t>
      </w:r>
      <w:r w:rsidRPr="0082063D">
        <w:t>41 ]. Австро-Венгрия</w:t>
      </w:r>
      <w:r>
        <w:t xml:space="preserve">, </w:t>
      </w:r>
      <w:r w:rsidRPr="0082063D">
        <w:t>в свою очередь</w:t>
      </w:r>
      <w:r>
        <w:t xml:space="preserve">, </w:t>
      </w:r>
      <w:r w:rsidRPr="0082063D">
        <w:t>пострадает от промышленной конкуренции Германии. Поэтому конечной целью интеграции Науман видел создание «единой общности</w:t>
      </w:r>
      <w:r>
        <w:t xml:space="preserve">, </w:t>
      </w:r>
      <w:r w:rsidRPr="0082063D">
        <w:t>которая будет действовать как целостная единица по отношению ко всему миру в вопросах покупок и продаж</w:t>
      </w:r>
      <w:r>
        <w:t xml:space="preserve">, </w:t>
      </w:r>
      <w:r w:rsidRPr="0082063D">
        <w:t>а также любых других (экономических. —</w:t>
      </w:r>
      <w:r>
        <w:t xml:space="preserve"> </w:t>
      </w:r>
      <w:r w:rsidRPr="0082063D">
        <w:t>Н</w:t>
      </w:r>
      <w:r>
        <w:t xml:space="preserve"> </w:t>
      </w:r>
      <w:r w:rsidRPr="0082063D">
        <w:t>.</w:t>
      </w:r>
      <w:r>
        <w:t xml:space="preserve"> </w:t>
      </w:r>
      <w:r w:rsidRPr="0082063D">
        <w:t>Б .) договоров» [Naumann</w:t>
      </w:r>
      <w:r>
        <w:t xml:space="preserve">, </w:t>
      </w:r>
      <w:r w:rsidRPr="0082063D">
        <w:t>700 ].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Из создания такой общности</w:t>
      </w:r>
      <w:r>
        <w:t xml:space="preserve">, </w:t>
      </w:r>
      <w:r w:rsidRPr="0082063D">
        <w:t>с точки зрения Наумана</w:t>
      </w:r>
      <w:r>
        <w:t xml:space="preserve">, </w:t>
      </w:r>
      <w:r w:rsidRPr="0082063D">
        <w:t>неизбежно вытекало создание военного союза: «Как только принимается решение создать такую область</w:t>
      </w:r>
      <w:r>
        <w:t xml:space="preserve">, </w:t>
      </w:r>
      <w:r w:rsidRPr="0082063D">
        <w:t>появляется необходимость сделать ее оборонительным сообществом» [Ibid.</w:t>
      </w:r>
      <w:r>
        <w:t xml:space="preserve">, </w:t>
      </w:r>
      <w:r w:rsidRPr="0082063D">
        <w:t>760 ].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работе «Срединная Европа» о характере военного союза сказано мало. Утверждается лишь</w:t>
      </w:r>
      <w:r>
        <w:t xml:space="preserve">, </w:t>
      </w:r>
      <w:r w:rsidRPr="0082063D">
        <w:t>что необходимо принять среднеевропейский военный устав</w:t>
      </w:r>
      <w:r>
        <w:t xml:space="preserve">, </w:t>
      </w:r>
      <w:r w:rsidRPr="0082063D">
        <w:t>в котором будут разграничены права отдельных государств и их общие обязанности в рамках Среднеевропейского союза в области сухопутных войск и военного флота. Упоминается также возможность создания единого ведомства иностранных дел в отдаленном будущем [см.: Ibid.</w:t>
      </w:r>
      <w:r>
        <w:t xml:space="preserve">, </w:t>
      </w:r>
      <w:r w:rsidRPr="0082063D">
        <w:t>760—764 ].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Более подробно говорится о форме военного союза в статье «Мысли о будущем Срединной Европы». Оборонительный союз определялся там как «одинаковость армейских учреждений</w:t>
      </w:r>
      <w:r>
        <w:t xml:space="preserve">, </w:t>
      </w:r>
      <w:r w:rsidRPr="0082063D">
        <w:t>военного устава</w:t>
      </w:r>
      <w:r>
        <w:t xml:space="preserve">, </w:t>
      </w:r>
      <w:r w:rsidRPr="0082063D">
        <w:t>рекрутирования</w:t>
      </w:r>
      <w:r>
        <w:t xml:space="preserve">, </w:t>
      </w:r>
      <w:r w:rsidRPr="0082063D">
        <w:t>обучения и вооружений» [Ibid</w:t>
      </w:r>
      <w:r>
        <w:t xml:space="preserve">, </w:t>
      </w:r>
      <w:r w:rsidRPr="0082063D">
        <w:t>445—446 ]. Для его создания предлагалась альтернатива: либо постепенная унификация военных законов и учреждений</w:t>
      </w:r>
      <w:r>
        <w:t xml:space="preserve">, </w:t>
      </w:r>
      <w:r w:rsidRPr="0082063D">
        <w:t>которая будет проводиться силами национальных государств в той мере</w:t>
      </w:r>
      <w:r>
        <w:t xml:space="preserve">, </w:t>
      </w:r>
      <w:r w:rsidRPr="0082063D">
        <w:t>в какой они сочтут возможным</w:t>
      </w:r>
      <w:r>
        <w:t xml:space="preserve">, </w:t>
      </w:r>
      <w:r w:rsidRPr="0082063D">
        <w:t>либо учреждение совместного военного управления</w:t>
      </w:r>
      <w:r>
        <w:t xml:space="preserve">, </w:t>
      </w:r>
      <w:r w:rsidRPr="0082063D">
        <w:t>аналогичного тому</w:t>
      </w:r>
      <w:r>
        <w:t xml:space="preserve">, </w:t>
      </w:r>
      <w:r w:rsidRPr="0082063D">
        <w:t>которое существовало между Венгрией и Австрией и которое будет состоять из делегаций государств-участников</w:t>
      </w:r>
      <w:r>
        <w:t xml:space="preserve">, </w:t>
      </w:r>
      <w:r w:rsidRPr="0082063D">
        <w:t>а также являться неким военным государством</w:t>
      </w:r>
      <w:r>
        <w:t xml:space="preserve">, </w:t>
      </w:r>
      <w:r w:rsidRPr="0082063D">
        <w:t>стоящим над национальными. Однако в последнем случае Науман предвидел серьезную проблему: кто будет возглавлять это государство и кто будет вести внешнюю политику? [см.: Ibid.]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можно сделать вывод</w:t>
      </w:r>
      <w:r>
        <w:t xml:space="preserve">, </w:t>
      </w:r>
      <w:r w:rsidRPr="0082063D">
        <w:t>что Науман считал создание военного союза в рамках Срединной Европы обязательным</w:t>
      </w:r>
      <w:r>
        <w:t xml:space="preserve">, </w:t>
      </w:r>
      <w:r w:rsidRPr="0082063D">
        <w:t>но</w:t>
      </w:r>
      <w:r>
        <w:t xml:space="preserve">, </w:t>
      </w:r>
      <w:r w:rsidRPr="0082063D">
        <w:t>понимая всю сложность такой реформы</w:t>
      </w:r>
      <w:r>
        <w:t xml:space="preserve">, </w:t>
      </w:r>
      <w:r w:rsidRPr="0082063D">
        <w:t>не предлагал немедленного ее проведения по четко составленному плану. Как и в случае с другими сторонами своего проекта</w:t>
      </w:r>
      <w:r>
        <w:t xml:space="preserve">, </w:t>
      </w:r>
      <w:r w:rsidRPr="0082063D">
        <w:t>он ограничивался лишь заданием общего направления.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Фридрих Науман четко указывал те сферы деятельности</w:t>
      </w:r>
      <w:r>
        <w:t xml:space="preserve">, </w:t>
      </w:r>
      <w:r w:rsidRPr="0082063D">
        <w:t>которые должны оставаться в ведении исключительно национальных государств. Это прежде всего вопросы языка и вероисповедания</w:t>
      </w:r>
      <w:r>
        <w:t xml:space="preserve">, </w:t>
      </w:r>
      <w:r w:rsidRPr="0082063D">
        <w:t>школьное образование</w:t>
      </w:r>
      <w:r>
        <w:t xml:space="preserve">, </w:t>
      </w:r>
      <w:r w:rsidRPr="0082063D">
        <w:t>внутреннее управление</w:t>
      </w:r>
      <w:r>
        <w:t xml:space="preserve">, </w:t>
      </w:r>
      <w:r w:rsidRPr="0082063D">
        <w:t>уставы коммун</w:t>
      </w:r>
      <w:r>
        <w:t xml:space="preserve">, </w:t>
      </w:r>
      <w:r w:rsidRPr="0082063D">
        <w:t>государственные конституции</w:t>
      </w:r>
      <w:r>
        <w:t xml:space="preserve">, </w:t>
      </w:r>
      <w:r w:rsidRPr="0082063D">
        <w:t>законы и положения</w:t>
      </w:r>
      <w:r>
        <w:t xml:space="preserve">, </w:t>
      </w:r>
      <w:r w:rsidRPr="0082063D">
        <w:t>регулирующие отношения монарха и народного представительства в любом из государств-участников [см.: Naumann</w:t>
      </w:r>
      <w:r>
        <w:t xml:space="preserve">, </w:t>
      </w:r>
      <w:r w:rsidRPr="0082063D">
        <w:t>736—740 ].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Вопросы вероисповедания и национальностей Науман считал возможным источником конфликтов в рамках Срединной Европы</w:t>
      </w:r>
      <w:r>
        <w:t xml:space="preserve">, </w:t>
      </w:r>
      <w:r w:rsidRPr="0082063D">
        <w:t>поскольку многие государства</w:t>
      </w:r>
      <w:r>
        <w:t xml:space="preserve">, </w:t>
      </w:r>
      <w:r w:rsidRPr="0082063D">
        <w:t>которые должны были туда войти</w:t>
      </w:r>
      <w:r>
        <w:t xml:space="preserve">, </w:t>
      </w:r>
      <w:r w:rsidRPr="0082063D">
        <w:t>и прежде всего сами Германская и Австро-Венгерская империи</w:t>
      </w:r>
      <w:r>
        <w:t xml:space="preserve">, </w:t>
      </w:r>
      <w:r w:rsidRPr="0082063D">
        <w:t>отличались религиозной и этнической пестротой. На территориях этих двух государств сосуществовали представители всех крупных христианских конфессий</w:t>
      </w:r>
      <w:r>
        <w:t xml:space="preserve">, </w:t>
      </w:r>
      <w:r w:rsidRPr="0082063D">
        <w:t>мусульмане и иудеи. Что касается национальностей</w:t>
      </w:r>
      <w:r>
        <w:t xml:space="preserve">, </w:t>
      </w:r>
      <w:r w:rsidRPr="0082063D">
        <w:t>то</w:t>
      </w:r>
      <w:r>
        <w:t xml:space="preserve">, </w:t>
      </w:r>
      <w:r w:rsidRPr="0082063D">
        <w:t>кроме немцев и венгров</w:t>
      </w:r>
      <w:r>
        <w:t xml:space="preserve">, </w:t>
      </w:r>
      <w:r w:rsidRPr="0082063D">
        <w:t>там проживали евреи</w:t>
      </w:r>
      <w:r>
        <w:t xml:space="preserve">, </w:t>
      </w:r>
      <w:r w:rsidRPr="0082063D">
        <w:t>французы</w:t>
      </w:r>
      <w:r>
        <w:t xml:space="preserve">, </w:t>
      </w:r>
      <w:r w:rsidRPr="0082063D">
        <w:t>датчане</w:t>
      </w:r>
      <w:r>
        <w:t xml:space="preserve">, </w:t>
      </w:r>
      <w:r w:rsidRPr="0082063D">
        <w:t>поляки</w:t>
      </w:r>
      <w:r>
        <w:t xml:space="preserve">, </w:t>
      </w:r>
      <w:r w:rsidRPr="0082063D">
        <w:t>румыны</w:t>
      </w:r>
      <w:r>
        <w:t xml:space="preserve">, </w:t>
      </w:r>
      <w:r w:rsidRPr="0082063D">
        <w:t>чехи</w:t>
      </w:r>
      <w:r>
        <w:t xml:space="preserve">, </w:t>
      </w:r>
      <w:r w:rsidRPr="0082063D">
        <w:t>русины</w:t>
      </w:r>
      <w:r>
        <w:t xml:space="preserve">, </w:t>
      </w:r>
      <w:r w:rsidRPr="0082063D">
        <w:t>сербы и хорваты. Учитывая особенности сосуществования религиозных и национальных общин в каждом государстве</w:t>
      </w:r>
      <w:r>
        <w:t xml:space="preserve">, </w:t>
      </w:r>
      <w:r w:rsidRPr="0082063D">
        <w:t>которое могло стать членом Срединной Европы</w:t>
      </w:r>
      <w:r>
        <w:t xml:space="preserve">, </w:t>
      </w:r>
      <w:r w:rsidRPr="0082063D">
        <w:t>Науман считал жизненно необходимым сохранить за ним его прежние полномочия в этой сфере и не выносить ее на наднациональный уровень.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 деле школьного образования Науман предлагал ограничиться регулярным проведением совещательных конгрессов по вопросам образования в Срединной Европе</w:t>
      </w:r>
      <w:r>
        <w:t xml:space="preserve">, </w:t>
      </w:r>
      <w:r w:rsidRPr="0082063D">
        <w:t>но их решения не имели бы обязательной силы на территории всего объединения. С его точки зрения</w:t>
      </w:r>
      <w:r>
        <w:t xml:space="preserve">, </w:t>
      </w:r>
      <w:r w:rsidRPr="0082063D">
        <w:t>школы должны были входить в сферу полномочий местного самоуправления</w:t>
      </w:r>
      <w:r>
        <w:t xml:space="preserve">, </w:t>
      </w:r>
      <w:r w:rsidRPr="0082063D">
        <w:t>чтобы быть как можно более гибкими и приближенными к потребностям общественной жизни [см.: Ibid.</w:t>
      </w:r>
      <w:r>
        <w:t xml:space="preserve">, </w:t>
      </w:r>
      <w:r w:rsidRPr="0082063D">
        <w:t>738—739 ].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Все</w:t>
      </w:r>
      <w:r>
        <w:t xml:space="preserve">, </w:t>
      </w:r>
      <w:r w:rsidRPr="0082063D">
        <w:t>что касалось внутренних дел</w:t>
      </w:r>
      <w:r>
        <w:t xml:space="preserve">, </w:t>
      </w:r>
      <w:r w:rsidRPr="0082063D">
        <w:t>Науман также считал нужным оставить в компетенции национальных государств. Он обосновывал это разными уровнями политического развития стран-участниц Срединной Европы (в том числе разницей в степени демократичности) и полагал</w:t>
      </w:r>
      <w:r>
        <w:t xml:space="preserve">, </w:t>
      </w:r>
      <w:r w:rsidRPr="0082063D">
        <w:t>что они должны развиваться самостоятельно</w:t>
      </w:r>
      <w:r>
        <w:t xml:space="preserve">, </w:t>
      </w:r>
      <w:r w:rsidRPr="0082063D">
        <w:t>без вмешательства наднациональных органов. Из этого также вытекает его утверждение о том</w:t>
      </w:r>
      <w:r>
        <w:t xml:space="preserve">, </w:t>
      </w:r>
      <w:r w:rsidRPr="0082063D">
        <w:t>что нельзя сверху вводить во всех странах Срединной Европы расширенное избирательное право: каждое государство должно было принимать его самостоятельно</w:t>
      </w:r>
      <w:r>
        <w:t xml:space="preserve">, </w:t>
      </w:r>
      <w:r w:rsidRPr="0082063D">
        <w:t>в соответствии со своим ритмом демократизации [см.: Ibid.].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Фридрих Науман предлагал в рамках Срединной Европы интеграцию в военной и экономической областях</w:t>
      </w:r>
      <w:r>
        <w:t xml:space="preserve">, </w:t>
      </w:r>
      <w:r w:rsidRPr="0082063D">
        <w:t>оставляя большой ряд полномочий за национальными государствами. При этом интеграция предусматривала создание наднациональных органов власти в вышеуказанных областях. Науман резюмировал свое видение Срединной Европы следующим образом: в ходе объединения будет происходить «постепенное отделение национального государства от военного и экономического государства… необходимо так четко выделить военный и экономический союз из общей массы сфер государственной деятельности</w:t>
      </w:r>
      <w:r>
        <w:t xml:space="preserve">, </w:t>
      </w:r>
      <w:r w:rsidRPr="0082063D">
        <w:t>чтобы к ним как таковым можно было присоединяться» [Ibid.</w:t>
      </w:r>
      <w:r>
        <w:t xml:space="preserve">, </w:t>
      </w:r>
      <w:r w:rsidRPr="0082063D">
        <w:t>752 ].</w:t>
      </w:r>
    </w:p>
    <w:p w:rsidR="00C156C5" w:rsidRPr="0082063D" w:rsidRDefault="00C156C5" w:rsidP="00C156C5">
      <w:pPr>
        <w:spacing w:before="120"/>
        <w:ind w:firstLine="567"/>
        <w:jc w:val="both"/>
      </w:pPr>
      <w:r w:rsidRPr="0082063D">
        <w:t>Итак</w:t>
      </w:r>
      <w:r>
        <w:t xml:space="preserve">, </w:t>
      </w:r>
      <w:r w:rsidRPr="0082063D">
        <w:t>концепция Ф. Наумана представляет собой результат прихотливого переплетения по крайней мере трех взаимообусловленных факторов: 1) условий эпохи «кризиса модерна»; 2) личностных установок автора — открытого социал-дарвиниста</w:t>
      </w:r>
      <w:r>
        <w:t xml:space="preserve">, </w:t>
      </w:r>
      <w:r w:rsidRPr="0082063D">
        <w:t>признающего неизбежность конфликтов между мировыми центрами сил; и 3) ситуации Первой мировой войны. Привлекательность концепции обусловлена прежде всего тем</w:t>
      </w:r>
      <w:r>
        <w:t xml:space="preserve">, </w:t>
      </w:r>
      <w:r w:rsidRPr="0082063D">
        <w:t>что она представляет собой плод длительных размышлений и не содержит готовых рецептов. Науман был далек от навязывания собственных взглядов и допускал возможность альтернативных путей объединения Европы.</w:t>
      </w:r>
    </w:p>
    <w:p w:rsidR="00C156C5" w:rsidRDefault="00C156C5" w:rsidP="00C156C5">
      <w:pPr>
        <w:spacing w:before="120"/>
        <w:ind w:firstLine="567"/>
        <w:jc w:val="both"/>
      </w:pPr>
      <w:r w:rsidRPr="0082063D">
        <w:t>Примечания</w:t>
      </w:r>
    </w:p>
    <w:p w:rsidR="00C156C5" w:rsidRPr="0082063D" w:rsidRDefault="00C156C5" w:rsidP="00C156C5">
      <w:pPr>
        <w:spacing w:before="120"/>
        <w:ind w:firstLine="567"/>
        <w:jc w:val="both"/>
      </w:pPr>
      <w:r w:rsidRPr="0082063D">
        <w:t>1 Здесь и далее перевод автора статьи.</w:t>
      </w:r>
      <w:r>
        <w:t xml:space="preserve"> </w:t>
      </w:r>
    </w:p>
    <w:p w:rsidR="00C156C5" w:rsidRPr="00AB1183" w:rsidRDefault="00C156C5" w:rsidP="00C156C5">
      <w:pPr>
        <w:spacing w:before="120"/>
        <w:jc w:val="center"/>
        <w:rPr>
          <w:b/>
          <w:sz w:val="28"/>
          <w:lang w:val="en-US"/>
        </w:rPr>
      </w:pPr>
      <w:r w:rsidRPr="00AB1183">
        <w:rPr>
          <w:b/>
          <w:sz w:val="28"/>
        </w:rPr>
        <w:t>Список</w:t>
      </w:r>
      <w:r w:rsidRPr="00AB1183">
        <w:rPr>
          <w:b/>
          <w:sz w:val="28"/>
          <w:lang w:val="en-US"/>
        </w:rPr>
        <w:t xml:space="preserve"> </w:t>
      </w:r>
      <w:r w:rsidRPr="00AB1183">
        <w:rPr>
          <w:b/>
          <w:sz w:val="28"/>
        </w:rPr>
        <w:t>литературы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Fischer F. Griff nach der Weltmacht. Die Kriegszielpolitik des kaiserlichen Deutschland 1914—18. Düsseldorf, 2000.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Enste M. Mitteleuropabild Friedrich Naumanns und seine Vorgeschichte.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Marburg</w:t>
          </w:r>
        </w:smartTag>
      </w:smartTag>
      <w:r w:rsidRPr="0082063D">
        <w:rPr>
          <w:lang w:val="en-US"/>
        </w:rPr>
        <w:t>, 1941.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Le Rider J. Mitteleuropa — auf den Spuren eines Begriffs. Wien, 1994.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Meyer H. C. Mitteleuropa in German Thought and Action (1815—1945). </w:t>
      </w:r>
      <w:smartTag w:uri="urn:schemas-microsoft-com:office:smarttags" w:element="place">
        <w:r w:rsidRPr="0082063D">
          <w:rPr>
            <w:lang w:val="en-US"/>
          </w:rPr>
          <w:t>The Hague</w:t>
        </w:r>
      </w:smartTag>
      <w:r w:rsidRPr="0082063D">
        <w:rPr>
          <w:lang w:val="en-US"/>
        </w:rPr>
        <w:t>, 1995.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Liszt Fr. von. Ein mitteleuropäischer Staatenverband als nächstes Ziel der deutschen auswärtigen Politik: zwischen Krieg und Frieden. Lepzig, 1914.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Losch H. J. Der mitteleuropäische Wirtschaftsblock und das Schicksal Belgiens. Lepzig, 1914.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Naumann F. Werke : in 6 Bd. Köln ; Opladen, 1964. Bd. 4 : Die Politik des Schützengrabens ; Mitteleuropa ; Mitteleuropäische Zukunftsgedanken ; Nationalitäten Mitteleuropas ; Was wird aus Belgien? ; Zwischen National und International.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Nussbaum H. Außenhandelsverflechtung europäischer Länder und imperialistische deutsche Mitteleuropapläne 1899 bis 1914 // Jahrbuch für Geschichte. 1977. N 15.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Philippovich E. von. Ein Wirtschafts- und Zollverband zwischen Deutschland und Osterreich-Ungarn. </w:t>
      </w:r>
      <w:smartTag w:uri="urn:schemas-microsoft-com:office:smarttags" w:element="place">
        <w:r w:rsidRPr="0082063D">
          <w:rPr>
            <w:lang w:val="en-US"/>
          </w:rPr>
          <w:t>Leipzig</w:t>
        </w:r>
      </w:smartTag>
      <w:r w:rsidRPr="0082063D">
        <w:rPr>
          <w:lang w:val="en-US"/>
        </w:rPr>
        <w:t>, 1915.</w:t>
      </w:r>
    </w:p>
    <w:p w:rsidR="00C156C5" w:rsidRPr="0082063D" w:rsidRDefault="00C156C5" w:rsidP="00C156C5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Schnorr S. G. Liberalismus zwischen 19. und 20. Jahrhundert. Reformulierung liberaler politischer Theorie in Deutschland und </w:t>
      </w:r>
      <w:smartTag w:uri="urn:schemas-microsoft-com:office:smarttags" w:element="place">
        <w:r w:rsidRPr="0082063D">
          <w:rPr>
            <w:lang w:val="en-US"/>
          </w:rPr>
          <w:t>England</w:t>
        </w:r>
      </w:smartTag>
      <w:r w:rsidRPr="0082063D">
        <w:rPr>
          <w:lang w:val="en-US"/>
        </w:rPr>
        <w:t xml:space="preserve"> am Beispiel von Friedrich Naumann und Leonard T. Hobhouse. </w:t>
      </w:r>
      <w:smartTag w:uri="urn:schemas-microsoft-com:office:smarttags" w:element="place">
        <w:r w:rsidRPr="0082063D">
          <w:rPr>
            <w:lang w:val="en-US"/>
          </w:rPr>
          <w:t>Baden-Baden</w:t>
        </w:r>
      </w:smartTag>
      <w:r w:rsidRPr="0082063D">
        <w:rPr>
          <w:lang w:val="en-US"/>
        </w:rPr>
        <w:t>, 1990.</w:t>
      </w:r>
    </w:p>
    <w:p w:rsidR="00C156C5" w:rsidRPr="0082063D" w:rsidRDefault="00C156C5" w:rsidP="00C156C5">
      <w:pPr>
        <w:spacing w:before="120"/>
        <w:ind w:firstLine="567"/>
        <w:jc w:val="both"/>
      </w:pPr>
      <w:r w:rsidRPr="0082063D">
        <w:rPr>
          <w:lang w:val="en-US"/>
        </w:rPr>
        <w:t xml:space="preserve">Winterstetten K. von. Nordkap — </w:t>
      </w:r>
      <w:smartTag w:uri="urn:schemas-microsoft-com:office:smarttags" w:element="place">
        <w:r w:rsidRPr="0082063D">
          <w:rPr>
            <w:lang w:val="en-US"/>
          </w:rPr>
          <w:t>Bagdad</w:t>
        </w:r>
      </w:smartTag>
      <w:r w:rsidRPr="0082063D">
        <w:rPr>
          <w:lang w:val="en-US"/>
        </w:rPr>
        <w:t xml:space="preserve"> : das politische Programm des Krieges. </w:t>
      </w:r>
      <w:r w:rsidRPr="0082063D">
        <w:t>Frankfurt a/M.</w:t>
      </w:r>
      <w:r>
        <w:t xml:space="preserve">, </w:t>
      </w:r>
      <w:r w:rsidRPr="0082063D">
        <w:t>1914.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6C5"/>
    <w:rsid w:val="001A35F6"/>
    <w:rsid w:val="00497C25"/>
    <w:rsid w:val="00811DD4"/>
    <w:rsid w:val="0082063D"/>
    <w:rsid w:val="00AB1183"/>
    <w:rsid w:val="00C156C5"/>
    <w:rsid w:val="00F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96BAD4-E6B7-4D9B-BFC3-C8A21137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4245</Words>
  <Characters>24201</Characters>
  <Application>Microsoft Office Word</Application>
  <DocSecurity>0</DocSecurity>
  <Lines>201</Lines>
  <Paragraphs>56</Paragraphs>
  <ScaleCrop>false</ScaleCrop>
  <Company>Home</Company>
  <LinksUpToDate>false</LinksUpToDate>
  <CharactersWithSpaces>28390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Структурные и функциональные аспекты концепции Срединной Европы Ф</dc:title>
  <dc:subject/>
  <dc:creator>User</dc:creator>
  <cp:keywords/>
  <dc:description/>
  <cp:lastModifiedBy>Irina</cp:lastModifiedBy>
  <cp:revision>2</cp:revision>
  <dcterms:created xsi:type="dcterms:W3CDTF">2014-07-19T06:42:00Z</dcterms:created>
  <dcterms:modified xsi:type="dcterms:W3CDTF">2014-07-19T06:42:00Z</dcterms:modified>
</cp:coreProperties>
</file>