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8E" w:rsidRDefault="000D3452">
      <w:pPr>
        <w:pStyle w:val="a3"/>
      </w:pPr>
      <w:r>
        <w:br/>
      </w:r>
      <w:r>
        <w:br/>
        <w:t xml:space="preserve">Шперберг, Иван Яковлевич </w:t>
      </w:r>
    </w:p>
    <w:p w:rsidR="00B95C8E" w:rsidRDefault="000D3452">
      <w:pPr>
        <w:pStyle w:val="a3"/>
      </w:pPr>
      <w:r>
        <w:rPr>
          <w:b/>
          <w:bCs/>
        </w:rPr>
        <w:t>Иван Яковлевич Шперберг</w:t>
      </w:r>
      <w:r>
        <w:t xml:space="preserve"> (1770—1856) — генерал-майор, герой войн против Наполеона.</w:t>
      </w:r>
    </w:p>
    <w:p w:rsidR="00B95C8E" w:rsidRDefault="000D3452">
      <w:pPr>
        <w:pStyle w:val="a3"/>
      </w:pPr>
      <w:r>
        <w:t>Родился в 1770 году, происходил из дворян Лифляндской губернии.</w:t>
      </w:r>
    </w:p>
    <w:p w:rsidR="00B95C8E" w:rsidRDefault="000D3452">
      <w:pPr>
        <w:pStyle w:val="a3"/>
      </w:pPr>
      <w:r>
        <w:t>В военную службу вступил 13 декабря 1790 года каптенармусом в Изюмский легкоконный полк; в рядах этого полка сражался с поляками в 1792 и 1794 годах, причём в бою под Мацейовицами был дважды ранен: пикой в грудь и саблей в правую руку; 4 апреля 1795 года за отличие произведён в корнеты.</w:t>
      </w:r>
    </w:p>
    <w:p w:rsidR="00B95C8E" w:rsidRDefault="000D3452">
      <w:pPr>
        <w:pStyle w:val="a3"/>
      </w:pPr>
      <w:r>
        <w:t>В кампании 1796 года против персов Шперберг состоял адъютантом генерал-майора Л. Л. Беннигсена.</w:t>
      </w:r>
    </w:p>
    <w:p w:rsidR="00B95C8E" w:rsidRDefault="000D3452">
      <w:pPr>
        <w:pStyle w:val="a3"/>
      </w:pPr>
      <w:r>
        <w:t>С 4 июля Шперберг 1797 года проходил службу в Павлоградском гусарском полку и состоя в корпусе генерал-лейтенанта А. М. Римского-Корсакова находился в Швейцарии, в сражении с французами под Цюрихом получил пулю в правое плечо.</w:t>
      </w:r>
    </w:p>
    <w:p w:rsidR="00B95C8E" w:rsidRDefault="000D3452">
      <w:pPr>
        <w:pStyle w:val="a3"/>
      </w:pPr>
      <w:r>
        <w:t>Произведённый в поручики Шперберг 7 ноября 1802 года перевёлся тем же чином в лейб-гвардии Конный полк и 9 августа 1803 назначен состоять при великом князе Константине Павловиче.</w:t>
      </w:r>
    </w:p>
    <w:p w:rsidR="00B95C8E" w:rsidRDefault="000D3452">
      <w:pPr>
        <w:pStyle w:val="a3"/>
      </w:pPr>
      <w:r>
        <w:t>В 1805 году Шперберг сражался в Австрии при Аустерлице и был награждён орденом св. Владимира 4-й степени и произведён в штабс-ротмистры. Затем он был в походе в Восточную Пруссию и за сражение под Гейльсбергом был 1 декабря 1807 года награждён орденом св. Георгия 4-й степени (№ 817 по кавалерскому списку Судравского и № 1911 по списку Григоровича—Степанова)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"/>
        <w:gridCol w:w="999"/>
        <w:gridCol w:w="74"/>
      </w:tblGrid>
      <w:tr w:rsidR="00B95C8E">
        <w:tc>
          <w:tcPr>
            <w:tcW w:w="59" w:type="dxa"/>
            <w:vAlign w:val="center"/>
          </w:tcPr>
          <w:p w:rsidR="00B95C8E" w:rsidRDefault="00B95C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9" w:type="dxa"/>
            <w:vAlign w:val="center"/>
          </w:tcPr>
          <w:p w:rsidR="00B95C8E" w:rsidRDefault="000D3452">
            <w:pPr>
              <w:pStyle w:val="TableContents"/>
            </w:pPr>
            <w:r>
              <w:t>В воздаяние отличного мужества и храбрости, оказанных в сражении 24 мая против французских войск, в коем, находясь при генерал-лейтенанте князе Багратионе, послан был с важными повелениями в опаснейшие места, кои, не смотря на сильный огонь неприятельских батарей, исполнил с примерным рвением, и в самой атаке на неприятеля по собственному желанию находился повсюду, оказывая достойную замечания неустрашимость, и сверх того посылаем был от Великого князя Цесаревича Константина Павловича во многие опасные места и исполнял возложенное с расторопностью и мужеством.</w:t>
            </w:r>
          </w:p>
        </w:tc>
        <w:tc>
          <w:tcPr>
            <w:tcW w:w="74" w:type="dxa"/>
            <w:vAlign w:val="center"/>
          </w:tcPr>
          <w:p w:rsidR="00B95C8E" w:rsidRDefault="00B95C8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95C8E" w:rsidRDefault="000D3452">
      <w:pPr>
        <w:pStyle w:val="a3"/>
      </w:pPr>
      <w:r>
        <w:t>12 августа 1807 года Шперберг за отличие в сражении под Фридландом был произведён в ротмистры и назначен адъютантом великого князя Константина Павловича, вслед за тем, 12 сентября, он был награждён золотой шпагой с надписью «За храбрость». Также прусский король пожаловал ему орден «Pour le Mérite».</w:t>
      </w:r>
    </w:p>
    <w:p w:rsidR="00B95C8E" w:rsidRDefault="000D3452">
      <w:pPr>
        <w:pStyle w:val="a3"/>
      </w:pPr>
      <w:r>
        <w:t>12 октября 1811 года произведён в полковники.</w:t>
      </w:r>
    </w:p>
    <w:p w:rsidR="00B95C8E" w:rsidRDefault="000D3452">
      <w:pPr>
        <w:pStyle w:val="a3"/>
      </w:pPr>
      <w:r>
        <w:t>С началом в 1812 году вторжения Наполеона в Россию Шперберг был назначен (23 июня) дежурным штаб-офицером в корпус генерал-лейтенанта М. И. Платова. За отличия в сражениях при Мире и Романове награждён орденом св. Владимира 3-й степени. За защиту переправ через Днепр у Дорогобужа получил орден св. Анны 2-й степени. В Бородинской битве Шперберг получил контузию в голову осколком гранаты, но не покинул рядов армии, однако следующее ранение, случившееся 27 августа при оставлении Можайска, вынудило его оставить строй.</w:t>
      </w:r>
    </w:p>
    <w:p w:rsidR="00B95C8E" w:rsidRDefault="000D3452">
      <w:pPr>
        <w:pStyle w:val="a3"/>
      </w:pPr>
      <w:r>
        <w:t>В июне 1813 года, оправившись от ран, Шперберг явился в действующую армию и в рядах лейб-гвардии Конного полка сражался с французами под Дрезденом и Пирной. После генерального сражения под Лейпцигом Шперберг преследовал разбитую французскую армию до Франкфурта-на-Майне.</w:t>
      </w:r>
    </w:p>
    <w:p w:rsidR="00B95C8E" w:rsidRDefault="000D3452">
      <w:pPr>
        <w:pStyle w:val="a3"/>
      </w:pPr>
      <w:r>
        <w:t>В кампании 1814 года во Франции Шперберг находился в сражениях при Монмирале, Шато-Тьерри и Намюром и закончил свою боевую деятельность против Наполеона участием в штурме Монмартрских высот под Парижем. За это последнее дело он был 12 мая произведён в генерал-майоры и вновь назначен состоять при великом князе Константине Павловиче.</w:t>
      </w:r>
    </w:p>
    <w:p w:rsidR="00B95C8E" w:rsidRDefault="000D3452">
      <w:pPr>
        <w:pStyle w:val="a3"/>
      </w:pPr>
      <w:r>
        <w:t>В 1816 году он был зачислен по кавалерии, с 13 сентября 1820 года состоял при начальнике 3-й гусарской дивизии, 30 марта 1821 года назначен командиром 2-й бригады Литовской уланской дивизии, затем состоял при её начальнике; с 9 января 1822 года по 6 февраля 1823 года командовал 2-й бригадой 4-й драгунской дивизии.</w:t>
      </w:r>
    </w:p>
    <w:p w:rsidR="00B95C8E" w:rsidRDefault="000D3452">
      <w:pPr>
        <w:pStyle w:val="a3"/>
      </w:pPr>
      <w:r>
        <w:t>Раны, полученные при отражении французского нашествия в 1812 году, не позволили Шпербергу далее оставаться в строю и 3 марта 1823 года окончательно вышел в отставку, с мундиром и полной пенсией.</w:t>
      </w:r>
    </w:p>
    <w:p w:rsidR="00B95C8E" w:rsidRDefault="000D3452">
      <w:pPr>
        <w:pStyle w:val="a3"/>
      </w:pPr>
      <w:r>
        <w:t>Скончался в 1856 году.</w:t>
      </w:r>
    </w:p>
    <w:p w:rsidR="00B95C8E" w:rsidRDefault="000D3452">
      <w:pPr>
        <w:pStyle w:val="21"/>
        <w:numPr>
          <w:ilvl w:val="0"/>
          <w:numId w:val="0"/>
        </w:numPr>
      </w:pPr>
      <w:r>
        <w:t>Источники</w:t>
      </w:r>
    </w:p>
    <w:p w:rsidR="00B95C8E" w:rsidRDefault="000D3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Волков С. В.</w:t>
      </w:r>
      <w:r>
        <w:t> Генералитет Российской империи. Энциклопедический словарь генералов и адмиралов от Петра I до Николая II. Том II. Л—Я. М., 2009</w:t>
      </w:r>
    </w:p>
    <w:p w:rsidR="00B95C8E" w:rsidRDefault="000D3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Исмаилов Э. Э.</w:t>
      </w:r>
      <w:r>
        <w:t> Золотое оружие с надписью «За храбрость». Списки кавалеров 1788—1913. М., 2007</w:t>
      </w:r>
    </w:p>
    <w:p w:rsidR="00B95C8E" w:rsidRDefault="000D3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Полный список шефов, полковых командиров и офицеров лейб-гвардии Конного полка с 1731 по 1886 год. СПб., 1886</w:t>
      </w:r>
    </w:p>
    <w:p w:rsidR="00B95C8E" w:rsidRDefault="000D3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Словарь русских генералов, участников боевых действий против армии Наполеона Бонапарта в 1812—1815 гг. // </w:t>
      </w:r>
      <w:r>
        <w:rPr>
          <w:i/>
          <w:iCs/>
        </w:rPr>
        <w:t>Российский архив</w:t>
      </w:r>
      <w:r>
        <w:t xml:space="preserve"> : Сб. — М.: студия «ТРИТЭ» Н. Михалкова, 1996. — Т. VII. — С. 617—618.</w:t>
      </w:r>
    </w:p>
    <w:p w:rsidR="00B95C8E" w:rsidRDefault="000D3452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Степанов В. С., Григорович П. И.</w:t>
      </w:r>
      <w:r>
        <w:t xml:space="preserve"> В память столетнего юбилея императорского Военного ордена Святого великомученика и Победоносца Георгия. (1769—1869). СПб., 1869</w:t>
      </w:r>
    </w:p>
    <w:p w:rsidR="00B95C8E" w:rsidRDefault="000D3452">
      <w:pPr>
        <w:pStyle w:val="a3"/>
      </w:pPr>
      <w:r>
        <w:t>Источник: http://ru.wikipedia.org/wiki/Шперберг,_Иван_Яковлевич</w:t>
      </w:r>
      <w:bookmarkStart w:id="0" w:name="_GoBack"/>
      <w:bookmarkEnd w:id="0"/>
    </w:p>
    <w:sectPr w:rsidR="00B95C8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452"/>
    <w:rsid w:val="000D3452"/>
    <w:rsid w:val="004412F7"/>
    <w:rsid w:val="00B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F01C-1B6C-42AB-AB35-4F724202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3976</Characters>
  <Application>Microsoft Office Word</Application>
  <DocSecurity>0</DocSecurity>
  <Lines>33</Lines>
  <Paragraphs>9</Paragraphs>
  <ScaleCrop>false</ScaleCrop>
  <Company>diakov.net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2014-07-12T18:16:00Z</dcterms:created>
  <dcterms:modified xsi:type="dcterms:W3CDTF">2014-07-12T18:16:00Z</dcterms:modified>
</cp:coreProperties>
</file>