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A8B" w:rsidRDefault="00E54A8B">
      <w:pPr>
        <w:rPr>
          <w:b/>
          <w:sz w:val="24"/>
          <w:szCs w:val="24"/>
        </w:rPr>
      </w:pPr>
    </w:p>
    <w:p w:rsidR="00862457" w:rsidRDefault="00862457">
      <w:r w:rsidRPr="00FE65BB">
        <w:rPr>
          <w:b/>
          <w:sz w:val="24"/>
          <w:szCs w:val="24"/>
        </w:rPr>
        <w:t>Кате́тер</w:t>
      </w:r>
      <w:r w:rsidRPr="00D23CA9">
        <w:t xml:space="preserve"> — медицинский инструмент в виде трубки, предназначенный для сообщения естественных каналов, полостей тела, сосудов с внешней средой с целью их опорожнения, введения в них жидкостей, промывания, либо проведения через них хирургических инструментов. Процесс введения катетера называется катетеризацией.</w:t>
      </w:r>
    </w:p>
    <w:p w:rsidR="00862457" w:rsidRDefault="00862457">
      <w:r>
        <w:t xml:space="preserve">При проведении лечебно-диагностических процедур, при оказании скорой медицинской помощи,  интенсивной терапии  и др.  пациентам, обязательным является </w:t>
      </w:r>
      <w:r w:rsidRPr="00FE65BB">
        <w:rPr>
          <w:b/>
        </w:rPr>
        <w:t>правило 5  катетеров</w:t>
      </w:r>
      <w:r>
        <w:t>:</w:t>
      </w:r>
    </w:p>
    <w:p w:rsidR="00862457" w:rsidRPr="00FE65BB" w:rsidRDefault="00862457" w:rsidP="00D23CA9">
      <w:pPr>
        <w:pStyle w:val="1"/>
        <w:numPr>
          <w:ilvl w:val="0"/>
          <w:numId w:val="1"/>
        </w:numPr>
        <w:rPr>
          <w:b/>
          <w:i/>
          <w:sz w:val="24"/>
          <w:szCs w:val="24"/>
        </w:rPr>
      </w:pPr>
      <w:r w:rsidRPr="00FE65BB">
        <w:rPr>
          <w:b/>
          <w:i/>
          <w:sz w:val="24"/>
          <w:szCs w:val="24"/>
        </w:rPr>
        <w:t>катетер в центральной вене (или в 1-2 периферических венах),</w:t>
      </w:r>
    </w:p>
    <w:p w:rsidR="00862457" w:rsidRPr="00FE65BB" w:rsidRDefault="00862457" w:rsidP="00D23CA9">
      <w:pPr>
        <w:pStyle w:val="1"/>
        <w:numPr>
          <w:ilvl w:val="0"/>
          <w:numId w:val="1"/>
        </w:numPr>
        <w:rPr>
          <w:b/>
          <w:i/>
          <w:sz w:val="24"/>
          <w:szCs w:val="24"/>
        </w:rPr>
      </w:pPr>
      <w:r w:rsidRPr="00FE65BB">
        <w:rPr>
          <w:b/>
          <w:i/>
          <w:sz w:val="24"/>
          <w:szCs w:val="24"/>
        </w:rPr>
        <w:t>мочевой катетер,</w:t>
      </w:r>
    </w:p>
    <w:p w:rsidR="00862457" w:rsidRPr="00FE65BB" w:rsidRDefault="00862457" w:rsidP="00D23CA9">
      <w:pPr>
        <w:pStyle w:val="1"/>
        <w:numPr>
          <w:ilvl w:val="0"/>
          <w:numId w:val="1"/>
        </w:numPr>
        <w:rPr>
          <w:b/>
          <w:i/>
          <w:sz w:val="24"/>
          <w:szCs w:val="24"/>
        </w:rPr>
      </w:pPr>
      <w:r w:rsidRPr="00FE65BB">
        <w:rPr>
          <w:b/>
          <w:i/>
          <w:sz w:val="24"/>
          <w:szCs w:val="24"/>
        </w:rPr>
        <w:t xml:space="preserve">гастральный </w:t>
      </w:r>
      <w:r>
        <w:rPr>
          <w:b/>
          <w:i/>
          <w:sz w:val="24"/>
          <w:szCs w:val="24"/>
        </w:rPr>
        <w:t xml:space="preserve"> </w:t>
      </w:r>
      <w:r w:rsidRPr="00FE65BB">
        <w:rPr>
          <w:b/>
          <w:i/>
          <w:sz w:val="24"/>
          <w:szCs w:val="24"/>
        </w:rPr>
        <w:t>(энтеральный ) зонд,</w:t>
      </w:r>
    </w:p>
    <w:p w:rsidR="00862457" w:rsidRPr="00FE65BB" w:rsidRDefault="00862457" w:rsidP="00D23CA9">
      <w:pPr>
        <w:pStyle w:val="1"/>
        <w:numPr>
          <w:ilvl w:val="0"/>
          <w:numId w:val="1"/>
        </w:numPr>
        <w:rPr>
          <w:b/>
          <w:i/>
          <w:sz w:val="24"/>
          <w:szCs w:val="24"/>
        </w:rPr>
      </w:pPr>
      <w:r w:rsidRPr="00FE65BB">
        <w:rPr>
          <w:b/>
          <w:i/>
          <w:sz w:val="24"/>
          <w:szCs w:val="24"/>
        </w:rPr>
        <w:t>катетер в носоглотке для оксигенотерапии (или кислородная маска).</w:t>
      </w:r>
    </w:p>
    <w:p w:rsidR="00862457" w:rsidRPr="00FE65BB" w:rsidRDefault="00862457" w:rsidP="00D23CA9">
      <w:pPr>
        <w:pStyle w:val="1"/>
        <w:numPr>
          <w:ilvl w:val="0"/>
          <w:numId w:val="1"/>
        </w:numPr>
        <w:rPr>
          <w:b/>
          <w:i/>
          <w:sz w:val="24"/>
          <w:szCs w:val="24"/>
        </w:rPr>
      </w:pPr>
      <w:r w:rsidRPr="00FE65BB">
        <w:rPr>
          <w:b/>
          <w:i/>
          <w:sz w:val="24"/>
          <w:szCs w:val="24"/>
        </w:rPr>
        <w:t>катетеризация эпидурального пространства</w:t>
      </w:r>
    </w:p>
    <w:p w:rsidR="00862457" w:rsidRDefault="00862457" w:rsidP="00D23CA9">
      <w:pPr>
        <w:pStyle w:val="1"/>
      </w:pPr>
    </w:p>
    <w:p w:rsidR="00862457" w:rsidRPr="00FE65BB" w:rsidRDefault="00862457" w:rsidP="00D23CA9">
      <w:pPr>
        <w:rPr>
          <w:b/>
          <w:sz w:val="28"/>
          <w:szCs w:val="28"/>
        </w:rPr>
      </w:pPr>
      <w:r w:rsidRPr="00FE65BB">
        <w:rPr>
          <w:b/>
          <w:sz w:val="28"/>
          <w:szCs w:val="28"/>
        </w:rPr>
        <w:t xml:space="preserve">                      </w:t>
      </w:r>
      <w:r>
        <w:rPr>
          <w:b/>
          <w:sz w:val="28"/>
          <w:szCs w:val="28"/>
        </w:rPr>
        <w:t xml:space="preserve">                        </w:t>
      </w:r>
      <w:r w:rsidRPr="00FE65BB">
        <w:rPr>
          <w:b/>
          <w:sz w:val="28"/>
          <w:szCs w:val="28"/>
        </w:rPr>
        <w:t xml:space="preserve"> Катетер в центральной вене.</w:t>
      </w:r>
    </w:p>
    <w:p w:rsidR="00862457" w:rsidRDefault="00862457" w:rsidP="00D23CA9">
      <w:r>
        <w:t>В большинстве случаев внутрисосудистые катетеры устанавливают тяжелым больным, которые не могут принимать лекарства орально; при необходимости быстрого и точного введения препарата в эффективной концентрации, использование инфузоматов а также, если требуется частое внутривенное введение препаратов хроническим больным: струйное введение антибиотиков.</w:t>
      </w:r>
    </w:p>
    <w:p w:rsidR="00862457" w:rsidRDefault="00862457" w:rsidP="00D23CA9">
      <w:r>
        <w:t>Помимо этого, с помощью катетера осуществляется инвазивный мониторинг кровяного давления, катетеры применяют также для забора крови, обеспечения доступа в кровяное русло при неотложных состояниях, переливания препаратов крови, при полном или частичном парентеральном питании, для восстановления водно-электролитного баланса.</w:t>
      </w:r>
    </w:p>
    <w:p w:rsidR="00862457" w:rsidRDefault="00862457" w:rsidP="00D23CA9">
      <w:r>
        <w:t>Чтобы предотвратить осложнения при катетеризации, важно знать правила выбора вен. Например, измерять гемодинамические показатели инвазивным способом можно только через центральный катетер, а введение лекарственных препаратов можно начать через периферический катетер.</w:t>
      </w:r>
    </w:p>
    <w:p w:rsidR="00862457" w:rsidRDefault="00862457" w:rsidP="00D23CA9">
      <w:r>
        <w:t>Критерии выбора периферических вен: сначала используют дистальные вены. Если при катетеризации периферических вен мы в основном используем крупные, поверхностно расположенные вены, которые легко обнаруживаются и пальпируются, то катетеризация центральных вен производится практически «вслепую». Катетеризация центральных вен должна выполняться опытным врачом или под его руководством. Конечно же, ни один врач или медсестра не станут намеренно нарушать правила асептики и антисептики при постановке внутрисосудистых катетеров. Однако осложнения встречаются, и на их долю приходится приблизительно 16% от общего числа внутрибольничных инфекций. «Катетерная» инфекция может иметь несколько причин: использование некачественных или не соответствующих современным требованиям растворов для дезинфекции; аутоинфицирование; передача патогенной микрофлоры через руки медперсонала.</w:t>
      </w:r>
    </w:p>
    <w:p w:rsidR="00862457" w:rsidRDefault="00862457" w:rsidP="00D23CA9"/>
    <w:p w:rsidR="00862457" w:rsidRDefault="00862457" w:rsidP="00D23CA9"/>
    <w:p w:rsidR="00862457" w:rsidRDefault="00862457" w:rsidP="00D23CA9"/>
    <w:p w:rsidR="00862457" w:rsidRPr="00FE65BB" w:rsidRDefault="00862457" w:rsidP="00D23CA9">
      <w:r>
        <w:t xml:space="preserve">                                                            </w:t>
      </w:r>
      <w:r w:rsidRPr="00FE65BB">
        <w:rPr>
          <w:b/>
          <w:sz w:val="28"/>
          <w:szCs w:val="28"/>
        </w:rPr>
        <w:t>Мочевой катетер</w:t>
      </w:r>
    </w:p>
    <w:p w:rsidR="00862457" w:rsidRDefault="00862457" w:rsidP="000F39F7">
      <w:r>
        <w:t>Катетеризация мочевого пузыря производится с целью контроля почасового диуреза. Каждые 6 часов катетер промывается стерильным раствором фурациллина.</w:t>
      </w:r>
    </w:p>
    <w:p w:rsidR="00862457" w:rsidRDefault="00862457" w:rsidP="000F39F7">
      <w:r>
        <w:t>Катетеризацию проводят в положении больного лежа на спине с разведенными ногами. При катетеризации мочевого пузыря женщины наружные половые органы дезинфицируют раствором фурацилина 2 салфетками. Пальцами левой руки осторожно раздвигают половые губы, при этом становится видно 2 отверстия: верхнее из них - отверстие мочеиспускательного канала, нижнее - вход во влагалище. Катетер, смазанный стерильным глицерином или вазелиновым маслом на длину 3-4 см, очень плавно, без усилия, вводят правой рукой. Появление мочи - признак того, что катетер находится в мочевом пузыре.</w:t>
      </w:r>
    </w:p>
    <w:p w:rsidR="00862457" w:rsidRDefault="00862457" w:rsidP="000F39F7">
      <w:r>
        <w:t>При катетеризации мочевого пузыря мужчины половой член обтирают салфеткой, смоченной дезинфицирующим средством. Затем половой член берут левой рукой вблизи головки так, чтобы было удобно раскрыть наружное отверстие мочеиспускательного канала. Катетер на длину 5-7 см смазывают вазелином. Катетер вводят правой рукой очень плавно, половой член при этом как бы натягивают на катетер. Больному предлагают сделать несколько глубоких вдохов, на высоте вдоха, когда расслабляются мышцы, закрывающие вход в мочеиспускательный канал, продолжая оказывать мягкое давление, вводят катетер. О его нахождении в мочевом пузыре свидетельствует выделение мочи.</w:t>
      </w:r>
    </w:p>
    <w:p w:rsidR="00862457" w:rsidRDefault="00862457" w:rsidP="000F39F7">
      <w:r>
        <w:t xml:space="preserve"> </w:t>
      </w:r>
    </w:p>
    <w:p w:rsidR="00862457" w:rsidRPr="00FE65BB" w:rsidRDefault="00862457" w:rsidP="000F39F7">
      <w:pPr>
        <w:rPr>
          <w:b/>
          <w:sz w:val="28"/>
          <w:szCs w:val="28"/>
        </w:rPr>
      </w:pPr>
      <w:r>
        <w:t xml:space="preserve">                                             </w:t>
      </w:r>
      <w:r w:rsidRPr="00FE65BB">
        <w:rPr>
          <w:b/>
          <w:sz w:val="28"/>
          <w:szCs w:val="28"/>
        </w:rPr>
        <w:t>Гастральный (энтеральный ) зонд</w:t>
      </w:r>
    </w:p>
    <w:p w:rsidR="00862457" w:rsidRDefault="00862457" w:rsidP="000F39F7">
      <w:r>
        <w:t>З</w:t>
      </w:r>
      <w:r w:rsidRPr="000F39F7">
        <w:t>онд, вводимый через нос в желудок; применяется для аспирации жидкости из желудка или введения в него лекарственных веществ</w:t>
      </w:r>
      <w:r>
        <w:t xml:space="preserve">. </w:t>
      </w:r>
    </w:p>
    <w:p w:rsidR="00862457" w:rsidRDefault="00862457" w:rsidP="005F3FB4">
      <w:pPr>
        <w:spacing w:line="360" w:lineRule="auto"/>
        <w:ind w:firstLine="709"/>
        <w:jc w:val="both"/>
        <w:rPr>
          <w:sz w:val="20"/>
          <w:szCs w:val="20"/>
        </w:rPr>
      </w:pPr>
      <w:r w:rsidRPr="005F3FB4">
        <w:rPr>
          <w:b/>
          <w:bCs/>
          <w:sz w:val="20"/>
          <w:szCs w:val="20"/>
        </w:rPr>
        <w:t>Правила установки назогастрального (назодуоденального) зонда и уход за ним:</w:t>
      </w:r>
    </w:p>
    <w:p w:rsidR="00862457" w:rsidRDefault="00862457" w:rsidP="005F3FB4">
      <w:pPr>
        <w:spacing w:line="360" w:lineRule="auto"/>
        <w:ind w:firstLine="709"/>
        <w:jc w:val="both"/>
        <w:rPr>
          <w:sz w:val="20"/>
          <w:szCs w:val="20"/>
        </w:rPr>
      </w:pPr>
      <w:r w:rsidRPr="005F3FB4">
        <w:rPr>
          <w:sz w:val="20"/>
          <w:szCs w:val="20"/>
        </w:rPr>
        <w:t>1. Пациенту по возможности придают возвышенное положение верхней части тела (полусидя).</w:t>
      </w:r>
    </w:p>
    <w:p w:rsidR="00862457" w:rsidRPr="005F3FB4" w:rsidRDefault="00862457" w:rsidP="005F3FB4">
      <w:pPr>
        <w:spacing w:line="360" w:lineRule="auto"/>
        <w:ind w:firstLine="709"/>
        <w:jc w:val="both"/>
        <w:rPr>
          <w:sz w:val="20"/>
          <w:szCs w:val="20"/>
        </w:rPr>
      </w:pPr>
      <w:r w:rsidRPr="005F3FB4">
        <w:rPr>
          <w:sz w:val="20"/>
          <w:szCs w:val="20"/>
        </w:rPr>
        <w:t>2. Носовой ход смазывают гелем, содержащим лидокаин или другой местный анестетик.</w:t>
      </w:r>
    </w:p>
    <w:p w:rsidR="00862457" w:rsidRPr="005F3FB4" w:rsidRDefault="00862457" w:rsidP="005F3FB4">
      <w:pPr>
        <w:spacing w:line="360" w:lineRule="auto"/>
        <w:ind w:firstLine="709"/>
        <w:jc w:val="both"/>
        <w:rPr>
          <w:sz w:val="20"/>
          <w:szCs w:val="20"/>
        </w:rPr>
      </w:pPr>
      <w:r w:rsidRPr="005F3FB4">
        <w:rPr>
          <w:sz w:val="20"/>
          <w:szCs w:val="20"/>
        </w:rPr>
        <w:t>3. Определяется длина интракорпоральной части зонда. Она составляет для введения в желудок сумму расстояний от мечевидного отростка больного до кончика носа и от кончика носа до козелка уха.</w:t>
      </w:r>
    </w:p>
    <w:p w:rsidR="00862457" w:rsidRPr="005F3FB4" w:rsidRDefault="00862457" w:rsidP="005F3FB4">
      <w:pPr>
        <w:spacing w:line="360" w:lineRule="auto"/>
        <w:ind w:firstLine="709"/>
        <w:jc w:val="both"/>
        <w:rPr>
          <w:sz w:val="20"/>
          <w:szCs w:val="20"/>
        </w:rPr>
      </w:pPr>
      <w:r w:rsidRPr="005F3FB4">
        <w:rPr>
          <w:sz w:val="20"/>
          <w:szCs w:val="20"/>
        </w:rPr>
        <w:t>4. Смоченный вазелиновым маслом кишечный конец зонда мягко, без усилий проводят в ротоглотку больного. При этом следует держать голову пациента строго сагиттально.</w:t>
      </w:r>
    </w:p>
    <w:p w:rsidR="00862457" w:rsidRPr="005F3FB4" w:rsidRDefault="00862457" w:rsidP="005F3FB4">
      <w:pPr>
        <w:spacing w:line="360" w:lineRule="auto"/>
        <w:ind w:firstLine="709"/>
        <w:jc w:val="both"/>
        <w:rPr>
          <w:sz w:val="20"/>
          <w:szCs w:val="20"/>
        </w:rPr>
      </w:pPr>
      <w:r w:rsidRPr="005F3FB4">
        <w:rPr>
          <w:sz w:val="20"/>
          <w:szCs w:val="20"/>
        </w:rPr>
        <w:t>5. Одновременно, если пациент находится в сознании, он пьет воду маленькими глотками.</w:t>
      </w:r>
    </w:p>
    <w:p w:rsidR="00862457" w:rsidRPr="005F3FB4" w:rsidRDefault="00862457" w:rsidP="005F3FB4">
      <w:pPr>
        <w:spacing w:line="360" w:lineRule="auto"/>
        <w:ind w:firstLine="709"/>
        <w:jc w:val="both"/>
        <w:rPr>
          <w:sz w:val="20"/>
          <w:szCs w:val="20"/>
        </w:rPr>
      </w:pPr>
      <w:r w:rsidRPr="005F3FB4">
        <w:rPr>
          <w:sz w:val="20"/>
          <w:szCs w:val="20"/>
        </w:rPr>
        <w:t>6. Наличие зонда в желудке следует подтвердить</w:t>
      </w:r>
    </w:p>
    <w:p w:rsidR="00862457" w:rsidRPr="005F3FB4" w:rsidRDefault="00862457" w:rsidP="005F3FB4">
      <w:pPr>
        <w:spacing w:line="360" w:lineRule="auto"/>
        <w:ind w:firstLine="709"/>
        <w:jc w:val="both"/>
        <w:rPr>
          <w:sz w:val="20"/>
          <w:szCs w:val="20"/>
        </w:rPr>
      </w:pPr>
      <w:r w:rsidRPr="005F3FB4">
        <w:rPr>
          <w:sz w:val="20"/>
          <w:szCs w:val="20"/>
        </w:rPr>
        <w:t>А) аускультацией при введении пробного количества воздуха (10—30 мл) в зонд или</w:t>
      </w:r>
    </w:p>
    <w:p w:rsidR="00862457" w:rsidRDefault="00862457" w:rsidP="005F3FB4">
      <w:pPr>
        <w:spacing w:line="360" w:lineRule="auto"/>
        <w:ind w:firstLine="709"/>
        <w:jc w:val="both"/>
        <w:rPr>
          <w:b/>
          <w:bCs/>
          <w:sz w:val="20"/>
          <w:szCs w:val="20"/>
        </w:rPr>
      </w:pPr>
      <w:r w:rsidRPr="005F3FB4">
        <w:rPr>
          <w:sz w:val="20"/>
          <w:szCs w:val="20"/>
        </w:rPr>
        <w:t>Б) проведении аспирации характерного желудочного содержимого через шприц. 7. Зонд фиксируют полосками лейкопластыря на 2-х уровнях.</w:t>
      </w:r>
    </w:p>
    <w:p w:rsidR="00862457" w:rsidRDefault="00862457" w:rsidP="005F3FB4">
      <w:pPr>
        <w:spacing w:line="360" w:lineRule="auto"/>
        <w:ind w:firstLine="709"/>
        <w:jc w:val="both"/>
        <w:rPr>
          <w:b/>
          <w:bCs/>
          <w:sz w:val="20"/>
          <w:szCs w:val="20"/>
        </w:rPr>
      </w:pPr>
    </w:p>
    <w:p w:rsidR="00862457" w:rsidRPr="00FE65BB" w:rsidRDefault="00862457" w:rsidP="005F3FB4">
      <w:pPr>
        <w:spacing w:line="360" w:lineRule="auto"/>
        <w:ind w:firstLine="709"/>
        <w:jc w:val="both"/>
        <w:rPr>
          <w:b/>
          <w:sz w:val="28"/>
          <w:szCs w:val="28"/>
        </w:rPr>
      </w:pPr>
      <w:r w:rsidRPr="00FE65BB">
        <w:rPr>
          <w:b/>
          <w:bCs/>
          <w:sz w:val="28"/>
          <w:szCs w:val="28"/>
        </w:rPr>
        <w:t xml:space="preserve">           </w:t>
      </w:r>
      <w:r>
        <w:rPr>
          <w:b/>
          <w:bCs/>
          <w:sz w:val="28"/>
          <w:szCs w:val="28"/>
        </w:rPr>
        <w:t xml:space="preserve">                </w:t>
      </w:r>
      <w:r w:rsidRPr="00FE65BB">
        <w:rPr>
          <w:b/>
          <w:bCs/>
          <w:sz w:val="28"/>
          <w:szCs w:val="28"/>
        </w:rPr>
        <w:t xml:space="preserve">    </w:t>
      </w:r>
      <w:r w:rsidRPr="00FE65BB">
        <w:rPr>
          <w:b/>
          <w:sz w:val="28"/>
          <w:szCs w:val="28"/>
        </w:rPr>
        <w:t xml:space="preserve"> Катетер в носоглотке.</w:t>
      </w:r>
    </w:p>
    <w:p w:rsidR="00862457" w:rsidRDefault="00862457" w:rsidP="00980FB6">
      <w:pPr>
        <w:spacing w:line="360" w:lineRule="auto"/>
        <w:ind w:firstLine="709"/>
        <w:jc w:val="both"/>
        <w:rPr>
          <w:bCs/>
          <w:sz w:val="20"/>
          <w:szCs w:val="20"/>
        </w:rPr>
      </w:pPr>
      <w:r w:rsidRPr="00980FB6">
        <w:rPr>
          <w:bCs/>
          <w:sz w:val="20"/>
          <w:szCs w:val="20"/>
        </w:rPr>
        <w:t>Показание к проведению оксигенотерапии — гипоксемия, характеризующаяся снижением сатурации артериального оксигемоглобина ниже 90</w:t>
      </w:r>
      <w:r>
        <w:rPr>
          <w:bCs/>
          <w:sz w:val="20"/>
          <w:szCs w:val="20"/>
        </w:rPr>
        <w:t>.</w:t>
      </w:r>
    </w:p>
    <w:p w:rsidR="00862457" w:rsidRPr="00980FB6" w:rsidRDefault="00862457" w:rsidP="00980FB6">
      <w:pPr>
        <w:spacing w:line="360" w:lineRule="auto"/>
        <w:ind w:firstLine="709"/>
        <w:jc w:val="both"/>
        <w:rPr>
          <w:bCs/>
          <w:sz w:val="20"/>
          <w:szCs w:val="20"/>
        </w:rPr>
      </w:pPr>
      <w:r w:rsidRPr="00980FB6">
        <w:rPr>
          <w:bCs/>
          <w:sz w:val="20"/>
          <w:szCs w:val="20"/>
        </w:rPr>
        <w:t>Основные причины гипоксемии — альвеолярная гиповентиляция, нарушения вентиляционно-перфузионных отношений, ухудшение диффузии газов в альвеолярной мембране, венозное примешивание.</w:t>
      </w:r>
    </w:p>
    <w:p w:rsidR="00862457" w:rsidRPr="00985486" w:rsidRDefault="00862457" w:rsidP="00985486">
      <w:pPr>
        <w:spacing w:line="360" w:lineRule="auto"/>
        <w:ind w:firstLine="709"/>
        <w:jc w:val="both"/>
        <w:rPr>
          <w:bCs/>
          <w:sz w:val="20"/>
          <w:szCs w:val="20"/>
        </w:rPr>
      </w:pPr>
      <w:r w:rsidRPr="00980FB6">
        <w:rPr>
          <w:bCs/>
          <w:sz w:val="20"/>
          <w:szCs w:val="20"/>
        </w:rPr>
        <w:t xml:space="preserve">Цель оксигенотерапии — повышение </w:t>
      </w:r>
      <w:r>
        <w:rPr>
          <w:bCs/>
          <w:sz w:val="20"/>
          <w:szCs w:val="20"/>
        </w:rPr>
        <w:t>давления кислорода</w:t>
      </w:r>
      <w:r w:rsidRPr="00980FB6">
        <w:rPr>
          <w:bCs/>
          <w:sz w:val="20"/>
          <w:szCs w:val="20"/>
        </w:rPr>
        <w:t>. Наиболее простой способ оксигенотерапии при условии проходимости верхних дыхательных путей —</w:t>
      </w:r>
      <w:r>
        <w:rPr>
          <w:bCs/>
          <w:sz w:val="20"/>
          <w:szCs w:val="20"/>
        </w:rPr>
        <w:t xml:space="preserve"> </w:t>
      </w:r>
      <w:r w:rsidRPr="00980FB6">
        <w:rPr>
          <w:bCs/>
          <w:sz w:val="20"/>
          <w:szCs w:val="20"/>
        </w:rPr>
        <w:t>дос</w:t>
      </w:r>
      <w:r>
        <w:rPr>
          <w:bCs/>
          <w:sz w:val="20"/>
          <w:szCs w:val="20"/>
        </w:rPr>
        <w:t>тавка</w:t>
      </w:r>
      <w:r w:rsidRPr="00980FB6">
        <w:rPr>
          <w:bCs/>
          <w:sz w:val="20"/>
          <w:szCs w:val="20"/>
        </w:rPr>
        <w:t xml:space="preserve"> кислорода через интраназальные канюли или катетеры, лицевые маски или интубации трахеи и проведения ИВЛ. </w:t>
      </w:r>
    </w:p>
    <w:p w:rsidR="00862457" w:rsidRPr="00985486" w:rsidRDefault="00862457" w:rsidP="00985486">
      <w:pPr>
        <w:spacing w:line="360" w:lineRule="auto"/>
        <w:ind w:firstLine="709"/>
        <w:jc w:val="both"/>
        <w:rPr>
          <w:bCs/>
          <w:sz w:val="20"/>
          <w:szCs w:val="20"/>
        </w:rPr>
      </w:pPr>
      <w:r w:rsidRPr="00985486">
        <w:rPr>
          <w:bCs/>
          <w:sz w:val="20"/>
          <w:szCs w:val="20"/>
        </w:rPr>
        <w:t>Наиболее простым способом оксигенотер</w:t>
      </w:r>
      <w:r>
        <w:rPr>
          <w:bCs/>
          <w:sz w:val="20"/>
          <w:szCs w:val="20"/>
        </w:rPr>
        <w:t>пии</w:t>
      </w:r>
      <w:r w:rsidRPr="00985486">
        <w:rPr>
          <w:bCs/>
          <w:sz w:val="20"/>
          <w:szCs w:val="20"/>
        </w:rPr>
        <w:t xml:space="preserve"> является ингаляционный способ </w:t>
      </w:r>
      <w:r w:rsidRPr="00985486">
        <w:rPr>
          <w:b/>
          <w:bCs/>
          <w:sz w:val="20"/>
          <w:szCs w:val="20"/>
        </w:rPr>
        <w:t>через подушку</w:t>
      </w:r>
      <w:r w:rsidRPr="00985486">
        <w:rPr>
          <w:bCs/>
          <w:sz w:val="20"/>
          <w:szCs w:val="20"/>
        </w:rPr>
        <w:t xml:space="preserve">. Для наполнения подушки кислородом снимают мундштук, открывают кран, подсоединяют трубку подушки к редуктору. Медленно открывают кран (вентиль) редуктора, наполняют подушку, закрывают краны редуктора и подушки, надевают мундштук. Перед употреблением мундштук протирают спиртом, обертывают влажной марлей для увлажнения кислорода, прикладывают ко рту больного и открывают кран на трубке подушки. Кислородные подушки бывают объемом 25-75 л. Средняя скорость подачи кислорода должна быть 4-5 л в минуту. При этом способе оксигенотерапии происходит большая потеря кислорода, трудно установить его концентрацию и равномерность поступления в дыхательные пути. </w:t>
      </w:r>
    </w:p>
    <w:p w:rsidR="00862457" w:rsidRPr="00985486" w:rsidRDefault="00862457" w:rsidP="00985486">
      <w:pPr>
        <w:spacing w:line="360" w:lineRule="auto"/>
        <w:jc w:val="both"/>
        <w:rPr>
          <w:bCs/>
          <w:sz w:val="20"/>
          <w:szCs w:val="20"/>
        </w:rPr>
      </w:pPr>
      <w:r w:rsidRPr="00985486">
        <w:rPr>
          <w:b/>
          <w:bCs/>
          <w:sz w:val="20"/>
          <w:szCs w:val="20"/>
        </w:rPr>
        <w:t>Проведение оксигенотерапии через носовые катетеры.</w:t>
      </w:r>
      <w:r>
        <w:rPr>
          <w:bCs/>
          <w:sz w:val="20"/>
          <w:szCs w:val="20"/>
        </w:rPr>
        <w:t xml:space="preserve"> </w:t>
      </w:r>
      <w:r w:rsidRPr="00985486">
        <w:rPr>
          <w:bCs/>
          <w:sz w:val="20"/>
          <w:szCs w:val="20"/>
        </w:rPr>
        <w:t xml:space="preserve">При этом способе потеря кислорода уменьшается. Для проведения процедуры на трубку вместо мундштука надевают тройник, а на два его свободных конца - два стерильных катетера, смазанных на носовом конце вазелиновым маслом. Можно проделать в носовом конце катетеров добавочные отверстия. Катетеры вводят через нижние носовые ходы в носоглотку и фиксируют завязками у крыльев носа. Кислород можно подавать из подушки, баллона или центрального распределителя и увлажнять через аппарат Боброва. </w:t>
      </w:r>
    </w:p>
    <w:p w:rsidR="00862457" w:rsidRDefault="00862457" w:rsidP="00985486">
      <w:pPr>
        <w:spacing w:line="360" w:lineRule="auto"/>
        <w:jc w:val="both"/>
        <w:rPr>
          <w:bCs/>
          <w:sz w:val="20"/>
          <w:szCs w:val="20"/>
        </w:rPr>
      </w:pPr>
    </w:p>
    <w:p w:rsidR="00862457" w:rsidRPr="00FE65BB" w:rsidRDefault="00862457" w:rsidP="00980FB6">
      <w:pPr>
        <w:spacing w:line="360" w:lineRule="auto"/>
        <w:ind w:firstLine="709"/>
        <w:jc w:val="both"/>
        <w:rPr>
          <w:b/>
          <w:sz w:val="28"/>
          <w:szCs w:val="28"/>
        </w:rPr>
      </w:pPr>
      <w:r>
        <w:rPr>
          <w:bCs/>
          <w:sz w:val="20"/>
          <w:szCs w:val="20"/>
        </w:rPr>
        <w:t xml:space="preserve">                           </w:t>
      </w:r>
      <w:r w:rsidRPr="00FE65BB">
        <w:rPr>
          <w:b/>
          <w:sz w:val="28"/>
          <w:szCs w:val="28"/>
        </w:rPr>
        <w:t>Катетеризация эпидурального пространства</w:t>
      </w:r>
    </w:p>
    <w:p w:rsidR="00862457" w:rsidRDefault="00862457" w:rsidP="00980FB6">
      <w:pPr>
        <w:spacing w:line="360" w:lineRule="auto"/>
        <w:ind w:firstLine="709"/>
        <w:jc w:val="both"/>
      </w:pPr>
      <w:r>
        <w:t>К</w:t>
      </w:r>
      <w:r w:rsidRPr="00E354F9">
        <w:t>атетеризацию эпидурального пространства</w:t>
      </w:r>
      <w:r>
        <w:t xml:space="preserve"> проводят</w:t>
      </w:r>
      <w:r w:rsidRPr="00E354F9">
        <w:t xml:space="preserve"> на уровне Th7-Th8 с проведением продленной эпидуральной анальгезии местными анестетиками (лидокаин, наропин) в сочетании с опиатами</w:t>
      </w:r>
      <w:r>
        <w:t>.</w:t>
      </w:r>
    </w:p>
    <w:p w:rsidR="00862457" w:rsidRDefault="00862457" w:rsidP="00985486">
      <w:pPr>
        <w:spacing w:line="360" w:lineRule="auto"/>
        <w:ind w:firstLine="709"/>
        <w:jc w:val="both"/>
      </w:pPr>
      <w:r w:rsidRPr="004324BA">
        <w:rPr>
          <w:color w:val="000000"/>
        </w:rPr>
        <w:t>Преимущества эпидуральной анестезии перед спинальной заключается прежде всего в возможности проведения продленной анестезии через катетер, устанавливаемый при операциях большой продолжительности. Эта особенность также дает возможность использовать данный метод для послеоперационной анальгезии, применяя местные анестетики или их комбинации с различными адъювантами.</w:t>
      </w:r>
      <w:r>
        <w:t xml:space="preserve">     </w:t>
      </w:r>
      <w:bookmarkStart w:id="0" w:name="_GoBack"/>
      <w:bookmarkEnd w:id="0"/>
    </w:p>
    <w:sectPr w:rsidR="00862457" w:rsidSect="006E2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03DEC"/>
    <w:multiLevelType w:val="hybridMultilevel"/>
    <w:tmpl w:val="64BE2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5982316"/>
    <w:multiLevelType w:val="hybridMultilevel"/>
    <w:tmpl w:val="E1702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46B"/>
    <w:rsid w:val="000329F1"/>
    <w:rsid w:val="0006346B"/>
    <w:rsid w:val="000F39F7"/>
    <w:rsid w:val="004324BA"/>
    <w:rsid w:val="00502F30"/>
    <w:rsid w:val="005F3FB4"/>
    <w:rsid w:val="006D0F60"/>
    <w:rsid w:val="006E2CFB"/>
    <w:rsid w:val="00862457"/>
    <w:rsid w:val="00980FB6"/>
    <w:rsid w:val="00985486"/>
    <w:rsid w:val="00A278CA"/>
    <w:rsid w:val="00B45905"/>
    <w:rsid w:val="00D23CA9"/>
    <w:rsid w:val="00DC6B1F"/>
    <w:rsid w:val="00E354F9"/>
    <w:rsid w:val="00E54A8B"/>
    <w:rsid w:val="00F802EA"/>
    <w:rsid w:val="00FE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435E8-81A0-4366-9A47-B4E303CD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F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D23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Кате́тер — медицинский инструмент в виде трубки, предназначенный для сообщения естественных каналов, полостей тела, сосудов с внешней средой с целью их опорожнения, введения в них жидкостей, промывания, либо проведения через них хирургических инструменто</vt:lpstr>
    </vt:vector>
  </TitlesOfParts>
  <Company>Microsoft</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Кате́тер — медицинский инструмент в виде трубки, предназначенный для сообщения естественных каналов, полостей тела, сосудов с внешней средой с целью их опорожнения, введения в них жидкостей, промывания, либо проведения через них хирургических инструменто</dc:title>
  <dc:subject/>
  <dc:creator>лена</dc:creator>
  <cp:keywords/>
  <dc:description/>
  <cp:lastModifiedBy>Irina</cp:lastModifiedBy>
  <cp:revision>2</cp:revision>
  <dcterms:created xsi:type="dcterms:W3CDTF">2014-08-26T04:34:00Z</dcterms:created>
  <dcterms:modified xsi:type="dcterms:W3CDTF">2014-08-26T04:34:00Z</dcterms:modified>
</cp:coreProperties>
</file>