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8F" w:rsidRPr="00FD56DA" w:rsidRDefault="00C06B8F" w:rsidP="00FD56DA">
      <w:pPr>
        <w:pStyle w:val="21"/>
        <w:ind w:firstLine="709"/>
      </w:pPr>
      <w:r w:rsidRPr="00FD56DA">
        <w:t>Содержание</w:t>
      </w:r>
    </w:p>
    <w:p w:rsidR="00FD56DA" w:rsidRPr="00FD56DA" w:rsidRDefault="00FD56DA" w:rsidP="00FD56DA">
      <w:pPr>
        <w:spacing w:line="360" w:lineRule="auto"/>
        <w:ind w:firstLine="709"/>
        <w:jc w:val="both"/>
        <w:rPr>
          <w:sz w:val="28"/>
        </w:rPr>
      </w:pPr>
    </w:p>
    <w:p w:rsidR="00FD56DA" w:rsidRPr="00FD56DA" w:rsidRDefault="00FD56DA" w:rsidP="002A2725">
      <w:pPr>
        <w:pStyle w:val="21"/>
        <w:rPr>
          <w:noProof/>
          <w:szCs w:val="24"/>
        </w:rPr>
      </w:pPr>
      <w:r w:rsidRPr="00FD56DA">
        <w:rPr>
          <w:noProof/>
        </w:rPr>
        <w:t>Введение</w:t>
      </w:r>
    </w:p>
    <w:p w:rsidR="00FD56DA" w:rsidRPr="00FD56DA" w:rsidRDefault="00FD56DA" w:rsidP="002A2725">
      <w:pPr>
        <w:pStyle w:val="21"/>
        <w:rPr>
          <w:noProof/>
          <w:szCs w:val="24"/>
        </w:rPr>
      </w:pPr>
      <w:r w:rsidRPr="00FD56DA">
        <w:rPr>
          <w:noProof/>
        </w:rPr>
        <w:t>1 Общая характеристика организации</w:t>
      </w:r>
    </w:p>
    <w:p w:rsidR="00FD56DA" w:rsidRPr="00FD56DA" w:rsidRDefault="00FD56DA" w:rsidP="002A2725">
      <w:pPr>
        <w:pStyle w:val="21"/>
        <w:rPr>
          <w:noProof/>
          <w:szCs w:val="24"/>
        </w:rPr>
      </w:pPr>
      <w:r w:rsidRPr="00FD56DA">
        <w:rPr>
          <w:noProof/>
        </w:rPr>
        <w:t>2 Основные технико-экономические показатели деятельности предприятия</w:t>
      </w:r>
    </w:p>
    <w:p w:rsidR="00FD56DA" w:rsidRPr="00FD56DA" w:rsidRDefault="00FD56DA" w:rsidP="002A2725">
      <w:pPr>
        <w:pStyle w:val="21"/>
        <w:rPr>
          <w:noProof/>
          <w:szCs w:val="24"/>
        </w:rPr>
      </w:pPr>
      <w:r w:rsidRPr="00FD56DA">
        <w:rPr>
          <w:noProof/>
        </w:rPr>
        <w:t>3 Система управления предприятием</w:t>
      </w:r>
    </w:p>
    <w:p w:rsidR="00FD56DA" w:rsidRPr="00FD56DA" w:rsidRDefault="00FD56DA" w:rsidP="002A2725">
      <w:pPr>
        <w:pStyle w:val="21"/>
        <w:rPr>
          <w:noProof/>
          <w:szCs w:val="24"/>
        </w:rPr>
      </w:pPr>
      <w:r w:rsidRPr="00FD56DA">
        <w:rPr>
          <w:noProof/>
        </w:rPr>
        <w:t>4 Предложения, рекомендации</w:t>
      </w:r>
    </w:p>
    <w:p w:rsidR="00FD56DA" w:rsidRPr="00FD56DA" w:rsidRDefault="00FD56DA" w:rsidP="002A2725">
      <w:pPr>
        <w:pStyle w:val="21"/>
        <w:rPr>
          <w:noProof/>
          <w:szCs w:val="24"/>
        </w:rPr>
      </w:pPr>
      <w:r w:rsidRPr="00FD56DA">
        <w:rPr>
          <w:noProof/>
        </w:rPr>
        <w:t>Заключение</w:t>
      </w:r>
    </w:p>
    <w:p w:rsidR="00FD56DA" w:rsidRPr="00FD56DA" w:rsidRDefault="00FD56DA" w:rsidP="002A2725">
      <w:pPr>
        <w:pStyle w:val="21"/>
        <w:rPr>
          <w:noProof/>
          <w:szCs w:val="24"/>
        </w:rPr>
      </w:pPr>
      <w:r w:rsidRPr="00FD56DA">
        <w:rPr>
          <w:noProof/>
        </w:rPr>
        <w:t>Приложение А</w:t>
      </w:r>
    </w:p>
    <w:p w:rsidR="00FD56DA" w:rsidRPr="00FD56DA" w:rsidRDefault="00FD56DA" w:rsidP="002A2725">
      <w:pPr>
        <w:pStyle w:val="21"/>
        <w:rPr>
          <w:noProof/>
          <w:szCs w:val="24"/>
        </w:rPr>
      </w:pPr>
      <w:r w:rsidRPr="00FD56DA">
        <w:rPr>
          <w:noProof/>
        </w:rPr>
        <w:t>Приложение Б</w:t>
      </w:r>
    </w:p>
    <w:p w:rsidR="00FD56DA" w:rsidRPr="00FD56DA" w:rsidRDefault="00FD56DA" w:rsidP="002A2725">
      <w:pPr>
        <w:pStyle w:val="21"/>
        <w:rPr>
          <w:noProof/>
          <w:szCs w:val="24"/>
        </w:rPr>
      </w:pPr>
      <w:r w:rsidRPr="00FD56DA">
        <w:rPr>
          <w:noProof/>
        </w:rPr>
        <w:t>Приложение В</w:t>
      </w:r>
    </w:p>
    <w:p w:rsidR="00FD56DA" w:rsidRPr="00FD56DA" w:rsidRDefault="00FD56DA" w:rsidP="00FD56DA">
      <w:pPr>
        <w:pStyle w:val="2"/>
        <w:spacing w:before="0" w:after="0"/>
        <w:ind w:firstLine="709"/>
        <w:jc w:val="both"/>
        <w:rPr>
          <w:rFonts w:cs="Times New Roman"/>
          <w:lang w:val="en-US"/>
        </w:rPr>
      </w:pPr>
      <w:bookmarkStart w:id="0" w:name="_Toc289032853"/>
    </w:p>
    <w:p w:rsidR="00C06B8F" w:rsidRPr="00FD56DA" w:rsidRDefault="00FD56DA" w:rsidP="00FD56DA">
      <w:pPr>
        <w:pStyle w:val="2"/>
        <w:spacing w:before="0" w:after="0"/>
        <w:ind w:firstLine="709"/>
        <w:jc w:val="both"/>
        <w:rPr>
          <w:rFonts w:cs="Times New Roman"/>
        </w:rPr>
      </w:pPr>
      <w:r w:rsidRPr="00FD56DA">
        <w:rPr>
          <w:rFonts w:cs="Times New Roman"/>
          <w:lang w:val="en-US"/>
        </w:rPr>
        <w:br w:type="page"/>
      </w:r>
      <w:r w:rsidR="00C06B8F" w:rsidRPr="00FD56DA">
        <w:rPr>
          <w:rFonts w:cs="Times New Roman"/>
        </w:rPr>
        <w:lastRenderedPageBreak/>
        <w:t>Введение</w:t>
      </w:r>
      <w:bookmarkEnd w:id="0"/>
    </w:p>
    <w:p w:rsidR="00FD56DA" w:rsidRPr="00FD56DA" w:rsidRDefault="00FD56DA" w:rsidP="00FD56DA">
      <w:pPr>
        <w:spacing w:line="360" w:lineRule="auto"/>
        <w:ind w:firstLine="709"/>
        <w:jc w:val="both"/>
        <w:rPr>
          <w:sz w:val="28"/>
          <w:szCs w:val="28"/>
        </w:rPr>
      </w:pPr>
    </w:p>
    <w:p w:rsidR="008C170C" w:rsidRPr="00FD56DA" w:rsidRDefault="00625FA6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 xml:space="preserve">Технологическая практика проходила </w:t>
      </w:r>
      <w:r w:rsidR="00B36112" w:rsidRPr="00FD56DA">
        <w:rPr>
          <w:sz w:val="28"/>
          <w:szCs w:val="28"/>
        </w:rPr>
        <w:t>на ИП Иванов</w:t>
      </w:r>
      <w:r w:rsidR="009E3499" w:rsidRPr="00FD56DA">
        <w:rPr>
          <w:sz w:val="28"/>
          <w:szCs w:val="28"/>
        </w:rPr>
        <w:t>.</w:t>
      </w:r>
      <w:r w:rsidR="00862350" w:rsidRPr="00FD56DA">
        <w:rPr>
          <w:sz w:val="28"/>
          <w:szCs w:val="28"/>
        </w:rPr>
        <w:t xml:space="preserve"> Магазин занимается продажей парфюмерии</w:t>
      </w:r>
      <w:r w:rsidR="00413682" w:rsidRPr="00FD56DA">
        <w:rPr>
          <w:sz w:val="28"/>
          <w:szCs w:val="28"/>
        </w:rPr>
        <w:t>, косметики,</w:t>
      </w:r>
      <w:r w:rsidR="00862350" w:rsidRPr="00FD56DA">
        <w:rPr>
          <w:sz w:val="28"/>
          <w:szCs w:val="28"/>
        </w:rPr>
        <w:t xml:space="preserve"> бытовой химии</w:t>
      </w:r>
      <w:r w:rsidR="00413682" w:rsidRPr="00FD56DA">
        <w:rPr>
          <w:sz w:val="28"/>
          <w:szCs w:val="28"/>
        </w:rPr>
        <w:t xml:space="preserve"> и чистящих средств</w:t>
      </w:r>
      <w:r w:rsidR="00862350" w:rsidRPr="00FD56DA">
        <w:rPr>
          <w:sz w:val="28"/>
          <w:szCs w:val="28"/>
        </w:rPr>
        <w:t>.</w:t>
      </w:r>
      <w:r w:rsidR="00D46662" w:rsidRPr="00FD56DA">
        <w:rPr>
          <w:sz w:val="28"/>
          <w:szCs w:val="28"/>
        </w:rPr>
        <w:t xml:space="preserve"> </w:t>
      </w:r>
    </w:p>
    <w:p w:rsidR="009E3499" w:rsidRPr="00FD56DA" w:rsidRDefault="009E3499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bCs/>
          <w:sz w:val="28"/>
          <w:szCs w:val="28"/>
        </w:rPr>
        <w:t>Целью</w:t>
      </w:r>
      <w:r w:rsidRPr="00FD56DA">
        <w:rPr>
          <w:sz w:val="28"/>
          <w:szCs w:val="28"/>
        </w:rPr>
        <w:t xml:space="preserve"> технологической практики явля</w:t>
      </w:r>
      <w:r w:rsidR="00D46662" w:rsidRPr="00FD56DA">
        <w:rPr>
          <w:sz w:val="28"/>
          <w:szCs w:val="28"/>
        </w:rPr>
        <w:t>лось</w:t>
      </w:r>
      <w:r w:rsidRPr="00FD56DA">
        <w:rPr>
          <w:sz w:val="28"/>
          <w:szCs w:val="28"/>
        </w:rPr>
        <w:t xml:space="preserve"> закрепление теоретических </w:t>
      </w:r>
      <w:r w:rsidR="00386F98" w:rsidRPr="00FD56DA">
        <w:rPr>
          <w:sz w:val="28"/>
          <w:szCs w:val="28"/>
        </w:rPr>
        <w:t>знаний,</w:t>
      </w:r>
      <w:r w:rsidRPr="00FD56DA">
        <w:rPr>
          <w:sz w:val="28"/>
          <w:szCs w:val="28"/>
        </w:rPr>
        <w:t xml:space="preserve"> и овладеть комплексом методов работы по технологической цепочке от заказа (получения) товара до анализа результатов деятельности.</w:t>
      </w:r>
    </w:p>
    <w:p w:rsidR="003E6385" w:rsidRPr="00FD56DA" w:rsidRDefault="00386F98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Гла</w:t>
      </w:r>
      <w:r w:rsidR="00D46662" w:rsidRPr="00FD56DA">
        <w:rPr>
          <w:sz w:val="28"/>
          <w:szCs w:val="28"/>
        </w:rPr>
        <w:t xml:space="preserve">вными задачами на практике являлись изучение сферы деятельности предприятия, практическая работа на рабочих местах, </w:t>
      </w:r>
      <w:r w:rsidR="00D46662" w:rsidRPr="00FD56DA">
        <w:rPr>
          <w:rStyle w:val="FontStyle31"/>
          <w:sz w:val="28"/>
          <w:szCs w:val="28"/>
        </w:rPr>
        <w:t>освоение методов анализа и планирования показателей работы предприятия.</w:t>
      </w:r>
    </w:p>
    <w:p w:rsidR="003E6385" w:rsidRPr="00FD56DA" w:rsidRDefault="003E6385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Объектом исследования является ИП Иванов. Предметом исследования является финансово-экономическое состояние ИП Иванов.</w:t>
      </w:r>
    </w:p>
    <w:p w:rsidR="003E6385" w:rsidRPr="00FD56DA" w:rsidRDefault="003E6385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Материалами для анализа служат: годовой бухгалтерский отчет, оперативная отчетность, нормативные документы и другие источники. Особое внимание уделялось ознакомлению с формами бухгалтерской отчетности по основным показателям хозяйственной деятельности.</w:t>
      </w:r>
    </w:p>
    <w:p w:rsidR="003E6385" w:rsidRPr="001750E2" w:rsidRDefault="001750E2" w:rsidP="00FD56DA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1750E2">
        <w:rPr>
          <w:color w:val="FFFFFF"/>
          <w:sz w:val="28"/>
          <w:szCs w:val="28"/>
        </w:rPr>
        <w:t>финансовое экономическое планирование технологическое</w:t>
      </w:r>
    </w:p>
    <w:p w:rsidR="00825B84" w:rsidRPr="00FD56DA" w:rsidRDefault="001750E2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1" w:name="_Toc289032854"/>
      <w:r>
        <w:rPr>
          <w:rFonts w:cs="Times New Roman"/>
        </w:rPr>
        <w:br w:type="page"/>
      </w:r>
      <w:r w:rsidR="00825B84" w:rsidRPr="00FD56DA">
        <w:rPr>
          <w:rFonts w:cs="Times New Roman"/>
        </w:rPr>
        <w:t>1</w:t>
      </w:r>
      <w:r>
        <w:rPr>
          <w:rFonts w:cs="Times New Roman"/>
        </w:rPr>
        <w:t>.</w:t>
      </w:r>
      <w:r w:rsidR="00825B84" w:rsidRPr="00FD56DA">
        <w:rPr>
          <w:rFonts w:cs="Times New Roman"/>
        </w:rPr>
        <w:t xml:space="preserve"> Общая характеристика организации</w:t>
      </w:r>
      <w:bookmarkEnd w:id="1"/>
    </w:p>
    <w:p w:rsidR="001750E2" w:rsidRDefault="001750E2" w:rsidP="00FD56DA">
      <w:pPr>
        <w:spacing w:line="360" w:lineRule="auto"/>
        <w:ind w:firstLine="709"/>
        <w:jc w:val="both"/>
        <w:rPr>
          <w:sz w:val="28"/>
          <w:szCs w:val="28"/>
        </w:rPr>
      </w:pPr>
    </w:p>
    <w:p w:rsidR="00413682" w:rsidRPr="00FD56DA" w:rsidRDefault="00413682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Организационно-правовая форма.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Полное наименование: ИП Иванов магазин «Кокетка». Место нахождения магазина: г. Челябинск, ул. Сталеваров, д.76/ ул. Пекинская д.16.</w:t>
      </w:r>
    </w:p>
    <w:p w:rsidR="001C6374" w:rsidRPr="00FD56DA" w:rsidRDefault="001C6374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Дата создания. - 1 апреля 2005 год.</w:t>
      </w:r>
      <w:r w:rsidR="00FD56DA">
        <w:rPr>
          <w:sz w:val="28"/>
          <w:szCs w:val="28"/>
        </w:rPr>
        <w:t xml:space="preserve"> </w:t>
      </w:r>
    </w:p>
    <w:p w:rsidR="001C6374" w:rsidRPr="00FD56DA" w:rsidRDefault="001C6374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ИП Иванов осуществляет бухгалтерский учет, ведет статистические и другие виды отчетности в установленном законодательством порядке. Имеет печать, штамп установленного образца.</w:t>
      </w:r>
    </w:p>
    <w:p w:rsidR="001C6374" w:rsidRPr="00FD56DA" w:rsidRDefault="001C6374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Материально-техническую базу ИП Иванов составляют основные фонды и оборотные активы, а также другие материальные ценности и финансовые ресурсы, которые отображены в самостоятельном балансе учреждения.</w:t>
      </w:r>
    </w:p>
    <w:p w:rsidR="00CD76A8" w:rsidRPr="00FD56DA" w:rsidRDefault="00CD76A8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 xml:space="preserve">Конкурентами на рынке являются магазины «Дикси» и «Каменный остров». </w:t>
      </w:r>
    </w:p>
    <w:p w:rsidR="00330170" w:rsidRPr="00FD56DA" w:rsidRDefault="008A4763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Основными видами деятельности предприятия являются: розничная торговля, торгово-закупочная деятельность, создание магазинов.</w:t>
      </w:r>
      <w:r w:rsidR="00330170" w:rsidRPr="00FD56DA">
        <w:rPr>
          <w:sz w:val="28"/>
          <w:szCs w:val="28"/>
        </w:rPr>
        <w:t xml:space="preserve"> </w:t>
      </w:r>
    </w:p>
    <w:p w:rsidR="00330170" w:rsidRPr="00FD56DA" w:rsidRDefault="00330170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За все время работы торговое предприятие ИП Иванов зарекомендовало себя как надежный партнер, стабильная в финансовом отношении фирма.</w:t>
      </w:r>
    </w:p>
    <w:p w:rsidR="002857C4" w:rsidRPr="00FD56DA" w:rsidRDefault="002857C4" w:rsidP="00FD56DA">
      <w:pPr>
        <w:spacing w:line="360" w:lineRule="auto"/>
        <w:ind w:firstLine="709"/>
        <w:jc w:val="both"/>
        <w:rPr>
          <w:sz w:val="28"/>
          <w:szCs w:val="28"/>
        </w:rPr>
      </w:pPr>
    </w:p>
    <w:p w:rsidR="00825B84" w:rsidRPr="00FD56DA" w:rsidRDefault="00825B84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2" w:name="_Toc289032855"/>
      <w:r w:rsidRPr="00FD56DA">
        <w:rPr>
          <w:rFonts w:cs="Times New Roman"/>
        </w:rPr>
        <w:t>2 Основные технико-экономические показатели деятельности предприятия</w:t>
      </w:r>
      <w:bookmarkEnd w:id="2"/>
    </w:p>
    <w:p w:rsidR="003269B3" w:rsidRDefault="003269B3" w:rsidP="00FD56DA">
      <w:pPr>
        <w:spacing w:line="360" w:lineRule="auto"/>
        <w:ind w:firstLine="709"/>
        <w:jc w:val="both"/>
        <w:rPr>
          <w:sz w:val="28"/>
          <w:szCs w:val="28"/>
        </w:rPr>
      </w:pPr>
    </w:p>
    <w:p w:rsidR="008C64FA" w:rsidRPr="00FD56DA" w:rsidRDefault="00DD1CFF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Магазин «Кокетка» располагается в спальном районе. И</w:t>
      </w:r>
      <w:r w:rsidR="00965B55" w:rsidRPr="00FD56DA">
        <w:rPr>
          <w:sz w:val="28"/>
          <w:szCs w:val="28"/>
        </w:rPr>
        <w:t>меет торговую площадь 30 квадратных метров, 0.3 подсобного помещения. Товар весь располагается в торговом зале на полках витрин и стеллажей.</w:t>
      </w:r>
    </w:p>
    <w:p w:rsidR="008A4763" w:rsidRPr="00FD56DA" w:rsidRDefault="008A4763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Структура организации представлена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на рисунке 1</w:t>
      </w:r>
      <w:r w:rsidR="00B60D6D" w:rsidRPr="00FD56DA">
        <w:rPr>
          <w:sz w:val="28"/>
          <w:szCs w:val="28"/>
        </w:rPr>
        <w:t>.</w:t>
      </w:r>
    </w:p>
    <w:p w:rsidR="008A4763" w:rsidRPr="00FD56DA" w:rsidRDefault="00726CC9" w:rsidP="00FD56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editas="canvas" style="position:absolute;margin-left:0;margin-top:0;width:423.7pt;height:184.1pt;z-index:251657728;mso-position-horizontal-relative:char;mso-position-vertical-relative:line" coordorigin="2738,10446" coordsize="6277,276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38;top:10446;width:6277;height:276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228;top:10866;width:1067;height:414">
              <v:textbox style="mso-next-textbox:#_x0000_s1028">
                <w:txbxContent>
                  <w:p w:rsidR="00FD56DA" w:rsidRDefault="00FD56DA" w:rsidP="00B60D6D">
                    <w:pPr>
                      <w:jc w:val="center"/>
                    </w:pPr>
                    <w:r>
                      <w:t>Директор.</w:t>
                    </w:r>
                  </w:p>
                </w:txbxContent>
              </v:textbox>
            </v:shape>
            <v:shape id="_x0000_s1029" type="#_x0000_t202" style="position:absolute;left:5300;top:12008;width:1068;height:540">
              <v:textbox style="mso-next-textbox:#_x0000_s1029">
                <w:txbxContent>
                  <w:p w:rsidR="00FD56DA" w:rsidRDefault="00FD56DA" w:rsidP="00B60D6D">
                    <w:pPr>
                      <w:jc w:val="center"/>
                    </w:pPr>
                    <w:r>
                      <w:t>Главный</w:t>
                    </w:r>
                  </w:p>
                  <w:p w:rsidR="00FD56DA" w:rsidRDefault="00FD56DA" w:rsidP="00B60D6D">
                    <w:pPr>
                      <w:jc w:val="center"/>
                    </w:pPr>
                    <w:r>
                      <w:t>бухгалтер.</w:t>
                    </w:r>
                  </w:p>
                </w:txbxContent>
              </v:textbox>
            </v:shape>
            <v:shape id="_x0000_s1030" type="#_x0000_t202" style="position:absolute;left:6815;top:12023;width:1038;height:390">
              <v:textbox style="mso-next-textbox:#_x0000_s1030">
                <w:txbxContent>
                  <w:p w:rsidR="00FD56DA" w:rsidRDefault="00FD56DA" w:rsidP="00B60D6D">
                    <w:pPr>
                      <w:jc w:val="center"/>
                    </w:pPr>
                    <w:r>
                      <w:t>Магазин 2</w:t>
                    </w:r>
                  </w:p>
                  <w:p w:rsidR="00FD56DA" w:rsidRPr="00563F61" w:rsidRDefault="00FD56DA" w:rsidP="00563F61"/>
                </w:txbxContent>
              </v:textbox>
            </v:shape>
            <v:shape id="_x0000_s1031" type="#_x0000_t202" style="position:absolute;left:3895;top:12008;width:1048;height:405">
              <v:textbox style="mso-next-textbox:#_x0000_s1031">
                <w:txbxContent>
                  <w:p w:rsidR="00FD56DA" w:rsidRDefault="00FD56DA" w:rsidP="00B60D6D">
                    <w:pPr>
                      <w:jc w:val="center"/>
                    </w:pPr>
                    <w:r>
                      <w:t>Магазин 1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762;top:11280;width:1572;height:743" o:connectortype="straight">
              <v:stroke endarrow="block"/>
            </v:shape>
            <v:shape id="_x0000_s1033" type="#_x0000_t32" style="position:absolute;left:4419;top:11280;width:1343;height:728;flip:x" o:connectortype="straight">
              <v:stroke endarrow="block"/>
            </v:shape>
            <v:shape id="_x0000_s1034" type="#_x0000_t32" style="position:absolute;left:5762;top:11280;width:72;height:728" o:connectortype="straight">
              <v:stroke endarrow="block"/>
            </v:shape>
            <v:shape id="_x0000_s1035" type="#_x0000_t32" style="position:absolute;left:4943;top:12210;width:357;height:68" o:connectortype="straight"/>
            <v:shape id="_x0000_s1036" type="#_x0000_t32" style="position:absolute;left:6368;top:12218;width:447;height:60;flip:y" o:connectortype="straight"/>
          </v:group>
        </w:pict>
      </w:r>
      <w:r>
        <w:pict>
          <v:shape id="_x0000_i1025" type="#_x0000_t75" style="width:1in;height:1in">
            <v:imagedata r:id="rId7" o:title=""/>
          </v:shape>
        </w:pict>
      </w:r>
    </w:p>
    <w:p w:rsidR="00DE3BA2" w:rsidRPr="00FD56DA" w:rsidRDefault="00DE3BA2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Рисунок 1</w:t>
      </w:r>
      <w:r w:rsidR="00B60D6D" w:rsidRPr="00FD56DA">
        <w:rPr>
          <w:sz w:val="28"/>
          <w:szCs w:val="28"/>
        </w:rPr>
        <w:t xml:space="preserve"> </w:t>
      </w:r>
      <w:r w:rsidR="00563F61" w:rsidRPr="00FD56DA">
        <w:rPr>
          <w:sz w:val="28"/>
          <w:szCs w:val="28"/>
        </w:rPr>
        <w:t>-</w:t>
      </w:r>
      <w:r w:rsidR="00B60D6D" w:rsidRP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Структура организации</w:t>
      </w:r>
    </w:p>
    <w:p w:rsidR="004A28AF" w:rsidRPr="00FD56DA" w:rsidRDefault="004A28AF" w:rsidP="00FD56DA">
      <w:pPr>
        <w:spacing w:line="360" w:lineRule="auto"/>
        <w:ind w:firstLine="709"/>
        <w:jc w:val="both"/>
        <w:rPr>
          <w:sz w:val="28"/>
          <w:szCs w:val="28"/>
        </w:rPr>
      </w:pPr>
    </w:p>
    <w:p w:rsidR="004A28AF" w:rsidRPr="00FD56DA" w:rsidRDefault="004A28AF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 xml:space="preserve">ИП Иванов - магазин с плоской системой управления. Директор предприятия действует на принципах единоначалия, представляет интересы предприятия. </w:t>
      </w:r>
    </w:p>
    <w:p w:rsidR="004A28AF" w:rsidRPr="00FD56DA" w:rsidRDefault="004A28AF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Предприятие имеет линейную структуру.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 xml:space="preserve">В </w:t>
      </w:r>
      <w:r w:rsidRPr="00FD56DA">
        <w:rPr>
          <w:iCs/>
          <w:sz w:val="28"/>
          <w:szCs w:val="28"/>
        </w:rPr>
        <w:t xml:space="preserve">линейной </w:t>
      </w:r>
      <w:r w:rsidRPr="00FD56DA">
        <w:rPr>
          <w:sz w:val="28"/>
          <w:szCs w:val="28"/>
        </w:rPr>
        <w:t>структуре управления каждый руководитель обеспечивает руководство нижестоящими подразделениями по всем видам деятельности. Ее достоинство - простота, экономичность, предельное единоначалие. Основными недостатками являются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 xml:space="preserve">высокие требования к квалификации руководителей, а также возможность перегрузки высшего руководства при усложнении деятельности. </w:t>
      </w:r>
    </w:p>
    <w:p w:rsidR="00965B55" w:rsidRPr="00FD56DA" w:rsidRDefault="008C64FA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 xml:space="preserve">Ассортимент магазинов включает в себя </w:t>
      </w:r>
      <w:r w:rsidR="00965B55" w:rsidRPr="00FD56DA">
        <w:rPr>
          <w:sz w:val="28"/>
          <w:szCs w:val="28"/>
        </w:rPr>
        <w:t xml:space="preserve">товары: </w:t>
      </w:r>
    </w:p>
    <w:p w:rsidR="00965B55" w:rsidRPr="00FD56DA" w:rsidRDefault="00965B55" w:rsidP="00FD56D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 xml:space="preserve">личной гигиены (мыло, шампунь, зубные пасты), </w:t>
      </w:r>
    </w:p>
    <w:p w:rsidR="00965B55" w:rsidRPr="00FD56DA" w:rsidRDefault="00965B55" w:rsidP="00FD56D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 xml:space="preserve">бытовую химию (чистящие средства, парашки для стирки), </w:t>
      </w:r>
    </w:p>
    <w:p w:rsidR="008C64FA" w:rsidRPr="00FD56DA" w:rsidRDefault="00965B55" w:rsidP="00FD56D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бижутерию (заколки, резинки, бусы)</w:t>
      </w:r>
    </w:p>
    <w:p w:rsidR="00965B55" w:rsidRPr="00FD56DA" w:rsidRDefault="00965B55" w:rsidP="00FD56D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косметику (тени, тушь, румяна, лаки для ногтей, туалетную и парфюмерную воду)</w:t>
      </w:r>
      <w:r w:rsidR="00791D41" w:rsidRPr="00FD56DA">
        <w:rPr>
          <w:sz w:val="28"/>
          <w:szCs w:val="28"/>
        </w:rPr>
        <w:t>.</w:t>
      </w:r>
      <w:r w:rsidR="00FD56DA">
        <w:rPr>
          <w:sz w:val="28"/>
          <w:szCs w:val="28"/>
        </w:rPr>
        <w:t xml:space="preserve"> </w:t>
      </w:r>
    </w:p>
    <w:p w:rsidR="00791D41" w:rsidRPr="00FD56DA" w:rsidRDefault="00791D41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 xml:space="preserve">Целевая группа покупателей очень </w:t>
      </w:r>
      <w:r w:rsidR="0011573A" w:rsidRPr="00FD56DA">
        <w:rPr>
          <w:sz w:val="28"/>
          <w:szCs w:val="28"/>
        </w:rPr>
        <w:t>большая,</w:t>
      </w:r>
      <w:r w:rsidR="00103B69" w:rsidRPr="00FD56DA">
        <w:rPr>
          <w:sz w:val="28"/>
          <w:szCs w:val="28"/>
        </w:rPr>
        <w:t xml:space="preserve"> так как ассортимент магазина очень широкий.</w:t>
      </w:r>
    </w:p>
    <w:p w:rsidR="002857C4" w:rsidRPr="00FD56DA" w:rsidRDefault="002857C4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Основные экономические показатели представлены в таблице 1.</w:t>
      </w:r>
    </w:p>
    <w:p w:rsidR="002857C4" w:rsidRPr="00FD56DA" w:rsidRDefault="003269B3" w:rsidP="00FD56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857C4" w:rsidRPr="00FD56DA">
        <w:rPr>
          <w:sz w:val="28"/>
          <w:szCs w:val="28"/>
        </w:rPr>
        <w:t>Таблица 1 Экономические показатели.</w:t>
      </w: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760"/>
        <w:gridCol w:w="1555"/>
        <w:gridCol w:w="1555"/>
        <w:gridCol w:w="1901"/>
        <w:gridCol w:w="1301"/>
      </w:tblGrid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Показатели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2007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2008 г.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Отклонения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Темп роста, %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1) Товарооборот, без учета НДС,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25 328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36 608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11 280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44,54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2) Валовой доход,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21 738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33 316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11 578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53,26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3) Уровень валового дохода, 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85,83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91,01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5,18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6,04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4) Издержки обращения, тыс. 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-21 924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-36 041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-14 117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64,39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5) Уровень издержек обращения, 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-86,56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-98,45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-11,89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13,74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6) Прибыль от продажи товаров,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3 404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567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-2 837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-83,34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7) Рентабельность продаж, 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0,13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0,02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-0,12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-88,48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8) Балансовая прибыль, тыс. 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10 956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-3 747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-14 703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-134,20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9) Рентабельность общая, 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0,17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-0,05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-0,22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-132,37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10) Налог на прибыль,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-2 810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-1 070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1 740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-61,92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11) Чистая прибыль,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8 146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-4 817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-12 963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-159,13</w:t>
            </w:r>
          </w:p>
        </w:tc>
      </w:tr>
      <w:tr w:rsidR="00AE758A" w:rsidRPr="003269B3" w:rsidTr="003269B3">
        <w:trPr>
          <w:trHeight w:val="62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12) Среднесписочная численность работников, чел.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0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13) Производительность труда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5 066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7 322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2 256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44,54</w:t>
            </w:r>
          </w:p>
        </w:tc>
      </w:tr>
      <w:tr w:rsidR="00AE758A" w:rsidRPr="003269B3" w:rsidTr="003269B3">
        <w:trPr>
          <w:trHeight w:val="62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14) Прибыль на одного работника,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681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-567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-83,34</w:t>
            </w:r>
          </w:p>
        </w:tc>
      </w:tr>
      <w:tr w:rsidR="00AE758A" w:rsidRPr="003269B3" w:rsidTr="003269B3">
        <w:trPr>
          <w:trHeight w:val="3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15)</w:t>
            </w:r>
            <w:r w:rsidR="00FD56DA" w:rsidRPr="003269B3">
              <w:rPr>
                <w:sz w:val="20"/>
                <w:szCs w:val="20"/>
              </w:rPr>
              <w:t xml:space="preserve"> </w:t>
            </w:r>
            <w:r w:rsidRPr="003269B3">
              <w:rPr>
                <w:sz w:val="20"/>
                <w:szCs w:val="20"/>
              </w:rPr>
              <w:t>ФОТ,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-36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-20</w:t>
            </w:r>
          </w:p>
        </w:tc>
      </w:tr>
      <w:tr w:rsidR="00AE758A" w:rsidRPr="003269B3" w:rsidTr="003269B3">
        <w:trPr>
          <w:trHeight w:val="63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16) Среднегодовая заработная плата одного работника, 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-20</w:t>
            </w:r>
          </w:p>
        </w:tc>
      </w:tr>
      <w:tr w:rsidR="00AE758A" w:rsidRPr="003269B3" w:rsidTr="003269B3">
        <w:trPr>
          <w:trHeight w:val="380"/>
          <w:jc w:val="center"/>
        </w:trPr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17)Торговая площадь, м</w:t>
            </w:r>
            <w:r w:rsidRPr="003269B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0</w:t>
            </w:r>
          </w:p>
        </w:tc>
      </w:tr>
      <w:tr w:rsidR="00AE758A" w:rsidRPr="003269B3" w:rsidTr="003269B3">
        <w:trPr>
          <w:trHeight w:val="690"/>
          <w:jc w:val="center"/>
        </w:trPr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18)Товарооборот на 1м</w:t>
            </w:r>
            <w:r w:rsidRPr="003269B3">
              <w:rPr>
                <w:sz w:val="20"/>
                <w:szCs w:val="20"/>
                <w:vertAlign w:val="superscript"/>
              </w:rPr>
              <w:t xml:space="preserve">2 </w:t>
            </w:r>
            <w:r w:rsidRPr="003269B3">
              <w:rPr>
                <w:sz w:val="20"/>
                <w:szCs w:val="20"/>
              </w:rPr>
              <w:t>торговой площади, тыс. руб.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844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1 220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376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45</w:t>
            </w:r>
          </w:p>
        </w:tc>
      </w:tr>
      <w:tr w:rsidR="00AE758A" w:rsidRPr="003269B3" w:rsidTr="003269B3">
        <w:trPr>
          <w:trHeight w:val="630"/>
          <w:jc w:val="center"/>
        </w:trPr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19) Прибыль на 1м торговой площади, тыс. руб.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-95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8A" w:rsidRPr="003269B3" w:rsidRDefault="00AE758A" w:rsidP="003269B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  <w:szCs w:val="20"/>
              </w:rPr>
            </w:pPr>
            <w:r w:rsidRPr="003269B3">
              <w:rPr>
                <w:sz w:val="20"/>
                <w:szCs w:val="20"/>
              </w:rPr>
              <w:t>-83</w:t>
            </w:r>
          </w:p>
        </w:tc>
      </w:tr>
    </w:tbl>
    <w:p w:rsidR="002245B6" w:rsidRPr="00FD56DA" w:rsidRDefault="002245B6" w:rsidP="00FD56DA">
      <w:pPr>
        <w:spacing w:line="360" w:lineRule="auto"/>
        <w:ind w:firstLine="709"/>
        <w:jc w:val="both"/>
        <w:rPr>
          <w:sz w:val="28"/>
        </w:rPr>
      </w:pPr>
    </w:p>
    <w:p w:rsidR="002857C4" w:rsidRPr="00FD56DA" w:rsidRDefault="00434527" w:rsidP="00FD56DA">
      <w:pPr>
        <w:spacing w:line="360" w:lineRule="auto"/>
        <w:ind w:firstLine="709"/>
        <w:jc w:val="both"/>
        <w:rPr>
          <w:sz w:val="28"/>
        </w:rPr>
      </w:pPr>
      <w:r w:rsidRPr="00FD56DA">
        <w:rPr>
          <w:rStyle w:val="FontStyle36"/>
          <w:sz w:val="28"/>
          <w:szCs w:val="28"/>
        </w:rPr>
        <w:t xml:space="preserve">Выручка от реализации в 2008 году составила </w:t>
      </w:r>
      <w:r w:rsidRPr="00FD56DA">
        <w:rPr>
          <w:sz w:val="28"/>
          <w:szCs w:val="28"/>
        </w:rPr>
        <w:t>360 608 млн. рублей по сравнению с 2007 годом выручка увеличилась на 44,54% или 11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280 млн. рублей</w:t>
      </w:r>
      <w:r w:rsidR="003269B3">
        <w:rPr>
          <w:sz w:val="28"/>
          <w:szCs w:val="28"/>
        </w:rPr>
        <w:t>,</w:t>
      </w:r>
      <w:r w:rsidRPr="00FD56DA">
        <w:rPr>
          <w:sz w:val="28"/>
          <w:szCs w:val="28"/>
        </w:rPr>
        <w:t xml:space="preserve"> увеличение произошло из</w:t>
      </w:r>
      <w:r w:rsidR="00DC7FAD">
        <w:rPr>
          <w:sz w:val="28"/>
          <w:szCs w:val="28"/>
        </w:rPr>
        <w:t>-</w:t>
      </w:r>
      <w:r w:rsidRPr="00FD56DA">
        <w:rPr>
          <w:sz w:val="28"/>
          <w:szCs w:val="28"/>
        </w:rPr>
        <w:t>за увеличения производительности труда.</w:t>
      </w:r>
    </w:p>
    <w:p w:rsidR="007B4FA3" w:rsidRPr="00FD56DA" w:rsidRDefault="007B4FA3" w:rsidP="00FD56DA">
      <w:pPr>
        <w:spacing w:line="360" w:lineRule="auto"/>
        <w:ind w:firstLine="709"/>
        <w:jc w:val="both"/>
        <w:rPr>
          <w:sz w:val="28"/>
          <w:szCs w:val="28"/>
        </w:rPr>
      </w:pPr>
    </w:p>
    <w:p w:rsidR="00DD1CFF" w:rsidRPr="00FD56DA" w:rsidRDefault="00BA3F3A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3" w:name="_Toc289032856"/>
      <w:r w:rsidRPr="00FD56DA">
        <w:rPr>
          <w:rFonts w:cs="Times New Roman"/>
        </w:rPr>
        <w:t>3</w:t>
      </w:r>
      <w:r w:rsidR="00DD1CFF" w:rsidRPr="00FD56DA">
        <w:rPr>
          <w:rFonts w:cs="Times New Roman"/>
        </w:rPr>
        <w:t xml:space="preserve"> Система управления предприятием</w:t>
      </w:r>
      <w:bookmarkEnd w:id="3"/>
    </w:p>
    <w:p w:rsidR="003269B3" w:rsidRDefault="003269B3" w:rsidP="00FD56DA">
      <w:pPr>
        <w:spacing w:line="360" w:lineRule="auto"/>
        <w:ind w:firstLine="709"/>
        <w:jc w:val="both"/>
        <w:rPr>
          <w:sz w:val="28"/>
          <w:szCs w:val="28"/>
        </w:rPr>
      </w:pPr>
    </w:p>
    <w:p w:rsidR="00CE034E" w:rsidRPr="00FD56DA" w:rsidRDefault="00CE034E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Оплата труда. Одним из главных разделов в работе предприятия является заработная плата.</w:t>
      </w:r>
    </w:p>
    <w:p w:rsidR="00CE034E" w:rsidRPr="00FD56DA" w:rsidRDefault="00CE034E" w:rsidP="00FD56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Заработная плата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-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это заработок, рассчитанный,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как правило,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в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денежном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выражении, который по трудовым договорам собственник или уполномоченный им орган выплачивает за выполненную работу или предоставленные услуги.</w:t>
      </w:r>
    </w:p>
    <w:p w:rsidR="00CE034E" w:rsidRPr="00FD56DA" w:rsidRDefault="00CE034E" w:rsidP="00FD56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Трудовые доходы работника определяются его личным трудовым вкладом с учетом конечных итогов деятельности предприятия или фирмы. Они регулируются налогами и максимальными размерами не ограничиваются. Минимальный размер заработной платы устанавливается законодательством.</w:t>
      </w:r>
    </w:p>
    <w:p w:rsidR="00AC1851" w:rsidRPr="00FD56DA" w:rsidRDefault="00AC1851" w:rsidP="00FD56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Заработная плата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выплачивается 2 роза в месяц:</w:t>
      </w:r>
    </w:p>
    <w:p w:rsidR="00AC1851" w:rsidRPr="00FD56DA" w:rsidRDefault="00AC1851" w:rsidP="00FD56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- за первую половину месяца (аванса);</w:t>
      </w:r>
    </w:p>
    <w:p w:rsidR="00AC1851" w:rsidRPr="00FD56DA" w:rsidRDefault="00AC1851" w:rsidP="00FD56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- заработная плата за месяц.</w:t>
      </w:r>
    </w:p>
    <w:p w:rsidR="00EE2F97" w:rsidRPr="00FD56DA" w:rsidRDefault="00EE2F97" w:rsidP="00FD56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 xml:space="preserve">Заработная плата работникам за первую половину месяца выдается в виде аванса. Сумма авансов затем удерживается из заработной платы работников, по итогам месяца. </w:t>
      </w:r>
    </w:p>
    <w:p w:rsidR="00EE2F97" w:rsidRPr="00FD56DA" w:rsidRDefault="00EE2F97" w:rsidP="00FD56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1CFF" w:rsidRPr="00FD56DA" w:rsidRDefault="00BA3F3A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4" w:name="_Toc289032857"/>
      <w:r w:rsidRPr="00FD56DA">
        <w:rPr>
          <w:rFonts w:cs="Times New Roman"/>
        </w:rPr>
        <w:t>4</w:t>
      </w:r>
      <w:r w:rsidR="003269B3">
        <w:rPr>
          <w:rFonts w:cs="Times New Roman"/>
        </w:rPr>
        <w:t>.</w:t>
      </w:r>
      <w:r w:rsidR="002857C4" w:rsidRPr="00FD56DA">
        <w:rPr>
          <w:rFonts w:cs="Times New Roman"/>
        </w:rPr>
        <w:t xml:space="preserve"> </w:t>
      </w:r>
      <w:r w:rsidR="00DD1CFF" w:rsidRPr="00FD56DA">
        <w:rPr>
          <w:rFonts w:cs="Times New Roman"/>
        </w:rPr>
        <w:t>Предложения, рекомендации</w:t>
      </w:r>
      <w:bookmarkEnd w:id="4"/>
    </w:p>
    <w:p w:rsidR="003269B3" w:rsidRDefault="003269B3" w:rsidP="00FD56DA">
      <w:pPr>
        <w:spacing w:line="360" w:lineRule="auto"/>
        <w:ind w:firstLine="709"/>
        <w:jc w:val="both"/>
        <w:rPr>
          <w:sz w:val="28"/>
          <w:szCs w:val="28"/>
        </w:rPr>
      </w:pPr>
    </w:p>
    <w:p w:rsidR="006A2D99" w:rsidRPr="00FD56DA" w:rsidRDefault="006A2D99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На основе изученных материалов о деятельности можно предложить проводить следующие мероприятия:</w:t>
      </w:r>
    </w:p>
    <w:p w:rsidR="006A2D99" w:rsidRPr="00FD56DA" w:rsidRDefault="006A2D99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Предлагается ввести накопительную и бонусную систему скидок, содержащую лояльности для</w:t>
      </w:r>
      <w:r w:rsidR="00AA6CE9">
        <w:rPr>
          <w:sz w:val="28"/>
          <w:szCs w:val="28"/>
        </w:rPr>
        <w:t xml:space="preserve"> различных групп потребителей (</w:t>
      </w:r>
      <w:r w:rsidRPr="00FD56DA">
        <w:rPr>
          <w:sz w:val="28"/>
          <w:szCs w:val="28"/>
        </w:rPr>
        <w:t>студенты, пенсионеры и т.д.).</w:t>
      </w:r>
    </w:p>
    <w:p w:rsidR="006A2D99" w:rsidRPr="00FD56DA" w:rsidRDefault="006A2D99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Значительный эффект в привлечении постоянных клиентов может дать создание клуба постоянных клиентов, члены которого будут обладать дисконтными картами и пользоваться накопительной и бонусной системой скидок.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Скидки по дисконтной карте будут увеличиваться в зависимости от объемов и частоты покупок, что даст возможность покупателю приобретать большее количество товара, а продавцу привлечь большее количество постоянных клиентов.</w:t>
      </w:r>
    </w:p>
    <w:p w:rsidR="006A2D99" w:rsidRPr="00FD56DA" w:rsidRDefault="00647C97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Также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для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улучшения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финансового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состояния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можно порекомендовать такие меры, как инвентаризация товара предприятия и освобождение их от "балласта"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залежалых запасов, путём распродаж.</w:t>
      </w:r>
    </w:p>
    <w:p w:rsidR="00825B84" w:rsidRPr="00FD56DA" w:rsidRDefault="003269B3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5" w:name="_Toc289032858"/>
      <w:r>
        <w:rPr>
          <w:rFonts w:cs="Times New Roman"/>
        </w:rPr>
        <w:br w:type="page"/>
      </w:r>
      <w:r w:rsidR="00825B84" w:rsidRPr="00FD56DA">
        <w:rPr>
          <w:rFonts w:cs="Times New Roman"/>
        </w:rPr>
        <w:t>Заключение</w:t>
      </w:r>
      <w:bookmarkEnd w:id="5"/>
    </w:p>
    <w:p w:rsidR="003269B3" w:rsidRDefault="003269B3" w:rsidP="00FD56DA">
      <w:pPr>
        <w:tabs>
          <w:tab w:val="left" w:pos="2370"/>
        </w:tabs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25B84" w:rsidRPr="00FD56DA" w:rsidRDefault="00825B84" w:rsidP="00FD56DA">
      <w:pPr>
        <w:tabs>
          <w:tab w:val="left" w:pos="2370"/>
        </w:tabs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noProof/>
          <w:sz w:val="28"/>
          <w:szCs w:val="28"/>
        </w:rPr>
        <w:t xml:space="preserve">Цели задачи поставлены перед началом </w:t>
      </w:r>
      <w:r w:rsidR="00CE034E" w:rsidRPr="00FD56DA">
        <w:rPr>
          <w:noProof/>
          <w:sz w:val="28"/>
          <w:szCs w:val="28"/>
        </w:rPr>
        <w:t>технологической</w:t>
      </w:r>
      <w:r w:rsidR="00FD56DA">
        <w:rPr>
          <w:noProof/>
          <w:sz w:val="28"/>
          <w:szCs w:val="28"/>
        </w:rPr>
        <w:t xml:space="preserve"> </w:t>
      </w:r>
      <w:r w:rsidRPr="00FD56DA">
        <w:rPr>
          <w:sz w:val="28"/>
          <w:szCs w:val="28"/>
        </w:rPr>
        <w:t>практики были д</w:t>
      </w:r>
      <w:r w:rsidRPr="00FD56DA">
        <w:rPr>
          <w:noProof/>
          <w:sz w:val="28"/>
          <w:szCs w:val="28"/>
        </w:rPr>
        <w:t>остигнуты.</w:t>
      </w:r>
    </w:p>
    <w:p w:rsidR="00825B84" w:rsidRPr="00FD56DA" w:rsidRDefault="00825B84" w:rsidP="00FD56DA">
      <w:pPr>
        <w:tabs>
          <w:tab w:val="left" w:pos="2370"/>
        </w:tabs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noProof/>
          <w:sz w:val="28"/>
          <w:szCs w:val="28"/>
        </w:rPr>
        <w:t>На</w:t>
      </w:r>
      <w:r w:rsidR="00DB3443">
        <w:rPr>
          <w:noProof/>
          <w:sz w:val="28"/>
          <w:szCs w:val="28"/>
        </w:rPr>
        <w:t xml:space="preserve"> </w:t>
      </w:r>
      <w:r w:rsidRPr="00FD56DA">
        <w:rPr>
          <w:noProof/>
          <w:sz w:val="28"/>
          <w:szCs w:val="28"/>
        </w:rPr>
        <w:t>практике были применены по</w:t>
      </w:r>
      <w:r w:rsidRPr="00FD56DA">
        <w:rPr>
          <w:sz w:val="28"/>
          <w:szCs w:val="28"/>
        </w:rPr>
        <w:t>л</w:t>
      </w:r>
      <w:r w:rsidRPr="00FD56DA">
        <w:rPr>
          <w:noProof/>
          <w:sz w:val="28"/>
          <w:szCs w:val="28"/>
        </w:rPr>
        <w:t>ученные теоретические знания.</w:t>
      </w:r>
      <w:r w:rsidRPr="00FD56DA">
        <w:rPr>
          <w:sz w:val="28"/>
          <w:szCs w:val="28"/>
        </w:rPr>
        <w:t xml:space="preserve"> Был</w:t>
      </w:r>
      <w:r w:rsidR="00FD56DA">
        <w:rPr>
          <w:sz w:val="28"/>
          <w:szCs w:val="28"/>
        </w:rPr>
        <w:t xml:space="preserve"> </w:t>
      </w:r>
      <w:r w:rsidRPr="00FD56DA">
        <w:rPr>
          <w:sz w:val="28"/>
          <w:szCs w:val="28"/>
        </w:rPr>
        <w:t>отработан навык работы с клиентами и в коллективе.</w:t>
      </w:r>
    </w:p>
    <w:p w:rsidR="00E7654D" w:rsidRPr="00FD56DA" w:rsidRDefault="00E7654D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В ходе прохождения практики комплексно изучен объект исследования – ИП Иванов, в том числе такие его стороны как:</w:t>
      </w:r>
    </w:p>
    <w:p w:rsidR="00E7654D" w:rsidRPr="00FD56DA" w:rsidRDefault="00E7654D" w:rsidP="00FD56D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специфика деятельности;</w:t>
      </w:r>
    </w:p>
    <w:p w:rsidR="00E7654D" w:rsidRPr="00FD56DA" w:rsidRDefault="00E7654D" w:rsidP="00FD56DA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структура управления предприятием;</w:t>
      </w:r>
    </w:p>
    <w:p w:rsidR="00E7654D" w:rsidRPr="00FD56DA" w:rsidRDefault="00E7654D" w:rsidP="00FD56DA">
      <w:pPr>
        <w:numPr>
          <w:ilvl w:val="0"/>
          <w:numId w:val="8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документы бухгалтерской и финансовой отчётности за 2007-2008 года;</w:t>
      </w:r>
    </w:p>
    <w:p w:rsidR="00E7654D" w:rsidRPr="00FD56DA" w:rsidRDefault="00E7654D" w:rsidP="00FD56DA">
      <w:pPr>
        <w:numPr>
          <w:ilvl w:val="0"/>
          <w:numId w:val="8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>основные показатели финансово-хозяйственной деятельности, динамику их значений и тенденции.</w:t>
      </w:r>
    </w:p>
    <w:p w:rsidR="00BA3F3A" w:rsidRPr="00FD56DA" w:rsidRDefault="00BA3F3A" w:rsidP="00FD56DA">
      <w:pPr>
        <w:spacing w:line="360" w:lineRule="auto"/>
        <w:ind w:firstLine="709"/>
        <w:jc w:val="both"/>
        <w:rPr>
          <w:sz w:val="28"/>
          <w:szCs w:val="28"/>
        </w:rPr>
      </w:pPr>
      <w:r w:rsidRPr="00FD56DA">
        <w:rPr>
          <w:sz w:val="28"/>
          <w:szCs w:val="28"/>
        </w:rPr>
        <w:t xml:space="preserve">В ходе </w:t>
      </w:r>
      <w:r w:rsidRPr="00FD56DA">
        <w:rPr>
          <w:noProof/>
          <w:sz w:val="28"/>
          <w:szCs w:val="28"/>
        </w:rPr>
        <w:t>технологической</w:t>
      </w:r>
      <w:r w:rsidR="00FD56DA">
        <w:rPr>
          <w:noProof/>
          <w:sz w:val="28"/>
          <w:szCs w:val="28"/>
        </w:rPr>
        <w:t xml:space="preserve"> </w:t>
      </w:r>
      <w:r w:rsidRPr="00FD56DA">
        <w:rPr>
          <w:sz w:val="28"/>
          <w:szCs w:val="28"/>
        </w:rPr>
        <w:t>практики произведено ознакомление с работой фирмы ИП Иванов, с его историей создания, специализацией, организационно-управленческой структурой</w:t>
      </w:r>
      <w:r w:rsidR="006A2D99" w:rsidRPr="00FD56DA">
        <w:rPr>
          <w:sz w:val="28"/>
          <w:szCs w:val="28"/>
        </w:rPr>
        <w:t>, материально-технической базой</w:t>
      </w:r>
      <w:r w:rsidRPr="00FD56DA">
        <w:rPr>
          <w:sz w:val="28"/>
          <w:szCs w:val="28"/>
        </w:rPr>
        <w:t>. Были также изучены функции, формы и методы учета и отчетности.</w:t>
      </w:r>
    </w:p>
    <w:p w:rsidR="00BA3F3A" w:rsidRDefault="003269B3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6" w:name="_Toc289032859"/>
      <w:r>
        <w:rPr>
          <w:rFonts w:cs="Times New Roman"/>
        </w:rPr>
        <w:br w:type="page"/>
      </w:r>
      <w:r w:rsidR="00DD1CFF" w:rsidRPr="00FD56DA">
        <w:rPr>
          <w:rFonts w:cs="Times New Roman"/>
        </w:rPr>
        <w:t>Приложение А</w:t>
      </w:r>
      <w:bookmarkEnd w:id="6"/>
    </w:p>
    <w:p w:rsidR="003269B3" w:rsidRPr="003269B3" w:rsidRDefault="003269B3" w:rsidP="003269B3"/>
    <w:p w:rsidR="008C170C" w:rsidRPr="00FD56DA" w:rsidRDefault="00DD1CFF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7" w:name="_Toc289032860"/>
      <w:r w:rsidRPr="00FD56DA">
        <w:rPr>
          <w:rFonts w:cs="Times New Roman"/>
        </w:rPr>
        <w:t>Бухгалтерский баланс 2007г. ИП Иванов</w:t>
      </w:r>
      <w:bookmarkEnd w:id="7"/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5794"/>
        <w:gridCol w:w="1319"/>
        <w:gridCol w:w="1229"/>
        <w:gridCol w:w="1229"/>
      </w:tblGrid>
      <w:tr w:rsidR="00974021" w:rsidRPr="00FD56DA" w:rsidTr="003269B3">
        <w:trPr>
          <w:trHeight w:val="1240"/>
          <w:jc w:val="center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АКТИВ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Код</w:t>
            </w:r>
            <w:r w:rsidR="00FD56DA">
              <w:t xml:space="preserve"> </w:t>
            </w:r>
            <w:r w:rsidRPr="00FD56DA">
              <w:t>показателя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На начало отчетного года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На конец отчетного периода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I. Внеоборотные активы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Основные средства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538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Итого по разделу 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538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II. Оборотные активы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Запасы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114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расходы будущих периодов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114</w:t>
            </w:r>
          </w:p>
        </w:tc>
      </w:tr>
      <w:tr w:rsidR="00974021" w:rsidRPr="00FD56DA" w:rsidTr="003269B3">
        <w:trPr>
          <w:trHeight w:val="62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2046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7549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покупатели и заказчики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1564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3321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Краткосрочные финансовые вложения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25106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30537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Денежные средства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945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Итого по разделу 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28397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39145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БАЛАНС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28688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39683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</w:tr>
      <w:tr w:rsidR="00974021" w:rsidRPr="00FD56DA" w:rsidTr="003269B3">
        <w:trPr>
          <w:trHeight w:val="1240"/>
          <w:jc w:val="center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ПАССИВ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Код</w:t>
            </w:r>
            <w:r w:rsidR="00FD56DA">
              <w:t xml:space="preserve"> </w:t>
            </w:r>
            <w:r w:rsidRPr="00FD56DA">
              <w:t>строки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На начало отчетного года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На конец отчетного периода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III. Капитал и резервы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Уставный капитал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21000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Нераспределенная прибыль (непокрытый убыток)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7126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15272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Итого по разделу III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28126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36272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IV. Долгосрочные обязательства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-</w:t>
            </w:r>
            <w:r w:rsidR="00FD56DA"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-</w:t>
            </w:r>
            <w:r w:rsidR="00FD56DA"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V. Краткосрочные обязательства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Кредиторская задолженность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3455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поставщики и подрядчики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38</w:t>
            </w:r>
          </w:p>
        </w:tc>
      </w:tr>
      <w:tr w:rsidR="00974021" w:rsidRPr="00FD56DA" w:rsidTr="003269B3">
        <w:trPr>
          <w:trHeight w:val="62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задолженность перед государственными внебюджетными фондами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-</w:t>
            </w:r>
            <w:r w:rsidR="00FD56DA"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задолженность по налогам и сборам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3241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прочие кредиторы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-</w:t>
            </w:r>
            <w:r w:rsidR="00FD56DA"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176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Итого по разделу V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3455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БАЛАНС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28688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39727</w:t>
            </w:r>
          </w:p>
        </w:tc>
      </w:tr>
    </w:tbl>
    <w:p w:rsidR="003269B3" w:rsidRDefault="003269B3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8" w:name="_Toc289032861"/>
    </w:p>
    <w:p w:rsidR="00BA3F3A" w:rsidRDefault="003269B3" w:rsidP="00FD56DA">
      <w:pPr>
        <w:pStyle w:val="2"/>
        <w:spacing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  <w:br w:type="page"/>
      </w:r>
      <w:r w:rsidR="00974021" w:rsidRPr="00FD56DA">
        <w:rPr>
          <w:rFonts w:cs="Times New Roman"/>
        </w:rPr>
        <w:t>Приложение Б</w:t>
      </w:r>
      <w:bookmarkEnd w:id="8"/>
    </w:p>
    <w:p w:rsidR="003269B3" w:rsidRPr="003269B3" w:rsidRDefault="003269B3" w:rsidP="003269B3"/>
    <w:p w:rsidR="00974021" w:rsidRPr="00FD56DA" w:rsidRDefault="00974021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9" w:name="_Toc289032862"/>
      <w:r w:rsidRPr="00FD56DA">
        <w:rPr>
          <w:rFonts w:cs="Times New Roman"/>
        </w:rPr>
        <w:t>Бухгалтерский баланс 2008г. ИП Иванов</w:t>
      </w:r>
      <w:bookmarkEnd w:id="9"/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5719"/>
        <w:gridCol w:w="1321"/>
        <w:gridCol w:w="1266"/>
        <w:gridCol w:w="1265"/>
      </w:tblGrid>
      <w:tr w:rsidR="00974021" w:rsidRPr="00FD56DA" w:rsidTr="003269B3">
        <w:trPr>
          <w:trHeight w:val="930"/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АКТИВ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Код</w:t>
            </w:r>
            <w:r w:rsidR="00FD56DA">
              <w:t xml:space="preserve"> </w:t>
            </w:r>
            <w:r w:rsidRPr="00FD56DA"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На начало отчетного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На конец отчетного периода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I. Внеоборотные активы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Нематериальные активы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-</w:t>
            </w:r>
            <w:r w:rsidR="00FD56DA"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10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Основные средства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373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Итого по разделу 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383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II. Оборотные активы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Запасы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53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расходы будущих периодов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53</w:t>
            </w:r>
          </w:p>
        </w:tc>
      </w:tr>
      <w:tr w:rsidR="00974021" w:rsidRPr="00FD56DA" w:rsidTr="003269B3">
        <w:trPr>
          <w:trHeight w:val="93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7549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6045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покупатели и заказчики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4425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Краткосрочные финансовые вложения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30537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25605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Денежные средства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801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Итого по разделу 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39145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32505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БАЛАНС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39683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32888</w:t>
            </w:r>
          </w:p>
        </w:tc>
      </w:tr>
      <w:tr w:rsidR="00974021" w:rsidRPr="00FD56DA" w:rsidTr="003269B3">
        <w:trPr>
          <w:trHeight w:val="240"/>
          <w:jc w:val="center"/>
        </w:trPr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</w:tr>
      <w:tr w:rsidR="00974021" w:rsidRPr="00FD56DA" w:rsidTr="003269B3">
        <w:trPr>
          <w:trHeight w:val="240"/>
          <w:jc w:val="center"/>
        </w:trPr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4021" w:rsidRPr="00FD56DA" w:rsidRDefault="00974021" w:rsidP="003269B3">
            <w:pPr>
              <w:pStyle w:val="1"/>
            </w:pPr>
          </w:p>
        </w:tc>
      </w:tr>
      <w:tr w:rsidR="00974021" w:rsidRPr="00FD56DA" w:rsidTr="003269B3">
        <w:trPr>
          <w:trHeight w:val="930"/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ПАССИВ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21" w:rsidRPr="00FD56DA" w:rsidRDefault="00974021" w:rsidP="003269B3">
            <w:pPr>
              <w:pStyle w:val="1"/>
            </w:pPr>
            <w:r w:rsidRPr="00FD56DA">
              <w:t>Код</w:t>
            </w:r>
            <w:r w:rsidR="00FD56DA">
              <w:t xml:space="preserve"> </w:t>
            </w:r>
            <w:r w:rsidRPr="00FD56DA">
              <w:t>строки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21" w:rsidRPr="00FD56DA" w:rsidRDefault="00974021" w:rsidP="003269B3">
            <w:pPr>
              <w:pStyle w:val="1"/>
            </w:pPr>
            <w:r w:rsidRPr="00FD56DA">
              <w:t>На начало отчетного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21" w:rsidRPr="00FD56DA" w:rsidRDefault="00974021" w:rsidP="003269B3">
            <w:pPr>
              <w:pStyle w:val="1"/>
            </w:pPr>
            <w:r w:rsidRPr="00FD56DA">
              <w:t>На конец отчетного периода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III. Капитал и резервы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Уставный капитал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21000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Нераспределенная прибыль (непокрытый убыток)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15272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10454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Итого по разделу III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36272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31454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IV. Краткосрочные обязательства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Кредиторская задолженность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1434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  <w:r w:rsidR="00974021" w:rsidRPr="00FD56DA"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FD56DA" w:rsidP="003269B3">
            <w:pPr>
              <w:pStyle w:val="1"/>
            </w:pPr>
            <w:r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поставщики и подрядчики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96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задолженность по налогам и сборам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1338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прочие кредиторы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-</w:t>
            </w:r>
            <w:r w:rsidR="00FD56DA">
              <w:t xml:space="preserve"> 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Итого по разделу IV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1434</w:t>
            </w:r>
          </w:p>
        </w:tc>
      </w:tr>
      <w:tr w:rsidR="00974021" w:rsidRPr="00FD56DA" w:rsidTr="003269B3">
        <w:trPr>
          <w:trHeight w:val="310"/>
          <w:jc w:val="center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БАЛАНС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39727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021" w:rsidRPr="00FD56DA" w:rsidRDefault="00974021" w:rsidP="003269B3">
            <w:pPr>
              <w:pStyle w:val="1"/>
            </w:pPr>
            <w:r w:rsidRPr="00FD56DA">
              <w:t>32888</w:t>
            </w:r>
          </w:p>
        </w:tc>
      </w:tr>
    </w:tbl>
    <w:p w:rsidR="00C774A2" w:rsidRDefault="00C774A2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10" w:name="_Toc289032863"/>
    </w:p>
    <w:p w:rsidR="00BA3F3A" w:rsidRPr="00FD56DA" w:rsidRDefault="00C774A2" w:rsidP="00FD56DA">
      <w:pPr>
        <w:pStyle w:val="2"/>
        <w:spacing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  <w:br w:type="page"/>
      </w:r>
      <w:r w:rsidR="00974021" w:rsidRPr="00FD56DA">
        <w:rPr>
          <w:rFonts w:cs="Times New Roman"/>
        </w:rPr>
        <w:t>Приложение В</w:t>
      </w:r>
      <w:bookmarkEnd w:id="10"/>
    </w:p>
    <w:p w:rsidR="00C774A2" w:rsidRDefault="00C774A2" w:rsidP="00FD56DA">
      <w:pPr>
        <w:pStyle w:val="2"/>
        <w:spacing w:before="0" w:after="0"/>
        <w:ind w:firstLine="709"/>
        <w:jc w:val="both"/>
        <w:rPr>
          <w:rFonts w:cs="Times New Roman"/>
        </w:rPr>
      </w:pPr>
      <w:bookmarkStart w:id="11" w:name="_Toc289032864"/>
    </w:p>
    <w:p w:rsidR="002A52F0" w:rsidRPr="00FD56DA" w:rsidRDefault="002A52F0" w:rsidP="00FD56DA">
      <w:pPr>
        <w:pStyle w:val="2"/>
        <w:spacing w:before="0" w:after="0"/>
        <w:ind w:firstLine="709"/>
        <w:jc w:val="both"/>
        <w:rPr>
          <w:rFonts w:cs="Times New Roman"/>
        </w:rPr>
      </w:pPr>
      <w:r w:rsidRPr="00FD56DA">
        <w:rPr>
          <w:rFonts w:cs="Times New Roman"/>
        </w:rPr>
        <w:t>Отчет о прибылях и убытках</w:t>
      </w:r>
      <w:bookmarkEnd w:id="11"/>
    </w:p>
    <w:tbl>
      <w:tblPr>
        <w:tblW w:w="9571" w:type="dxa"/>
        <w:jc w:val="center"/>
        <w:tblLook w:val="00A0" w:firstRow="1" w:lastRow="0" w:firstColumn="1" w:lastColumn="0" w:noHBand="0" w:noVBand="0"/>
      </w:tblPr>
      <w:tblGrid>
        <w:gridCol w:w="5559"/>
        <w:gridCol w:w="1517"/>
        <w:gridCol w:w="1812"/>
        <w:gridCol w:w="1838"/>
      </w:tblGrid>
      <w:tr w:rsidR="002A52F0" w:rsidRPr="00FD56DA" w:rsidTr="00C774A2">
        <w:trPr>
          <w:trHeight w:val="930"/>
          <w:jc w:val="center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2F0" w:rsidRPr="00FD56DA" w:rsidRDefault="002A52F0" w:rsidP="00C774A2">
            <w:pPr>
              <w:pStyle w:val="1"/>
            </w:pPr>
            <w:r w:rsidRPr="00FD56DA">
              <w:t>Показатель 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52F0" w:rsidRPr="00FD56DA" w:rsidRDefault="002A52F0" w:rsidP="00C774A2">
            <w:pPr>
              <w:pStyle w:val="1"/>
            </w:pPr>
            <w:r w:rsidRPr="00FD56DA">
              <w:t>Код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52F0" w:rsidRPr="00FD56DA" w:rsidRDefault="002A52F0" w:rsidP="00C774A2">
            <w:pPr>
              <w:pStyle w:val="1"/>
            </w:pPr>
            <w:r w:rsidRPr="00FD56DA">
              <w:t>За отчетный период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2F0" w:rsidRPr="00FD56DA" w:rsidRDefault="002A52F0" w:rsidP="00C774A2">
            <w:pPr>
              <w:pStyle w:val="1"/>
            </w:pPr>
            <w:r w:rsidRPr="00FD56DA">
              <w:t>За аналогичный период предыдущего года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2F0" w:rsidRPr="00FD56DA" w:rsidRDefault="002A52F0" w:rsidP="00C774A2">
            <w:pPr>
              <w:pStyle w:val="1"/>
            </w:pPr>
            <w:r w:rsidRPr="00FD56DA"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2F0" w:rsidRPr="00FD56DA" w:rsidRDefault="002A52F0" w:rsidP="00C774A2">
            <w:pPr>
              <w:pStyle w:val="1"/>
            </w:pPr>
            <w:r w:rsidRPr="00FD56DA"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2F0" w:rsidRPr="00FD56DA" w:rsidRDefault="002A52F0" w:rsidP="00C774A2">
            <w:pPr>
              <w:pStyle w:val="1"/>
            </w:pPr>
            <w:r w:rsidRPr="00FD56DA">
              <w:t>4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  <w:r w:rsidR="002A52F0" w:rsidRPr="00FD56DA">
              <w:t>Доходы и расходы по обычным видам деятельности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</w:tr>
      <w:tr w:rsidR="002A52F0" w:rsidRPr="00FD56DA" w:rsidTr="00C774A2">
        <w:trPr>
          <w:trHeight w:val="124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010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36608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25328</w:t>
            </w:r>
          </w:p>
        </w:tc>
      </w:tr>
      <w:tr w:rsidR="002A52F0" w:rsidRPr="00FD56DA" w:rsidTr="00C774A2">
        <w:trPr>
          <w:trHeight w:val="62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F0" w:rsidRPr="00FD56DA" w:rsidRDefault="002A52F0" w:rsidP="00C774A2">
            <w:pPr>
              <w:pStyle w:val="1"/>
            </w:pPr>
            <w:r w:rsidRPr="00FD56DA">
              <w:t>Себестоимость проданных товаров, продукции, работ, услуг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020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(3292)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(3590)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Валовая прибыль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029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33316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21738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Управленческие расходы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040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(32749)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(18334)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Прибыль (убыток) от продаж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050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567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3404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  <w:r w:rsidR="002A52F0" w:rsidRPr="00FD56DA">
              <w:t>Прочие доходы и расходы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Прочие доходы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090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13761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26980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Прочие расходы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100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(18075)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(19428)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  <w:r w:rsidR="002A52F0" w:rsidRPr="00FD56DA">
              <w:t>Прибыль (убыток) до налогообложения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140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(3747)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10956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Текущий налог на прибыль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150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(1070)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(2810)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  <w:r w:rsidR="002A52F0" w:rsidRPr="00FD56DA">
              <w:t>Чистая прибыль (убыток) отчетного периода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190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(4817)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8146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СПРАВОЧНО: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FD56DA" w:rsidP="00C774A2">
            <w:pPr>
              <w:pStyle w:val="1"/>
            </w:pPr>
            <w:r>
              <w:t xml:space="preserve"> </w:t>
            </w:r>
          </w:p>
        </w:tc>
      </w:tr>
      <w:tr w:rsidR="002A52F0" w:rsidRPr="00FD56DA" w:rsidTr="00C774A2">
        <w:trPr>
          <w:trHeight w:val="310"/>
          <w:jc w:val="center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Постоянные налоговые обязательства (активы)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200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1970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2F0" w:rsidRPr="00FD56DA" w:rsidRDefault="002A52F0" w:rsidP="00C774A2">
            <w:pPr>
              <w:pStyle w:val="1"/>
            </w:pPr>
            <w:r w:rsidRPr="00FD56DA">
              <w:t>-</w:t>
            </w:r>
            <w:r w:rsidR="00FD56DA">
              <w:t xml:space="preserve"> </w:t>
            </w:r>
          </w:p>
        </w:tc>
      </w:tr>
    </w:tbl>
    <w:p w:rsidR="00C774A2" w:rsidRPr="00C774A2" w:rsidRDefault="00C774A2" w:rsidP="00C774A2">
      <w:pPr>
        <w:spacing w:line="360" w:lineRule="auto"/>
        <w:ind w:firstLine="709"/>
        <w:jc w:val="center"/>
        <w:rPr>
          <w:sz w:val="28"/>
          <w:szCs w:val="28"/>
        </w:rPr>
      </w:pPr>
    </w:p>
    <w:p w:rsidR="002A52F0" w:rsidRPr="00FD56DA" w:rsidRDefault="002A52F0" w:rsidP="00FD56DA">
      <w:pPr>
        <w:spacing w:line="360" w:lineRule="auto"/>
        <w:ind w:firstLine="709"/>
        <w:jc w:val="both"/>
        <w:rPr>
          <w:sz w:val="28"/>
          <w:szCs w:val="20"/>
        </w:rPr>
      </w:pPr>
      <w:bookmarkStart w:id="12" w:name="_GoBack"/>
      <w:bookmarkEnd w:id="12"/>
    </w:p>
    <w:sectPr w:rsidR="002A52F0" w:rsidRPr="00FD56DA" w:rsidSect="001750E2">
      <w:headerReference w:type="default" r:id="rId8"/>
      <w:footerReference w:type="even" r:id="rId9"/>
      <w:footerReference w:type="default" r:id="rId10"/>
      <w:headerReference w:type="first" r:id="rId11"/>
      <w:type w:val="nextColumn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65" w:rsidRDefault="007C0C65" w:rsidP="00D46662">
      <w:r>
        <w:separator/>
      </w:r>
    </w:p>
  </w:endnote>
  <w:endnote w:type="continuationSeparator" w:id="0">
    <w:p w:rsidR="007C0C65" w:rsidRDefault="007C0C65" w:rsidP="00D4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0E2" w:rsidRDefault="001750E2" w:rsidP="0065653E">
    <w:pPr>
      <w:pStyle w:val="a6"/>
      <w:framePr w:wrap="around" w:vAnchor="text" w:hAnchor="margin" w:xAlign="right" w:y="1"/>
      <w:rPr>
        <w:rStyle w:val="a8"/>
      </w:rPr>
    </w:pPr>
  </w:p>
  <w:p w:rsidR="001750E2" w:rsidRDefault="001750E2" w:rsidP="001750E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0E2" w:rsidRDefault="005511FD" w:rsidP="0065653E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FD56DA" w:rsidRDefault="00FD56DA" w:rsidP="001750E2">
    <w:pPr>
      <w:pStyle w:val="a6"/>
      <w:ind w:right="360"/>
      <w:jc w:val="center"/>
    </w:pPr>
  </w:p>
  <w:p w:rsidR="00FD56DA" w:rsidRDefault="00FD56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65" w:rsidRDefault="007C0C65" w:rsidP="00D46662">
      <w:r>
        <w:separator/>
      </w:r>
    </w:p>
  </w:footnote>
  <w:footnote w:type="continuationSeparator" w:id="0">
    <w:p w:rsidR="007C0C65" w:rsidRDefault="007C0C65" w:rsidP="00D46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A2" w:rsidRPr="00430AC3" w:rsidRDefault="00C774A2" w:rsidP="00C774A2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A2" w:rsidRPr="00430AC3" w:rsidRDefault="00C774A2" w:rsidP="00C774A2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95CF7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80F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32C9B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07C66A7F"/>
    <w:multiLevelType w:val="hybridMultilevel"/>
    <w:tmpl w:val="CE067CB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0C45A8B"/>
    <w:multiLevelType w:val="hybridMultilevel"/>
    <w:tmpl w:val="89003F5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1065824"/>
    <w:multiLevelType w:val="hybridMultilevel"/>
    <w:tmpl w:val="E6BEAA68"/>
    <w:lvl w:ilvl="0" w:tplc="0E1EE774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7596B3F"/>
    <w:multiLevelType w:val="hybridMultilevel"/>
    <w:tmpl w:val="5E9E3F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143E63"/>
    <w:multiLevelType w:val="hybridMultilevel"/>
    <w:tmpl w:val="C150A2D4"/>
    <w:lvl w:ilvl="0" w:tplc="C0E810E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22075A"/>
    <w:multiLevelType w:val="hybridMultilevel"/>
    <w:tmpl w:val="F760E18E"/>
    <w:lvl w:ilvl="0" w:tplc="6D9EACD4">
      <w:start w:val="1"/>
      <w:numFmt w:val="decimal"/>
      <w:lvlText w:val="%1)"/>
      <w:lvlJc w:val="left"/>
      <w:pPr>
        <w:tabs>
          <w:tab w:val="num" w:pos="1476"/>
        </w:tabs>
        <w:ind w:left="1476" w:hanging="360"/>
      </w:pPr>
      <w:rPr>
        <w:rFonts w:cs="Times New Roman" w:hint="default"/>
        <w:b w:val="0"/>
      </w:rPr>
    </w:lvl>
    <w:lvl w:ilvl="1" w:tplc="C65E8FE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E9A35FB"/>
    <w:multiLevelType w:val="hybridMultilevel"/>
    <w:tmpl w:val="45789084"/>
    <w:lvl w:ilvl="0" w:tplc="C0E810E0">
      <w:start w:val="1"/>
      <w:numFmt w:val="decimal"/>
      <w:lvlText w:val="%1"/>
      <w:lvlJc w:val="left"/>
      <w:pPr>
        <w:tabs>
          <w:tab w:val="num" w:pos="1476"/>
        </w:tabs>
        <w:ind w:left="1476" w:hanging="360"/>
      </w:pPr>
      <w:rPr>
        <w:rFonts w:cs="Times New Roman" w:hint="default"/>
        <w:b w:val="0"/>
      </w:rPr>
    </w:lvl>
    <w:lvl w:ilvl="1" w:tplc="C65E8FE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71A110C7"/>
    <w:multiLevelType w:val="hybridMultilevel"/>
    <w:tmpl w:val="30127D1A"/>
    <w:lvl w:ilvl="0" w:tplc="E6226A9E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DEA"/>
    <w:rsid w:val="000C21C2"/>
    <w:rsid w:val="00103B69"/>
    <w:rsid w:val="0011573A"/>
    <w:rsid w:val="001750E2"/>
    <w:rsid w:val="001A2BF8"/>
    <w:rsid w:val="001C1FFB"/>
    <w:rsid w:val="001C6374"/>
    <w:rsid w:val="002245B6"/>
    <w:rsid w:val="002857C4"/>
    <w:rsid w:val="002A2725"/>
    <w:rsid w:val="002A52F0"/>
    <w:rsid w:val="002D2DF5"/>
    <w:rsid w:val="002E51E3"/>
    <w:rsid w:val="003269B3"/>
    <w:rsid w:val="00330170"/>
    <w:rsid w:val="00386F98"/>
    <w:rsid w:val="003B1968"/>
    <w:rsid w:val="003B1E6B"/>
    <w:rsid w:val="003E6385"/>
    <w:rsid w:val="00413682"/>
    <w:rsid w:val="00430AC3"/>
    <w:rsid w:val="00434527"/>
    <w:rsid w:val="004526AB"/>
    <w:rsid w:val="004A28AF"/>
    <w:rsid w:val="00515B99"/>
    <w:rsid w:val="005511FD"/>
    <w:rsid w:val="00563F61"/>
    <w:rsid w:val="005C0AD9"/>
    <w:rsid w:val="005E46A3"/>
    <w:rsid w:val="00625FA6"/>
    <w:rsid w:val="00647C97"/>
    <w:rsid w:val="0065653E"/>
    <w:rsid w:val="006A2D99"/>
    <w:rsid w:val="0072323F"/>
    <w:rsid w:val="0072399D"/>
    <w:rsid w:val="00726CC9"/>
    <w:rsid w:val="00765B26"/>
    <w:rsid w:val="00791D41"/>
    <w:rsid w:val="007A3939"/>
    <w:rsid w:val="007B4FA3"/>
    <w:rsid w:val="007C0C65"/>
    <w:rsid w:val="007C4617"/>
    <w:rsid w:val="0080793C"/>
    <w:rsid w:val="00814EB1"/>
    <w:rsid w:val="00825B84"/>
    <w:rsid w:val="00862350"/>
    <w:rsid w:val="00894502"/>
    <w:rsid w:val="008A4763"/>
    <w:rsid w:val="008A5C9D"/>
    <w:rsid w:val="008B491F"/>
    <w:rsid w:val="008C170C"/>
    <w:rsid w:val="008C64FA"/>
    <w:rsid w:val="008F44AE"/>
    <w:rsid w:val="0091055F"/>
    <w:rsid w:val="00917EB8"/>
    <w:rsid w:val="00923D39"/>
    <w:rsid w:val="00941762"/>
    <w:rsid w:val="00965B55"/>
    <w:rsid w:val="00967241"/>
    <w:rsid w:val="00974021"/>
    <w:rsid w:val="009B169D"/>
    <w:rsid w:val="009C4F26"/>
    <w:rsid w:val="009E3499"/>
    <w:rsid w:val="009E37CF"/>
    <w:rsid w:val="00A84DEA"/>
    <w:rsid w:val="00AA6CE9"/>
    <w:rsid w:val="00AC1851"/>
    <w:rsid w:val="00AE1F13"/>
    <w:rsid w:val="00AE758A"/>
    <w:rsid w:val="00AF574A"/>
    <w:rsid w:val="00B36112"/>
    <w:rsid w:val="00B60D6D"/>
    <w:rsid w:val="00B623DC"/>
    <w:rsid w:val="00BA3F3A"/>
    <w:rsid w:val="00C06B8F"/>
    <w:rsid w:val="00C22AE9"/>
    <w:rsid w:val="00C6002A"/>
    <w:rsid w:val="00C774A2"/>
    <w:rsid w:val="00CD76A8"/>
    <w:rsid w:val="00CE034E"/>
    <w:rsid w:val="00CE7708"/>
    <w:rsid w:val="00D3242C"/>
    <w:rsid w:val="00D46662"/>
    <w:rsid w:val="00DA7E69"/>
    <w:rsid w:val="00DB3443"/>
    <w:rsid w:val="00DC7FAD"/>
    <w:rsid w:val="00DD1CFF"/>
    <w:rsid w:val="00DE3BA2"/>
    <w:rsid w:val="00E60576"/>
    <w:rsid w:val="00E7654D"/>
    <w:rsid w:val="00EB727B"/>
    <w:rsid w:val="00EE2F97"/>
    <w:rsid w:val="00F11969"/>
    <w:rsid w:val="00F15B7C"/>
    <w:rsid w:val="00F52454"/>
    <w:rsid w:val="00F82724"/>
    <w:rsid w:val="00FB44C7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</o:rules>
    </o:shapelayout>
  </w:shapeDefaults>
  <w:decimalSymbol w:val=","/>
  <w:listSeparator w:val=";"/>
  <w14:defaultImageDpi w14:val="0"/>
  <w15:chartTrackingRefBased/>
  <w15:docId w15:val="{FFB8C285-9D35-4B79-B3A4-44DC0CD8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D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">
    <w:name w:val="heading 2"/>
    <w:aliases w:val="ВИНШУ"/>
    <w:basedOn w:val="a"/>
    <w:next w:val="a"/>
    <w:link w:val="20"/>
    <w:uiPriority w:val="99"/>
    <w:qFormat/>
    <w:rsid w:val="00C06B8F"/>
    <w:pPr>
      <w:keepNext/>
      <w:widowControl/>
      <w:autoSpaceDE/>
      <w:autoSpaceDN/>
      <w:adjustRightInd/>
      <w:spacing w:before="240" w:after="60" w:line="360" w:lineRule="auto"/>
      <w:jc w:val="center"/>
      <w:outlineLvl w:val="1"/>
    </w:pPr>
    <w:rPr>
      <w:rFonts w:cs="Arial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C170C"/>
    <w:pPr>
      <w:spacing w:line="254" w:lineRule="exact"/>
    </w:pPr>
  </w:style>
  <w:style w:type="paragraph" w:customStyle="1" w:styleId="Style6">
    <w:name w:val="Style6"/>
    <w:basedOn w:val="a"/>
    <w:uiPriority w:val="99"/>
    <w:rsid w:val="00A84DEA"/>
    <w:pPr>
      <w:spacing w:line="485" w:lineRule="exact"/>
      <w:jc w:val="both"/>
    </w:pPr>
  </w:style>
  <w:style w:type="character" w:customStyle="1" w:styleId="FontStyle31">
    <w:name w:val="Font Style31"/>
    <w:uiPriority w:val="99"/>
    <w:rsid w:val="00A84DEA"/>
    <w:rPr>
      <w:rFonts w:ascii="Times New Roman" w:hAnsi="Times New Roman" w:cs="Times New Roman"/>
      <w:sz w:val="26"/>
      <w:szCs w:val="26"/>
    </w:rPr>
  </w:style>
  <w:style w:type="paragraph" w:styleId="21">
    <w:name w:val="toc 2"/>
    <w:basedOn w:val="a"/>
    <w:next w:val="a"/>
    <w:autoRedefine/>
    <w:uiPriority w:val="99"/>
    <w:rsid w:val="00825B84"/>
    <w:pPr>
      <w:widowControl/>
      <w:tabs>
        <w:tab w:val="right" w:leader="dot" w:pos="9345"/>
      </w:tabs>
      <w:autoSpaceDE/>
      <w:autoSpaceDN/>
      <w:adjustRightInd/>
      <w:spacing w:line="360" w:lineRule="auto"/>
      <w:jc w:val="both"/>
    </w:pPr>
    <w:rPr>
      <w:sz w:val="28"/>
      <w:szCs w:val="28"/>
    </w:rPr>
  </w:style>
  <w:style w:type="character" w:styleId="a3">
    <w:name w:val="Hyperlink"/>
    <w:uiPriority w:val="99"/>
    <w:rsid w:val="00C06B8F"/>
    <w:rPr>
      <w:rFonts w:cs="Times New Roman"/>
      <w:color w:val="0000FF"/>
      <w:u w:val="single"/>
    </w:rPr>
  </w:style>
  <w:style w:type="character" w:customStyle="1" w:styleId="20">
    <w:name w:val="Заголовок 2 Знак"/>
    <w:aliases w:val="ВИНШУ Знак"/>
    <w:link w:val="2"/>
    <w:uiPriority w:val="99"/>
    <w:locked/>
    <w:rsid w:val="00C06B8F"/>
    <w:rPr>
      <w:rFonts w:ascii="Times New Roman" w:eastAsia="Times New Roman" w:hAnsi="Times New Roman" w:cs="Arial"/>
      <w:bCs/>
      <w:iCs/>
      <w:sz w:val="28"/>
      <w:szCs w:val="28"/>
    </w:rPr>
  </w:style>
  <w:style w:type="paragraph" w:customStyle="1" w:styleId="Style24">
    <w:name w:val="Style24"/>
    <w:basedOn w:val="a"/>
    <w:uiPriority w:val="99"/>
    <w:rsid w:val="008C170C"/>
  </w:style>
  <w:style w:type="character" w:customStyle="1" w:styleId="FontStyle30">
    <w:name w:val="Font Style30"/>
    <w:uiPriority w:val="99"/>
    <w:rsid w:val="008C17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uiPriority w:val="99"/>
    <w:rsid w:val="008C170C"/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rsid w:val="00D46662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466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D466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434527"/>
    <w:rPr>
      <w:rFonts w:ascii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D4666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1750E2"/>
    <w:rPr>
      <w:rFonts w:cs="Times New Roman"/>
    </w:rPr>
  </w:style>
  <w:style w:type="paragraph" w:customStyle="1" w:styleId="1">
    <w:name w:val="Стиль1"/>
    <w:basedOn w:val="a"/>
    <w:uiPriority w:val="99"/>
    <w:rsid w:val="003269B3"/>
    <w:pPr>
      <w:widowControl/>
      <w:autoSpaceDE/>
      <w:autoSpaceDN/>
      <w:adjustRightInd/>
      <w:spacing w:line="360" w:lineRule="auto"/>
      <w:jc w:val="both"/>
    </w:pPr>
    <w:rPr>
      <w:sz w:val="20"/>
      <w:szCs w:val="20"/>
    </w:rPr>
  </w:style>
  <w:style w:type="character" w:customStyle="1" w:styleId="HeaderChar">
    <w:name w:val="Header Char"/>
    <w:uiPriority w:val="99"/>
    <w:semiHidden/>
    <w:locked/>
    <w:rsid w:val="00C774A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16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Юрий</dc:creator>
  <cp:keywords/>
  <dc:description/>
  <cp:lastModifiedBy>admin</cp:lastModifiedBy>
  <cp:revision>2</cp:revision>
  <dcterms:created xsi:type="dcterms:W3CDTF">2014-03-25T08:23:00Z</dcterms:created>
  <dcterms:modified xsi:type="dcterms:W3CDTF">2014-03-25T08:23:00Z</dcterms:modified>
</cp:coreProperties>
</file>