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4FB" w:rsidRDefault="006676D3" w:rsidP="00CE14FB">
      <w:pPr>
        <w:pStyle w:val="aff"/>
        <w:rPr>
          <w:lang w:val="uk-UA"/>
        </w:rPr>
      </w:pPr>
      <w:r w:rsidRPr="00CE14FB">
        <w:rPr>
          <w:lang w:val="uk-UA"/>
        </w:rPr>
        <w:t>Зміст</w:t>
      </w:r>
    </w:p>
    <w:p w:rsidR="00CE14FB" w:rsidRDefault="00CE14FB" w:rsidP="00CE14FB">
      <w:pPr>
        <w:ind w:firstLine="709"/>
        <w:rPr>
          <w:lang w:val="uk-UA"/>
        </w:rPr>
      </w:pPr>
    </w:p>
    <w:p w:rsidR="00FE6C98" w:rsidRDefault="00FE6C98">
      <w:pPr>
        <w:pStyle w:val="25"/>
        <w:rPr>
          <w:smallCaps w:val="0"/>
          <w:noProof/>
          <w:sz w:val="24"/>
          <w:szCs w:val="24"/>
        </w:rPr>
      </w:pPr>
      <w:r w:rsidRPr="00EA39F9">
        <w:rPr>
          <w:rStyle w:val="a4"/>
          <w:noProof/>
          <w:lang w:val="uk-UA"/>
        </w:rPr>
        <w:t>Вступ</w:t>
      </w:r>
    </w:p>
    <w:p w:rsidR="00FE6C98" w:rsidRDefault="00FE6C98">
      <w:pPr>
        <w:pStyle w:val="25"/>
        <w:rPr>
          <w:smallCaps w:val="0"/>
          <w:noProof/>
          <w:sz w:val="24"/>
          <w:szCs w:val="24"/>
        </w:rPr>
      </w:pPr>
      <w:r w:rsidRPr="00EA39F9">
        <w:rPr>
          <w:rStyle w:val="a4"/>
          <w:noProof/>
          <w:lang w:val="uk-UA"/>
        </w:rPr>
        <w:t>Розділ 1. Державний бюджет України як головний фінансовий план країни</w:t>
      </w:r>
    </w:p>
    <w:p w:rsidR="00FE6C98" w:rsidRDefault="00FE6C98">
      <w:pPr>
        <w:pStyle w:val="25"/>
        <w:rPr>
          <w:smallCaps w:val="0"/>
          <w:noProof/>
          <w:sz w:val="24"/>
          <w:szCs w:val="24"/>
        </w:rPr>
      </w:pPr>
      <w:r w:rsidRPr="00EA39F9">
        <w:rPr>
          <w:rStyle w:val="a4"/>
          <w:noProof/>
          <w:lang w:val="uk-UA"/>
        </w:rPr>
        <w:t>1.1 Сутність, принципи формування Державного бюджету України</w:t>
      </w:r>
    </w:p>
    <w:p w:rsidR="00FE6C98" w:rsidRDefault="00FE6C98">
      <w:pPr>
        <w:pStyle w:val="25"/>
        <w:rPr>
          <w:smallCaps w:val="0"/>
          <w:noProof/>
          <w:sz w:val="24"/>
          <w:szCs w:val="24"/>
        </w:rPr>
      </w:pPr>
      <w:r w:rsidRPr="00EA39F9">
        <w:rPr>
          <w:rStyle w:val="a4"/>
          <w:noProof/>
          <w:lang w:val="uk-UA"/>
        </w:rPr>
        <w:t>1.2 Доходи Державного бюджету України та їх класифікація</w:t>
      </w:r>
    </w:p>
    <w:p w:rsidR="00FE6C98" w:rsidRDefault="00FE6C98">
      <w:pPr>
        <w:pStyle w:val="25"/>
        <w:rPr>
          <w:smallCaps w:val="0"/>
          <w:noProof/>
          <w:sz w:val="24"/>
          <w:szCs w:val="24"/>
        </w:rPr>
      </w:pPr>
      <w:r w:rsidRPr="00EA39F9">
        <w:rPr>
          <w:rStyle w:val="a4"/>
          <w:noProof/>
          <w:lang w:val="uk-UA"/>
        </w:rPr>
        <w:t>1.3 Джерела формування доходів Державного бюджету України</w:t>
      </w:r>
    </w:p>
    <w:p w:rsidR="00FE6C98" w:rsidRDefault="00FE6C98">
      <w:pPr>
        <w:pStyle w:val="25"/>
        <w:rPr>
          <w:smallCaps w:val="0"/>
          <w:noProof/>
          <w:sz w:val="24"/>
          <w:szCs w:val="24"/>
        </w:rPr>
      </w:pPr>
      <w:r w:rsidRPr="00EA39F9">
        <w:rPr>
          <w:rStyle w:val="a4"/>
          <w:noProof/>
          <w:lang w:val="uk-UA"/>
        </w:rPr>
        <w:t>Розділ 2. Структура доходів державного бюджету України за 2008-2009 роки</w:t>
      </w:r>
    </w:p>
    <w:p w:rsidR="00FE6C98" w:rsidRDefault="00FE6C98">
      <w:pPr>
        <w:pStyle w:val="25"/>
        <w:rPr>
          <w:smallCaps w:val="0"/>
          <w:noProof/>
          <w:sz w:val="24"/>
          <w:szCs w:val="24"/>
        </w:rPr>
      </w:pPr>
      <w:r w:rsidRPr="00EA39F9">
        <w:rPr>
          <w:rStyle w:val="a4"/>
          <w:noProof/>
          <w:lang w:val="uk-UA"/>
        </w:rPr>
        <w:t>2.1 Динаміка доходів Державного бюджету України за 2008-2009 роки</w:t>
      </w:r>
    </w:p>
    <w:p w:rsidR="00FE6C98" w:rsidRDefault="00FE6C98">
      <w:pPr>
        <w:pStyle w:val="25"/>
        <w:rPr>
          <w:smallCaps w:val="0"/>
          <w:noProof/>
          <w:sz w:val="24"/>
          <w:szCs w:val="24"/>
        </w:rPr>
      </w:pPr>
      <w:r w:rsidRPr="00EA39F9">
        <w:rPr>
          <w:rStyle w:val="a4"/>
          <w:noProof/>
          <w:lang w:val="uk-UA"/>
        </w:rPr>
        <w:t>2.2 Стан виконання Державного бюджету України за січень-вересень 2009 року</w:t>
      </w:r>
    </w:p>
    <w:p w:rsidR="00FE6C98" w:rsidRDefault="00FE6C98">
      <w:pPr>
        <w:pStyle w:val="25"/>
        <w:rPr>
          <w:smallCaps w:val="0"/>
          <w:noProof/>
          <w:sz w:val="24"/>
          <w:szCs w:val="24"/>
        </w:rPr>
      </w:pPr>
      <w:r w:rsidRPr="00EA39F9">
        <w:rPr>
          <w:rStyle w:val="a4"/>
          <w:noProof/>
          <w:lang w:val="uk-UA"/>
        </w:rPr>
        <w:t>Розділ 3. Удосконалення чинної системи доходів державного бюджету України</w:t>
      </w:r>
    </w:p>
    <w:p w:rsidR="00FE6C98" w:rsidRDefault="00FE6C98">
      <w:pPr>
        <w:pStyle w:val="25"/>
        <w:rPr>
          <w:smallCaps w:val="0"/>
          <w:noProof/>
          <w:sz w:val="24"/>
          <w:szCs w:val="24"/>
        </w:rPr>
      </w:pPr>
      <w:r w:rsidRPr="00EA39F9">
        <w:rPr>
          <w:rStyle w:val="a4"/>
          <w:noProof/>
          <w:lang w:val="uk-UA"/>
        </w:rPr>
        <w:t>3.1 Покращення чинної податкової системи України</w:t>
      </w:r>
    </w:p>
    <w:p w:rsidR="00FE6C98" w:rsidRDefault="00FE6C98">
      <w:pPr>
        <w:pStyle w:val="25"/>
        <w:rPr>
          <w:smallCaps w:val="0"/>
          <w:noProof/>
          <w:sz w:val="24"/>
          <w:szCs w:val="24"/>
        </w:rPr>
      </w:pPr>
      <w:r w:rsidRPr="00EA39F9">
        <w:rPr>
          <w:rStyle w:val="a4"/>
          <w:noProof/>
          <w:lang w:val="uk-UA"/>
        </w:rPr>
        <w:t>3.2 Альтернативи шляхи наповнення доходної частини державного бюджету України</w:t>
      </w:r>
    </w:p>
    <w:p w:rsidR="00FE6C98" w:rsidRDefault="00FE6C98">
      <w:pPr>
        <w:pStyle w:val="25"/>
        <w:rPr>
          <w:smallCaps w:val="0"/>
          <w:noProof/>
          <w:sz w:val="24"/>
          <w:szCs w:val="24"/>
        </w:rPr>
      </w:pPr>
      <w:r w:rsidRPr="00EA39F9">
        <w:rPr>
          <w:rStyle w:val="a4"/>
          <w:noProof/>
          <w:lang w:val="uk-UA"/>
        </w:rPr>
        <w:t>Висновки</w:t>
      </w:r>
    </w:p>
    <w:p w:rsidR="00FE6C98" w:rsidRDefault="00FE6C98">
      <w:pPr>
        <w:pStyle w:val="25"/>
        <w:rPr>
          <w:smallCaps w:val="0"/>
          <w:noProof/>
          <w:sz w:val="24"/>
          <w:szCs w:val="24"/>
        </w:rPr>
      </w:pPr>
      <w:r w:rsidRPr="00EA39F9">
        <w:rPr>
          <w:rStyle w:val="a4"/>
          <w:noProof/>
          <w:lang w:val="uk-UA"/>
        </w:rPr>
        <w:t>Список літератури</w:t>
      </w:r>
    </w:p>
    <w:p w:rsidR="00FE6C98" w:rsidRDefault="00FE6C98">
      <w:pPr>
        <w:pStyle w:val="25"/>
        <w:rPr>
          <w:smallCaps w:val="0"/>
          <w:noProof/>
          <w:sz w:val="24"/>
          <w:szCs w:val="24"/>
        </w:rPr>
      </w:pPr>
      <w:r w:rsidRPr="00EA39F9">
        <w:rPr>
          <w:rStyle w:val="a4"/>
          <w:noProof/>
          <w:lang w:val="uk-UA"/>
        </w:rPr>
        <w:t>Додаток А</w:t>
      </w:r>
    </w:p>
    <w:p w:rsidR="00FE6C98" w:rsidRDefault="00FE6C98">
      <w:pPr>
        <w:pStyle w:val="25"/>
        <w:rPr>
          <w:smallCaps w:val="0"/>
          <w:noProof/>
          <w:sz w:val="24"/>
          <w:szCs w:val="24"/>
        </w:rPr>
      </w:pPr>
      <w:r w:rsidRPr="00EA39F9">
        <w:rPr>
          <w:rStyle w:val="a4"/>
          <w:noProof/>
          <w:lang w:val="uk-UA"/>
        </w:rPr>
        <w:t>Додаток Б</w:t>
      </w:r>
    </w:p>
    <w:p w:rsidR="00CE14FB" w:rsidRPr="00CE14FB" w:rsidRDefault="00CE14FB" w:rsidP="00CE14FB">
      <w:pPr>
        <w:ind w:firstLine="709"/>
        <w:rPr>
          <w:lang w:val="uk-UA"/>
        </w:rPr>
      </w:pPr>
    </w:p>
    <w:p w:rsidR="00CE14FB" w:rsidRPr="00CE14FB" w:rsidRDefault="00A64032" w:rsidP="00CE14FB">
      <w:pPr>
        <w:pStyle w:val="2"/>
        <w:rPr>
          <w:lang w:val="uk-UA"/>
        </w:rPr>
      </w:pPr>
      <w:r w:rsidRPr="00CE14FB">
        <w:rPr>
          <w:lang w:val="uk-UA"/>
        </w:rPr>
        <w:br w:type="page"/>
      </w:r>
      <w:bookmarkStart w:id="0" w:name="_Toc278574617"/>
      <w:r w:rsidR="00CE14FB" w:rsidRPr="00CE14FB">
        <w:rPr>
          <w:lang w:val="uk-UA"/>
        </w:rPr>
        <w:t>Вступ</w:t>
      </w:r>
      <w:bookmarkEnd w:id="0"/>
    </w:p>
    <w:p w:rsidR="00CE14FB" w:rsidRDefault="00CE14FB" w:rsidP="00CE14FB">
      <w:pPr>
        <w:ind w:firstLine="709"/>
        <w:rPr>
          <w:lang w:val="uk-UA"/>
        </w:rPr>
      </w:pPr>
    </w:p>
    <w:p w:rsidR="00CE14FB" w:rsidRPr="00CE14FB" w:rsidRDefault="00CC0224" w:rsidP="00CE14FB">
      <w:pPr>
        <w:ind w:firstLine="709"/>
        <w:rPr>
          <w:lang w:val="uk-UA"/>
        </w:rPr>
      </w:pPr>
      <w:r w:rsidRPr="00CE14FB">
        <w:rPr>
          <w:lang w:val="uk-UA"/>
        </w:rPr>
        <w:t>Державний бюджет починає функціонувати майже з виникненням держави</w:t>
      </w:r>
      <w:r w:rsidR="00CE14FB" w:rsidRPr="00CE14FB">
        <w:rPr>
          <w:lang w:val="uk-UA"/>
        </w:rPr>
        <w:t xml:space="preserve">. </w:t>
      </w:r>
      <w:r w:rsidRPr="00CE14FB">
        <w:rPr>
          <w:lang w:val="uk-UA"/>
        </w:rPr>
        <w:t>Уперше появу бюджету та процес його затвердження можемо спостерігати у Великій Британії</w:t>
      </w:r>
      <w:r w:rsidR="00CE14FB" w:rsidRPr="00CE14FB">
        <w:rPr>
          <w:lang w:val="uk-UA"/>
        </w:rPr>
        <w:t xml:space="preserve">. </w:t>
      </w:r>
      <w:r w:rsidRPr="00CE14FB">
        <w:rPr>
          <w:lang w:val="uk-UA"/>
        </w:rPr>
        <w:t>Слово бюджет запозичене з англійської</w:t>
      </w:r>
      <w:r w:rsidR="00CE14FB" w:rsidRPr="00CE14FB">
        <w:rPr>
          <w:lang w:val="uk-UA"/>
        </w:rPr>
        <w:t xml:space="preserve"> (</w:t>
      </w:r>
      <w:r w:rsidRPr="00CE14FB">
        <w:rPr>
          <w:lang w:val="uk-UA"/>
        </w:rPr>
        <w:t>budget</w:t>
      </w:r>
      <w:r w:rsidR="00CE14FB" w:rsidRPr="00CE14FB">
        <w:rPr>
          <w:lang w:val="uk-UA"/>
        </w:rPr>
        <w:t>),</w:t>
      </w:r>
      <w:r w:rsidRPr="00CE14FB">
        <w:rPr>
          <w:i/>
          <w:iCs/>
          <w:lang w:val="uk-UA"/>
        </w:rPr>
        <w:t xml:space="preserve"> </w:t>
      </w:r>
      <w:r w:rsidRPr="00CE14FB">
        <w:rPr>
          <w:lang w:val="uk-UA"/>
        </w:rPr>
        <w:t>що перекладається як</w:t>
      </w:r>
      <w:r w:rsidR="00CE14FB" w:rsidRPr="00CE14FB">
        <w:rPr>
          <w:lang w:val="uk-UA"/>
        </w:rPr>
        <w:t xml:space="preserve"> "</w:t>
      </w:r>
      <w:r w:rsidRPr="00CE14FB">
        <w:rPr>
          <w:lang w:val="uk-UA"/>
        </w:rPr>
        <w:t>шкіряний мішок, торба, гаманець</w:t>
      </w:r>
      <w:r w:rsidR="00CE14FB" w:rsidRPr="00CE14FB">
        <w:rPr>
          <w:lang w:val="uk-UA"/>
        </w:rPr>
        <w:t xml:space="preserve">". </w:t>
      </w:r>
      <w:r w:rsidRPr="00CE14FB">
        <w:rPr>
          <w:lang w:val="uk-UA"/>
        </w:rPr>
        <w:t>Наприкінці ХІХ</w:t>
      </w:r>
      <w:r w:rsidR="00CE14FB" w:rsidRPr="00CE14FB">
        <w:rPr>
          <w:lang w:val="uk-UA"/>
        </w:rPr>
        <w:t xml:space="preserve"> - </w:t>
      </w:r>
      <w:r w:rsidRPr="00CE14FB">
        <w:rPr>
          <w:lang w:val="uk-UA"/>
        </w:rPr>
        <w:t>на початку ХХ ст</w:t>
      </w:r>
      <w:r w:rsidR="00CE14FB" w:rsidRPr="00CE14FB">
        <w:rPr>
          <w:lang w:val="uk-UA"/>
        </w:rPr>
        <w:t xml:space="preserve">. </w:t>
      </w:r>
      <w:r w:rsidRPr="00CE14FB">
        <w:rPr>
          <w:lang w:val="uk-UA"/>
        </w:rPr>
        <w:t>бюджетні відносини фактично вирізнялися в окремих галузях науки та практичної діяльності</w:t>
      </w:r>
      <w:r w:rsidR="00CE14FB" w:rsidRPr="00CE14FB">
        <w:rPr>
          <w:lang w:val="uk-UA"/>
        </w:rPr>
        <w:t>.</w:t>
      </w:r>
    </w:p>
    <w:p w:rsidR="00CE14FB" w:rsidRPr="00CE14FB" w:rsidRDefault="00C07A50" w:rsidP="00CE14FB">
      <w:pPr>
        <w:ind w:firstLine="709"/>
        <w:rPr>
          <w:lang w:val="uk-UA"/>
        </w:rPr>
      </w:pPr>
      <w:r w:rsidRPr="00CE14FB">
        <w:rPr>
          <w:lang w:val="uk-UA"/>
        </w:rPr>
        <w:t>Економічний зміст бюджету та його ланок розкривається в процесах формування та розподілу грошових ресурсів, які за своєю сутністю дуже різноманітні й охоплюють усі рівні державного управління</w:t>
      </w:r>
      <w:r w:rsidR="00CE14FB" w:rsidRPr="00CE14FB">
        <w:rPr>
          <w:lang w:val="uk-UA"/>
        </w:rPr>
        <w:t xml:space="preserve">. </w:t>
      </w:r>
      <w:r w:rsidRPr="00CE14FB">
        <w:rPr>
          <w:lang w:val="uk-UA"/>
        </w:rPr>
        <w:t xml:space="preserve">Рух валового внутрішнього продукту на всіх стадіях </w:t>
      </w:r>
      <w:r w:rsidR="00CE14FB" w:rsidRPr="00CE14FB">
        <w:rPr>
          <w:lang w:val="uk-UA"/>
        </w:rPr>
        <w:t>-</w:t>
      </w:r>
      <w:r w:rsidRPr="00CE14FB">
        <w:rPr>
          <w:lang w:val="uk-UA"/>
        </w:rPr>
        <w:t xml:space="preserve"> від створення до споживання здійснюється за допомогою грошових фондів</w:t>
      </w:r>
      <w:r w:rsidR="00CE14FB" w:rsidRPr="00CE14FB">
        <w:rPr>
          <w:lang w:val="uk-UA"/>
        </w:rPr>
        <w:t xml:space="preserve">. </w:t>
      </w:r>
      <w:r w:rsidRPr="00CE14FB">
        <w:rPr>
          <w:lang w:val="uk-UA"/>
        </w:rPr>
        <w:t>Тому залежно від того, як відбувається процес мобілізації та використання бюджетних коштів, як це впливає на формування в кінцевому підсумку фондів споживання та нагромадження визначається роль бюджету в управлінні економікою</w:t>
      </w:r>
      <w:r w:rsidR="00CE14FB" w:rsidRPr="00CE14FB">
        <w:rPr>
          <w:lang w:val="uk-UA"/>
        </w:rPr>
        <w:t xml:space="preserve">. </w:t>
      </w:r>
      <w:r w:rsidRPr="00CE14FB">
        <w:rPr>
          <w:lang w:val="uk-UA"/>
        </w:rPr>
        <w:t>У зв’язку з цим важливе значення має постійне удосконалення системи мобілізації доходів бюджету, краще використання матеріальних, трудових і фінансових ресурсів</w:t>
      </w:r>
      <w:r w:rsidR="00CE14FB" w:rsidRPr="00CE14FB">
        <w:rPr>
          <w:lang w:val="uk-UA"/>
        </w:rPr>
        <w:t>.</w:t>
      </w:r>
    </w:p>
    <w:p w:rsidR="00CE14FB" w:rsidRPr="00CE14FB" w:rsidRDefault="00C07A50" w:rsidP="00CE14FB">
      <w:pPr>
        <w:ind w:firstLine="709"/>
        <w:rPr>
          <w:lang w:val="uk-UA"/>
        </w:rPr>
      </w:pPr>
      <w:r w:rsidRPr="00CE14FB">
        <w:rPr>
          <w:lang w:val="uk-UA"/>
        </w:rPr>
        <w:t>Будь-яка держава може виконувати притаманні їй функції лише за наявності відповідних коштів</w:t>
      </w:r>
      <w:r w:rsidR="00CE14FB" w:rsidRPr="00CE14FB">
        <w:rPr>
          <w:lang w:val="uk-UA"/>
        </w:rPr>
        <w:t xml:space="preserve">. </w:t>
      </w:r>
      <w:r w:rsidRPr="00CE14FB">
        <w:rPr>
          <w:lang w:val="uk-UA"/>
        </w:rPr>
        <w:t>При цьому існує прямий зв'язок між обсягом функцій, які виконує держава, і обсягом коштів</w:t>
      </w:r>
      <w:r w:rsidR="00CE14FB" w:rsidRPr="00CE14FB">
        <w:rPr>
          <w:lang w:val="uk-UA"/>
        </w:rPr>
        <w:t xml:space="preserve">: </w:t>
      </w:r>
      <w:r w:rsidRPr="00CE14FB">
        <w:rPr>
          <w:lang w:val="uk-UA"/>
        </w:rPr>
        <w:t>розширення функцій потребує збільшення доходів, і навпаки, для того щоб істотно зменшити потребу держави в коштах, необхідно переглянути функції, які вона виконує</w:t>
      </w:r>
      <w:r w:rsidR="00CE14FB" w:rsidRPr="00CE14FB">
        <w:rPr>
          <w:lang w:val="uk-UA"/>
        </w:rPr>
        <w:t>.</w:t>
      </w:r>
    </w:p>
    <w:p w:rsidR="00CE14FB" w:rsidRPr="00CE14FB" w:rsidRDefault="00C07A50" w:rsidP="00CE14FB">
      <w:pPr>
        <w:ind w:firstLine="709"/>
        <w:rPr>
          <w:lang w:val="uk-UA"/>
        </w:rPr>
      </w:pPr>
      <w:r w:rsidRPr="00CE14FB">
        <w:rPr>
          <w:lang w:val="uk-UA"/>
        </w:rPr>
        <w:t>Кошти, які централізує держава, акумулюються переважно в бюджеті</w:t>
      </w:r>
      <w:r w:rsidR="00CE14FB" w:rsidRPr="00CE14FB">
        <w:rPr>
          <w:lang w:val="uk-UA"/>
        </w:rPr>
        <w:t xml:space="preserve">. </w:t>
      </w:r>
      <w:r w:rsidRPr="00CE14FB">
        <w:rPr>
          <w:lang w:val="uk-UA"/>
        </w:rPr>
        <w:t>Бюджет як економічна категорія з'явився набагато пізніше, ніж такі поняття, як податки або доходи держави</w:t>
      </w:r>
      <w:r w:rsidR="00CE14FB" w:rsidRPr="00CE14FB">
        <w:rPr>
          <w:lang w:val="uk-UA"/>
        </w:rPr>
        <w:t xml:space="preserve">. </w:t>
      </w:r>
      <w:r w:rsidRPr="00CE14FB">
        <w:rPr>
          <w:lang w:val="uk-UA"/>
        </w:rPr>
        <w:t>Основною причиною його появи була необхідність планування і контролю за загальнодержавними доходами і видатками</w:t>
      </w:r>
      <w:r w:rsidR="00CE14FB" w:rsidRPr="00CE14FB">
        <w:rPr>
          <w:lang w:val="uk-UA"/>
        </w:rPr>
        <w:t>.</w:t>
      </w:r>
    </w:p>
    <w:p w:rsidR="00CE14FB" w:rsidRPr="00CE14FB" w:rsidRDefault="00B74FD5" w:rsidP="00CE14FB">
      <w:pPr>
        <w:ind w:firstLine="709"/>
        <w:rPr>
          <w:snapToGrid w:val="0"/>
          <w:lang w:val="uk-UA"/>
        </w:rPr>
      </w:pPr>
      <w:r w:rsidRPr="00CE14FB">
        <w:rPr>
          <w:snapToGrid w:val="0"/>
          <w:lang w:val="uk-UA"/>
        </w:rPr>
        <w:t>Основна мета курсової роботи полягає у дослідження особливостей формування доходної частини Державного бюджету України</w:t>
      </w:r>
      <w:r w:rsidR="00CE14FB" w:rsidRPr="00CE14FB">
        <w:rPr>
          <w:snapToGrid w:val="0"/>
          <w:lang w:val="uk-UA"/>
        </w:rPr>
        <w:t>.</w:t>
      </w:r>
    </w:p>
    <w:p w:rsidR="00CE14FB" w:rsidRPr="00CE14FB" w:rsidRDefault="00B74FD5" w:rsidP="00CE14FB">
      <w:pPr>
        <w:ind w:firstLine="709"/>
        <w:rPr>
          <w:snapToGrid w:val="0"/>
          <w:lang w:val="uk-UA"/>
        </w:rPr>
      </w:pPr>
      <w:r w:rsidRPr="00CE14FB">
        <w:rPr>
          <w:snapToGrid w:val="0"/>
          <w:lang w:val="uk-UA"/>
        </w:rPr>
        <w:t>Поставлена мета обумовила необхідність вирішення ряду взаємопов’язаних завдань</w:t>
      </w:r>
      <w:r w:rsidR="00CE14FB" w:rsidRPr="00CE14FB">
        <w:rPr>
          <w:snapToGrid w:val="0"/>
          <w:lang w:val="uk-UA"/>
        </w:rPr>
        <w:t>:</w:t>
      </w:r>
    </w:p>
    <w:p w:rsidR="00CE14FB" w:rsidRPr="00CE14FB" w:rsidRDefault="00B74FD5" w:rsidP="00CE14FB">
      <w:pPr>
        <w:ind w:firstLine="709"/>
        <w:rPr>
          <w:snapToGrid w:val="0"/>
          <w:lang w:val="uk-UA"/>
        </w:rPr>
      </w:pPr>
      <w:r w:rsidRPr="00CE14FB">
        <w:rPr>
          <w:snapToGrid w:val="0"/>
          <w:lang w:val="uk-UA"/>
        </w:rPr>
        <w:t>дослідити теоретичні основи формування доходів Державного бюджету України</w:t>
      </w:r>
      <w:r w:rsidR="00CE14FB" w:rsidRPr="00CE14FB">
        <w:rPr>
          <w:snapToGrid w:val="0"/>
          <w:lang w:val="uk-UA"/>
        </w:rPr>
        <w:t>;</w:t>
      </w:r>
    </w:p>
    <w:p w:rsidR="00CE14FB" w:rsidRPr="00CE14FB" w:rsidRDefault="00B74FD5" w:rsidP="00CE14FB">
      <w:pPr>
        <w:ind w:firstLine="709"/>
        <w:rPr>
          <w:snapToGrid w:val="0"/>
          <w:lang w:val="uk-UA"/>
        </w:rPr>
      </w:pPr>
      <w:r w:rsidRPr="00CE14FB">
        <w:rPr>
          <w:snapToGrid w:val="0"/>
          <w:lang w:val="uk-UA"/>
        </w:rPr>
        <w:t>проаналізувати процес формування доходів Державного бюджету України за останні роки</w:t>
      </w:r>
      <w:r w:rsidR="00CE14FB" w:rsidRPr="00CE14FB">
        <w:rPr>
          <w:snapToGrid w:val="0"/>
          <w:lang w:val="uk-UA"/>
        </w:rPr>
        <w:t>;</w:t>
      </w:r>
    </w:p>
    <w:p w:rsidR="00CE14FB" w:rsidRPr="00CE14FB" w:rsidRDefault="00B74FD5" w:rsidP="00CE14FB">
      <w:pPr>
        <w:ind w:firstLine="709"/>
        <w:rPr>
          <w:snapToGrid w:val="0"/>
          <w:lang w:val="uk-UA"/>
        </w:rPr>
      </w:pPr>
      <w:r w:rsidRPr="00CE14FB">
        <w:rPr>
          <w:snapToGrid w:val="0"/>
          <w:lang w:val="uk-UA"/>
        </w:rPr>
        <w:t>напрацювати можливі шляхи оптимізації формування доходної частини Державного бюджету України</w:t>
      </w:r>
      <w:r w:rsidR="00CE14FB" w:rsidRPr="00CE14FB">
        <w:rPr>
          <w:snapToGrid w:val="0"/>
          <w:lang w:val="uk-UA"/>
        </w:rPr>
        <w:t>.</w:t>
      </w:r>
    </w:p>
    <w:p w:rsidR="00CE14FB" w:rsidRPr="00CE14FB" w:rsidRDefault="00B74FD5" w:rsidP="00CE14FB">
      <w:pPr>
        <w:ind w:firstLine="709"/>
        <w:rPr>
          <w:snapToGrid w:val="0"/>
          <w:lang w:val="uk-UA"/>
        </w:rPr>
      </w:pPr>
      <w:r w:rsidRPr="00CE14FB">
        <w:rPr>
          <w:snapToGrid w:val="0"/>
          <w:lang w:val="uk-UA"/>
        </w:rPr>
        <w:t>Об’єктом дослідження виступає доходна частина Державного бюджету України</w:t>
      </w:r>
      <w:r w:rsidR="00CE14FB" w:rsidRPr="00CE14FB">
        <w:rPr>
          <w:snapToGrid w:val="0"/>
          <w:lang w:val="uk-UA"/>
        </w:rPr>
        <w:t>.</w:t>
      </w:r>
    </w:p>
    <w:p w:rsidR="00CE14FB" w:rsidRPr="00CE14FB" w:rsidRDefault="00CC0224" w:rsidP="00CE14FB">
      <w:pPr>
        <w:pStyle w:val="2"/>
        <w:rPr>
          <w:lang w:val="uk-UA"/>
        </w:rPr>
      </w:pPr>
      <w:r w:rsidRPr="00CE14FB">
        <w:rPr>
          <w:lang w:val="uk-UA"/>
        </w:rPr>
        <w:br w:type="page"/>
      </w:r>
      <w:bookmarkStart w:id="1" w:name="_Toc278574618"/>
      <w:r w:rsidR="00CE14FB">
        <w:rPr>
          <w:lang w:val="uk-UA"/>
        </w:rPr>
        <w:t>Р</w:t>
      </w:r>
      <w:r w:rsidR="00CE14FB" w:rsidRPr="00CE14FB">
        <w:rPr>
          <w:lang w:val="uk-UA"/>
        </w:rPr>
        <w:t xml:space="preserve">озділ 1. </w:t>
      </w:r>
      <w:r w:rsidR="00CE14FB">
        <w:rPr>
          <w:lang w:val="uk-UA"/>
        </w:rPr>
        <w:t>Державний бюджет У</w:t>
      </w:r>
      <w:r w:rsidR="00CE14FB" w:rsidRPr="00CE14FB">
        <w:rPr>
          <w:lang w:val="uk-UA"/>
        </w:rPr>
        <w:t>країни як</w:t>
      </w:r>
      <w:r w:rsidR="00CE14FB">
        <w:rPr>
          <w:lang w:val="uk-UA"/>
        </w:rPr>
        <w:t xml:space="preserve"> </w:t>
      </w:r>
      <w:r w:rsidR="00CE14FB" w:rsidRPr="00CE14FB">
        <w:rPr>
          <w:lang w:val="uk-UA"/>
        </w:rPr>
        <w:t>головний фінансовий план країни</w:t>
      </w:r>
      <w:bookmarkEnd w:id="1"/>
    </w:p>
    <w:p w:rsidR="00CE14FB" w:rsidRDefault="00CE14FB" w:rsidP="00CE14FB">
      <w:pPr>
        <w:ind w:firstLine="709"/>
        <w:rPr>
          <w:b/>
          <w:bCs/>
          <w:lang w:val="uk-UA"/>
        </w:rPr>
      </w:pPr>
    </w:p>
    <w:p w:rsidR="00981BB3" w:rsidRPr="00CE14FB" w:rsidRDefault="00CE14FB" w:rsidP="00CE14FB">
      <w:pPr>
        <w:pStyle w:val="2"/>
        <w:rPr>
          <w:lang w:val="uk-UA"/>
        </w:rPr>
      </w:pPr>
      <w:bookmarkStart w:id="2" w:name="_Toc278574619"/>
      <w:r w:rsidRPr="00CE14FB">
        <w:rPr>
          <w:lang w:val="uk-UA"/>
        </w:rPr>
        <w:t xml:space="preserve">1.1 </w:t>
      </w:r>
      <w:r w:rsidR="00D51FFE" w:rsidRPr="00CE14FB">
        <w:rPr>
          <w:lang w:val="uk-UA"/>
        </w:rPr>
        <w:t>Сутність</w:t>
      </w:r>
      <w:r w:rsidRPr="00CE14FB">
        <w:rPr>
          <w:lang w:val="uk-UA"/>
        </w:rPr>
        <w:t>, п</w:t>
      </w:r>
      <w:r w:rsidR="00D51FFE" w:rsidRPr="00CE14FB">
        <w:rPr>
          <w:lang w:val="uk-UA"/>
        </w:rPr>
        <w:t>ринципи формування</w:t>
      </w:r>
      <w:r w:rsidRPr="00CE14FB">
        <w:rPr>
          <w:lang w:val="uk-UA"/>
        </w:rPr>
        <w:t xml:space="preserve"> </w:t>
      </w:r>
      <w:r w:rsidR="00D51FFE" w:rsidRPr="00CE14FB">
        <w:rPr>
          <w:lang w:val="uk-UA"/>
        </w:rPr>
        <w:t>Державного</w:t>
      </w:r>
      <w:r w:rsidRPr="00CE14FB">
        <w:rPr>
          <w:lang w:val="uk-UA"/>
        </w:rPr>
        <w:t xml:space="preserve"> </w:t>
      </w:r>
      <w:r w:rsidR="00D51FFE" w:rsidRPr="00CE14FB">
        <w:rPr>
          <w:lang w:val="uk-UA"/>
        </w:rPr>
        <w:t>бюджету України</w:t>
      </w:r>
      <w:bookmarkEnd w:id="2"/>
    </w:p>
    <w:p w:rsidR="00CE14FB" w:rsidRDefault="00CE14FB" w:rsidP="00CE14FB">
      <w:pPr>
        <w:ind w:firstLine="709"/>
        <w:rPr>
          <w:lang w:val="uk-UA"/>
        </w:rPr>
      </w:pPr>
    </w:p>
    <w:p w:rsidR="00CE14FB" w:rsidRPr="00CE14FB" w:rsidRDefault="00CC0224" w:rsidP="00CE14FB">
      <w:pPr>
        <w:ind w:firstLine="709"/>
        <w:rPr>
          <w:lang w:val="uk-UA"/>
        </w:rPr>
      </w:pPr>
      <w:r w:rsidRPr="00CE14FB">
        <w:rPr>
          <w:lang w:val="uk-UA"/>
        </w:rPr>
        <w:t>Бюджетна система складається з Державного бюджету України, республіканського бюджету Автономної Республіки Крим та місцевих бюджетів</w:t>
      </w:r>
      <w:r w:rsidR="00CE14FB" w:rsidRPr="00CE14FB">
        <w:rPr>
          <w:lang w:val="uk-UA"/>
        </w:rPr>
        <w:t xml:space="preserve">. </w:t>
      </w:r>
      <w:r w:rsidRPr="00CE14FB">
        <w:rPr>
          <w:lang w:val="uk-UA"/>
        </w:rPr>
        <w:t>Сукупність всіх бюджетів, що входять до складу бюджетної системи України, є зведеним бюджетом України</w:t>
      </w:r>
      <w:r w:rsidR="00CE14FB" w:rsidRPr="00CE14FB">
        <w:rPr>
          <w:lang w:val="uk-UA"/>
        </w:rPr>
        <w:t xml:space="preserve">. </w:t>
      </w:r>
      <w:r w:rsidRPr="00CE14FB">
        <w:rPr>
          <w:lang w:val="uk-UA"/>
        </w:rPr>
        <w:t>Зведений бюджет України використовується для аналізу і визначення засад державного регулювання економічного і соціального розвитку України</w:t>
      </w:r>
      <w:r w:rsidR="00CE14FB" w:rsidRPr="00CE14FB">
        <w:rPr>
          <w:lang w:val="uk-UA"/>
        </w:rPr>
        <w:t xml:space="preserve">. </w:t>
      </w:r>
      <w:r w:rsidRPr="00CE14FB">
        <w:rPr>
          <w:lang w:val="uk-UA"/>
        </w:rPr>
        <w:t>Бюджет будується на принципах цілісності, повноти, достовірності, гласності, наочності і самостійності всіх бюджетів, що входять у бюджетну систему України</w:t>
      </w:r>
      <w:r w:rsidR="00CE14FB" w:rsidRPr="00CE14FB">
        <w:rPr>
          <w:lang w:val="uk-UA"/>
        </w:rPr>
        <w:t>.</w:t>
      </w:r>
    </w:p>
    <w:p w:rsidR="00CE14FB" w:rsidRPr="00CE14FB" w:rsidRDefault="00CC0224" w:rsidP="00CE14FB">
      <w:pPr>
        <w:ind w:firstLine="709"/>
        <w:rPr>
          <w:lang w:val="uk-UA"/>
        </w:rPr>
      </w:pPr>
      <w:r w:rsidRPr="00CE14FB">
        <w:rPr>
          <w:lang w:val="uk-UA"/>
        </w:rPr>
        <w:t>Головне місце у бюджетній системі України займає Державний бюдже</w:t>
      </w:r>
      <w:r w:rsidR="00CE14FB" w:rsidRPr="00CE14FB">
        <w:rPr>
          <w:lang w:val="uk-UA"/>
        </w:rPr>
        <w:t>т.</w:t>
      </w:r>
      <w:r w:rsidR="00CE14FB">
        <w:rPr>
          <w:lang w:val="uk-UA"/>
        </w:rPr>
        <w:t xml:space="preserve"> Д</w:t>
      </w:r>
      <w:r w:rsidRPr="00CE14FB">
        <w:rPr>
          <w:lang w:val="uk-UA"/>
        </w:rPr>
        <w:t xml:space="preserve">ержавний бюджет </w:t>
      </w:r>
      <w:r w:rsidR="00CE14FB" w:rsidRPr="00CE14FB">
        <w:rPr>
          <w:lang w:val="uk-UA"/>
        </w:rPr>
        <w:t>-</w:t>
      </w:r>
      <w:r w:rsidRPr="00CE14FB">
        <w:rPr>
          <w:lang w:val="uk-UA"/>
        </w:rPr>
        <w:t xml:space="preserve"> це загальнодержавний фонд коштів, з якого органи державної влади отримують кошти для матеріального опосередкування свого функціонування</w:t>
      </w:r>
      <w:r w:rsidR="00CE14FB" w:rsidRPr="00CE14FB">
        <w:rPr>
          <w:lang w:val="uk-UA"/>
        </w:rPr>
        <w:t xml:space="preserve">. </w:t>
      </w:r>
      <w:r w:rsidRPr="00CE14FB">
        <w:rPr>
          <w:lang w:val="uk-UA"/>
        </w:rPr>
        <w:t xml:space="preserve">Бюджет </w:t>
      </w:r>
      <w:r w:rsidR="00CE14FB" w:rsidRPr="00CE14FB">
        <w:rPr>
          <w:lang w:val="uk-UA"/>
        </w:rPr>
        <w:t>-</w:t>
      </w:r>
      <w:r w:rsidRPr="00CE14FB">
        <w:rPr>
          <w:lang w:val="uk-UA"/>
        </w:rPr>
        <w:t xml:space="preserve"> це лише форма утворення, план формування централізованого фонду коштів і його використання</w:t>
      </w:r>
      <w:r w:rsidR="00CE14FB" w:rsidRPr="00CE14FB">
        <w:rPr>
          <w:lang w:val="uk-UA"/>
        </w:rPr>
        <w:t xml:space="preserve">. </w:t>
      </w:r>
      <w:r w:rsidRPr="00CE14FB">
        <w:rPr>
          <w:lang w:val="uk-UA"/>
        </w:rPr>
        <w:t>Це великий кошторис, розпис доходів і видатків, який повинен бути узгоджений по термінах надходження і використання коштів</w:t>
      </w:r>
      <w:r w:rsidR="00CE14FB" w:rsidRPr="00CE14FB">
        <w:rPr>
          <w:lang w:val="uk-UA"/>
        </w:rPr>
        <w:t xml:space="preserve">. </w:t>
      </w:r>
      <w:r w:rsidRPr="00CE14FB">
        <w:rPr>
          <w:lang w:val="uk-UA"/>
        </w:rPr>
        <w:t xml:space="preserve">Тобто бюджет будь-якої держави </w:t>
      </w:r>
      <w:r w:rsidR="00CE14FB" w:rsidRPr="00CE14FB">
        <w:rPr>
          <w:lang w:val="uk-UA"/>
        </w:rPr>
        <w:t>-</w:t>
      </w:r>
      <w:r w:rsidRPr="00CE14FB">
        <w:rPr>
          <w:lang w:val="uk-UA"/>
        </w:rPr>
        <w:t xml:space="preserve"> це її фінансовий план</w:t>
      </w:r>
      <w:r w:rsidR="00CE14FB" w:rsidRPr="00CE14FB">
        <w:rPr>
          <w:lang w:val="uk-UA"/>
        </w:rPr>
        <w:t xml:space="preserve">. </w:t>
      </w:r>
      <w:r w:rsidRPr="00CE14FB">
        <w:rPr>
          <w:lang w:val="uk-UA"/>
        </w:rPr>
        <w:t>Але це не просто фінансовий план</w:t>
      </w:r>
      <w:r w:rsidR="00CE14FB" w:rsidRPr="00CE14FB">
        <w:rPr>
          <w:lang w:val="uk-UA"/>
        </w:rPr>
        <w:t xml:space="preserve">. </w:t>
      </w:r>
      <w:r w:rsidRPr="00CE14FB">
        <w:rPr>
          <w:lang w:val="uk-UA"/>
        </w:rPr>
        <w:t>Це її основний фінансовий план, оскільки в державі існує багато фінансових планів, але Державний бюджет відіграє координуючу роль по відношенню до них</w:t>
      </w:r>
      <w:r w:rsidR="00CE14FB" w:rsidRPr="00CE14FB">
        <w:rPr>
          <w:lang w:val="uk-UA"/>
        </w:rPr>
        <w:t xml:space="preserve">. </w:t>
      </w:r>
      <w:r w:rsidRPr="00CE14FB">
        <w:rPr>
          <w:lang w:val="uk-UA"/>
        </w:rPr>
        <w:t>Так, будь-яке міністерство має свій фінансовий план</w:t>
      </w:r>
      <w:r w:rsidR="00CE14FB" w:rsidRPr="00CE14FB">
        <w:rPr>
          <w:lang w:val="uk-UA"/>
        </w:rPr>
        <w:t xml:space="preserve"> (</w:t>
      </w:r>
      <w:r w:rsidRPr="00CE14FB">
        <w:rPr>
          <w:lang w:val="uk-UA"/>
        </w:rPr>
        <w:t>кошторис</w:t>
      </w:r>
      <w:r w:rsidR="00CE14FB" w:rsidRPr="00CE14FB">
        <w:rPr>
          <w:lang w:val="uk-UA"/>
        </w:rPr>
        <w:t>),</w:t>
      </w:r>
      <w:r w:rsidRPr="00CE14FB">
        <w:rPr>
          <w:lang w:val="uk-UA"/>
        </w:rPr>
        <w:t xml:space="preserve"> але він залежить від бюджету, з якого надходять асигнування, або в нього відраховуються платежі</w:t>
      </w:r>
      <w:r w:rsidR="00CE14FB" w:rsidRPr="00CE14FB">
        <w:rPr>
          <w:lang w:val="uk-UA"/>
        </w:rPr>
        <w:t>.</w:t>
      </w:r>
    </w:p>
    <w:p w:rsidR="00CE14FB" w:rsidRPr="00CE14FB" w:rsidRDefault="00CC0224" w:rsidP="00CE14FB">
      <w:pPr>
        <w:ind w:firstLine="709"/>
        <w:rPr>
          <w:lang w:val="uk-UA"/>
        </w:rPr>
      </w:pPr>
      <w:r w:rsidRPr="00CE14FB">
        <w:rPr>
          <w:lang w:val="uk-UA"/>
        </w:rPr>
        <w:t>Державний бюджет повинен забезпечувати необхідними коштами фінансування заходів економічного та соціального розвитку, що мають загальнодержавне значення, а також міждержавних відносин</w:t>
      </w:r>
      <w:r w:rsidR="00CE14FB" w:rsidRPr="00CE14FB">
        <w:rPr>
          <w:lang w:val="uk-UA"/>
        </w:rPr>
        <w:t>.</w:t>
      </w:r>
    </w:p>
    <w:p w:rsidR="00CC0224" w:rsidRPr="00CE14FB" w:rsidRDefault="00CC0224" w:rsidP="00CE14FB">
      <w:pPr>
        <w:ind w:firstLine="709"/>
        <w:rPr>
          <w:lang w:val="uk-UA"/>
        </w:rPr>
      </w:pPr>
      <w:r w:rsidRPr="00CE14FB">
        <w:rPr>
          <w:lang w:val="uk-UA"/>
        </w:rPr>
        <w:t>Крім того, через державний бюджет здійснюється перерозподіл частини фінансових ресурсів між адміністративно-територіальними утвореннями України з урахуванням економічного, соціального, екологічного, природного стану, необхідності вирівнювання фінансового забезпечення</w:t>
      </w:r>
    </w:p>
    <w:p w:rsidR="00CE14FB" w:rsidRPr="00CE14FB" w:rsidRDefault="00CC0224" w:rsidP="00CE14FB">
      <w:pPr>
        <w:ind w:firstLine="709"/>
        <w:rPr>
          <w:lang w:val="uk-UA"/>
        </w:rPr>
      </w:pPr>
      <w:r w:rsidRPr="00CE14FB">
        <w:rPr>
          <w:lang w:val="uk-UA"/>
        </w:rPr>
        <w:t>Для успішного функціонування кожній державі необхідно запланувати можливе одержання доходів для покриття першочергових видатків</w:t>
      </w:r>
      <w:r w:rsidR="00CE14FB" w:rsidRPr="00CE14FB">
        <w:rPr>
          <w:lang w:val="uk-UA"/>
        </w:rPr>
        <w:t xml:space="preserve">. </w:t>
      </w:r>
      <w:r w:rsidRPr="00CE14FB">
        <w:rPr>
          <w:lang w:val="uk-UA"/>
        </w:rPr>
        <w:t>Можливості планування на далеку перспективу обмежені, тому, бюджет повинний бути пристосований до певного проміжку часу</w:t>
      </w:r>
      <w:r w:rsidR="00CE14FB" w:rsidRPr="00CE14FB">
        <w:rPr>
          <w:lang w:val="uk-UA"/>
        </w:rPr>
        <w:t xml:space="preserve">. </w:t>
      </w:r>
      <w:r w:rsidRPr="00CE14FB">
        <w:rPr>
          <w:lang w:val="uk-UA"/>
        </w:rPr>
        <w:t>Складання періодичного плану достатньо повного, доволі чітко і правдиво складеного, дає можливість привести в рівновагу доходи і видатки, зібрати заплановані доходи і ефективно фінансувати витрати, необхідні для виконання завдань, які Конституцією покладені на державу</w:t>
      </w:r>
      <w:r w:rsidR="00CE14FB" w:rsidRPr="00CE14FB">
        <w:rPr>
          <w:lang w:val="uk-UA"/>
        </w:rPr>
        <w:t>.</w:t>
      </w:r>
    </w:p>
    <w:p w:rsidR="00CE14FB" w:rsidRPr="00CE14FB" w:rsidRDefault="0018066C" w:rsidP="00CE14FB">
      <w:pPr>
        <w:ind w:firstLine="709"/>
        <w:rPr>
          <w:lang w:val="uk-UA"/>
        </w:rPr>
      </w:pPr>
      <w:r w:rsidRPr="00CE14FB">
        <w:rPr>
          <w:lang w:val="uk-UA"/>
        </w:rPr>
        <w:t>Тому</w:t>
      </w:r>
      <w:r w:rsidR="00CE14FB" w:rsidRPr="00CE14FB">
        <w:rPr>
          <w:lang w:val="uk-UA"/>
        </w:rPr>
        <w:t xml:space="preserve">, </w:t>
      </w:r>
      <w:r w:rsidRPr="00CE14FB">
        <w:rPr>
          <w:lang w:val="uk-UA"/>
        </w:rPr>
        <w:t xml:space="preserve">проект бюджету щорічно обговорюється і приймається законодавчим органом </w:t>
      </w:r>
      <w:r w:rsidR="00CE14FB" w:rsidRPr="00CE14FB">
        <w:rPr>
          <w:lang w:val="uk-UA"/>
        </w:rPr>
        <w:t>-</w:t>
      </w:r>
      <w:r w:rsidRPr="00CE14FB">
        <w:rPr>
          <w:lang w:val="uk-UA"/>
        </w:rPr>
        <w:t xml:space="preserve"> Верховною Радою України</w:t>
      </w:r>
      <w:r w:rsidR="00CE14FB" w:rsidRPr="00CE14FB">
        <w:rPr>
          <w:lang w:val="uk-UA"/>
        </w:rPr>
        <w:t>.</w:t>
      </w:r>
    </w:p>
    <w:p w:rsidR="00CE14FB" w:rsidRPr="00CE14FB" w:rsidRDefault="0018066C" w:rsidP="00CE14FB">
      <w:pPr>
        <w:ind w:firstLine="709"/>
        <w:rPr>
          <w:lang w:val="uk-UA"/>
        </w:rPr>
      </w:pPr>
      <w:r w:rsidRPr="00CE14FB">
        <w:rPr>
          <w:lang w:val="uk-UA"/>
        </w:rPr>
        <w:t>При цьому можна виділити такі етапи</w:t>
      </w:r>
      <w:r w:rsidR="00CE14FB" w:rsidRPr="00CE14FB">
        <w:rPr>
          <w:lang w:val="uk-UA"/>
        </w:rPr>
        <w:t>:</w:t>
      </w:r>
    </w:p>
    <w:p w:rsidR="00CE14FB" w:rsidRPr="00CE14FB" w:rsidRDefault="0018066C" w:rsidP="00CE14FB">
      <w:pPr>
        <w:ind w:firstLine="709"/>
        <w:rPr>
          <w:lang w:val="uk-UA"/>
        </w:rPr>
      </w:pPr>
      <w:r w:rsidRPr="00CE14FB">
        <w:rPr>
          <w:lang w:val="uk-UA"/>
        </w:rPr>
        <w:t>складання проекту бюджету</w:t>
      </w:r>
      <w:r w:rsidR="00CE14FB" w:rsidRPr="00CE14FB">
        <w:rPr>
          <w:lang w:val="uk-UA"/>
        </w:rPr>
        <w:t>;</w:t>
      </w:r>
    </w:p>
    <w:p w:rsidR="00CE14FB" w:rsidRPr="00CE14FB" w:rsidRDefault="0018066C" w:rsidP="00CE14FB">
      <w:pPr>
        <w:ind w:firstLine="709"/>
        <w:rPr>
          <w:lang w:val="uk-UA"/>
        </w:rPr>
      </w:pPr>
      <w:r w:rsidRPr="00CE14FB">
        <w:rPr>
          <w:lang w:val="uk-UA"/>
        </w:rPr>
        <w:t>розгляд бюджету</w:t>
      </w:r>
      <w:r w:rsidR="00CE14FB" w:rsidRPr="00CE14FB">
        <w:rPr>
          <w:lang w:val="uk-UA"/>
        </w:rPr>
        <w:t>;</w:t>
      </w:r>
    </w:p>
    <w:p w:rsidR="00CE14FB" w:rsidRPr="00CE14FB" w:rsidRDefault="0018066C" w:rsidP="00CE14FB">
      <w:pPr>
        <w:ind w:firstLine="709"/>
        <w:rPr>
          <w:lang w:val="uk-UA"/>
        </w:rPr>
      </w:pPr>
      <w:r w:rsidRPr="00CE14FB">
        <w:rPr>
          <w:lang w:val="uk-UA"/>
        </w:rPr>
        <w:t>затвердження бюджету</w:t>
      </w:r>
      <w:r w:rsidR="00CE14FB" w:rsidRPr="00CE14FB">
        <w:rPr>
          <w:lang w:val="uk-UA"/>
        </w:rPr>
        <w:t>;</w:t>
      </w:r>
    </w:p>
    <w:p w:rsidR="00CE14FB" w:rsidRPr="00CE14FB" w:rsidRDefault="0018066C" w:rsidP="00CE14FB">
      <w:pPr>
        <w:ind w:firstLine="709"/>
        <w:rPr>
          <w:lang w:val="uk-UA"/>
        </w:rPr>
      </w:pPr>
      <w:r w:rsidRPr="00CE14FB">
        <w:rPr>
          <w:lang w:val="uk-UA"/>
        </w:rPr>
        <w:t>виконання бюджету</w:t>
      </w:r>
      <w:r w:rsidR="00CE14FB" w:rsidRPr="00CE14FB">
        <w:rPr>
          <w:lang w:val="uk-UA"/>
        </w:rPr>
        <w:t>;</w:t>
      </w:r>
    </w:p>
    <w:p w:rsidR="00CE14FB" w:rsidRPr="00CE14FB" w:rsidRDefault="0018066C" w:rsidP="00CE14FB">
      <w:pPr>
        <w:ind w:firstLine="709"/>
        <w:rPr>
          <w:lang w:val="uk-UA"/>
        </w:rPr>
      </w:pPr>
      <w:r w:rsidRPr="00CE14FB">
        <w:rPr>
          <w:lang w:val="uk-UA"/>
        </w:rPr>
        <w:t>складання, розгляд і затвердження звіту про виконання бюджету</w:t>
      </w:r>
      <w:r w:rsidR="00CE14FB" w:rsidRPr="00CE14FB">
        <w:rPr>
          <w:lang w:val="uk-UA"/>
        </w:rPr>
        <w:t>;</w:t>
      </w:r>
    </w:p>
    <w:p w:rsidR="00CE14FB" w:rsidRPr="00CE14FB" w:rsidRDefault="0018066C" w:rsidP="00CE14FB">
      <w:pPr>
        <w:ind w:firstLine="709"/>
        <w:rPr>
          <w:lang w:val="uk-UA"/>
        </w:rPr>
      </w:pPr>
      <w:r w:rsidRPr="00CE14FB">
        <w:rPr>
          <w:lang w:val="uk-UA"/>
        </w:rPr>
        <w:t>По завершенні фінансового року повноважні представники виконавчої влади звітують про свою діяльність по мобілізації прибутків і здійсненню витрат у відповідність з прийнятими в попередньому році Законом про Державний бюджет</w:t>
      </w:r>
      <w:r w:rsidR="00CE14FB" w:rsidRPr="00CE14FB">
        <w:rPr>
          <w:lang w:val="uk-UA"/>
        </w:rPr>
        <w:t>.</w:t>
      </w:r>
    </w:p>
    <w:p w:rsidR="00CE14FB" w:rsidRDefault="00CE14FB" w:rsidP="00CE14FB">
      <w:pPr>
        <w:ind w:firstLine="709"/>
        <w:rPr>
          <w:b/>
          <w:bCs/>
          <w:lang w:val="uk-UA"/>
        </w:rPr>
      </w:pPr>
    </w:p>
    <w:p w:rsidR="00CE14FB" w:rsidRPr="00CE14FB" w:rsidRDefault="00CE14FB" w:rsidP="00CE14FB">
      <w:pPr>
        <w:pStyle w:val="2"/>
        <w:rPr>
          <w:lang w:val="uk-UA"/>
        </w:rPr>
      </w:pPr>
      <w:bookmarkStart w:id="3" w:name="_Toc278574620"/>
      <w:r w:rsidRPr="00CE14FB">
        <w:rPr>
          <w:lang w:val="uk-UA"/>
        </w:rPr>
        <w:t xml:space="preserve">1.2 </w:t>
      </w:r>
      <w:r w:rsidR="00EF0CE8" w:rsidRPr="00CE14FB">
        <w:rPr>
          <w:lang w:val="uk-UA"/>
        </w:rPr>
        <w:t>До</w:t>
      </w:r>
      <w:r w:rsidR="00D51FFE" w:rsidRPr="00CE14FB">
        <w:rPr>
          <w:lang w:val="uk-UA"/>
        </w:rPr>
        <w:t>ходи Державного бюджету України</w:t>
      </w:r>
      <w:r w:rsidR="00642DA7" w:rsidRPr="00CE14FB">
        <w:rPr>
          <w:lang w:val="uk-UA"/>
        </w:rPr>
        <w:t xml:space="preserve"> та їх класифікація</w:t>
      </w:r>
      <w:bookmarkEnd w:id="3"/>
    </w:p>
    <w:p w:rsidR="00CE14FB" w:rsidRDefault="00CE14FB" w:rsidP="00CE14FB">
      <w:pPr>
        <w:ind w:firstLine="709"/>
        <w:rPr>
          <w:lang w:val="uk-UA"/>
        </w:rPr>
      </w:pPr>
    </w:p>
    <w:p w:rsidR="00CE14FB" w:rsidRPr="00CE14FB" w:rsidRDefault="00EF0CE8" w:rsidP="00CE14FB">
      <w:pPr>
        <w:ind w:firstLine="709"/>
        <w:rPr>
          <w:lang w:val="uk-UA"/>
        </w:rPr>
      </w:pPr>
      <w:r w:rsidRPr="00CE14FB">
        <w:rPr>
          <w:lang w:val="uk-UA"/>
        </w:rPr>
        <w:t>Для реалізації</w:t>
      </w:r>
      <w:r w:rsidR="00CE14FB" w:rsidRPr="00CE14FB">
        <w:rPr>
          <w:lang w:val="uk-UA"/>
        </w:rPr>
        <w:t xml:space="preserve"> </w:t>
      </w:r>
      <w:r w:rsidRPr="00CE14FB">
        <w:rPr>
          <w:lang w:val="uk-UA"/>
        </w:rPr>
        <w:t>своїх</w:t>
      </w:r>
      <w:r w:rsidR="00CE14FB" w:rsidRPr="00CE14FB">
        <w:rPr>
          <w:lang w:val="uk-UA"/>
        </w:rPr>
        <w:t xml:space="preserve"> </w:t>
      </w:r>
      <w:r w:rsidRPr="00CE14FB">
        <w:rPr>
          <w:lang w:val="uk-UA"/>
        </w:rPr>
        <w:t>функцій</w:t>
      </w:r>
      <w:r w:rsidR="00CE14FB" w:rsidRPr="00CE14FB">
        <w:rPr>
          <w:lang w:val="uk-UA"/>
        </w:rPr>
        <w:t xml:space="preserve"> </w:t>
      </w:r>
      <w:r w:rsidRPr="00CE14FB">
        <w:rPr>
          <w:lang w:val="uk-UA"/>
        </w:rPr>
        <w:t>держава</w:t>
      </w:r>
      <w:r w:rsidR="00CE14FB" w:rsidRPr="00CE14FB">
        <w:rPr>
          <w:lang w:val="uk-UA"/>
        </w:rPr>
        <w:t xml:space="preserve"> </w:t>
      </w:r>
      <w:r w:rsidRPr="00CE14FB">
        <w:rPr>
          <w:lang w:val="uk-UA"/>
        </w:rPr>
        <w:t>відшукує</w:t>
      </w:r>
      <w:r w:rsidR="00CE14FB" w:rsidRPr="00CE14FB">
        <w:rPr>
          <w:lang w:val="uk-UA"/>
        </w:rPr>
        <w:t xml:space="preserve"> </w:t>
      </w:r>
      <w:r w:rsidRPr="00CE14FB">
        <w:rPr>
          <w:lang w:val="uk-UA"/>
        </w:rPr>
        <w:t>фінансові</w:t>
      </w:r>
      <w:r w:rsidR="00CE14FB" w:rsidRPr="00CE14FB">
        <w:rPr>
          <w:lang w:val="uk-UA"/>
        </w:rPr>
        <w:t xml:space="preserve"> </w:t>
      </w:r>
      <w:r w:rsidRPr="00CE14FB">
        <w:rPr>
          <w:lang w:val="uk-UA"/>
        </w:rPr>
        <w:t>ресурси</w:t>
      </w:r>
      <w:r w:rsidR="00CE14FB" w:rsidRPr="00CE14FB">
        <w:rPr>
          <w:lang w:val="uk-UA"/>
        </w:rPr>
        <w:t>.</w:t>
      </w:r>
      <w:r w:rsidR="00CE14FB">
        <w:rPr>
          <w:lang w:val="uk-UA"/>
        </w:rPr>
        <w:t xml:space="preserve"> </w:t>
      </w:r>
      <w:r w:rsidRPr="00CE14FB">
        <w:rPr>
          <w:lang w:val="uk-UA"/>
        </w:rPr>
        <w:t>Основним джерелом доходів держави</w:t>
      </w:r>
      <w:r w:rsidR="00CE14FB" w:rsidRPr="00CE14FB">
        <w:rPr>
          <w:lang w:val="uk-UA"/>
        </w:rPr>
        <w:t xml:space="preserve"> </w:t>
      </w:r>
      <w:r w:rsidRPr="00CE14FB">
        <w:rPr>
          <w:lang w:val="uk-UA"/>
        </w:rPr>
        <w:t>є</w:t>
      </w:r>
      <w:r w:rsidR="00CE14FB" w:rsidRPr="00CE14FB">
        <w:rPr>
          <w:lang w:val="uk-UA"/>
        </w:rPr>
        <w:t xml:space="preserve"> </w:t>
      </w:r>
      <w:r w:rsidRPr="00CE14FB">
        <w:rPr>
          <w:lang w:val="uk-UA"/>
        </w:rPr>
        <w:t>валовий</w:t>
      </w:r>
      <w:r w:rsidR="00CE14FB" w:rsidRPr="00CE14FB">
        <w:rPr>
          <w:lang w:val="uk-UA"/>
        </w:rPr>
        <w:t xml:space="preserve"> </w:t>
      </w:r>
      <w:r w:rsidRPr="00CE14FB">
        <w:rPr>
          <w:lang w:val="uk-UA"/>
        </w:rPr>
        <w:t>внутрішній</w:t>
      </w:r>
      <w:r w:rsidR="00CE14FB" w:rsidRPr="00CE14FB">
        <w:rPr>
          <w:lang w:val="uk-UA"/>
        </w:rPr>
        <w:t xml:space="preserve"> </w:t>
      </w:r>
      <w:r w:rsidRPr="00CE14FB">
        <w:rPr>
          <w:lang w:val="uk-UA"/>
        </w:rPr>
        <w:t>продукт</w:t>
      </w:r>
      <w:r w:rsidR="00CE14FB" w:rsidRPr="00CE14FB">
        <w:rPr>
          <w:lang w:val="uk-UA"/>
        </w:rPr>
        <w:t xml:space="preserve">, </w:t>
      </w:r>
      <w:r w:rsidRPr="00CE14FB">
        <w:rPr>
          <w:lang w:val="uk-UA"/>
        </w:rPr>
        <w:t>частину</w:t>
      </w:r>
      <w:r w:rsidR="00CE14FB">
        <w:rPr>
          <w:lang w:val="uk-UA"/>
        </w:rPr>
        <w:t xml:space="preserve"> </w:t>
      </w:r>
      <w:r w:rsidRPr="00CE14FB">
        <w:rPr>
          <w:lang w:val="uk-UA"/>
        </w:rPr>
        <w:t>якого вона і використовує</w:t>
      </w:r>
      <w:r w:rsidR="00CE14FB" w:rsidRPr="00CE14FB">
        <w:rPr>
          <w:lang w:val="uk-UA"/>
        </w:rPr>
        <w:t xml:space="preserve">. </w:t>
      </w:r>
      <w:r w:rsidRPr="00CE14FB">
        <w:rPr>
          <w:lang w:val="uk-UA"/>
        </w:rPr>
        <w:t>При</w:t>
      </w:r>
      <w:r w:rsidR="00CE14FB" w:rsidRPr="00CE14FB">
        <w:rPr>
          <w:lang w:val="uk-UA"/>
        </w:rPr>
        <w:t xml:space="preserve"> </w:t>
      </w:r>
      <w:r w:rsidRPr="00CE14FB">
        <w:rPr>
          <w:lang w:val="uk-UA"/>
        </w:rPr>
        <w:t>чому</w:t>
      </w:r>
      <w:r w:rsidR="00CE14FB" w:rsidRPr="00CE14FB">
        <w:rPr>
          <w:lang w:val="uk-UA"/>
        </w:rPr>
        <w:t xml:space="preserve">, </w:t>
      </w:r>
      <w:r w:rsidRPr="00CE14FB">
        <w:rPr>
          <w:lang w:val="uk-UA"/>
        </w:rPr>
        <w:t>використовує</w:t>
      </w:r>
      <w:r w:rsidR="00CE14FB" w:rsidRPr="00CE14FB">
        <w:rPr>
          <w:lang w:val="uk-UA"/>
        </w:rPr>
        <w:t xml:space="preserve"> </w:t>
      </w:r>
      <w:r w:rsidRPr="00CE14FB">
        <w:rPr>
          <w:lang w:val="uk-UA"/>
        </w:rPr>
        <w:t>лише</w:t>
      </w:r>
      <w:r w:rsidR="00CE14FB" w:rsidRPr="00CE14FB">
        <w:rPr>
          <w:lang w:val="uk-UA"/>
        </w:rPr>
        <w:t xml:space="preserve"> </w:t>
      </w:r>
      <w:r w:rsidRPr="00CE14FB">
        <w:rPr>
          <w:lang w:val="uk-UA"/>
        </w:rPr>
        <w:t>ту</w:t>
      </w:r>
      <w:r w:rsidR="00CE14FB" w:rsidRPr="00CE14FB">
        <w:rPr>
          <w:lang w:val="uk-UA"/>
        </w:rPr>
        <w:t xml:space="preserve"> </w:t>
      </w:r>
      <w:r w:rsidRPr="00CE14FB">
        <w:rPr>
          <w:lang w:val="uk-UA"/>
        </w:rPr>
        <w:t>частину</w:t>
      </w:r>
      <w:r w:rsidR="00CE14FB" w:rsidRPr="00CE14FB">
        <w:rPr>
          <w:lang w:val="uk-UA"/>
        </w:rPr>
        <w:t xml:space="preserve">, </w:t>
      </w:r>
      <w:r w:rsidRPr="00CE14FB">
        <w:rPr>
          <w:lang w:val="uk-UA"/>
        </w:rPr>
        <w:t>яка</w:t>
      </w:r>
      <w:r w:rsidR="00CE14FB">
        <w:rPr>
          <w:lang w:val="uk-UA"/>
        </w:rPr>
        <w:t xml:space="preserve"> </w:t>
      </w:r>
      <w:r w:rsidRPr="00CE14FB">
        <w:rPr>
          <w:lang w:val="uk-UA"/>
        </w:rPr>
        <w:t>переходить у її власність без будь-яких умов і обов’язків по</w:t>
      </w:r>
      <w:r w:rsidR="00CE14FB" w:rsidRPr="00CE14FB">
        <w:rPr>
          <w:lang w:val="uk-UA"/>
        </w:rPr>
        <w:t xml:space="preserve"> </w:t>
      </w:r>
      <w:r w:rsidRPr="00CE14FB">
        <w:rPr>
          <w:lang w:val="uk-UA"/>
        </w:rPr>
        <w:t>відношенню</w:t>
      </w:r>
      <w:r w:rsidR="00CE14FB" w:rsidRPr="00CE14FB">
        <w:rPr>
          <w:lang w:val="uk-UA"/>
        </w:rPr>
        <w:t xml:space="preserve"> </w:t>
      </w:r>
      <w:r w:rsidRPr="00CE14FB">
        <w:rPr>
          <w:lang w:val="uk-UA"/>
        </w:rPr>
        <w:t>до</w:t>
      </w:r>
      <w:r w:rsidR="00CE14FB">
        <w:rPr>
          <w:lang w:val="uk-UA"/>
        </w:rPr>
        <w:t xml:space="preserve"> </w:t>
      </w:r>
      <w:r w:rsidRPr="00CE14FB">
        <w:rPr>
          <w:lang w:val="uk-UA"/>
        </w:rPr>
        <w:t>інших осіб у</w:t>
      </w:r>
      <w:r w:rsidR="00CE14FB" w:rsidRPr="00CE14FB">
        <w:rPr>
          <w:lang w:val="uk-UA"/>
        </w:rPr>
        <w:t xml:space="preserve"> </w:t>
      </w:r>
      <w:r w:rsidRPr="00CE14FB">
        <w:rPr>
          <w:lang w:val="uk-UA"/>
        </w:rPr>
        <w:t>вигляді</w:t>
      </w:r>
      <w:r w:rsidR="00CE14FB" w:rsidRPr="00CE14FB">
        <w:rPr>
          <w:lang w:val="uk-UA"/>
        </w:rPr>
        <w:t xml:space="preserve"> </w:t>
      </w:r>
      <w:r w:rsidRPr="00CE14FB">
        <w:rPr>
          <w:lang w:val="uk-UA"/>
        </w:rPr>
        <w:t>різного</w:t>
      </w:r>
      <w:r w:rsidR="00CE14FB" w:rsidRPr="00CE14FB">
        <w:rPr>
          <w:lang w:val="uk-UA"/>
        </w:rPr>
        <w:t xml:space="preserve"> </w:t>
      </w:r>
      <w:r w:rsidRPr="00CE14FB">
        <w:rPr>
          <w:lang w:val="uk-UA"/>
        </w:rPr>
        <w:t>виду</w:t>
      </w:r>
      <w:r w:rsidR="00CE14FB" w:rsidRPr="00CE14FB">
        <w:rPr>
          <w:lang w:val="uk-UA"/>
        </w:rPr>
        <w:t xml:space="preserve"> </w:t>
      </w:r>
      <w:r w:rsidRPr="00CE14FB">
        <w:rPr>
          <w:lang w:val="uk-UA"/>
        </w:rPr>
        <w:t>платежів</w:t>
      </w:r>
      <w:r w:rsidR="00CE14FB" w:rsidRPr="00CE14FB">
        <w:rPr>
          <w:lang w:val="uk-UA"/>
        </w:rPr>
        <w:t xml:space="preserve">. </w:t>
      </w:r>
      <w:r w:rsidRPr="00CE14FB">
        <w:rPr>
          <w:lang w:val="uk-UA"/>
        </w:rPr>
        <w:t>Саме</w:t>
      </w:r>
      <w:r w:rsidR="00CE14FB" w:rsidRPr="00CE14FB">
        <w:rPr>
          <w:lang w:val="uk-UA"/>
        </w:rPr>
        <w:t xml:space="preserve"> </w:t>
      </w:r>
      <w:r w:rsidRPr="00CE14FB">
        <w:rPr>
          <w:lang w:val="uk-UA"/>
        </w:rPr>
        <w:t>ця</w:t>
      </w:r>
      <w:r w:rsidR="00CE14FB" w:rsidRPr="00CE14FB">
        <w:rPr>
          <w:lang w:val="uk-UA"/>
        </w:rPr>
        <w:t xml:space="preserve"> </w:t>
      </w:r>
      <w:r w:rsidRPr="00CE14FB">
        <w:rPr>
          <w:lang w:val="uk-UA"/>
        </w:rPr>
        <w:t>частина</w:t>
      </w:r>
      <w:r w:rsidR="00CE14FB" w:rsidRPr="00CE14FB">
        <w:rPr>
          <w:lang w:val="uk-UA"/>
        </w:rPr>
        <w:t xml:space="preserve"> </w:t>
      </w:r>
      <w:r w:rsidRPr="00CE14FB">
        <w:rPr>
          <w:lang w:val="uk-UA"/>
        </w:rPr>
        <w:t>валового</w:t>
      </w:r>
      <w:r w:rsidR="00CE14FB">
        <w:rPr>
          <w:lang w:val="uk-UA"/>
        </w:rPr>
        <w:t xml:space="preserve"> </w:t>
      </w:r>
      <w:r w:rsidRPr="00CE14FB">
        <w:rPr>
          <w:lang w:val="uk-UA"/>
        </w:rPr>
        <w:t>внутрішнього</w:t>
      </w:r>
      <w:r w:rsidR="00CE14FB" w:rsidRPr="00CE14FB">
        <w:rPr>
          <w:lang w:val="uk-UA"/>
        </w:rPr>
        <w:t xml:space="preserve"> </w:t>
      </w:r>
      <w:r w:rsidRPr="00CE14FB">
        <w:rPr>
          <w:lang w:val="uk-UA"/>
        </w:rPr>
        <w:t>продукту</w:t>
      </w:r>
      <w:r w:rsidR="00CE14FB" w:rsidRPr="00CE14FB">
        <w:rPr>
          <w:lang w:val="uk-UA"/>
        </w:rPr>
        <w:t xml:space="preserve"> </w:t>
      </w:r>
      <w:r w:rsidRPr="00CE14FB">
        <w:rPr>
          <w:lang w:val="uk-UA"/>
        </w:rPr>
        <w:t>і</w:t>
      </w:r>
      <w:r w:rsidR="00CE14FB" w:rsidRPr="00CE14FB">
        <w:rPr>
          <w:lang w:val="uk-UA"/>
        </w:rPr>
        <w:t xml:space="preserve"> </w:t>
      </w:r>
      <w:r w:rsidRPr="00CE14FB">
        <w:rPr>
          <w:lang w:val="uk-UA"/>
        </w:rPr>
        <w:t>складає</w:t>
      </w:r>
      <w:r w:rsidR="00CE14FB" w:rsidRPr="00CE14FB">
        <w:rPr>
          <w:lang w:val="uk-UA"/>
        </w:rPr>
        <w:t xml:space="preserve"> </w:t>
      </w:r>
      <w:r w:rsidRPr="00CE14FB">
        <w:rPr>
          <w:lang w:val="uk-UA"/>
        </w:rPr>
        <w:t>державні</w:t>
      </w:r>
      <w:r w:rsidR="00CE14FB" w:rsidRPr="00CE14FB">
        <w:rPr>
          <w:lang w:val="uk-UA"/>
        </w:rPr>
        <w:t xml:space="preserve"> </w:t>
      </w:r>
      <w:r w:rsidRPr="00CE14FB">
        <w:rPr>
          <w:lang w:val="uk-UA"/>
        </w:rPr>
        <w:t>доходи,</w:t>
      </w:r>
      <w:r w:rsidR="00CE14FB" w:rsidRPr="00CE14FB">
        <w:rPr>
          <w:lang w:val="uk-UA"/>
        </w:rPr>
        <w:t xml:space="preserve"> </w:t>
      </w:r>
      <w:r w:rsidRPr="00CE14FB">
        <w:rPr>
          <w:lang w:val="uk-UA"/>
        </w:rPr>
        <w:t>якими</w:t>
      </w:r>
      <w:r w:rsidR="00CE14FB" w:rsidRPr="00CE14FB">
        <w:rPr>
          <w:lang w:val="uk-UA"/>
        </w:rPr>
        <w:t xml:space="preserve"> </w:t>
      </w:r>
      <w:r w:rsidRPr="00CE14FB">
        <w:rPr>
          <w:lang w:val="uk-UA"/>
        </w:rPr>
        <w:t>можуть</w:t>
      </w:r>
      <w:r w:rsidR="00CE14FB">
        <w:rPr>
          <w:lang w:val="uk-UA"/>
        </w:rPr>
        <w:t xml:space="preserve"> </w:t>
      </w:r>
      <w:r w:rsidRPr="00CE14FB">
        <w:rPr>
          <w:lang w:val="uk-UA"/>
        </w:rPr>
        <w:t>розпоряджатися органи державної влади</w:t>
      </w:r>
      <w:r w:rsidR="00CE14FB" w:rsidRPr="00CE14FB">
        <w:rPr>
          <w:lang w:val="uk-UA"/>
        </w:rPr>
        <w:t xml:space="preserve">. </w:t>
      </w:r>
      <w:r w:rsidRPr="00CE14FB">
        <w:rPr>
          <w:lang w:val="uk-UA"/>
        </w:rPr>
        <w:t xml:space="preserve">Доходи державного бюджету </w:t>
      </w:r>
      <w:r w:rsidR="00CE14FB" w:rsidRPr="00CE14FB">
        <w:rPr>
          <w:lang w:val="uk-UA"/>
        </w:rPr>
        <w:t>-</w:t>
      </w:r>
      <w:r w:rsidRPr="00CE14FB">
        <w:rPr>
          <w:lang w:val="uk-UA"/>
        </w:rPr>
        <w:t xml:space="preserve"> поняття більш вужче, ніж</w:t>
      </w:r>
      <w:r w:rsidR="00CE14FB" w:rsidRPr="00CE14FB">
        <w:rPr>
          <w:lang w:val="uk-UA"/>
        </w:rPr>
        <w:t xml:space="preserve"> </w:t>
      </w:r>
      <w:r w:rsidRPr="00CE14FB">
        <w:rPr>
          <w:lang w:val="uk-UA"/>
        </w:rPr>
        <w:t>доходи</w:t>
      </w:r>
      <w:r w:rsidR="00CE14FB" w:rsidRPr="00CE14FB">
        <w:rPr>
          <w:lang w:val="uk-UA"/>
        </w:rPr>
        <w:t xml:space="preserve"> </w:t>
      </w:r>
      <w:r w:rsidRPr="00CE14FB">
        <w:rPr>
          <w:lang w:val="uk-UA"/>
        </w:rPr>
        <w:t>держави</w:t>
      </w:r>
      <w:r w:rsidR="00CE14FB" w:rsidRPr="00CE14FB">
        <w:rPr>
          <w:lang w:val="uk-UA"/>
        </w:rPr>
        <w:t>.</w:t>
      </w:r>
    </w:p>
    <w:p w:rsidR="00CE14FB" w:rsidRPr="00CE14FB" w:rsidRDefault="00EF0CE8" w:rsidP="00CE14FB">
      <w:pPr>
        <w:ind w:firstLine="709"/>
        <w:rPr>
          <w:lang w:val="uk-UA"/>
        </w:rPr>
      </w:pPr>
      <w:r w:rsidRPr="00CE14FB">
        <w:rPr>
          <w:lang w:val="uk-UA"/>
        </w:rPr>
        <w:t>Доходи</w:t>
      </w:r>
      <w:r w:rsidR="00CE14FB" w:rsidRPr="00CE14FB">
        <w:rPr>
          <w:lang w:val="uk-UA"/>
        </w:rPr>
        <w:t xml:space="preserve"> </w:t>
      </w:r>
      <w:r w:rsidRPr="00CE14FB">
        <w:rPr>
          <w:lang w:val="uk-UA"/>
        </w:rPr>
        <w:t>Державного</w:t>
      </w:r>
      <w:r w:rsidR="00CE14FB" w:rsidRPr="00CE14FB">
        <w:rPr>
          <w:lang w:val="uk-UA"/>
        </w:rPr>
        <w:t xml:space="preserve"> </w:t>
      </w:r>
      <w:r w:rsidRPr="00CE14FB">
        <w:rPr>
          <w:lang w:val="uk-UA"/>
        </w:rPr>
        <w:t>бюджету</w:t>
      </w:r>
      <w:r w:rsidR="00CE14FB" w:rsidRPr="00CE14FB">
        <w:rPr>
          <w:lang w:val="uk-UA"/>
        </w:rPr>
        <w:t xml:space="preserve"> </w:t>
      </w:r>
      <w:r w:rsidRPr="00CE14FB">
        <w:rPr>
          <w:lang w:val="uk-UA"/>
        </w:rPr>
        <w:t>України</w:t>
      </w:r>
      <w:r w:rsidR="00CE14FB" w:rsidRPr="00CE14FB">
        <w:rPr>
          <w:lang w:val="uk-UA"/>
        </w:rPr>
        <w:t xml:space="preserve"> - </w:t>
      </w:r>
      <w:r w:rsidRPr="00CE14FB">
        <w:rPr>
          <w:lang w:val="uk-UA"/>
        </w:rPr>
        <w:t>це</w:t>
      </w:r>
      <w:r w:rsidR="00CE14FB" w:rsidRPr="00CE14FB">
        <w:rPr>
          <w:lang w:val="uk-UA"/>
        </w:rPr>
        <w:t xml:space="preserve"> </w:t>
      </w:r>
      <w:r w:rsidRPr="00CE14FB">
        <w:rPr>
          <w:lang w:val="uk-UA"/>
        </w:rPr>
        <w:t>частина</w:t>
      </w:r>
      <w:r w:rsidR="00CE14FB" w:rsidRPr="00CE14FB">
        <w:rPr>
          <w:lang w:val="uk-UA"/>
        </w:rPr>
        <w:t xml:space="preserve"> </w:t>
      </w:r>
      <w:r w:rsidRPr="00CE14FB">
        <w:rPr>
          <w:lang w:val="uk-UA"/>
        </w:rPr>
        <w:t>доходів</w:t>
      </w:r>
      <w:r w:rsidR="00CE14FB" w:rsidRPr="00CE14FB">
        <w:rPr>
          <w:lang w:val="uk-UA"/>
        </w:rPr>
        <w:t xml:space="preserve"> </w:t>
      </w:r>
      <w:r w:rsidRPr="00CE14FB">
        <w:rPr>
          <w:lang w:val="uk-UA"/>
        </w:rPr>
        <w:t>держави</w:t>
      </w:r>
      <w:r w:rsidR="00CE14FB" w:rsidRPr="00CE14FB">
        <w:rPr>
          <w:lang w:val="uk-UA"/>
        </w:rPr>
        <w:t xml:space="preserve">, </w:t>
      </w:r>
      <w:r w:rsidR="00CE14FB">
        <w:rPr>
          <w:lang w:val="uk-UA"/>
        </w:rPr>
        <w:t xml:space="preserve"> </w:t>
      </w:r>
      <w:r w:rsidRPr="00CE14FB">
        <w:rPr>
          <w:lang w:val="uk-UA"/>
        </w:rPr>
        <w:t>яка</w:t>
      </w:r>
      <w:r w:rsidR="00CE14FB">
        <w:rPr>
          <w:lang w:val="uk-UA"/>
        </w:rPr>
        <w:t xml:space="preserve"> </w:t>
      </w:r>
      <w:r w:rsidRPr="00CE14FB">
        <w:rPr>
          <w:lang w:val="uk-UA"/>
        </w:rPr>
        <w:t>використовується</w:t>
      </w:r>
      <w:r w:rsidR="00CE14FB" w:rsidRPr="00CE14FB">
        <w:rPr>
          <w:lang w:val="uk-UA"/>
        </w:rPr>
        <w:t xml:space="preserve"> </w:t>
      </w:r>
      <w:r w:rsidRPr="00CE14FB">
        <w:rPr>
          <w:lang w:val="uk-UA"/>
        </w:rPr>
        <w:t>для</w:t>
      </w:r>
      <w:r w:rsidR="00CE14FB" w:rsidRPr="00CE14FB">
        <w:rPr>
          <w:lang w:val="uk-UA"/>
        </w:rPr>
        <w:t xml:space="preserve"> </w:t>
      </w:r>
      <w:r w:rsidRPr="00CE14FB">
        <w:rPr>
          <w:lang w:val="uk-UA"/>
        </w:rPr>
        <w:t>фінансування</w:t>
      </w:r>
      <w:r w:rsidR="00CE14FB" w:rsidRPr="00CE14FB">
        <w:rPr>
          <w:lang w:val="uk-UA"/>
        </w:rPr>
        <w:t xml:space="preserve"> </w:t>
      </w:r>
      <w:r w:rsidRPr="00CE14FB">
        <w:rPr>
          <w:lang w:val="uk-UA"/>
        </w:rPr>
        <w:t>виконання</w:t>
      </w:r>
      <w:r w:rsidR="00CE14FB" w:rsidRPr="00CE14FB">
        <w:rPr>
          <w:lang w:val="uk-UA"/>
        </w:rPr>
        <w:t xml:space="preserve"> </w:t>
      </w:r>
      <w:r w:rsidRPr="00CE14FB">
        <w:rPr>
          <w:lang w:val="uk-UA"/>
        </w:rPr>
        <w:t>органами</w:t>
      </w:r>
      <w:r w:rsidR="00CE14FB" w:rsidRPr="00CE14FB">
        <w:rPr>
          <w:lang w:val="uk-UA"/>
        </w:rPr>
        <w:t xml:space="preserve"> </w:t>
      </w:r>
      <w:r w:rsidRPr="00CE14FB">
        <w:rPr>
          <w:lang w:val="uk-UA"/>
        </w:rPr>
        <w:t>державної</w:t>
      </w:r>
      <w:r w:rsidR="00CE14FB" w:rsidRPr="00CE14FB">
        <w:rPr>
          <w:lang w:val="uk-UA"/>
        </w:rPr>
        <w:t xml:space="preserve"> </w:t>
      </w:r>
      <w:r w:rsidRPr="00CE14FB">
        <w:rPr>
          <w:lang w:val="uk-UA"/>
        </w:rPr>
        <w:t>влади</w:t>
      </w:r>
      <w:r w:rsidR="00CE14FB">
        <w:rPr>
          <w:lang w:val="uk-UA"/>
        </w:rPr>
        <w:t xml:space="preserve"> з</w:t>
      </w:r>
      <w:r w:rsidRPr="00CE14FB">
        <w:rPr>
          <w:lang w:val="uk-UA"/>
        </w:rPr>
        <w:t>агальнодержавних функцій, які визначені Конституцією України</w:t>
      </w:r>
      <w:r w:rsidR="00CE14FB" w:rsidRPr="00CE14FB">
        <w:rPr>
          <w:lang w:val="uk-UA"/>
        </w:rPr>
        <w:t>.</w:t>
      </w:r>
    </w:p>
    <w:p w:rsidR="00CE14FB" w:rsidRPr="00CE14FB" w:rsidRDefault="004F7E05" w:rsidP="00CE14FB">
      <w:pPr>
        <w:ind w:firstLine="709"/>
        <w:rPr>
          <w:lang w:val="uk-UA"/>
        </w:rPr>
      </w:pPr>
      <w:r w:rsidRPr="00CE14FB">
        <w:rPr>
          <w:lang w:val="uk-UA"/>
        </w:rPr>
        <w:t>В Україні, згідно з Бюджетним кодексом, доходи бюджету класифікуються</w:t>
      </w:r>
      <w:r w:rsidR="00CE14FB">
        <w:rPr>
          <w:lang w:val="uk-UA"/>
        </w:rPr>
        <w:t xml:space="preserve"> </w:t>
      </w:r>
      <w:r w:rsidRPr="00CE14FB">
        <w:rPr>
          <w:lang w:val="uk-UA"/>
        </w:rPr>
        <w:t>за такими розділами</w:t>
      </w:r>
      <w:r w:rsidR="00CE14FB" w:rsidRPr="00CE14FB">
        <w:rPr>
          <w:lang w:val="uk-UA"/>
        </w:rPr>
        <w:t>:</w:t>
      </w:r>
    </w:p>
    <w:p w:rsidR="00CE14FB" w:rsidRPr="00CE14FB" w:rsidRDefault="004F7E05" w:rsidP="00CE14FB">
      <w:pPr>
        <w:ind w:firstLine="709"/>
        <w:rPr>
          <w:lang w:val="uk-UA"/>
        </w:rPr>
      </w:pPr>
      <w:r w:rsidRPr="00CE14FB">
        <w:rPr>
          <w:lang w:val="uk-UA"/>
        </w:rPr>
        <w:t>податкові надходження</w:t>
      </w:r>
      <w:r w:rsidR="00CE14FB" w:rsidRPr="00CE14FB">
        <w:rPr>
          <w:lang w:val="uk-UA"/>
        </w:rPr>
        <w:t>;</w:t>
      </w:r>
    </w:p>
    <w:p w:rsidR="00CE14FB" w:rsidRPr="00CE14FB" w:rsidRDefault="004F7E05" w:rsidP="00CE14FB">
      <w:pPr>
        <w:ind w:firstLine="709"/>
        <w:rPr>
          <w:lang w:val="uk-UA"/>
        </w:rPr>
      </w:pPr>
      <w:r w:rsidRPr="00CE14FB">
        <w:rPr>
          <w:lang w:val="uk-UA"/>
        </w:rPr>
        <w:t>неподаткові надходження</w:t>
      </w:r>
      <w:r w:rsidR="00CE14FB" w:rsidRPr="00CE14FB">
        <w:rPr>
          <w:lang w:val="uk-UA"/>
        </w:rPr>
        <w:t>;</w:t>
      </w:r>
    </w:p>
    <w:p w:rsidR="00CE14FB" w:rsidRPr="00CE14FB" w:rsidRDefault="004F7E05" w:rsidP="00CE14FB">
      <w:pPr>
        <w:ind w:firstLine="709"/>
        <w:rPr>
          <w:lang w:val="uk-UA"/>
        </w:rPr>
      </w:pPr>
      <w:r w:rsidRPr="00CE14FB">
        <w:rPr>
          <w:lang w:val="uk-UA"/>
        </w:rPr>
        <w:t>доходи від операцій з капіталом</w:t>
      </w:r>
      <w:r w:rsidR="00CE14FB" w:rsidRPr="00CE14FB">
        <w:rPr>
          <w:lang w:val="uk-UA"/>
        </w:rPr>
        <w:t>;</w:t>
      </w:r>
    </w:p>
    <w:p w:rsidR="00CE14FB" w:rsidRPr="00CE14FB" w:rsidRDefault="004F7E05" w:rsidP="00CE14FB">
      <w:pPr>
        <w:ind w:firstLine="709"/>
        <w:rPr>
          <w:lang w:val="uk-UA"/>
        </w:rPr>
      </w:pPr>
      <w:r w:rsidRPr="00CE14FB">
        <w:rPr>
          <w:lang w:val="uk-UA"/>
        </w:rPr>
        <w:t>офіційні трансферти</w:t>
      </w:r>
      <w:r w:rsidR="00CE14FB" w:rsidRPr="00CE14FB">
        <w:rPr>
          <w:lang w:val="uk-UA"/>
        </w:rPr>
        <w:t>.</w:t>
      </w:r>
    </w:p>
    <w:p w:rsidR="00CE14FB" w:rsidRPr="00CE14FB" w:rsidRDefault="004F7E05" w:rsidP="00CE14FB">
      <w:pPr>
        <w:ind w:firstLine="709"/>
        <w:rPr>
          <w:lang w:val="uk-UA"/>
        </w:rPr>
      </w:pPr>
      <w:r w:rsidRPr="00CE14FB">
        <w:rPr>
          <w:lang w:val="uk-UA"/>
        </w:rPr>
        <w:t>Податкові надходження</w:t>
      </w:r>
      <w:r w:rsidR="00CE14FB" w:rsidRPr="00CE14FB">
        <w:rPr>
          <w:lang w:val="uk-UA"/>
        </w:rPr>
        <w:t>:</w:t>
      </w:r>
    </w:p>
    <w:p w:rsidR="00CE14FB" w:rsidRPr="00CE14FB" w:rsidRDefault="008328F6" w:rsidP="00CE14FB">
      <w:pPr>
        <w:ind w:firstLine="709"/>
        <w:rPr>
          <w:lang w:val="uk-UA"/>
        </w:rPr>
      </w:pPr>
      <w:r w:rsidRPr="00CE14FB">
        <w:rPr>
          <w:lang w:val="uk-UA"/>
        </w:rPr>
        <w:t>податок</w:t>
      </w:r>
      <w:r w:rsidR="00CE14FB" w:rsidRPr="00CE14FB">
        <w:rPr>
          <w:lang w:val="uk-UA"/>
        </w:rPr>
        <w:t xml:space="preserve"> </w:t>
      </w:r>
      <w:r w:rsidRPr="00CE14FB">
        <w:rPr>
          <w:lang w:val="uk-UA"/>
        </w:rPr>
        <w:t>на прибуток підприємств</w:t>
      </w:r>
      <w:r w:rsidR="00CE14FB" w:rsidRPr="00CE14FB">
        <w:rPr>
          <w:lang w:val="uk-UA"/>
        </w:rPr>
        <w:t xml:space="preserve"> (</w:t>
      </w:r>
      <w:r w:rsidRPr="00CE14FB">
        <w:rPr>
          <w:lang w:val="uk-UA"/>
        </w:rPr>
        <w:t>крім податку на прибуток</w:t>
      </w:r>
      <w:r w:rsidR="00CE14FB">
        <w:rPr>
          <w:lang w:val="uk-UA"/>
        </w:rPr>
        <w:t xml:space="preserve"> </w:t>
      </w:r>
      <w:r w:rsidRPr="00CE14FB">
        <w:rPr>
          <w:lang w:val="uk-UA"/>
        </w:rPr>
        <w:t>підприємств</w:t>
      </w:r>
      <w:r w:rsidR="00CE14FB" w:rsidRPr="00CE14FB">
        <w:rPr>
          <w:lang w:val="uk-UA"/>
        </w:rPr>
        <w:t xml:space="preserve"> </w:t>
      </w:r>
      <w:r w:rsidRPr="00CE14FB">
        <w:rPr>
          <w:lang w:val="uk-UA"/>
        </w:rPr>
        <w:t>комунальної</w:t>
      </w:r>
      <w:r w:rsidR="00CE14FB" w:rsidRPr="00CE14FB">
        <w:rPr>
          <w:lang w:val="uk-UA"/>
        </w:rPr>
        <w:t xml:space="preserve"> </w:t>
      </w:r>
      <w:r w:rsidRPr="00CE14FB">
        <w:rPr>
          <w:lang w:val="uk-UA"/>
        </w:rPr>
        <w:t>власності,</w:t>
      </w:r>
      <w:r w:rsidR="00CE14FB" w:rsidRPr="00CE14FB">
        <w:rPr>
          <w:lang w:val="uk-UA"/>
        </w:rPr>
        <w:t xml:space="preserve"> </w:t>
      </w:r>
      <w:r w:rsidRPr="00CE14FB">
        <w:rPr>
          <w:lang w:val="uk-UA"/>
        </w:rPr>
        <w:t>розстрочених</w:t>
      </w:r>
      <w:r w:rsidR="00CE14FB" w:rsidRPr="00CE14FB">
        <w:rPr>
          <w:lang w:val="uk-UA"/>
        </w:rPr>
        <w:t xml:space="preserve"> </w:t>
      </w:r>
      <w:r w:rsidRPr="00CE14FB">
        <w:rPr>
          <w:lang w:val="uk-UA"/>
        </w:rPr>
        <w:t>податкових</w:t>
      </w:r>
      <w:r w:rsidR="00CE14FB">
        <w:rPr>
          <w:lang w:val="uk-UA"/>
        </w:rPr>
        <w:t xml:space="preserve"> </w:t>
      </w:r>
      <w:r w:rsidRPr="00CE14FB">
        <w:rPr>
          <w:lang w:val="uk-UA"/>
        </w:rPr>
        <w:t>зобов'язань</w:t>
      </w:r>
      <w:r w:rsidR="00CE14FB" w:rsidRPr="00CE14FB">
        <w:rPr>
          <w:lang w:val="uk-UA"/>
        </w:rPr>
        <w:t xml:space="preserve"> </w:t>
      </w:r>
      <w:r w:rsidRPr="00CE14FB">
        <w:rPr>
          <w:lang w:val="uk-UA"/>
        </w:rPr>
        <w:t>Національної</w:t>
      </w:r>
      <w:r w:rsidR="00CE14FB" w:rsidRPr="00CE14FB">
        <w:rPr>
          <w:lang w:val="uk-UA"/>
        </w:rPr>
        <w:t xml:space="preserve"> </w:t>
      </w:r>
      <w:r w:rsidRPr="00CE14FB">
        <w:rPr>
          <w:lang w:val="uk-UA"/>
        </w:rPr>
        <w:t>акціонерної компанії</w:t>
      </w:r>
      <w:r w:rsidR="00CE14FB" w:rsidRPr="00CE14FB">
        <w:rPr>
          <w:lang w:val="uk-UA"/>
        </w:rPr>
        <w:t xml:space="preserve"> "</w:t>
      </w:r>
      <w:r w:rsidRPr="00CE14FB">
        <w:rPr>
          <w:lang w:val="uk-UA"/>
        </w:rPr>
        <w:t>Нафтогаз України</w:t>
      </w:r>
      <w:r w:rsidR="00CE14FB" w:rsidRPr="00CE14FB">
        <w:rPr>
          <w:lang w:val="uk-UA"/>
        </w:rPr>
        <w:t xml:space="preserve">" </w:t>
      </w:r>
      <w:r w:rsidRPr="00CE14FB">
        <w:rPr>
          <w:lang w:val="uk-UA"/>
        </w:rPr>
        <w:t>та її підприємств, а також податкової заборгованості</w:t>
      </w:r>
      <w:r w:rsidR="00CE14FB" w:rsidRPr="00CE14FB">
        <w:rPr>
          <w:lang w:val="uk-UA"/>
        </w:rPr>
        <w:t xml:space="preserve">). </w:t>
      </w:r>
      <w:r w:rsidRPr="00CE14FB">
        <w:rPr>
          <w:lang w:val="uk-UA"/>
        </w:rPr>
        <w:t>Займає в доходах</w:t>
      </w:r>
      <w:r w:rsidR="00CE14FB" w:rsidRPr="00CE14FB">
        <w:rPr>
          <w:lang w:val="uk-UA"/>
        </w:rPr>
        <w:t xml:space="preserve"> </w:t>
      </w:r>
      <w:r w:rsidRPr="00CE14FB">
        <w:rPr>
          <w:lang w:val="uk-UA"/>
        </w:rPr>
        <w:t>зведеного бюджету приблизно 14%</w:t>
      </w:r>
      <w:r w:rsidR="00CE14FB" w:rsidRPr="00CE14FB">
        <w:rPr>
          <w:lang w:val="uk-UA"/>
        </w:rPr>
        <w:t>.</w:t>
      </w:r>
    </w:p>
    <w:p w:rsidR="00CE14FB" w:rsidRPr="00CE14FB" w:rsidRDefault="0089466A" w:rsidP="00CE14FB">
      <w:pPr>
        <w:ind w:firstLine="709"/>
        <w:rPr>
          <w:lang w:val="uk-UA"/>
        </w:rPr>
      </w:pPr>
      <w:r w:rsidRPr="00CE14FB">
        <w:rPr>
          <w:lang w:val="uk-UA"/>
        </w:rPr>
        <w:t>п</w:t>
      </w:r>
      <w:r w:rsidR="008328F6" w:rsidRPr="00CE14FB">
        <w:rPr>
          <w:lang w:val="uk-UA"/>
        </w:rPr>
        <w:t>одаток на доходи фізичних осіб</w:t>
      </w:r>
      <w:r w:rsidR="00CE14FB" w:rsidRPr="00CE14FB">
        <w:rPr>
          <w:lang w:val="uk-UA"/>
        </w:rPr>
        <w:t xml:space="preserve"> (</w:t>
      </w:r>
      <w:r w:rsidR="008328F6" w:rsidRPr="00CE14FB">
        <w:rPr>
          <w:lang w:val="uk-UA"/>
        </w:rPr>
        <w:t>15% від доходу фізичної особи</w:t>
      </w:r>
      <w:r w:rsidR="00CE14FB" w:rsidRPr="00CE14FB">
        <w:rPr>
          <w:lang w:val="uk-UA"/>
        </w:rPr>
        <w:t>).</w:t>
      </w:r>
    </w:p>
    <w:p w:rsidR="00CE14FB" w:rsidRPr="00CE14FB" w:rsidRDefault="008328F6" w:rsidP="00CE14FB">
      <w:pPr>
        <w:ind w:firstLine="709"/>
        <w:rPr>
          <w:lang w:val="uk-UA"/>
        </w:rPr>
      </w:pPr>
      <w:r w:rsidRPr="00CE14FB">
        <w:rPr>
          <w:lang w:val="uk-UA"/>
        </w:rPr>
        <w:t>внутрішні податки</w:t>
      </w:r>
      <w:r w:rsidR="00CE14FB" w:rsidRPr="00CE14FB">
        <w:rPr>
          <w:lang w:val="uk-UA"/>
        </w:rPr>
        <w:t xml:space="preserve">: </w:t>
      </w:r>
      <w:r w:rsidRPr="00CE14FB">
        <w:rPr>
          <w:lang w:val="uk-UA"/>
        </w:rPr>
        <w:t>ПДВ</w:t>
      </w:r>
      <w:r w:rsidR="00CE14FB" w:rsidRPr="00CE14FB">
        <w:rPr>
          <w:lang w:val="uk-UA"/>
        </w:rPr>
        <w:t xml:space="preserve"> (</w:t>
      </w:r>
      <w:r w:rsidRPr="00CE14FB">
        <w:rPr>
          <w:lang w:val="uk-UA"/>
        </w:rPr>
        <w:t>20%</w:t>
      </w:r>
      <w:r w:rsidR="00CE14FB" w:rsidRPr="00CE14FB">
        <w:rPr>
          <w:lang w:val="uk-UA"/>
        </w:rPr>
        <w:t>), а</w:t>
      </w:r>
      <w:r w:rsidRPr="00CE14FB">
        <w:rPr>
          <w:lang w:val="uk-UA"/>
        </w:rPr>
        <w:t>кцизний збір</w:t>
      </w:r>
      <w:r w:rsidR="00CE14FB" w:rsidRPr="00CE14FB">
        <w:rPr>
          <w:lang w:val="uk-UA"/>
        </w:rPr>
        <w:t>, п</w:t>
      </w:r>
      <w:r w:rsidRPr="00CE14FB">
        <w:rPr>
          <w:lang w:val="uk-UA"/>
        </w:rPr>
        <w:t>лата за ліцензії на певні види господарської діяльності</w:t>
      </w:r>
      <w:r w:rsidR="00CE14FB" w:rsidRPr="00CE14FB">
        <w:rPr>
          <w:lang w:val="uk-UA"/>
        </w:rPr>
        <w:t>.</w:t>
      </w:r>
    </w:p>
    <w:p w:rsidR="00CE14FB" w:rsidRPr="00CE14FB" w:rsidRDefault="009A5779" w:rsidP="00CE14FB">
      <w:pPr>
        <w:ind w:firstLine="709"/>
        <w:rPr>
          <w:lang w:val="uk-UA"/>
        </w:rPr>
      </w:pPr>
      <w:r w:rsidRPr="00CE14FB">
        <w:rPr>
          <w:lang w:val="uk-UA"/>
        </w:rPr>
        <w:t>п</w:t>
      </w:r>
      <w:r w:rsidR="008328F6" w:rsidRPr="00CE14FB">
        <w:rPr>
          <w:lang w:val="uk-UA"/>
        </w:rPr>
        <w:t>одаток на власність</w:t>
      </w:r>
      <w:r w:rsidR="00CE14FB" w:rsidRPr="00CE14FB">
        <w:rPr>
          <w:lang w:val="uk-UA"/>
        </w:rPr>
        <w:t xml:space="preserve">. </w:t>
      </w:r>
      <w:r w:rsidR="008328F6" w:rsidRPr="00CE14FB">
        <w:rPr>
          <w:lang w:val="uk-UA"/>
        </w:rPr>
        <w:t>До них належить</w:t>
      </w:r>
      <w:r w:rsidR="00CE14FB" w:rsidRPr="00CE14FB">
        <w:rPr>
          <w:lang w:val="uk-UA"/>
        </w:rPr>
        <w:t xml:space="preserve">: </w:t>
      </w:r>
      <w:r w:rsidR="008328F6" w:rsidRPr="00CE14FB">
        <w:rPr>
          <w:lang w:val="uk-UA"/>
        </w:rPr>
        <w:t>податок із власників транспортних засобів та інших самохідних машин і механізмів</w:t>
      </w:r>
      <w:r w:rsidR="00CE14FB" w:rsidRPr="00CE14FB">
        <w:rPr>
          <w:lang w:val="uk-UA"/>
        </w:rPr>
        <w:t>.</w:t>
      </w:r>
    </w:p>
    <w:p w:rsidR="00CE14FB" w:rsidRPr="00CE14FB" w:rsidRDefault="009A5779" w:rsidP="00CE14FB">
      <w:pPr>
        <w:ind w:firstLine="709"/>
        <w:rPr>
          <w:lang w:val="uk-UA"/>
        </w:rPr>
      </w:pPr>
      <w:r w:rsidRPr="00CE14FB">
        <w:rPr>
          <w:lang w:val="uk-UA"/>
        </w:rPr>
        <w:t>п</w:t>
      </w:r>
      <w:r w:rsidR="008328F6" w:rsidRPr="00CE14FB">
        <w:rPr>
          <w:lang w:val="uk-UA"/>
        </w:rPr>
        <w:t>латежі за використання природних ресурсів</w:t>
      </w:r>
      <w:r w:rsidR="00CE14FB" w:rsidRPr="00CE14FB">
        <w:rPr>
          <w:lang w:val="uk-UA"/>
        </w:rPr>
        <w:t>.</w:t>
      </w:r>
    </w:p>
    <w:p w:rsidR="00CE14FB" w:rsidRPr="00CE14FB" w:rsidRDefault="009A5779" w:rsidP="00CE14FB">
      <w:pPr>
        <w:ind w:firstLine="709"/>
        <w:rPr>
          <w:lang w:val="uk-UA"/>
        </w:rPr>
      </w:pPr>
      <w:r w:rsidRPr="00CE14FB">
        <w:rPr>
          <w:lang w:val="uk-UA"/>
        </w:rPr>
        <w:t>п</w:t>
      </w:r>
      <w:r w:rsidR="008328F6" w:rsidRPr="00CE14FB">
        <w:rPr>
          <w:lang w:val="uk-UA"/>
        </w:rPr>
        <w:t>одатки на міжнародну торгівлю та зовнішні операції</w:t>
      </w:r>
      <w:r w:rsidR="00CE14FB" w:rsidRPr="00CE14FB">
        <w:rPr>
          <w:lang w:val="uk-UA"/>
        </w:rPr>
        <w:t xml:space="preserve"> (</w:t>
      </w:r>
      <w:r w:rsidR="008328F6" w:rsidRPr="00CE14FB">
        <w:rPr>
          <w:lang w:val="uk-UA"/>
        </w:rPr>
        <w:t>ввізне і вивізне мито</w:t>
      </w:r>
      <w:r w:rsidR="00CE14FB" w:rsidRPr="00CE14FB">
        <w:rPr>
          <w:lang w:val="uk-UA"/>
        </w:rPr>
        <w:t>)</w:t>
      </w:r>
    </w:p>
    <w:p w:rsidR="00CE14FB" w:rsidRPr="00CE14FB" w:rsidRDefault="009A5779" w:rsidP="00CE14FB">
      <w:pPr>
        <w:ind w:firstLine="709"/>
        <w:rPr>
          <w:lang w:val="uk-UA"/>
        </w:rPr>
      </w:pPr>
      <w:r w:rsidRPr="00CE14FB">
        <w:rPr>
          <w:lang w:val="uk-UA"/>
        </w:rPr>
        <w:t>і</w:t>
      </w:r>
      <w:r w:rsidR="008328F6" w:rsidRPr="00CE14FB">
        <w:rPr>
          <w:lang w:val="uk-UA"/>
        </w:rPr>
        <w:t>нші податки</w:t>
      </w:r>
      <w:r w:rsidR="00CE14FB" w:rsidRPr="00CE14FB">
        <w:rPr>
          <w:lang w:val="uk-UA"/>
        </w:rPr>
        <w:t>.</w:t>
      </w:r>
    </w:p>
    <w:p w:rsidR="00CE14FB" w:rsidRPr="00CE14FB" w:rsidRDefault="007B5B31" w:rsidP="00CE14FB">
      <w:pPr>
        <w:ind w:firstLine="709"/>
        <w:rPr>
          <w:lang w:val="uk-UA"/>
        </w:rPr>
      </w:pPr>
      <w:r w:rsidRPr="00CE14FB">
        <w:rPr>
          <w:lang w:val="uk-UA"/>
        </w:rPr>
        <w:t>Неподаткові надходження</w:t>
      </w:r>
      <w:r w:rsidR="00CE14FB" w:rsidRPr="00CE14FB">
        <w:rPr>
          <w:lang w:val="uk-UA"/>
        </w:rPr>
        <w:t>:</w:t>
      </w:r>
    </w:p>
    <w:p w:rsidR="00CE14FB" w:rsidRPr="00CE14FB" w:rsidRDefault="007B5B31" w:rsidP="00CE14FB">
      <w:pPr>
        <w:ind w:firstLine="709"/>
        <w:rPr>
          <w:lang w:val="uk-UA"/>
        </w:rPr>
      </w:pPr>
      <w:r w:rsidRPr="00CE14FB">
        <w:rPr>
          <w:lang w:val="uk-UA"/>
        </w:rPr>
        <w:t>доходи від власност</w:t>
      </w:r>
      <w:r w:rsidR="00BA1A3F" w:rsidRPr="00CE14FB">
        <w:rPr>
          <w:lang w:val="uk-UA"/>
        </w:rPr>
        <w:t>і та підприємницької діяльності</w:t>
      </w:r>
      <w:r w:rsidR="00CE14FB" w:rsidRPr="00CE14FB">
        <w:rPr>
          <w:lang w:val="uk-UA"/>
        </w:rPr>
        <w:t xml:space="preserve"> (</w:t>
      </w:r>
      <w:r w:rsidR="0061566C" w:rsidRPr="00CE14FB">
        <w:rPr>
          <w:lang w:val="uk-UA"/>
        </w:rPr>
        <w:t xml:space="preserve">надходження від </w:t>
      </w:r>
      <w:r w:rsidR="00BA1A3F" w:rsidRPr="00CE14FB">
        <w:rPr>
          <w:lang w:val="uk-UA"/>
        </w:rPr>
        <w:t>перевищення валових доходів над видатками Національного банку України</w:t>
      </w:r>
      <w:r w:rsidR="00CE14FB" w:rsidRPr="00CE14FB">
        <w:rPr>
          <w:lang w:val="uk-UA"/>
        </w:rPr>
        <w:t xml:space="preserve">; </w:t>
      </w:r>
      <w:r w:rsidR="00BA1A3F" w:rsidRPr="00CE14FB">
        <w:rPr>
          <w:lang w:val="uk-UA"/>
        </w:rPr>
        <w:t>надходження від грошово-речових лотерей</w:t>
      </w:r>
      <w:r w:rsidR="00CE14FB" w:rsidRPr="00CE14FB">
        <w:rPr>
          <w:lang w:val="uk-UA"/>
        </w:rPr>
        <w:t xml:space="preserve">; </w:t>
      </w:r>
      <w:r w:rsidR="00BA1A3F" w:rsidRPr="00CE14FB">
        <w:rPr>
          <w:lang w:val="uk-UA"/>
        </w:rPr>
        <w:t>рентна плата за транспортування трубопровідним транспортом територією України природного газу, нафти, аміаку, за перебування Чорноморського флоту Росії на території України та ін</w:t>
      </w:r>
      <w:r w:rsidR="00CE14FB">
        <w:rPr>
          <w:lang w:val="uk-UA"/>
        </w:rPr>
        <w:t>.</w:t>
      </w:r>
      <w:r w:rsidR="00CE14FB" w:rsidRPr="00CE14FB">
        <w:rPr>
          <w:lang w:val="uk-UA"/>
        </w:rPr>
        <w:t>)</w:t>
      </w:r>
    </w:p>
    <w:p w:rsidR="00CE14FB" w:rsidRPr="00CE14FB" w:rsidRDefault="007B5B31" w:rsidP="00CE14FB">
      <w:pPr>
        <w:ind w:firstLine="709"/>
        <w:rPr>
          <w:lang w:val="uk-UA"/>
        </w:rPr>
      </w:pPr>
      <w:r w:rsidRPr="00CE14FB">
        <w:rPr>
          <w:lang w:val="uk-UA"/>
        </w:rPr>
        <w:t>адміністративні</w:t>
      </w:r>
      <w:r w:rsidR="00CE14FB" w:rsidRPr="00CE14FB">
        <w:rPr>
          <w:lang w:val="uk-UA"/>
        </w:rPr>
        <w:t xml:space="preserve"> </w:t>
      </w:r>
      <w:r w:rsidRPr="00CE14FB">
        <w:rPr>
          <w:lang w:val="uk-UA"/>
        </w:rPr>
        <w:t>збори</w:t>
      </w:r>
      <w:r w:rsidR="00CE14FB" w:rsidRPr="00CE14FB">
        <w:rPr>
          <w:lang w:val="uk-UA"/>
        </w:rPr>
        <w:t xml:space="preserve"> </w:t>
      </w:r>
      <w:r w:rsidRPr="00CE14FB">
        <w:rPr>
          <w:lang w:val="uk-UA"/>
        </w:rPr>
        <w:t>та</w:t>
      </w:r>
      <w:r w:rsidR="00CE14FB" w:rsidRPr="00CE14FB">
        <w:rPr>
          <w:lang w:val="uk-UA"/>
        </w:rPr>
        <w:t xml:space="preserve"> </w:t>
      </w:r>
      <w:r w:rsidRPr="00CE14FB">
        <w:rPr>
          <w:lang w:val="uk-UA"/>
        </w:rPr>
        <w:t>платежі,</w:t>
      </w:r>
      <w:r w:rsidR="00CE14FB" w:rsidRPr="00CE14FB">
        <w:rPr>
          <w:lang w:val="uk-UA"/>
        </w:rPr>
        <w:t xml:space="preserve"> </w:t>
      </w:r>
      <w:r w:rsidRPr="00CE14FB">
        <w:rPr>
          <w:lang w:val="uk-UA"/>
        </w:rPr>
        <w:t>доходи</w:t>
      </w:r>
      <w:r w:rsidR="00CE14FB" w:rsidRPr="00CE14FB">
        <w:rPr>
          <w:lang w:val="uk-UA"/>
        </w:rPr>
        <w:t xml:space="preserve"> </w:t>
      </w:r>
      <w:r w:rsidRPr="00CE14FB">
        <w:rPr>
          <w:lang w:val="uk-UA"/>
        </w:rPr>
        <w:t>від некомерційного та побічного продажу</w:t>
      </w:r>
      <w:r w:rsidR="00CE14FB" w:rsidRPr="00CE14FB">
        <w:rPr>
          <w:lang w:val="uk-UA"/>
        </w:rPr>
        <w:t xml:space="preserve"> (</w:t>
      </w:r>
      <w:r w:rsidR="00BA1A3F" w:rsidRPr="00CE14FB">
        <w:rPr>
          <w:lang w:val="uk-UA"/>
        </w:rPr>
        <w:t>плата за утримання дітей у школах-інтернатах, державне мито, митні збори, плата за надання послуг службою дозвільної системи органів внутрішніх справ, плата за оренду майна, що перебуває в державній або комунальній власності</w:t>
      </w:r>
      <w:r w:rsidR="00CE14FB" w:rsidRPr="00CE14FB">
        <w:rPr>
          <w:lang w:val="uk-UA"/>
        </w:rPr>
        <w:t>)</w:t>
      </w:r>
    </w:p>
    <w:p w:rsidR="00CE14FB" w:rsidRPr="00CE14FB" w:rsidRDefault="007B5B31" w:rsidP="00CE14FB">
      <w:pPr>
        <w:ind w:firstLine="709"/>
        <w:rPr>
          <w:lang w:val="uk-UA"/>
        </w:rPr>
      </w:pPr>
      <w:r w:rsidRPr="00CE14FB">
        <w:rPr>
          <w:lang w:val="uk-UA"/>
        </w:rPr>
        <w:t>надходження від штрафів та фінансових санкцій</w:t>
      </w:r>
      <w:r w:rsidR="00CE14FB" w:rsidRPr="00CE14FB">
        <w:rPr>
          <w:lang w:val="uk-UA"/>
        </w:rPr>
        <w:t>;</w:t>
      </w:r>
    </w:p>
    <w:p w:rsidR="00CE14FB" w:rsidRPr="00CE14FB" w:rsidRDefault="00BA1A3F" w:rsidP="00CE14FB">
      <w:pPr>
        <w:ind w:firstLine="709"/>
        <w:rPr>
          <w:lang w:val="uk-UA"/>
        </w:rPr>
      </w:pPr>
      <w:r w:rsidRPr="00CE14FB">
        <w:rPr>
          <w:lang w:val="uk-UA"/>
        </w:rPr>
        <w:t>інші неподаткові надходження</w:t>
      </w:r>
      <w:r w:rsidR="00CE14FB" w:rsidRPr="00CE14FB">
        <w:rPr>
          <w:lang w:val="uk-UA"/>
        </w:rPr>
        <w:t xml:space="preserve"> (</w:t>
      </w:r>
      <w:r w:rsidRPr="00CE14FB">
        <w:rPr>
          <w:lang w:val="uk-UA"/>
        </w:rPr>
        <w:t>надходження коштів від реалізації конфіскованого майна, суми кредиторської та депонентської заборгованості підприємств, у яких термін позовної давності минув, надходження коштів від реалізації надлишкового майна Збройних сил України</w:t>
      </w:r>
      <w:r w:rsidR="00CE14FB" w:rsidRPr="00CE14FB">
        <w:rPr>
          <w:lang w:val="uk-UA"/>
        </w:rPr>
        <w:t>.</w:t>
      </w:r>
    </w:p>
    <w:p w:rsidR="00CE14FB" w:rsidRPr="00CE14FB" w:rsidRDefault="00FB0148" w:rsidP="00CE14FB">
      <w:pPr>
        <w:ind w:firstLine="709"/>
        <w:rPr>
          <w:lang w:val="uk-UA"/>
        </w:rPr>
      </w:pPr>
      <w:r w:rsidRPr="00CE14FB">
        <w:rPr>
          <w:lang w:val="uk-UA"/>
        </w:rPr>
        <w:t>в</w:t>
      </w:r>
      <w:r w:rsidR="00BA1A3F" w:rsidRPr="00CE14FB">
        <w:rPr>
          <w:lang w:val="uk-UA"/>
        </w:rPr>
        <w:t>ласні</w:t>
      </w:r>
      <w:r w:rsidR="00CE14FB" w:rsidRPr="00CE14FB">
        <w:rPr>
          <w:lang w:val="uk-UA"/>
        </w:rPr>
        <w:t xml:space="preserve"> </w:t>
      </w:r>
      <w:r w:rsidR="00BA1A3F" w:rsidRPr="00CE14FB">
        <w:rPr>
          <w:lang w:val="uk-UA"/>
        </w:rPr>
        <w:t>надходження бюджетних установ</w:t>
      </w:r>
      <w:r w:rsidR="00CE14FB" w:rsidRPr="00CE14FB">
        <w:rPr>
          <w:lang w:val="uk-UA"/>
        </w:rPr>
        <w:t xml:space="preserve"> (</w:t>
      </w:r>
      <w:r w:rsidR="002B61A9" w:rsidRPr="00CE14FB">
        <w:rPr>
          <w:lang w:val="uk-UA"/>
        </w:rPr>
        <w:t>доходи за підготовку, перепідготовку кадрів згідно з укладеними договорами</w:t>
      </w:r>
      <w:r w:rsidR="00CE14FB" w:rsidRPr="00CE14FB">
        <w:rPr>
          <w:lang w:val="uk-UA"/>
        </w:rPr>
        <w:t xml:space="preserve">; </w:t>
      </w:r>
      <w:r w:rsidR="002B61A9" w:rsidRPr="00CE14FB">
        <w:rPr>
          <w:lang w:val="uk-UA"/>
        </w:rPr>
        <w:t>плата за медичні послуги, доходи від реалізації продукції навчально-виробничих майстерень, цехів, підприємств, доходи від концертної діяльності, вхідна плата в музеї, на виставки, плата студентів за проживання у гуртожитку при вищих і середніх спеціальних навчальних закладах тощо</w:t>
      </w:r>
      <w:r w:rsidR="00CE14FB" w:rsidRPr="00CE14FB">
        <w:rPr>
          <w:lang w:val="uk-UA"/>
        </w:rPr>
        <w:t>)</w:t>
      </w:r>
    </w:p>
    <w:p w:rsidR="00CE14FB" w:rsidRPr="00CE14FB" w:rsidRDefault="002B61A9" w:rsidP="00CE14FB">
      <w:pPr>
        <w:ind w:firstLine="709"/>
        <w:rPr>
          <w:lang w:val="uk-UA"/>
        </w:rPr>
      </w:pPr>
      <w:r w:rsidRPr="00CE14FB">
        <w:rPr>
          <w:lang w:val="uk-UA"/>
        </w:rPr>
        <w:t>Доходи від операцій з капіталом</w:t>
      </w:r>
      <w:r w:rsidR="00CE14FB" w:rsidRPr="00CE14FB">
        <w:rPr>
          <w:lang w:val="uk-UA"/>
        </w:rPr>
        <w:t>:</w:t>
      </w:r>
    </w:p>
    <w:p w:rsidR="00CE14FB" w:rsidRPr="00CE14FB" w:rsidRDefault="002B61A9" w:rsidP="00CE14FB">
      <w:pPr>
        <w:ind w:firstLine="709"/>
        <w:rPr>
          <w:lang w:val="uk-UA"/>
        </w:rPr>
      </w:pPr>
      <w:r w:rsidRPr="00CE14FB">
        <w:rPr>
          <w:lang w:val="uk-UA"/>
        </w:rPr>
        <w:t>надходження від продажу основного капіталу</w:t>
      </w:r>
      <w:r w:rsidR="00CE14FB" w:rsidRPr="00CE14FB">
        <w:rPr>
          <w:lang w:val="uk-UA"/>
        </w:rPr>
        <w:t xml:space="preserve"> (</w:t>
      </w:r>
      <w:r w:rsidRPr="00CE14FB">
        <w:rPr>
          <w:lang w:val="uk-UA"/>
        </w:rPr>
        <w:t>кошти від реалізації безгосподарного</w:t>
      </w:r>
      <w:r w:rsidR="00CE14FB" w:rsidRPr="00CE14FB">
        <w:rPr>
          <w:lang w:val="uk-UA"/>
        </w:rPr>
        <w:t>), м</w:t>
      </w:r>
      <w:r w:rsidRPr="00CE14FB">
        <w:rPr>
          <w:lang w:val="uk-UA"/>
        </w:rPr>
        <w:t>айна</w:t>
      </w:r>
      <w:r w:rsidR="00CE14FB" w:rsidRPr="00CE14FB">
        <w:rPr>
          <w:lang w:val="uk-UA"/>
        </w:rPr>
        <w:t>, с</w:t>
      </w:r>
      <w:r w:rsidRPr="00CE14FB">
        <w:rPr>
          <w:lang w:val="uk-UA"/>
        </w:rPr>
        <w:t>карбів</w:t>
      </w:r>
      <w:r w:rsidR="00CE14FB" w:rsidRPr="00CE14FB">
        <w:rPr>
          <w:lang w:val="uk-UA"/>
        </w:rPr>
        <w:t>, н</w:t>
      </w:r>
      <w:r w:rsidRPr="00CE14FB">
        <w:rPr>
          <w:lang w:val="uk-UA"/>
        </w:rPr>
        <w:t xml:space="preserve">адходження коштів від Державного фонду дорогоцінних металів і дорогоцінного каміння та </w:t>
      </w:r>
      <w:r w:rsidR="00FC57C7" w:rsidRPr="00CE14FB">
        <w:rPr>
          <w:lang w:val="uk-UA"/>
        </w:rPr>
        <w:t>ін</w:t>
      </w:r>
      <w:r w:rsidR="00CE14FB" w:rsidRPr="00CE14FB">
        <w:rPr>
          <w:lang w:val="uk-UA"/>
        </w:rPr>
        <w:t>)</w:t>
      </w:r>
    </w:p>
    <w:p w:rsidR="00CE14FB" w:rsidRPr="00CE14FB" w:rsidRDefault="00FC57C7" w:rsidP="00CE14FB">
      <w:pPr>
        <w:ind w:firstLine="709"/>
        <w:rPr>
          <w:lang w:val="uk-UA"/>
        </w:rPr>
      </w:pPr>
      <w:r w:rsidRPr="00CE14FB">
        <w:rPr>
          <w:lang w:val="uk-UA"/>
        </w:rPr>
        <w:t>надходження від продажу державних запасів товарів</w:t>
      </w:r>
      <w:r w:rsidR="00CE14FB" w:rsidRPr="00CE14FB">
        <w:rPr>
          <w:lang w:val="uk-UA"/>
        </w:rPr>
        <w:t xml:space="preserve"> (</w:t>
      </w:r>
      <w:r w:rsidRPr="00CE14FB">
        <w:rPr>
          <w:lang w:val="uk-UA"/>
        </w:rPr>
        <w:t>надходження від реалізації матеріальних цінностей державного резерву і озброєння матеріальних цінностей мобілізаційного резерву</w:t>
      </w:r>
      <w:r w:rsidR="00CE14FB" w:rsidRPr="00CE14FB">
        <w:rPr>
          <w:lang w:val="uk-UA"/>
        </w:rPr>
        <w:t>)</w:t>
      </w:r>
    </w:p>
    <w:p w:rsidR="00CE14FB" w:rsidRPr="00CE14FB" w:rsidRDefault="00FC57C7" w:rsidP="00CE14FB">
      <w:pPr>
        <w:ind w:firstLine="709"/>
        <w:rPr>
          <w:lang w:val="uk-UA"/>
        </w:rPr>
      </w:pPr>
      <w:r w:rsidRPr="00CE14FB">
        <w:rPr>
          <w:lang w:val="uk-UA"/>
        </w:rPr>
        <w:t>надходження від продажу землі та нематеріальних активів</w:t>
      </w:r>
      <w:r w:rsidR="00CE14FB" w:rsidRPr="00CE14FB">
        <w:rPr>
          <w:lang w:val="uk-UA"/>
        </w:rPr>
        <w:t xml:space="preserve"> (</w:t>
      </w:r>
      <w:r w:rsidRPr="00CE14FB">
        <w:rPr>
          <w:lang w:val="uk-UA"/>
        </w:rPr>
        <w:t>надходження від продажу землі та нематеріальних активів</w:t>
      </w:r>
      <w:r w:rsidR="00CE14FB" w:rsidRPr="00CE14FB">
        <w:rPr>
          <w:lang w:val="uk-UA"/>
        </w:rPr>
        <w:t xml:space="preserve">. </w:t>
      </w:r>
      <w:r w:rsidRPr="00CE14FB">
        <w:rPr>
          <w:lang w:val="uk-UA"/>
        </w:rPr>
        <w:t>Продаж земляних ділянок здійснюється згідно із Земельним кодексом України</w:t>
      </w:r>
      <w:r w:rsidR="00CE14FB" w:rsidRPr="00CE14FB">
        <w:rPr>
          <w:lang w:val="uk-UA"/>
        </w:rPr>
        <w:t xml:space="preserve">. </w:t>
      </w:r>
      <w:r w:rsidRPr="00CE14FB">
        <w:rPr>
          <w:lang w:val="uk-UA"/>
        </w:rPr>
        <w:t>Передб</w:t>
      </w:r>
      <w:r w:rsidR="00FB0148" w:rsidRPr="00CE14FB">
        <w:rPr>
          <w:lang w:val="uk-UA"/>
        </w:rPr>
        <w:t>ачається що, 10</w:t>
      </w:r>
      <w:r w:rsidR="00CE14FB" w:rsidRPr="00CE14FB">
        <w:rPr>
          <w:lang w:val="uk-UA"/>
        </w:rPr>
        <w:t>%</w:t>
      </w:r>
      <w:r w:rsidR="00FB0148" w:rsidRPr="00CE14FB">
        <w:rPr>
          <w:lang w:val="uk-UA"/>
        </w:rPr>
        <w:t xml:space="preserve"> коштів від про</w:t>
      </w:r>
      <w:r w:rsidRPr="00CE14FB">
        <w:rPr>
          <w:lang w:val="uk-UA"/>
        </w:rPr>
        <w:t>дажу земельних ділянок несільськогосподарського призначення зараховується до державного бюджету, а 90</w:t>
      </w:r>
      <w:r w:rsidR="00CE14FB" w:rsidRPr="00CE14FB">
        <w:rPr>
          <w:lang w:val="uk-UA"/>
        </w:rPr>
        <w:t xml:space="preserve">% - </w:t>
      </w:r>
      <w:r w:rsidRPr="00CE14FB">
        <w:rPr>
          <w:lang w:val="uk-UA"/>
        </w:rPr>
        <w:t>до відповідних бюджетів Автономної Республіки Крим, областей, міст Києва і Севастополя</w:t>
      </w:r>
      <w:r w:rsidR="00CE14FB" w:rsidRPr="00CE14FB">
        <w:rPr>
          <w:lang w:val="uk-UA"/>
        </w:rPr>
        <w:t>)</w:t>
      </w:r>
    </w:p>
    <w:p w:rsidR="00CE14FB" w:rsidRPr="00CE14FB" w:rsidRDefault="00FC57C7" w:rsidP="00CE14FB">
      <w:pPr>
        <w:ind w:firstLine="709"/>
        <w:rPr>
          <w:lang w:val="uk-UA"/>
        </w:rPr>
      </w:pPr>
      <w:r w:rsidRPr="00CE14FB">
        <w:rPr>
          <w:lang w:val="uk-UA"/>
        </w:rPr>
        <w:t>Офіційні трансферти</w:t>
      </w:r>
      <w:r w:rsidR="00CE14FB" w:rsidRPr="00CE14FB">
        <w:rPr>
          <w:lang w:val="uk-UA"/>
        </w:rPr>
        <w:t>:</w:t>
      </w:r>
    </w:p>
    <w:p w:rsidR="00CE14FB" w:rsidRPr="00CE14FB" w:rsidRDefault="00FC57C7" w:rsidP="00CE14FB">
      <w:pPr>
        <w:ind w:firstLine="709"/>
        <w:rPr>
          <w:lang w:val="uk-UA"/>
        </w:rPr>
      </w:pPr>
      <w:r w:rsidRPr="00CE14FB">
        <w:rPr>
          <w:lang w:val="uk-UA"/>
        </w:rPr>
        <w:t>від органів державного управління інших рівнів</w:t>
      </w:r>
      <w:r w:rsidR="00CE14FB" w:rsidRPr="00CE14FB">
        <w:rPr>
          <w:lang w:val="uk-UA"/>
        </w:rPr>
        <w:t>;</w:t>
      </w:r>
    </w:p>
    <w:p w:rsidR="00CE14FB" w:rsidRPr="00CE14FB" w:rsidRDefault="00FC57C7" w:rsidP="00CE14FB">
      <w:pPr>
        <w:ind w:firstLine="709"/>
        <w:rPr>
          <w:lang w:val="uk-UA"/>
        </w:rPr>
      </w:pPr>
      <w:r w:rsidRPr="00CE14FB">
        <w:rPr>
          <w:lang w:val="uk-UA"/>
        </w:rPr>
        <w:t>із-за кордону</w:t>
      </w:r>
      <w:r w:rsidR="00CE14FB" w:rsidRPr="00CE14FB">
        <w:rPr>
          <w:lang w:val="uk-UA"/>
        </w:rPr>
        <w:t>;</w:t>
      </w:r>
    </w:p>
    <w:p w:rsidR="00CE14FB" w:rsidRPr="00CE14FB" w:rsidRDefault="00FC57C7" w:rsidP="00CE14FB">
      <w:pPr>
        <w:ind w:firstLine="709"/>
        <w:rPr>
          <w:lang w:val="uk-UA"/>
        </w:rPr>
      </w:pPr>
      <w:r w:rsidRPr="00CE14FB">
        <w:rPr>
          <w:lang w:val="uk-UA"/>
        </w:rPr>
        <w:t>з недержавних джерел</w:t>
      </w:r>
      <w:r w:rsidR="00CE14FB" w:rsidRPr="00CE14FB">
        <w:rPr>
          <w:lang w:val="uk-UA"/>
        </w:rPr>
        <w:t>.</w:t>
      </w:r>
    </w:p>
    <w:p w:rsidR="00CE14FB" w:rsidRPr="00CE14FB" w:rsidRDefault="00FC57C7" w:rsidP="00CE14FB">
      <w:pPr>
        <w:ind w:firstLine="709"/>
        <w:rPr>
          <w:lang w:val="uk-UA"/>
        </w:rPr>
      </w:pPr>
      <w:r w:rsidRPr="00CE14FB">
        <w:rPr>
          <w:lang w:val="uk-UA"/>
        </w:rPr>
        <w:t>Державні цільові фонди</w:t>
      </w:r>
      <w:r w:rsidR="00CE14FB" w:rsidRPr="00CE14FB">
        <w:rPr>
          <w:lang w:val="uk-UA"/>
        </w:rPr>
        <w:t>:</w:t>
      </w:r>
    </w:p>
    <w:p w:rsidR="00CE14FB" w:rsidRPr="00CE14FB" w:rsidRDefault="00FC57C7" w:rsidP="00CE14FB">
      <w:pPr>
        <w:ind w:firstLine="709"/>
        <w:rPr>
          <w:lang w:val="uk-UA"/>
        </w:rPr>
      </w:pPr>
      <w:r w:rsidRPr="00CE14FB">
        <w:rPr>
          <w:lang w:val="uk-UA"/>
        </w:rPr>
        <w:t>Фонд для</w:t>
      </w:r>
      <w:r w:rsidR="00CE14FB" w:rsidRPr="00CE14FB">
        <w:rPr>
          <w:lang w:val="uk-UA"/>
        </w:rPr>
        <w:t xml:space="preserve"> </w:t>
      </w:r>
      <w:r w:rsidRPr="00CE14FB">
        <w:rPr>
          <w:lang w:val="uk-UA"/>
        </w:rPr>
        <w:t>здійснення</w:t>
      </w:r>
      <w:r w:rsidR="00CE14FB" w:rsidRPr="00CE14FB">
        <w:rPr>
          <w:lang w:val="uk-UA"/>
        </w:rPr>
        <w:t xml:space="preserve"> </w:t>
      </w:r>
      <w:r w:rsidRPr="00CE14FB">
        <w:rPr>
          <w:lang w:val="uk-UA"/>
        </w:rPr>
        <w:t>заходів</w:t>
      </w:r>
      <w:r w:rsidR="00CE14FB" w:rsidRPr="00CE14FB">
        <w:rPr>
          <w:lang w:val="uk-UA"/>
        </w:rPr>
        <w:t xml:space="preserve"> </w:t>
      </w:r>
      <w:r w:rsidRPr="00CE14FB">
        <w:rPr>
          <w:lang w:val="uk-UA"/>
        </w:rPr>
        <w:t>щодо</w:t>
      </w:r>
      <w:r w:rsidR="00CE14FB" w:rsidRPr="00CE14FB">
        <w:rPr>
          <w:lang w:val="uk-UA"/>
        </w:rPr>
        <w:t xml:space="preserve"> </w:t>
      </w:r>
      <w:r w:rsidRPr="00CE14FB">
        <w:rPr>
          <w:lang w:val="uk-UA"/>
        </w:rPr>
        <w:t>ліквідації</w:t>
      </w:r>
      <w:r w:rsidR="00CE14FB" w:rsidRPr="00CE14FB">
        <w:rPr>
          <w:lang w:val="uk-UA"/>
        </w:rPr>
        <w:t xml:space="preserve"> </w:t>
      </w:r>
      <w:r w:rsidRPr="00CE14FB">
        <w:rPr>
          <w:lang w:val="uk-UA"/>
        </w:rPr>
        <w:t>наслідків Чорнобильської катастрофи та соціального захисту населення</w:t>
      </w:r>
      <w:r w:rsidR="00CE14FB" w:rsidRPr="00CE14FB">
        <w:rPr>
          <w:lang w:val="uk-UA"/>
        </w:rPr>
        <w:t>;</w:t>
      </w:r>
    </w:p>
    <w:p w:rsidR="00CE14FB" w:rsidRPr="00CE14FB" w:rsidRDefault="00FC57C7" w:rsidP="00CE14FB">
      <w:pPr>
        <w:ind w:firstLine="709"/>
        <w:rPr>
          <w:lang w:val="uk-UA"/>
        </w:rPr>
      </w:pPr>
      <w:r w:rsidRPr="00CE14FB">
        <w:rPr>
          <w:lang w:val="uk-UA"/>
        </w:rPr>
        <w:t>Пенсійний фонд України</w:t>
      </w:r>
      <w:r w:rsidR="00CE14FB" w:rsidRPr="00CE14FB">
        <w:rPr>
          <w:lang w:val="uk-UA"/>
        </w:rPr>
        <w:t>;</w:t>
      </w:r>
    </w:p>
    <w:p w:rsidR="00CE14FB" w:rsidRPr="00CE14FB" w:rsidRDefault="00FC57C7" w:rsidP="00CE14FB">
      <w:pPr>
        <w:ind w:firstLine="709"/>
        <w:rPr>
          <w:lang w:val="uk-UA"/>
        </w:rPr>
      </w:pPr>
      <w:r w:rsidRPr="00CE14FB">
        <w:rPr>
          <w:lang w:val="uk-UA"/>
        </w:rPr>
        <w:t>Фонд соціального страхування України</w:t>
      </w:r>
      <w:r w:rsidR="00CE14FB" w:rsidRPr="00CE14FB">
        <w:rPr>
          <w:lang w:val="uk-UA"/>
        </w:rPr>
        <w:t>;</w:t>
      </w:r>
    </w:p>
    <w:p w:rsidR="00CE14FB" w:rsidRPr="00CE14FB" w:rsidRDefault="00FC57C7" w:rsidP="00CE14FB">
      <w:pPr>
        <w:ind w:firstLine="709"/>
        <w:rPr>
          <w:lang w:val="uk-UA"/>
        </w:rPr>
      </w:pPr>
      <w:r w:rsidRPr="00CE14FB">
        <w:rPr>
          <w:lang w:val="uk-UA"/>
        </w:rPr>
        <w:t>Фонд сприяння зайнятості населення України</w:t>
      </w:r>
      <w:r w:rsidR="00CE14FB" w:rsidRPr="00CE14FB">
        <w:rPr>
          <w:lang w:val="uk-UA"/>
        </w:rPr>
        <w:t>;</w:t>
      </w:r>
    </w:p>
    <w:p w:rsidR="00CE14FB" w:rsidRPr="00CE14FB" w:rsidRDefault="00FC57C7" w:rsidP="00CE14FB">
      <w:pPr>
        <w:ind w:firstLine="709"/>
        <w:rPr>
          <w:lang w:val="uk-UA"/>
        </w:rPr>
      </w:pPr>
      <w:r w:rsidRPr="00CE14FB">
        <w:rPr>
          <w:lang w:val="uk-UA"/>
        </w:rPr>
        <w:t>Державний інноваційний фонд України</w:t>
      </w:r>
      <w:r w:rsidR="00CE14FB" w:rsidRPr="00CE14FB">
        <w:rPr>
          <w:lang w:val="uk-UA"/>
        </w:rPr>
        <w:t>;</w:t>
      </w:r>
    </w:p>
    <w:p w:rsidR="00CE14FB" w:rsidRPr="00CE14FB" w:rsidRDefault="00FC57C7" w:rsidP="00CE14FB">
      <w:pPr>
        <w:ind w:firstLine="709"/>
        <w:rPr>
          <w:lang w:val="uk-UA"/>
        </w:rPr>
      </w:pPr>
      <w:r w:rsidRPr="00CE14FB">
        <w:rPr>
          <w:lang w:val="uk-UA"/>
        </w:rPr>
        <w:t>Фонд розвитку паливно-енергетичного комплексу</w:t>
      </w:r>
      <w:r w:rsidR="00CE14FB" w:rsidRPr="00CE14FB">
        <w:rPr>
          <w:lang w:val="uk-UA"/>
        </w:rPr>
        <w:t>;</w:t>
      </w:r>
    </w:p>
    <w:p w:rsidR="00CE14FB" w:rsidRPr="00CE14FB" w:rsidRDefault="00FC57C7" w:rsidP="00CE14FB">
      <w:pPr>
        <w:ind w:firstLine="709"/>
        <w:rPr>
          <w:lang w:val="uk-UA"/>
        </w:rPr>
      </w:pPr>
      <w:r w:rsidRPr="00CE14FB">
        <w:rPr>
          <w:lang w:val="uk-UA"/>
        </w:rPr>
        <w:t>інші фонди</w:t>
      </w:r>
      <w:r w:rsidR="00CE14FB" w:rsidRPr="00CE14FB">
        <w:rPr>
          <w:lang w:val="uk-UA"/>
        </w:rPr>
        <w:t>.</w:t>
      </w:r>
    </w:p>
    <w:p w:rsidR="00CE14FB" w:rsidRPr="00CE14FB" w:rsidRDefault="004F24B4" w:rsidP="00CE14FB">
      <w:pPr>
        <w:ind w:firstLine="709"/>
        <w:rPr>
          <w:lang w:val="uk-UA"/>
        </w:rPr>
      </w:pPr>
      <w:r w:rsidRPr="00CE14FB">
        <w:rPr>
          <w:lang w:val="uk-UA"/>
        </w:rPr>
        <w:t>Таким чином, під системою доходів Державного бюджету можна розуміти</w:t>
      </w:r>
      <w:r w:rsidR="00CE14FB" w:rsidRPr="00CE14FB">
        <w:rPr>
          <w:lang w:val="uk-UA"/>
        </w:rPr>
        <w:t xml:space="preserve"> </w:t>
      </w:r>
      <w:r w:rsidRPr="00CE14FB">
        <w:rPr>
          <w:lang w:val="uk-UA"/>
        </w:rPr>
        <w:t>взаємозв’язок всієї сукупності доходів та її диференціацію на окремі групи</w:t>
      </w:r>
      <w:r w:rsidR="00CE14FB" w:rsidRPr="00CE14FB">
        <w:rPr>
          <w:lang w:val="uk-UA"/>
        </w:rPr>
        <w:t>.</w:t>
      </w:r>
    </w:p>
    <w:p w:rsidR="00CE14FB" w:rsidRDefault="00CE14FB" w:rsidP="00CE14FB">
      <w:pPr>
        <w:ind w:firstLine="709"/>
        <w:rPr>
          <w:b/>
          <w:bCs/>
          <w:lang w:val="uk-UA"/>
        </w:rPr>
      </w:pPr>
    </w:p>
    <w:p w:rsidR="00CE14FB" w:rsidRPr="00CE14FB" w:rsidRDefault="00CE14FB" w:rsidP="00CE14FB">
      <w:pPr>
        <w:pStyle w:val="2"/>
        <w:rPr>
          <w:lang w:val="uk-UA"/>
        </w:rPr>
      </w:pPr>
      <w:bookmarkStart w:id="4" w:name="_Toc278574621"/>
      <w:r w:rsidRPr="00CE14FB">
        <w:rPr>
          <w:lang w:val="uk-UA"/>
        </w:rPr>
        <w:t xml:space="preserve">1.3 </w:t>
      </w:r>
      <w:r w:rsidR="000A0D35" w:rsidRPr="00CE14FB">
        <w:rPr>
          <w:lang w:val="uk-UA"/>
        </w:rPr>
        <w:t>Джерела формування дох</w:t>
      </w:r>
      <w:r w:rsidR="00FB0148" w:rsidRPr="00CE14FB">
        <w:rPr>
          <w:lang w:val="uk-UA"/>
        </w:rPr>
        <w:t>одів Державного бюджету України</w:t>
      </w:r>
      <w:bookmarkEnd w:id="4"/>
    </w:p>
    <w:p w:rsidR="00CE14FB" w:rsidRDefault="00CE14FB" w:rsidP="00CE14FB">
      <w:pPr>
        <w:ind w:firstLine="709"/>
        <w:rPr>
          <w:lang w:val="uk-UA"/>
        </w:rPr>
      </w:pPr>
    </w:p>
    <w:p w:rsidR="00CE14FB" w:rsidRPr="00CE14FB" w:rsidRDefault="000A0D35" w:rsidP="00CE14FB">
      <w:pPr>
        <w:ind w:firstLine="709"/>
        <w:rPr>
          <w:lang w:val="uk-UA"/>
        </w:rPr>
      </w:pPr>
      <w:r w:rsidRPr="00CE14FB">
        <w:rPr>
          <w:lang w:val="uk-UA"/>
        </w:rPr>
        <w:t>Доходи</w:t>
      </w:r>
      <w:r w:rsidR="00CE14FB" w:rsidRPr="00CE14FB">
        <w:rPr>
          <w:lang w:val="uk-UA"/>
        </w:rPr>
        <w:t xml:space="preserve"> </w:t>
      </w:r>
      <w:r w:rsidRPr="00CE14FB">
        <w:rPr>
          <w:lang w:val="uk-UA"/>
        </w:rPr>
        <w:t>бюджетів</w:t>
      </w:r>
      <w:r w:rsidR="00CE14FB" w:rsidRPr="00CE14FB">
        <w:rPr>
          <w:lang w:val="uk-UA"/>
        </w:rPr>
        <w:t xml:space="preserve"> </w:t>
      </w:r>
      <w:r w:rsidRPr="00CE14FB">
        <w:rPr>
          <w:lang w:val="uk-UA"/>
        </w:rPr>
        <w:t>створюються</w:t>
      </w:r>
      <w:r w:rsidR="00CE14FB" w:rsidRPr="00CE14FB">
        <w:rPr>
          <w:lang w:val="uk-UA"/>
        </w:rPr>
        <w:t xml:space="preserve"> </w:t>
      </w:r>
      <w:r w:rsidRPr="00CE14FB">
        <w:rPr>
          <w:lang w:val="uk-UA"/>
        </w:rPr>
        <w:t>за</w:t>
      </w:r>
      <w:r w:rsidR="00CE14FB" w:rsidRPr="00CE14FB">
        <w:rPr>
          <w:lang w:val="uk-UA"/>
        </w:rPr>
        <w:t xml:space="preserve"> </w:t>
      </w:r>
      <w:r w:rsidRPr="00CE14FB">
        <w:rPr>
          <w:lang w:val="uk-UA"/>
        </w:rPr>
        <w:t>рахунок</w:t>
      </w:r>
      <w:r w:rsidR="00CE14FB" w:rsidRPr="00CE14FB">
        <w:rPr>
          <w:lang w:val="uk-UA"/>
        </w:rPr>
        <w:t xml:space="preserve"> </w:t>
      </w:r>
      <w:r w:rsidRPr="00CE14FB">
        <w:rPr>
          <w:lang w:val="uk-UA"/>
        </w:rPr>
        <w:t>податків</w:t>
      </w:r>
      <w:r w:rsidR="00CE14FB" w:rsidRPr="00CE14FB">
        <w:rPr>
          <w:lang w:val="uk-UA"/>
        </w:rPr>
        <w:t xml:space="preserve"> </w:t>
      </w:r>
      <w:r w:rsidRPr="00CE14FB">
        <w:rPr>
          <w:lang w:val="uk-UA"/>
        </w:rPr>
        <w:t>від</w:t>
      </w:r>
      <w:r w:rsidR="00CE14FB" w:rsidRPr="00CE14FB">
        <w:rPr>
          <w:lang w:val="uk-UA"/>
        </w:rPr>
        <w:t xml:space="preserve"> </w:t>
      </w:r>
      <w:r w:rsidRPr="00CE14FB">
        <w:rPr>
          <w:lang w:val="uk-UA"/>
        </w:rPr>
        <w:t>фізичних</w:t>
      </w:r>
      <w:r w:rsidR="00CE14FB" w:rsidRPr="00CE14FB">
        <w:rPr>
          <w:lang w:val="uk-UA"/>
        </w:rPr>
        <w:t xml:space="preserve"> </w:t>
      </w:r>
      <w:r w:rsidRPr="00CE14FB">
        <w:rPr>
          <w:lang w:val="uk-UA"/>
        </w:rPr>
        <w:t>і</w:t>
      </w:r>
      <w:r w:rsidR="00CE14FB">
        <w:rPr>
          <w:lang w:val="uk-UA"/>
        </w:rPr>
        <w:t xml:space="preserve"> </w:t>
      </w:r>
      <w:r w:rsidRPr="00CE14FB">
        <w:rPr>
          <w:lang w:val="uk-UA"/>
        </w:rPr>
        <w:t>юридичних осіб, зборів та інших обов’язкових платежів</w:t>
      </w:r>
      <w:r w:rsidR="00CE14FB" w:rsidRPr="00CE14FB">
        <w:rPr>
          <w:lang w:val="uk-UA"/>
        </w:rPr>
        <w:t xml:space="preserve">, </w:t>
      </w:r>
      <w:r w:rsidRPr="00CE14FB">
        <w:rPr>
          <w:lang w:val="uk-UA"/>
        </w:rPr>
        <w:t>надходжень</w:t>
      </w:r>
      <w:r w:rsidR="00CE14FB" w:rsidRPr="00CE14FB">
        <w:rPr>
          <w:lang w:val="uk-UA"/>
        </w:rPr>
        <w:t xml:space="preserve"> </w:t>
      </w:r>
      <w:r w:rsidRPr="00CE14FB">
        <w:rPr>
          <w:lang w:val="uk-UA"/>
        </w:rPr>
        <w:t>з</w:t>
      </w:r>
      <w:r w:rsidR="00CE14FB" w:rsidRPr="00CE14FB">
        <w:rPr>
          <w:lang w:val="uk-UA"/>
        </w:rPr>
        <w:t xml:space="preserve"> </w:t>
      </w:r>
      <w:r w:rsidRPr="00CE14FB">
        <w:rPr>
          <w:lang w:val="uk-UA"/>
        </w:rPr>
        <w:t>інших</w:t>
      </w:r>
      <w:r w:rsidR="00CE14FB">
        <w:rPr>
          <w:lang w:val="uk-UA"/>
        </w:rPr>
        <w:t xml:space="preserve"> </w:t>
      </w:r>
      <w:r w:rsidRPr="00CE14FB">
        <w:rPr>
          <w:lang w:val="uk-UA"/>
        </w:rPr>
        <w:t>джерел, що встановлені законодавством України</w:t>
      </w:r>
      <w:r w:rsidR="00CE14FB" w:rsidRPr="00CE14FB">
        <w:rPr>
          <w:lang w:val="uk-UA"/>
        </w:rPr>
        <w:t>.</w:t>
      </w:r>
    </w:p>
    <w:p w:rsidR="00CE14FB" w:rsidRPr="00CE14FB" w:rsidRDefault="000A0D35" w:rsidP="00CE14FB">
      <w:pPr>
        <w:ind w:firstLine="709"/>
        <w:rPr>
          <w:lang w:val="uk-UA"/>
        </w:rPr>
      </w:pPr>
      <w:r w:rsidRPr="00CE14FB">
        <w:rPr>
          <w:lang w:val="uk-UA"/>
        </w:rPr>
        <w:t>Згідно зі ст</w:t>
      </w:r>
      <w:r w:rsidR="00CE14FB" w:rsidRPr="00CE14FB">
        <w:rPr>
          <w:lang w:val="uk-UA"/>
        </w:rPr>
        <w:t>.1</w:t>
      </w:r>
      <w:r w:rsidRPr="00CE14FB">
        <w:rPr>
          <w:lang w:val="uk-UA"/>
        </w:rPr>
        <w:t>1 Закону України</w:t>
      </w:r>
      <w:r w:rsidR="00CE14FB" w:rsidRPr="00CE14FB">
        <w:rPr>
          <w:lang w:val="uk-UA"/>
        </w:rPr>
        <w:t xml:space="preserve"> </w:t>
      </w:r>
      <w:r w:rsidRPr="00CE14FB">
        <w:rPr>
          <w:lang w:val="uk-UA"/>
        </w:rPr>
        <w:t>“Про бюджетну систему України</w:t>
      </w:r>
      <w:r w:rsidR="00CE14FB" w:rsidRPr="00CE14FB">
        <w:rPr>
          <w:lang w:val="uk-UA"/>
        </w:rPr>
        <w:t xml:space="preserve">" </w:t>
      </w:r>
      <w:r w:rsidRPr="00CE14FB">
        <w:rPr>
          <w:lang w:val="uk-UA"/>
        </w:rPr>
        <w:t>доходи</w:t>
      </w:r>
      <w:r w:rsidR="00CE14FB">
        <w:rPr>
          <w:lang w:val="uk-UA"/>
        </w:rPr>
        <w:t xml:space="preserve"> </w:t>
      </w:r>
      <w:r w:rsidRPr="00CE14FB">
        <w:rPr>
          <w:lang w:val="uk-UA"/>
        </w:rPr>
        <w:t>Державного бюджету України формуються за рахунок</w:t>
      </w:r>
      <w:r w:rsidR="00CE14FB" w:rsidRPr="00CE14FB">
        <w:rPr>
          <w:lang w:val="uk-UA"/>
        </w:rPr>
        <w:t>:</w:t>
      </w:r>
    </w:p>
    <w:p w:rsidR="00CE14FB" w:rsidRPr="00CE14FB" w:rsidRDefault="000A0D35" w:rsidP="00CE14FB">
      <w:pPr>
        <w:ind w:firstLine="709"/>
        <w:rPr>
          <w:lang w:val="uk-UA"/>
        </w:rPr>
      </w:pPr>
      <w:r w:rsidRPr="00CE14FB">
        <w:rPr>
          <w:lang w:val="uk-UA"/>
        </w:rPr>
        <w:t>частини податку на</w:t>
      </w:r>
      <w:r w:rsidR="00CE14FB" w:rsidRPr="00CE14FB">
        <w:rPr>
          <w:lang w:val="uk-UA"/>
        </w:rPr>
        <w:t xml:space="preserve"> </w:t>
      </w:r>
      <w:r w:rsidRPr="00CE14FB">
        <w:rPr>
          <w:lang w:val="uk-UA"/>
        </w:rPr>
        <w:t>добавлену</w:t>
      </w:r>
      <w:r w:rsidR="00CE14FB" w:rsidRPr="00CE14FB">
        <w:rPr>
          <w:lang w:val="uk-UA"/>
        </w:rPr>
        <w:t xml:space="preserve"> </w:t>
      </w:r>
      <w:r w:rsidRPr="00CE14FB">
        <w:rPr>
          <w:lang w:val="uk-UA"/>
        </w:rPr>
        <w:t>вартість</w:t>
      </w:r>
      <w:r w:rsidR="00CE14FB" w:rsidRPr="00CE14FB">
        <w:rPr>
          <w:lang w:val="uk-UA"/>
        </w:rPr>
        <w:t xml:space="preserve">, </w:t>
      </w:r>
      <w:r w:rsidRPr="00CE14FB">
        <w:rPr>
          <w:lang w:val="uk-UA"/>
        </w:rPr>
        <w:t>яка</w:t>
      </w:r>
      <w:r w:rsidR="00CE14FB" w:rsidRPr="00CE14FB">
        <w:rPr>
          <w:lang w:val="uk-UA"/>
        </w:rPr>
        <w:t xml:space="preserve"> </w:t>
      </w:r>
      <w:r w:rsidRPr="00CE14FB">
        <w:rPr>
          <w:lang w:val="uk-UA"/>
        </w:rPr>
        <w:t>визначається</w:t>
      </w:r>
      <w:r w:rsidR="00CE14FB" w:rsidRPr="00CE14FB">
        <w:rPr>
          <w:lang w:val="uk-UA"/>
        </w:rPr>
        <w:t xml:space="preserve"> </w:t>
      </w:r>
      <w:r w:rsidRPr="00CE14FB">
        <w:rPr>
          <w:lang w:val="uk-UA"/>
        </w:rPr>
        <w:t>Законом</w:t>
      </w:r>
      <w:r w:rsidR="00CE14FB" w:rsidRPr="00CE14FB">
        <w:rPr>
          <w:lang w:val="uk-UA"/>
        </w:rPr>
        <w:t xml:space="preserve"> </w:t>
      </w:r>
      <w:r w:rsidRPr="00CE14FB">
        <w:rPr>
          <w:lang w:val="uk-UA"/>
        </w:rPr>
        <w:t>про</w:t>
      </w:r>
      <w:r w:rsidR="00CE14FB">
        <w:rPr>
          <w:lang w:val="uk-UA"/>
        </w:rPr>
        <w:t xml:space="preserve"> </w:t>
      </w:r>
      <w:r w:rsidRPr="00CE14FB">
        <w:rPr>
          <w:lang w:val="uk-UA"/>
        </w:rPr>
        <w:t>Державний бюджет України на наступний рік</w:t>
      </w:r>
      <w:r w:rsidR="00CE14FB" w:rsidRPr="00CE14FB">
        <w:rPr>
          <w:lang w:val="uk-UA"/>
        </w:rPr>
        <w:t>;</w:t>
      </w:r>
    </w:p>
    <w:p w:rsidR="00CE14FB" w:rsidRPr="00CE14FB" w:rsidRDefault="000A0D35" w:rsidP="00CE14FB">
      <w:pPr>
        <w:ind w:firstLine="709"/>
        <w:rPr>
          <w:lang w:val="uk-UA"/>
        </w:rPr>
      </w:pPr>
      <w:r w:rsidRPr="00CE14FB">
        <w:rPr>
          <w:lang w:val="uk-UA"/>
        </w:rPr>
        <w:t>частини акцизного збору, яка визначається Законом</w:t>
      </w:r>
      <w:r w:rsidR="00CE14FB" w:rsidRPr="00CE14FB">
        <w:rPr>
          <w:lang w:val="uk-UA"/>
        </w:rPr>
        <w:t xml:space="preserve"> </w:t>
      </w:r>
      <w:r w:rsidRPr="00CE14FB">
        <w:rPr>
          <w:lang w:val="uk-UA"/>
        </w:rPr>
        <w:t>про</w:t>
      </w:r>
      <w:r w:rsidR="00CE14FB" w:rsidRPr="00CE14FB">
        <w:rPr>
          <w:lang w:val="uk-UA"/>
        </w:rPr>
        <w:t xml:space="preserve"> </w:t>
      </w:r>
      <w:r w:rsidRPr="00CE14FB">
        <w:rPr>
          <w:lang w:val="uk-UA"/>
        </w:rPr>
        <w:t>Державний</w:t>
      </w:r>
      <w:r w:rsidR="00CE14FB" w:rsidRPr="00CE14FB">
        <w:rPr>
          <w:lang w:val="uk-UA"/>
        </w:rPr>
        <w:t xml:space="preserve"> </w:t>
      </w:r>
      <w:r w:rsidRPr="00CE14FB">
        <w:rPr>
          <w:lang w:val="uk-UA"/>
        </w:rPr>
        <w:t>бюджет України на наступний рік</w:t>
      </w:r>
      <w:r w:rsidR="00CE14FB" w:rsidRPr="00CE14FB">
        <w:rPr>
          <w:lang w:val="uk-UA"/>
        </w:rPr>
        <w:t>;</w:t>
      </w:r>
    </w:p>
    <w:p w:rsidR="00CE14FB" w:rsidRPr="00CE14FB" w:rsidRDefault="000A0D35" w:rsidP="00CE14FB">
      <w:pPr>
        <w:ind w:firstLine="709"/>
        <w:rPr>
          <w:lang w:val="uk-UA"/>
        </w:rPr>
      </w:pPr>
      <w:r w:rsidRPr="00CE14FB">
        <w:rPr>
          <w:lang w:val="uk-UA"/>
        </w:rPr>
        <w:t>податку на прибуток підприємств і організацій усіх форм</w:t>
      </w:r>
      <w:r w:rsidR="00CE14FB" w:rsidRPr="00CE14FB">
        <w:rPr>
          <w:lang w:val="uk-UA"/>
        </w:rPr>
        <w:t xml:space="preserve"> </w:t>
      </w:r>
      <w:r w:rsidRPr="00CE14FB">
        <w:rPr>
          <w:lang w:val="uk-UA"/>
        </w:rPr>
        <w:t>власності</w:t>
      </w:r>
      <w:r w:rsidR="00CE14FB" w:rsidRPr="00CE14FB">
        <w:rPr>
          <w:lang w:val="uk-UA"/>
        </w:rPr>
        <w:t xml:space="preserve"> (</w:t>
      </w:r>
      <w:r w:rsidRPr="00CE14FB">
        <w:rPr>
          <w:lang w:val="uk-UA"/>
        </w:rPr>
        <w:t>крім</w:t>
      </w:r>
      <w:r w:rsidR="00CE14FB">
        <w:rPr>
          <w:lang w:val="uk-UA"/>
        </w:rPr>
        <w:t xml:space="preserve"> </w:t>
      </w:r>
      <w:r w:rsidRPr="00CE14FB">
        <w:rPr>
          <w:lang w:val="uk-UA"/>
        </w:rPr>
        <w:t>комунальної</w:t>
      </w:r>
      <w:r w:rsidR="00CE14FB" w:rsidRPr="00CE14FB">
        <w:rPr>
          <w:lang w:val="uk-UA"/>
        </w:rPr>
        <w:t xml:space="preserve">) </w:t>
      </w:r>
      <w:r w:rsidRPr="00CE14FB">
        <w:rPr>
          <w:lang w:val="uk-UA"/>
        </w:rPr>
        <w:t>і підпорядкування у розмірі, що дорівнює</w:t>
      </w:r>
      <w:r w:rsidR="00CE14FB" w:rsidRPr="00CE14FB">
        <w:rPr>
          <w:lang w:val="uk-UA"/>
        </w:rPr>
        <w:t xml:space="preserve"> </w:t>
      </w:r>
      <w:r w:rsidRPr="00CE14FB">
        <w:rPr>
          <w:lang w:val="uk-UA"/>
        </w:rPr>
        <w:t>30</w:t>
      </w:r>
      <w:r w:rsidR="00CE14FB" w:rsidRPr="00CE14FB">
        <w:rPr>
          <w:lang w:val="uk-UA"/>
        </w:rPr>
        <w:t xml:space="preserve"> </w:t>
      </w:r>
      <w:r w:rsidRPr="00CE14FB">
        <w:rPr>
          <w:lang w:val="uk-UA"/>
        </w:rPr>
        <w:t>відсоткам</w:t>
      </w:r>
      <w:r w:rsidR="00CE14FB" w:rsidRPr="00CE14FB">
        <w:rPr>
          <w:lang w:val="uk-UA"/>
        </w:rPr>
        <w:t xml:space="preserve"> </w:t>
      </w:r>
      <w:r w:rsidRPr="00CE14FB">
        <w:rPr>
          <w:lang w:val="uk-UA"/>
        </w:rPr>
        <w:t>від</w:t>
      </w:r>
      <w:r w:rsidR="00CE14FB">
        <w:rPr>
          <w:lang w:val="uk-UA"/>
        </w:rPr>
        <w:t xml:space="preserve"> </w:t>
      </w:r>
      <w:r w:rsidRPr="00CE14FB">
        <w:rPr>
          <w:lang w:val="uk-UA"/>
        </w:rPr>
        <w:t>ставки, передбаченої законодавством для відповідної категорії платників</w:t>
      </w:r>
      <w:r w:rsidR="00CE14FB" w:rsidRPr="00CE14FB">
        <w:rPr>
          <w:lang w:val="uk-UA"/>
        </w:rPr>
        <w:t>;</w:t>
      </w:r>
    </w:p>
    <w:p w:rsidR="00CE14FB" w:rsidRPr="00CE14FB" w:rsidRDefault="000A0D35" w:rsidP="00CE14FB">
      <w:pPr>
        <w:ind w:firstLine="709"/>
        <w:rPr>
          <w:lang w:val="uk-UA"/>
        </w:rPr>
      </w:pPr>
      <w:r w:rsidRPr="00CE14FB">
        <w:rPr>
          <w:lang w:val="uk-UA"/>
        </w:rPr>
        <w:t>податку</w:t>
      </w:r>
      <w:r w:rsidR="00CE14FB" w:rsidRPr="00CE14FB">
        <w:rPr>
          <w:lang w:val="uk-UA"/>
        </w:rPr>
        <w:t xml:space="preserve"> </w:t>
      </w:r>
      <w:r w:rsidRPr="00CE14FB">
        <w:rPr>
          <w:lang w:val="uk-UA"/>
        </w:rPr>
        <w:t>на</w:t>
      </w:r>
      <w:r w:rsidR="00CE14FB" w:rsidRPr="00CE14FB">
        <w:rPr>
          <w:lang w:val="uk-UA"/>
        </w:rPr>
        <w:t xml:space="preserve"> </w:t>
      </w:r>
      <w:r w:rsidRPr="00CE14FB">
        <w:rPr>
          <w:lang w:val="uk-UA"/>
        </w:rPr>
        <w:t>майно</w:t>
      </w:r>
      <w:r w:rsidR="00CE14FB" w:rsidRPr="00CE14FB">
        <w:rPr>
          <w:lang w:val="uk-UA"/>
        </w:rPr>
        <w:t xml:space="preserve"> </w:t>
      </w:r>
      <w:r w:rsidRPr="00CE14FB">
        <w:rPr>
          <w:lang w:val="uk-UA"/>
        </w:rPr>
        <w:t>підприємств</w:t>
      </w:r>
      <w:r w:rsidR="00CE14FB" w:rsidRPr="00CE14FB">
        <w:rPr>
          <w:lang w:val="uk-UA"/>
        </w:rPr>
        <w:t xml:space="preserve"> </w:t>
      </w:r>
      <w:r w:rsidRPr="00CE14FB">
        <w:rPr>
          <w:lang w:val="uk-UA"/>
        </w:rPr>
        <w:t>і</w:t>
      </w:r>
      <w:r w:rsidR="00CE14FB" w:rsidRPr="00CE14FB">
        <w:rPr>
          <w:lang w:val="uk-UA"/>
        </w:rPr>
        <w:t xml:space="preserve"> </w:t>
      </w:r>
      <w:r w:rsidRPr="00CE14FB">
        <w:rPr>
          <w:lang w:val="uk-UA"/>
        </w:rPr>
        <w:t>організацій</w:t>
      </w:r>
      <w:r w:rsidR="00CE14FB" w:rsidRPr="00CE14FB">
        <w:rPr>
          <w:lang w:val="uk-UA"/>
        </w:rPr>
        <w:t xml:space="preserve"> </w:t>
      </w:r>
      <w:r w:rsidRPr="00CE14FB">
        <w:rPr>
          <w:lang w:val="uk-UA"/>
        </w:rPr>
        <w:t>усіх</w:t>
      </w:r>
      <w:r w:rsidR="00CE14FB" w:rsidRPr="00CE14FB">
        <w:rPr>
          <w:lang w:val="uk-UA"/>
        </w:rPr>
        <w:t xml:space="preserve"> </w:t>
      </w:r>
      <w:r w:rsidRPr="00CE14FB">
        <w:rPr>
          <w:lang w:val="uk-UA"/>
        </w:rPr>
        <w:t>форм</w:t>
      </w:r>
      <w:r w:rsidR="00CE14FB" w:rsidRPr="00CE14FB">
        <w:rPr>
          <w:lang w:val="uk-UA"/>
        </w:rPr>
        <w:t xml:space="preserve"> </w:t>
      </w:r>
      <w:r w:rsidRPr="00CE14FB">
        <w:rPr>
          <w:lang w:val="uk-UA"/>
        </w:rPr>
        <w:t>власності</w:t>
      </w:r>
      <w:r w:rsidR="00CE14FB" w:rsidRPr="00CE14FB">
        <w:rPr>
          <w:lang w:val="uk-UA"/>
        </w:rPr>
        <w:t xml:space="preserve"> </w:t>
      </w:r>
      <w:r w:rsidRPr="00CE14FB">
        <w:rPr>
          <w:lang w:val="uk-UA"/>
        </w:rPr>
        <w:t>і</w:t>
      </w:r>
      <w:r w:rsidR="00CE14FB">
        <w:rPr>
          <w:lang w:val="uk-UA"/>
        </w:rPr>
        <w:t xml:space="preserve"> </w:t>
      </w:r>
      <w:r w:rsidRPr="00CE14FB">
        <w:rPr>
          <w:lang w:val="uk-UA"/>
        </w:rPr>
        <w:t>підпорядкування</w:t>
      </w:r>
      <w:r w:rsidR="00CE14FB" w:rsidRPr="00CE14FB">
        <w:rPr>
          <w:lang w:val="uk-UA"/>
        </w:rPr>
        <w:t xml:space="preserve"> </w:t>
      </w:r>
      <w:r w:rsidRPr="00CE14FB">
        <w:rPr>
          <w:lang w:val="uk-UA"/>
        </w:rPr>
        <w:t>у</w:t>
      </w:r>
      <w:r w:rsidR="00CE14FB" w:rsidRPr="00CE14FB">
        <w:rPr>
          <w:lang w:val="uk-UA"/>
        </w:rPr>
        <w:t xml:space="preserve"> </w:t>
      </w:r>
      <w:r w:rsidRPr="00CE14FB">
        <w:rPr>
          <w:lang w:val="uk-UA"/>
        </w:rPr>
        <w:t>розмірі</w:t>
      </w:r>
      <w:r w:rsidR="00CE14FB" w:rsidRPr="00CE14FB">
        <w:rPr>
          <w:lang w:val="uk-UA"/>
        </w:rPr>
        <w:t xml:space="preserve">, </w:t>
      </w:r>
      <w:r w:rsidRPr="00CE14FB">
        <w:rPr>
          <w:lang w:val="uk-UA"/>
        </w:rPr>
        <w:t>що</w:t>
      </w:r>
      <w:r w:rsidR="00CE14FB" w:rsidRPr="00CE14FB">
        <w:rPr>
          <w:lang w:val="uk-UA"/>
        </w:rPr>
        <w:t xml:space="preserve"> </w:t>
      </w:r>
      <w:r w:rsidRPr="00CE14FB">
        <w:rPr>
          <w:lang w:val="uk-UA"/>
        </w:rPr>
        <w:t>дорівнює</w:t>
      </w:r>
      <w:r w:rsidR="00CE14FB" w:rsidRPr="00CE14FB">
        <w:rPr>
          <w:lang w:val="uk-UA"/>
        </w:rPr>
        <w:t xml:space="preserve"> </w:t>
      </w:r>
      <w:r w:rsidRPr="00CE14FB">
        <w:rPr>
          <w:lang w:val="uk-UA"/>
        </w:rPr>
        <w:t>30</w:t>
      </w:r>
      <w:r w:rsidR="00CE14FB" w:rsidRPr="00CE14FB">
        <w:rPr>
          <w:lang w:val="uk-UA"/>
        </w:rPr>
        <w:t xml:space="preserve"> </w:t>
      </w:r>
      <w:r w:rsidRPr="00CE14FB">
        <w:rPr>
          <w:lang w:val="uk-UA"/>
        </w:rPr>
        <w:t>відсоткам</w:t>
      </w:r>
      <w:r w:rsidR="00CE14FB" w:rsidRPr="00CE14FB">
        <w:rPr>
          <w:lang w:val="uk-UA"/>
        </w:rPr>
        <w:t xml:space="preserve"> </w:t>
      </w:r>
      <w:r w:rsidRPr="00CE14FB">
        <w:rPr>
          <w:lang w:val="uk-UA"/>
        </w:rPr>
        <w:t>від</w:t>
      </w:r>
      <w:r w:rsidR="00CE14FB" w:rsidRPr="00CE14FB">
        <w:rPr>
          <w:lang w:val="uk-UA"/>
        </w:rPr>
        <w:t xml:space="preserve"> </w:t>
      </w:r>
      <w:r w:rsidRPr="00CE14FB">
        <w:rPr>
          <w:lang w:val="uk-UA"/>
        </w:rPr>
        <w:t>ставки,</w:t>
      </w:r>
      <w:r w:rsidR="00CE14FB">
        <w:rPr>
          <w:lang w:val="uk-UA"/>
        </w:rPr>
        <w:t xml:space="preserve"> </w:t>
      </w:r>
      <w:r w:rsidRPr="00CE14FB">
        <w:rPr>
          <w:lang w:val="uk-UA"/>
        </w:rPr>
        <w:t>передбаченої законодавством України</w:t>
      </w:r>
      <w:r w:rsidR="00CE14FB" w:rsidRPr="00CE14FB">
        <w:rPr>
          <w:lang w:val="uk-UA"/>
        </w:rPr>
        <w:t>;</w:t>
      </w:r>
    </w:p>
    <w:p w:rsidR="00CE14FB" w:rsidRPr="00CE14FB" w:rsidRDefault="000A0D35" w:rsidP="00CE14FB">
      <w:pPr>
        <w:ind w:firstLine="709"/>
        <w:rPr>
          <w:lang w:val="uk-UA"/>
        </w:rPr>
      </w:pPr>
      <w:r w:rsidRPr="00CE14FB">
        <w:rPr>
          <w:lang w:val="uk-UA"/>
        </w:rPr>
        <w:t>плати за</w:t>
      </w:r>
      <w:r w:rsidR="00CE14FB" w:rsidRPr="00CE14FB">
        <w:rPr>
          <w:lang w:val="uk-UA"/>
        </w:rPr>
        <w:t xml:space="preserve"> </w:t>
      </w:r>
      <w:r w:rsidRPr="00CE14FB">
        <w:rPr>
          <w:lang w:val="uk-UA"/>
        </w:rPr>
        <w:t>землю</w:t>
      </w:r>
      <w:r w:rsidR="00CE14FB" w:rsidRPr="00CE14FB">
        <w:rPr>
          <w:lang w:val="uk-UA"/>
        </w:rPr>
        <w:t xml:space="preserve">, </w:t>
      </w:r>
      <w:r w:rsidRPr="00CE14FB">
        <w:rPr>
          <w:lang w:val="uk-UA"/>
        </w:rPr>
        <w:t>що</w:t>
      </w:r>
      <w:r w:rsidR="00CE14FB" w:rsidRPr="00CE14FB">
        <w:rPr>
          <w:lang w:val="uk-UA"/>
        </w:rPr>
        <w:t xml:space="preserve"> </w:t>
      </w:r>
      <w:r w:rsidRPr="00CE14FB">
        <w:rPr>
          <w:lang w:val="uk-UA"/>
        </w:rPr>
        <w:t>дорівнює</w:t>
      </w:r>
      <w:r w:rsidR="00CE14FB" w:rsidRPr="00CE14FB">
        <w:rPr>
          <w:lang w:val="uk-UA"/>
        </w:rPr>
        <w:t xml:space="preserve"> </w:t>
      </w:r>
      <w:r w:rsidRPr="00CE14FB">
        <w:rPr>
          <w:lang w:val="uk-UA"/>
        </w:rPr>
        <w:t>30</w:t>
      </w:r>
      <w:r w:rsidR="00CE14FB" w:rsidRPr="00CE14FB">
        <w:rPr>
          <w:lang w:val="uk-UA"/>
        </w:rPr>
        <w:t xml:space="preserve"> </w:t>
      </w:r>
      <w:r w:rsidRPr="00CE14FB">
        <w:rPr>
          <w:lang w:val="uk-UA"/>
        </w:rPr>
        <w:t>відсоткам</w:t>
      </w:r>
      <w:r w:rsidR="00CE14FB" w:rsidRPr="00CE14FB">
        <w:rPr>
          <w:lang w:val="uk-UA"/>
        </w:rPr>
        <w:t xml:space="preserve"> </w:t>
      </w:r>
      <w:r w:rsidRPr="00CE14FB">
        <w:rPr>
          <w:lang w:val="uk-UA"/>
        </w:rPr>
        <w:t>від</w:t>
      </w:r>
      <w:r w:rsidR="00CE14FB" w:rsidRPr="00CE14FB">
        <w:rPr>
          <w:lang w:val="uk-UA"/>
        </w:rPr>
        <w:t xml:space="preserve"> </w:t>
      </w:r>
      <w:r w:rsidRPr="00CE14FB">
        <w:rPr>
          <w:lang w:val="uk-UA"/>
        </w:rPr>
        <w:t>ставки</w:t>
      </w:r>
      <w:r w:rsidR="00CE14FB" w:rsidRPr="00CE14FB">
        <w:rPr>
          <w:lang w:val="uk-UA"/>
        </w:rPr>
        <w:t xml:space="preserve">, </w:t>
      </w:r>
      <w:r w:rsidRPr="00CE14FB">
        <w:rPr>
          <w:lang w:val="uk-UA"/>
        </w:rPr>
        <w:t>передбаченої</w:t>
      </w:r>
      <w:r w:rsidR="00CE14FB">
        <w:rPr>
          <w:lang w:val="uk-UA"/>
        </w:rPr>
        <w:t xml:space="preserve"> </w:t>
      </w:r>
      <w:r w:rsidRPr="00CE14FB">
        <w:rPr>
          <w:lang w:val="uk-UA"/>
        </w:rPr>
        <w:t>законодавством України</w:t>
      </w:r>
      <w:r w:rsidR="00CE14FB" w:rsidRPr="00CE14FB">
        <w:rPr>
          <w:lang w:val="uk-UA"/>
        </w:rPr>
        <w:t>;</w:t>
      </w:r>
    </w:p>
    <w:p w:rsidR="00CE14FB" w:rsidRPr="00CE14FB" w:rsidRDefault="000A0D35" w:rsidP="00CE14FB">
      <w:pPr>
        <w:ind w:firstLine="709"/>
        <w:rPr>
          <w:lang w:val="uk-UA"/>
        </w:rPr>
      </w:pPr>
      <w:r w:rsidRPr="00CE14FB">
        <w:rPr>
          <w:lang w:val="uk-UA"/>
        </w:rPr>
        <w:t>надходжень від зовнішньоекономічної діяльності</w:t>
      </w:r>
      <w:r w:rsidR="00CE14FB" w:rsidRPr="00CE14FB">
        <w:rPr>
          <w:lang w:val="uk-UA"/>
        </w:rPr>
        <w:t>;</w:t>
      </w:r>
    </w:p>
    <w:p w:rsidR="00CE14FB" w:rsidRPr="00CE14FB" w:rsidRDefault="000A0D35" w:rsidP="00CE14FB">
      <w:pPr>
        <w:ind w:firstLine="709"/>
        <w:rPr>
          <w:lang w:val="uk-UA"/>
        </w:rPr>
      </w:pPr>
      <w:r w:rsidRPr="00CE14FB">
        <w:rPr>
          <w:lang w:val="uk-UA"/>
        </w:rPr>
        <w:t>частини</w:t>
      </w:r>
      <w:r w:rsidR="00CE14FB" w:rsidRPr="00CE14FB">
        <w:rPr>
          <w:lang w:val="uk-UA"/>
        </w:rPr>
        <w:t xml:space="preserve"> </w:t>
      </w:r>
      <w:r w:rsidRPr="00CE14FB">
        <w:rPr>
          <w:lang w:val="uk-UA"/>
        </w:rPr>
        <w:t>доходів</w:t>
      </w:r>
      <w:r w:rsidR="00CE14FB" w:rsidRPr="00CE14FB">
        <w:rPr>
          <w:lang w:val="uk-UA"/>
        </w:rPr>
        <w:t xml:space="preserve"> </w:t>
      </w:r>
      <w:r w:rsidRPr="00CE14FB">
        <w:rPr>
          <w:lang w:val="uk-UA"/>
        </w:rPr>
        <w:t>від</w:t>
      </w:r>
      <w:r w:rsidR="00CE14FB" w:rsidRPr="00CE14FB">
        <w:rPr>
          <w:lang w:val="uk-UA"/>
        </w:rPr>
        <w:t xml:space="preserve"> </w:t>
      </w:r>
      <w:r w:rsidRPr="00CE14FB">
        <w:rPr>
          <w:lang w:val="uk-UA"/>
        </w:rPr>
        <w:t>приватизації</w:t>
      </w:r>
      <w:r w:rsidR="00CE14FB" w:rsidRPr="00CE14FB">
        <w:rPr>
          <w:lang w:val="uk-UA"/>
        </w:rPr>
        <w:t xml:space="preserve"> </w:t>
      </w:r>
      <w:r w:rsidRPr="00CE14FB">
        <w:rPr>
          <w:lang w:val="uk-UA"/>
        </w:rPr>
        <w:t>державного</w:t>
      </w:r>
      <w:r w:rsidR="00CE14FB" w:rsidRPr="00CE14FB">
        <w:rPr>
          <w:lang w:val="uk-UA"/>
        </w:rPr>
        <w:t xml:space="preserve"> </w:t>
      </w:r>
      <w:r w:rsidRPr="00CE14FB">
        <w:rPr>
          <w:lang w:val="uk-UA"/>
        </w:rPr>
        <w:t>майна</w:t>
      </w:r>
      <w:r w:rsidR="00CE14FB" w:rsidRPr="00CE14FB">
        <w:rPr>
          <w:lang w:val="uk-UA"/>
        </w:rPr>
        <w:t xml:space="preserve">, </w:t>
      </w:r>
      <w:r w:rsidRPr="00CE14FB">
        <w:rPr>
          <w:lang w:val="uk-UA"/>
        </w:rPr>
        <w:t>що</w:t>
      </w:r>
      <w:r w:rsidR="00CE14FB" w:rsidRPr="00CE14FB">
        <w:rPr>
          <w:lang w:val="uk-UA"/>
        </w:rPr>
        <w:t xml:space="preserve"> </w:t>
      </w:r>
      <w:r w:rsidRPr="00CE14FB">
        <w:rPr>
          <w:lang w:val="uk-UA"/>
        </w:rPr>
        <w:t>перебуває</w:t>
      </w:r>
      <w:r w:rsidR="00CE14FB" w:rsidRPr="00CE14FB">
        <w:rPr>
          <w:lang w:val="uk-UA"/>
        </w:rPr>
        <w:t xml:space="preserve"> </w:t>
      </w:r>
      <w:r w:rsidRPr="00CE14FB">
        <w:rPr>
          <w:lang w:val="uk-UA"/>
        </w:rPr>
        <w:t>в</w:t>
      </w:r>
      <w:r w:rsidR="00CE14FB">
        <w:rPr>
          <w:lang w:val="uk-UA"/>
        </w:rPr>
        <w:t xml:space="preserve"> </w:t>
      </w:r>
      <w:r w:rsidRPr="00CE14FB">
        <w:rPr>
          <w:lang w:val="uk-UA"/>
        </w:rPr>
        <w:t>загальнодержавній</w:t>
      </w:r>
      <w:r w:rsidR="00CE14FB" w:rsidRPr="00CE14FB">
        <w:rPr>
          <w:lang w:val="uk-UA"/>
        </w:rPr>
        <w:t xml:space="preserve"> </w:t>
      </w:r>
      <w:r w:rsidRPr="00CE14FB">
        <w:rPr>
          <w:lang w:val="uk-UA"/>
        </w:rPr>
        <w:t>власності</w:t>
      </w:r>
      <w:r w:rsidR="00CE14FB" w:rsidRPr="00CE14FB">
        <w:rPr>
          <w:lang w:val="uk-UA"/>
        </w:rPr>
        <w:t xml:space="preserve">, </w:t>
      </w:r>
      <w:r w:rsidRPr="00CE14FB">
        <w:rPr>
          <w:lang w:val="uk-UA"/>
        </w:rPr>
        <w:t>яка</w:t>
      </w:r>
      <w:r w:rsidR="00CE14FB" w:rsidRPr="00CE14FB">
        <w:rPr>
          <w:lang w:val="uk-UA"/>
        </w:rPr>
        <w:t xml:space="preserve"> </w:t>
      </w:r>
      <w:r w:rsidRPr="00CE14FB">
        <w:rPr>
          <w:lang w:val="uk-UA"/>
        </w:rPr>
        <w:t>визначається</w:t>
      </w:r>
      <w:r w:rsidR="00CE14FB" w:rsidRPr="00CE14FB">
        <w:rPr>
          <w:lang w:val="uk-UA"/>
        </w:rPr>
        <w:t xml:space="preserve"> </w:t>
      </w:r>
      <w:r w:rsidRPr="00CE14FB">
        <w:rPr>
          <w:lang w:val="uk-UA"/>
        </w:rPr>
        <w:t>Законом</w:t>
      </w:r>
      <w:r w:rsidR="00CE14FB" w:rsidRPr="00CE14FB">
        <w:rPr>
          <w:lang w:val="uk-UA"/>
        </w:rPr>
        <w:t xml:space="preserve"> </w:t>
      </w:r>
      <w:r w:rsidRPr="00CE14FB">
        <w:rPr>
          <w:lang w:val="uk-UA"/>
        </w:rPr>
        <w:t>про</w:t>
      </w:r>
      <w:r w:rsidR="00CE14FB" w:rsidRPr="00CE14FB">
        <w:rPr>
          <w:lang w:val="uk-UA"/>
        </w:rPr>
        <w:t xml:space="preserve"> </w:t>
      </w:r>
      <w:r w:rsidRPr="00CE14FB">
        <w:rPr>
          <w:lang w:val="uk-UA"/>
        </w:rPr>
        <w:t>Державний</w:t>
      </w:r>
      <w:r w:rsidR="00CE14FB">
        <w:rPr>
          <w:lang w:val="uk-UA"/>
        </w:rPr>
        <w:t xml:space="preserve"> </w:t>
      </w:r>
      <w:r w:rsidRPr="00CE14FB">
        <w:rPr>
          <w:lang w:val="uk-UA"/>
        </w:rPr>
        <w:t>бюджет України на наступний рік</w:t>
      </w:r>
      <w:r w:rsidR="00CE14FB" w:rsidRPr="00CE14FB">
        <w:rPr>
          <w:lang w:val="uk-UA"/>
        </w:rPr>
        <w:t>;</w:t>
      </w:r>
    </w:p>
    <w:p w:rsidR="00CE14FB" w:rsidRPr="00CE14FB" w:rsidRDefault="000A0D35" w:rsidP="00CE14FB">
      <w:pPr>
        <w:ind w:firstLine="709"/>
        <w:rPr>
          <w:lang w:val="uk-UA"/>
        </w:rPr>
      </w:pPr>
      <w:r w:rsidRPr="00CE14FB">
        <w:rPr>
          <w:lang w:val="uk-UA"/>
        </w:rPr>
        <w:t>надходжень</w:t>
      </w:r>
      <w:r w:rsidR="00CE14FB" w:rsidRPr="00CE14FB">
        <w:rPr>
          <w:lang w:val="uk-UA"/>
        </w:rPr>
        <w:t xml:space="preserve"> </w:t>
      </w:r>
      <w:r w:rsidRPr="00CE14FB">
        <w:rPr>
          <w:lang w:val="uk-UA"/>
        </w:rPr>
        <w:t>від</w:t>
      </w:r>
      <w:r w:rsidR="00CE14FB" w:rsidRPr="00CE14FB">
        <w:rPr>
          <w:lang w:val="uk-UA"/>
        </w:rPr>
        <w:t xml:space="preserve"> </w:t>
      </w:r>
      <w:r w:rsidRPr="00CE14FB">
        <w:rPr>
          <w:lang w:val="uk-UA"/>
        </w:rPr>
        <w:t>реалізації</w:t>
      </w:r>
      <w:r w:rsidR="00CE14FB" w:rsidRPr="00CE14FB">
        <w:rPr>
          <w:lang w:val="uk-UA"/>
        </w:rPr>
        <w:t xml:space="preserve"> </w:t>
      </w:r>
      <w:r w:rsidRPr="00CE14FB">
        <w:rPr>
          <w:lang w:val="uk-UA"/>
        </w:rPr>
        <w:t>державного</w:t>
      </w:r>
      <w:r w:rsidR="00CE14FB" w:rsidRPr="00CE14FB">
        <w:rPr>
          <w:lang w:val="uk-UA"/>
        </w:rPr>
        <w:t xml:space="preserve"> </w:t>
      </w:r>
      <w:r w:rsidRPr="00CE14FB">
        <w:rPr>
          <w:lang w:val="uk-UA"/>
        </w:rPr>
        <w:t>майна,</w:t>
      </w:r>
      <w:r w:rsidR="00CE14FB" w:rsidRPr="00CE14FB">
        <w:rPr>
          <w:lang w:val="uk-UA"/>
        </w:rPr>
        <w:t xml:space="preserve"> </w:t>
      </w:r>
      <w:r w:rsidRPr="00CE14FB">
        <w:rPr>
          <w:lang w:val="uk-UA"/>
        </w:rPr>
        <w:t>що</w:t>
      </w:r>
      <w:r w:rsidR="00CE14FB" w:rsidRPr="00CE14FB">
        <w:rPr>
          <w:lang w:val="uk-UA"/>
        </w:rPr>
        <w:t xml:space="preserve"> </w:t>
      </w:r>
      <w:r w:rsidRPr="00CE14FB">
        <w:rPr>
          <w:lang w:val="uk-UA"/>
        </w:rPr>
        <w:t>перебуває</w:t>
      </w:r>
      <w:r w:rsidR="00CE14FB" w:rsidRPr="00CE14FB">
        <w:rPr>
          <w:lang w:val="uk-UA"/>
        </w:rPr>
        <w:t xml:space="preserve"> </w:t>
      </w:r>
      <w:r w:rsidRPr="00CE14FB">
        <w:rPr>
          <w:lang w:val="uk-UA"/>
        </w:rPr>
        <w:t>в</w:t>
      </w:r>
      <w:r w:rsidR="00CE14FB">
        <w:rPr>
          <w:lang w:val="uk-UA"/>
        </w:rPr>
        <w:t xml:space="preserve"> </w:t>
      </w:r>
      <w:r w:rsidRPr="00CE14FB">
        <w:rPr>
          <w:lang w:val="uk-UA"/>
        </w:rPr>
        <w:t>загальнодержавній власності</w:t>
      </w:r>
      <w:r w:rsidR="00CE14FB" w:rsidRPr="00CE14FB">
        <w:rPr>
          <w:lang w:val="uk-UA"/>
        </w:rPr>
        <w:t>;</w:t>
      </w:r>
    </w:p>
    <w:p w:rsidR="00CE14FB" w:rsidRPr="00CE14FB" w:rsidRDefault="000A0D35" w:rsidP="00CE14FB">
      <w:pPr>
        <w:ind w:firstLine="709"/>
        <w:rPr>
          <w:lang w:val="uk-UA"/>
        </w:rPr>
      </w:pPr>
      <w:r w:rsidRPr="00CE14FB">
        <w:rPr>
          <w:lang w:val="uk-UA"/>
        </w:rPr>
        <w:t>орендної</w:t>
      </w:r>
      <w:r w:rsidR="00CE14FB" w:rsidRPr="00CE14FB">
        <w:rPr>
          <w:lang w:val="uk-UA"/>
        </w:rPr>
        <w:t xml:space="preserve"> </w:t>
      </w:r>
      <w:r w:rsidRPr="00CE14FB">
        <w:rPr>
          <w:lang w:val="uk-UA"/>
        </w:rPr>
        <w:t>плати</w:t>
      </w:r>
      <w:r w:rsidR="00CE14FB" w:rsidRPr="00CE14FB">
        <w:rPr>
          <w:lang w:val="uk-UA"/>
        </w:rPr>
        <w:t xml:space="preserve"> </w:t>
      </w:r>
      <w:r w:rsidRPr="00CE14FB">
        <w:rPr>
          <w:lang w:val="uk-UA"/>
        </w:rPr>
        <w:t>за</w:t>
      </w:r>
      <w:r w:rsidR="00CE14FB" w:rsidRPr="00CE14FB">
        <w:rPr>
          <w:lang w:val="uk-UA"/>
        </w:rPr>
        <w:t xml:space="preserve"> </w:t>
      </w:r>
      <w:r w:rsidRPr="00CE14FB">
        <w:rPr>
          <w:lang w:val="uk-UA"/>
        </w:rPr>
        <w:t>оренду</w:t>
      </w:r>
      <w:r w:rsidR="00CE14FB" w:rsidRPr="00CE14FB">
        <w:rPr>
          <w:lang w:val="uk-UA"/>
        </w:rPr>
        <w:t xml:space="preserve"> </w:t>
      </w:r>
      <w:r w:rsidRPr="00CE14FB">
        <w:rPr>
          <w:lang w:val="uk-UA"/>
        </w:rPr>
        <w:t>майна</w:t>
      </w:r>
      <w:r w:rsidR="00CE14FB" w:rsidRPr="00CE14FB">
        <w:rPr>
          <w:lang w:val="uk-UA"/>
        </w:rPr>
        <w:t xml:space="preserve"> </w:t>
      </w:r>
      <w:r w:rsidRPr="00CE14FB">
        <w:rPr>
          <w:lang w:val="uk-UA"/>
        </w:rPr>
        <w:t>цілісних</w:t>
      </w:r>
      <w:r w:rsidR="00CE14FB" w:rsidRPr="00CE14FB">
        <w:rPr>
          <w:lang w:val="uk-UA"/>
        </w:rPr>
        <w:t xml:space="preserve"> </w:t>
      </w:r>
      <w:r w:rsidRPr="00CE14FB">
        <w:rPr>
          <w:lang w:val="uk-UA"/>
        </w:rPr>
        <w:t>майнових</w:t>
      </w:r>
      <w:r w:rsidR="00CE14FB" w:rsidRPr="00CE14FB">
        <w:rPr>
          <w:lang w:val="uk-UA"/>
        </w:rPr>
        <w:t xml:space="preserve"> </w:t>
      </w:r>
      <w:r w:rsidRPr="00CE14FB">
        <w:rPr>
          <w:lang w:val="uk-UA"/>
        </w:rPr>
        <w:t>комплексів,</w:t>
      </w:r>
      <w:r w:rsidR="00CE14FB" w:rsidRPr="00CE14FB">
        <w:rPr>
          <w:lang w:val="uk-UA"/>
        </w:rPr>
        <w:t xml:space="preserve"> </w:t>
      </w:r>
      <w:r w:rsidRPr="00CE14FB">
        <w:rPr>
          <w:lang w:val="uk-UA"/>
        </w:rPr>
        <w:t>що</w:t>
      </w:r>
      <w:r w:rsidR="00CE14FB">
        <w:rPr>
          <w:lang w:val="uk-UA"/>
        </w:rPr>
        <w:t xml:space="preserve"> </w:t>
      </w:r>
      <w:r w:rsidRPr="00CE14FB">
        <w:rPr>
          <w:lang w:val="uk-UA"/>
        </w:rPr>
        <w:t>перебувають у загальнодержавній власності</w:t>
      </w:r>
      <w:r w:rsidR="00CE14FB" w:rsidRPr="00CE14FB">
        <w:rPr>
          <w:lang w:val="uk-UA"/>
        </w:rPr>
        <w:t>;</w:t>
      </w:r>
    </w:p>
    <w:p w:rsidR="00CE14FB" w:rsidRPr="00CE14FB" w:rsidRDefault="000A0D35" w:rsidP="00CE14FB">
      <w:pPr>
        <w:ind w:firstLine="709"/>
        <w:rPr>
          <w:lang w:val="uk-UA"/>
        </w:rPr>
      </w:pPr>
      <w:r w:rsidRPr="00CE14FB">
        <w:rPr>
          <w:lang w:val="uk-UA"/>
        </w:rPr>
        <w:t>внесків до Пенсійного фонду України</w:t>
      </w:r>
      <w:r w:rsidR="00CE14FB" w:rsidRPr="00CE14FB">
        <w:rPr>
          <w:lang w:val="uk-UA"/>
        </w:rPr>
        <w:t>;</w:t>
      </w:r>
    </w:p>
    <w:p w:rsidR="00CE14FB" w:rsidRPr="00CE14FB" w:rsidRDefault="000A0D35" w:rsidP="00CE14FB">
      <w:pPr>
        <w:ind w:firstLine="709"/>
        <w:rPr>
          <w:lang w:val="uk-UA"/>
        </w:rPr>
      </w:pPr>
      <w:r w:rsidRPr="00CE14FB">
        <w:rPr>
          <w:lang w:val="uk-UA"/>
        </w:rPr>
        <w:t>внесків</w:t>
      </w:r>
      <w:r w:rsidR="00CE14FB" w:rsidRPr="00CE14FB">
        <w:rPr>
          <w:lang w:val="uk-UA"/>
        </w:rPr>
        <w:t xml:space="preserve"> </w:t>
      </w:r>
      <w:r w:rsidRPr="00CE14FB">
        <w:rPr>
          <w:lang w:val="uk-UA"/>
        </w:rPr>
        <w:t>до</w:t>
      </w:r>
      <w:r w:rsidR="00CE14FB" w:rsidRPr="00CE14FB">
        <w:rPr>
          <w:lang w:val="uk-UA"/>
        </w:rPr>
        <w:t xml:space="preserve"> </w:t>
      </w:r>
      <w:r w:rsidRPr="00CE14FB">
        <w:rPr>
          <w:lang w:val="uk-UA"/>
        </w:rPr>
        <w:t>Фонду</w:t>
      </w:r>
      <w:r w:rsidR="00CE14FB" w:rsidRPr="00CE14FB">
        <w:rPr>
          <w:lang w:val="uk-UA"/>
        </w:rPr>
        <w:t xml:space="preserve"> </w:t>
      </w:r>
      <w:r w:rsidRPr="00CE14FB">
        <w:rPr>
          <w:lang w:val="uk-UA"/>
        </w:rPr>
        <w:t>для</w:t>
      </w:r>
      <w:r w:rsidR="00CE14FB" w:rsidRPr="00CE14FB">
        <w:rPr>
          <w:lang w:val="uk-UA"/>
        </w:rPr>
        <w:t xml:space="preserve"> </w:t>
      </w:r>
      <w:r w:rsidRPr="00CE14FB">
        <w:rPr>
          <w:lang w:val="uk-UA"/>
        </w:rPr>
        <w:t>здійснення</w:t>
      </w:r>
      <w:r w:rsidR="00CE14FB" w:rsidRPr="00CE14FB">
        <w:rPr>
          <w:lang w:val="uk-UA"/>
        </w:rPr>
        <w:t xml:space="preserve"> </w:t>
      </w:r>
      <w:r w:rsidRPr="00CE14FB">
        <w:rPr>
          <w:lang w:val="uk-UA"/>
        </w:rPr>
        <w:t>заходів</w:t>
      </w:r>
      <w:r w:rsidR="00CE14FB" w:rsidRPr="00CE14FB">
        <w:rPr>
          <w:lang w:val="uk-UA"/>
        </w:rPr>
        <w:t xml:space="preserve"> </w:t>
      </w:r>
      <w:r w:rsidRPr="00CE14FB">
        <w:rPr>
          <w:lang w:val="uk-UA"/>
        </w:rPr>
        <w:t>щодо</w:t>
      </w:r>
      <w:r w:rsidR="00CE14FB" w:rsidRPr="00CE14FB">
        <w:rPr>
          <w:lang w:val="uk-UA"/>
        </w:rPr>
        <w:t xml:space="preserve"> </w:t>
      </w:r>
      <w:r w:rsidRPr="00CE14FB">
        <w:rPr>
          <w:lang w:val="uk-UA"/>
        </w:rPr>
        <w:t>ліквідації</w:t>
      </w:r>
      <w:r w:rsidR="00CE14FB" w:rsidRPr="00CE14FB">
        <w:rPr>
          <w:lang w:val="uk-UA"/>
        </w:rPr>
        <w:t xml:space="preserve"> </w:t>
      </w:r>
      <w:r w:rsidRPr="00CE14FB">
        <w:rPr>
          <w:lang w:val="uk-UA"/>
        </w:rPr>
        <w:t>наслідків</w:t>
      </w:r>
      <w:r w:rsidR="00CE14FB">
        <w:rPr>
          <w:lang w:val="uk-UA"/>
        </w:rPr>
        <w:t xml:space="preserve"> </w:t>
      </w:r>
      <w:r w:rsidRPr="00CE14FB">
        <w:rPr>
          <w:lang w:val="uk-UA"/>
        </w:rPr>
        <w:t>Чорнобильської катастрофи та соціального захисту населення</w:t>
      </w:r>
      <w:r w:rsidR="00CE14FB" w:rsidRPr="00CE14FB">
        <w:rPr>
          <w:lang w:val="uk-UA"/>
        </w:rPr>
        <w:t>;</w:t>
      </w:r>
    </w:p>
    <w:p w:rsidR="00CE14FB" w:rsidRPr="00CE14FB" w:rsidRDefault="000A0D35" w:rsidP="00CE14FB">
      <w:pPr>
        <w:ind w:firstLine="709"/>
        <w:rPr>
          <w:lang w:val="uk-UA"/>
        </w:rPr>
      </w:pPr>
      <w:r w:rsidRPr="00CE14FB">
        <w:rPr>
          <w:lang w:val="uk-UA"/>
        </w:rPr>
        <w:t>внесків до Державного фонду сприяння зайнятості населення</w:t>
      </w:r>
      <w:r w:rsidR="00CE14FB" w:rsidRPr="00CE14FB">
        <w:rPr>
          <w:lang w:val="uk-UA"/>
        </w:rPr>
        <w:t>;</w:t>
      </w:r>
    </w:p>
    <w:p w:rsidR="00CE14FB" w:rsidRPr="00CE14FB" w:rsidRDefault="000A0D35" w:rsidP="00CE14FB">
      <w:pPr>
        <w:ind w:firstLine="709"/>
        <w:rPr>
          <w:lang w:val="uk-UA"/>
        </w:rPr>
      </w:pPr>
      <w:r w:rsidRPr="00CE14FB">
        <w:rPr>
          <w:lang w:val="uk-UA"/>
        </w:rPr>
        <w:t>внесків</w:t>
      </w:r>
      <w:r w:rsidR="00CE14FB" w:rsidRPr="00CE14FB">
        <w:rPr>
          <w:lang w:val="uk-UA"/>
        </w:rPr>
        <w:t xml:space="preserve"> </w:t>
      </w:r>
      <w:r w:rsidRPr="00CE14FB">
        <w:rPr>
          <w:lang w:val="uk-UA"/>
        </w:rPr>
        <w:t>до</w:t>
      </w:r>
      <w:r w:rsidR="00CE14FB" w:rsidRPr="00CE14FB">
        <w:rPr>
          <w:lang w:val="uk-UA"/>
        </w:rPr>
        <w:t xml:space="preserve"> </w:t>
      </w:r>
      <w:r w:rsidRPr="00CE14FB">
        <w:rPr>
          <w:lang w:val="uk-UA"/>
        </w:rPr>
        <w:t>інших</w:t>
      </w:r>
      <w:r w:rsidR="00CE14FB" w:rsidRPr="00CE14FB">
        <w:rPr>
          <w:lang w:val="uk-UA"/>
        </w:rPr>
        <w:t xml:space="preserve"> </w:t>
      </w:r>
      <w:r w:rsidRPr="00CE14FB">
        <w:rPr>
          <w:lang w:val="uk-UA"/>
        </w:rPr>
        <w:t>загальнодержавних</w:t>
      </w:r>
      <w:r w:rsidR="00CE14FB" w:rsidRPr="00CE14FB">
        <w:rPr>
          <w:lang w:val="uk-UA"/>
        </w:rPr>
        <w:t xml:space="preserve"> </w:t>
      </w:r>
      <w:r w:rsidRPr="00CE14FB">
        <w:rPr>
          <w:lang w:val="uk-UA"/>
        </w:rPr>
        <w:t>цільових</w:t>
      </w:r>
      <w:r w:rsidR="00CE14FB" w:rsidRPr="00CE14FB">
        <w:rPr>
          <w:lang w:val="uk-UA"/>
        </w:rPr>
        <w:t xml:space="preserve"> </w:t>
      </w:r>
      <w:r w:rsidRPr="00CE14FB">
        <w:rPr>
          <w:lang w:val="uk-UA"/>
        </w:rPr>
        <w:t>фондів</w:t>
      </w:r>
      <w:r w:rsidR="00CE14FB" w:rsidRPr="00CE14FB">
        <w:rPr>
          <w:lang w:val="uk-UA"/>
        </w:rPr>
        <w:t xml:space="preserve">, </w:t>
      </w:r>
      <w:r w:rsidRPr="00CE14FB">
        <w:rPr>
          <w:lang w:val="uk-UA"/>
        </w:rPr>
        <w:t>створення</w:t>
      </w:r>
      <w:r w:rsidR="00CE14FB" w:rsidRPr="00CE14FB">
        <w:rPr>
          <w:lang w:val="uk-UA"/>
        </w:rPr>
        <w:t xml:space="preserve"> </w:t>
      </w:r>
      <w:r w:rsidRPr="00CE14FB">
        <w:rPr>
          <w:lang w:val="uk-UA"/>
        </w:rPr>
        <w:t>яких</w:t>
      </w:r>
      <w:r w:rsidR="00CE14FB">
        <w:rPr>
          <w:lang w:val="uk-UA"/>
        </w:rPr>
        <w:t xml:space="preserve"> </w:t>
      </w:r>
      <w:r w:rsidRPr="00CE14FB">
        <w:rPr>
          <w:lang w:val="uk-UA"/>
        </w:rPr>
        <w:t>передбачено законодавством України</w:t>
      </w:r>
      <w:r w:rsidR="00CE14FB" w:rsidRPr="00CE14FB">
        <w:rPr>
          <w:lang w:val="uk-UA"/>
        </w:rPr>
        <w:t>;</w:t>
      </w:r>
    </w:p>
    <w:p w:rsidR="00CE14FB" w:rsidRPr="00CE14FB" w:rsidRDefault="000A0D35" w:rsidP="00CE14FB">
      <w:pPr>
        <w:ind w:firstLine="709"/>
        <w:rPr>
          <w:lang w:val="uk-UA"/>
        </w:rPr>
      </w:pPr>
      <w:r w:rsidRPr="00CE14FB">
        <w:rPr>
          <w:lang w:val="uk-UA"/>
        </w:rPr>
        <w:t>надходжень від внутрішніх позик</w:t>
      </w:r>
      <w:r w:rsidR="00CE14FB" w:rsidRPr="00CE14FB">
        <w:rPr>
          <w:lang w:val="uk-UA"/>
        </w:rPr>
        <w:t>;</w:t>
      </w:r>
    </w:p>
    <w:p w:rsidR="00CE14FB" w:rsidRPr="00CE14FB" w:rsidRDefault="000A0D35" w:rsidP="00CE14FB">
      <w:pPr>
        <w:ind w:firstLine="709"/>
        <w:rPr>
          <w:lang w:val="uk-UA"/>
        </w:rPr>
      </w:pPr>
      <w:r w:rsidRPr="00CE14FB">
        <w:rPr>
          <w:lang w:val="uk-UA"/>
        </w:rPr>
        <w:t>перевищення доходів над видатками Національного банку України</w:t>
      </w:r>
      <w:r w:rsidR="00CE14FB" w:rsidRPr="00CE14FB">
        <w:rPr>
          <w:lang w:val="uk-UA"/>
        </w:rPr>
        <w:t>;</w:t>
      </w:r>
    </w:p>
    <w:p w:rsidR="00CE14FB" w:rsidRPr="00CE14FB" w:rsidRDefault="000A0D35" w:rsidP="00CE14FB">
      <w:pPr>
        <w:ind w:firstLine="709"/>
        <w:rPr>
          <w:lang w:val="uk-UA"/>
        </w:rPr>
      </w:pPr>
      <w:r w:rsidRPr="00CE14FB">
        <w:rPr>
          <w:lang w:val="uk-UA"/>
        </w:rPr>
        <w:t>повернутих</w:t>
      </w:r>
      <w:r w:rsidR="00CE14FB" w:rsidRPr="00CE14FB">
        <w:rPr>
          <w:lang w:val="uk-UA"/>
        </w:rPr>
        <w:t xml:space="preserve"> </w:t>
      </w:r>
      <w:r w:rsidRPr="00CE14FB">
        <w:rPr>
          <w:lang w:val="uk-UA"/>
        </w:rPr>
        <w:t>державі</w:t>
      </w:r>
      <w:r w:rsidR="00CE14FB" w:rsidRPr="00CE14FB">
        <w:rPr>
          <w:lang w:val="uk-UA"/>
        </w:rPr>
        <w:t xml:space="preserve"> </w:t>
      </w:r>
      <w:r w:rsidRPr="00CE14FB">
        <w:rPr>
          <w:lang w:val="uk-UA"/>
        </w:rPr>
        <w:t>позик</w:t>
      </w:r>
      <w:r w:rsidR="00CE14FB" w:rsidRPr="00CE14FB">
        <w:rPr>
          <w:lang w:val="uk-UA"/>
        </w:rPr>
        <w:t xml:space="preserve">, </w:t>
      </w:r>
      <w:r w:rsidRPr="00CE14FB">
        <w:rPr>
          <w:lang w:val="uk-UA"/>
        </w:rPr>
        <w:t>процентів</w:t>
      </w:r>
      <w:r w:rsidR="00CE14FB" w:rsidRPr="00CE14FB">
        <w:rPr>
          <w:lang w:val="uk-UA"/>
        </w:rPr>
        <w:t xml:space="preserve"> </w:t>
      </w:r>
      <w:r w:rsidRPr="00CE14FB">
        <w:rPr>
          <w:lang w:val="uk-UA"/>
        </w:rPr>
        <w:t>по</w:t>
      </w:r>
      <w:r w:rsidR="00CE14FB" w:rsidRPr="00CE14FB">
        <w:rPr>
          <w:lang w:val="uk-UA"/>
        </w:rPr>
        <w:t xml:space="preserve"> </w:t>
      </w:r>
      <w:r w:rsidRPr="00CE14FB">
        <w:rPr>
          <w:lang w:val="uk-UA"/>
        </w:rPr>
        <w:t>наданих</w:t>
      </w:r>
      <w:r w:rsidR="00CE14FB" w:rsidRPr="00CE14FB">
        <w:rPr>
          <w:lang w:val="uk-UA"/>
        </w:rPr>
        <w:t xml:space="preserve"> </w:t>
      </w:r>
      <w:r w:rsidRPr="00CE14FB">
        <w:rPr>
          <w:lang w:val="uk-UA"/>
        </w:rPr>
        <w:t>державою</w:t>
      </w:r>
      <w:r w:rsidR="00CE14FB" w:rsidRPr="00CE14FB">
        <w:rPr>
          <w:lang w:val="uk-UA"/>
        </w:rPr>
        <w:t xml:space="preserve"> </w:t>
      </w:r>
      <w:r w:rsidRPr="00CE14FB">
        <w:rPr>
          <w:lang w:val="uk-UA"/>
        </w:rPr>
        <w:t>позиках</w:t>
      </w:r>
      <w:r w:rsidR="00CE14FB" w:rsidRPr="00CE14FB">
        <w:rPr>
          <w:lang w:val="uk-UA"/>
        </w:rPr>
        <w:t xml:space="preserve"> </w:t>
      </w:r>
      <w:r w:rsidRPr="00CE14FB">
        <w:rPr>
          <w:lang w:val="uk-UA"/>
        </w:rPr>
        <w:t>і</w:t>
      </w:r>
      <w:r w:rsidR="00CE14FB">
        <w:rPr>
          <w:lang w:val="uk-UA"/>
        </w:rPr>
        <w:t xml:space="preserve"> </w:t>
      </w:r>
      <w:r w:rsidRPr="00CE14FB">
        <w:rPr>
          <w:lang w:val="uk-UA"/>
        </w:rPr>
        <w:t>кредитах</w:t>
      </w:r>
      <w:r w:rsidR="00CE14FB" w:rsidRPr="00CE14FB">
        <w:rPr>
          <w:lang w:val="uk-UA"/>
        </w:rPr>
        <w:t>;</w:t>
      </w:r>
    </w:p>
    <w:p w:rsidR="00CE14FB" w:rsidRPr="00CE14FB" w:rsidRDefault="000A0D35" w:rsidP="00CE14FB">
      <w:pPr>
        <w:ind w:firstLine="709"/>
        <w:rPr>
          <w:lang w:val="uk-UA"/>
        </w:rPr>
      </w:pPr>
      <w:r w:rsidRPr="00CE14FB">
        <w:rPr>
          <w:lang w:val="uk-UA"/>
        </w:rPr>
        <w:t>дивідендів, одержаних від акцій та</w:t>
      </w:r>
      <w:r w:rsidR="00CE14FB" w:rsidRPr="00CE14FB">
        <w:rPr>
          <w:lang w:val="uk-UA"/>
        </w:rPr>
        <w:t xml:space="preserve"> </w:t>
      </w:r>
      <w:r w:rsidRPr="00CE14FB">
        <w:rPr>
          <w:lang w:val="uk-UA"/>
        </w:rPr>
        <w:t>інших</w:t>
      </w:r>
      <w:r w:rsidR="00CE14FB" w:rsidRPr="00CE14FB">
        <w:rPr>
          <w:lang w:val="uk-UA"/>
        </w:rPr>
        <w:t xml:space="preserve"> </w:t>
      </w:r>
      <w:r w:rsidRPr="00CE14FB">
        <w:rPr>
          <w:lang w:val="uk-UA"/>
        </w:rPr>
        <w:t>цінних</w:t>
      </w:r>
      <w:r w:rsidR="00CE14FB" w:rsidRPr="00CE14FB">
        <w:rPr>
          <w:lang w:val="uk-UA"/>
        </w:rPr>
        <w:t xml:space="preserve"> </w:t>
      </w:r>
      <w:r w:rsidRPr="00CE14FB">
        <w:rPr>
          <w:lang w:val="uk-UA"/>
        </w:rPr>
        <w:t>паперів</w:t>
      </w:r>
      <w:r w:rsidR="00CE14FB" w:rsidRPr="00CE14FB">
        <w:rPr>
          <w:lang w:val="uk-UA"/>
        </w:rPr>
        <w:t xml:space="preserve">, </w:t>
      </w:r>
      <w:r w:rsidRPr="00CE14FB">
        <w:rPr>
          <w:lang w:val="uk-UA"/>
        </w:rPr>
        <w:t>що</w:t>
      </w:r>
      <w:r w:rsidR="00CE14FB" w:rsidRPr="00CE14FB">
        <w:rPr>
          <w:lang w:val="uk-UA"/>
        </w:rPr>
        <w:t xml:space="preserve"> </w:t>
      </w:r>
      <w:r w:rsidRPr="00CE14FB">
        <w:rPr>
          <w:lang w:val="uk-UA"/>
        </w:rPr>
        <w:t>належать</w:t>
      </w:r>
      <w:r w:rsidR="00CE14FB">
        <w:rPr>
          <w:lang w:val="uk-UA"/>
        </w:rPr>
        <w:t xml:space="preserve"> </w:t>
      </w:r>
      <w:r w:rsidRPr="00CE14FB">
        <w:rPr>
          <w:lang w:val="uk-UA"/>
        </w:rPr>
        <w:t>державі в акціонерних</w:t>
      </w:r>
      <w:r w:rsidR="00CE14FB" w:rsidRPr="00CE14FB">
        <w:rPr>
          <w:lang w:val="uk-UA"/>
        </w:rPr>
        <w:t xml:space="preserve"> </w:t>
      </w:r>
      <w:r w:rsidRPr="00CE14FB">
        <w:rPr>
          <w:lang w:val="uk-UA"/>
        </w:rPr>
        <w:t>господарських</w:t>
      </w:r>
      <w:r w:rsidR="00CE14FB" w:rsidRPr="00CE14FB">
        <w:rPr>
          <w:lang w:val="uk-UA"/>
        </w:rPr>
        <w:t xml:space="preserve"> </w:t>
      </w:r>
      <w:r w:rsidRPr="00CE14FB">
        <w:rPr>
          <w:lang w:val="uk-UA"/>
        </w:rPr>
        <w:t>товариствах</w:t>
      </w:r>
      <w:r w:rsidR="00CE14FB" w:rsidRPr="00CE14FB">
        <w:rPr>
          <w:lang w:val="uk-UA"/>
        </w:rPr>
        <w:t xml:space="preserve">, </w:t>
      </w:r>
      <w:r w:rsidRPr="00CE14FB">
        <w:rPr>
          <w:lang w:val="uk-UA"/>
        </w:rPr>
        <w:t>створених</w:t>
      </w:r>
      <w:r w:rsidR="00CE14FB" w:rsidRPr="00CE14FB">
        <w:rPr>
          <w:lang w:val="uk-UA"/>
        </w:rPr>
        <w:t xml:space="preserve"> </w:t>
      </w:r>
      <w:r w:rsidRPr="00CE14FB">
        <w:rPr>
          <w:lang w:val="uk-UA"/>
        </w:rPr>
        <w:t>за</w:t>
      </w:r>
      <w:r w:rsidR="00CE14FB" w:rsidRPr="00CE14FB">
        <w:rPr>
          <w:lang w:val="uk-UA"/>
        </w:rPr>
        <w:t xml:space="preserve"> </w:t>
      </w:r>
      <w:r w:rsidRPr="00CE14FB">
        <w:rPr>
          <w:lang w:val="uk-UA"/>
        </w:rPr>
        <w:t>участю</w:t>
      </w:r>
      <w:r w:rsidR="00CE14FB">
        <w:rPr>
          <w:lang w:val="uk-UA"/>
        </w:rPr>
        <w:t xml:space="preserve"> </w:t>
      </w:r>
      <w:r w:rsidRPr="00CE14FB">
        <w:rPr>
          <w:lang w:val="uk-UA"/>
        </w:rPr>
        <w:t>підприємств загальнодержавної власності</w:t>
      </w:r>
      <w:r w:rsidR="00CE14FB" w:rsidRPr="00CE14FB">
        <w:rPr>
          <w:lang w:val="uk-UA"/>
        </w:rPr>
        <w:t>;</w:t>
      </w:r>
    </w:p>
    <w:p w:rsidR="00CE14FB" w:rsidRPr="00CE14FB" w:rsidRDefault="000A0D35" w:rsidP="00CE14FB">
      <w:pPr>
        <w:ind w:firstLine="709"/>
        <w:rPr>
          <w:lang w:val="uk-UA"/>
        </w:rPr>
      </w:pPr>
      <w:r w:rsidRPr="00CE14FB">
        <w:rPr>
          <w:lang w:val="uk-UA"/>
        </w:rPr>
        <w:t>плати за спеціальне використання природних ресурсів</w:t>
      </w:r>
      <w:r w:rsidR="00CE14FB" w:rsidRPr="00CE14FB">
        <w:rPr>
          <w:lang w:val="uk-UA"/>
        </w:rPr>
        <w:t>;</w:t>
      </w:r>
    </w:p>
    <w:p w:rsidR="00CE14FB" w:rsidRPr="00CE14FB" w:rsidRDefault="000A0D35" w:rsidP="00CE14FB">
      <w:pPr>
        <w:ind w:firstLine="709"/>
        <w:rPr>
          <w:lang w:val="uk-UA"/>
        </w:rPr>
      </w:pPr>
      <w:r w:rsidRPr="00CE14FB">
        <w:rPr>
          <w:lang w:val="uk-UA"/>
        </w:rPr>
        <w:t>інших</w:t>
      </w:r>
      <w:r w:rsidR="00CE14FB" w:rsidRPr="00CE14FB">
        <w:rPr>
          <w:lang w:val="uk-UA"/>
        </w:rPr>
        <w:t xml:space="preserve"> </w:t>
      </w:r>
      <w:r w:rsidRPr="00CE14FB">
        <w:rPr>
          <w:lang w:val="uk-UA"/>
        </w:rPr>
        <w:t>доходів</w:t>
      </w:r>
      <w:r w:rsidR="00CE14FB" w:rsidRPr="00CE14FB">
        <w:rPr>
          <w:lang w:val="uk-UA"/>
        </w:rPr>
        <w:t xml:space="preserve">, </w:t>
      </w:r>
      <w:r w:rsidRPr="00CE14FB">
        <w:rPr>
          <w:lang w:val="uk-UA"/>
        </w:rPr>
        <w:t>встановлених</w:t>
      </w:r>
      <w:r w:rsidR="00CE14FB" w:rsidRPr="00CE14FB">
        <w:rPr>
          <w:lang w:val="uk-UA"/>
        </w:rPr>
        <w:t xml:space="preserve"> </w:t>
      </w:r>
      <w:r w:rsidRPr="00CE14FB">
        <w:rPr>
          <w:lang w:val="uk-UA"/>
        </w:rPr>
        <w:t>законодавством</w:t>
      </w:r>
      <w:r w:rsidR="00CE14FB" w:rsidRPr="00CE14FB">
        <w:rPr>
          <w:lang w:val="uk-UA"/>
        </w:rPr>
        <w:t xml:space="preserve"> </w:t>
      </w:r>
      <w:r w:rsidRPr="00CE14FB">
        <w:rPr>
          <w:lang w:val="uk-UA"/>
        </w:rPr>
        <w:t>України</w:t>
      </w:r>
      <w:r w:rsidR="00CE14FB" w:rsidRPr="00CE14FB">
        <w:rPr>
          <w:lang w:val="uk-UA"/>
        </w:rPr>
        <w:t xml:space="preserve"> </w:t>
      </w:r>
      <w:r w:rsidRPr="00CE14FB">
        <w:rPr>
          <w:lang w:val="uk-UA"/>
        </w:rPr>
        <w:t>і</w:t>
      </w:r>
      <w:r w:rsidR="00CE14FB" w:rsidRPr="00CE14FB">
        <w:rPr>
          <w:lang w:val="uk-UA"/>
        </w:rPr>
        <w:t xml:space="preserve"> </w:t>
      </w:r>
      <w:r w:rsidRPr="00CE14FB">
        <w:rPr>
          <w:lang w:val="uk-UA"/>
        </w:rPr>
        <w:t>віднесених</w:t>
      </w:r>
      <w:r w:rsidR="00CE14FB" w:rsidRPr="00CE14FB">
        <w:rPr>
          <w:lang w:val="uk-UA"/>
        </w:rPr>
        <w:t xml:space="preserve"> </w:t>
      </w:r>
      <w:r w:rsidRPr="00CE14FB">
        <w:rPr>
          <w:lang w:val="uk-UA"/>
        </w:rPr>
        <w:t>до</w:t>
      </w:r>
      <w:r w:rsidR="00CE14FB">
        <w:rPr>
          <w:lang w:val="uk-UA"/>
        </w:rPr>
        <w:t xml:space="preserve"> </w:t>
      </w:r>
      <w:r w:rsidRPr="00CE14FB">
        <w:rPr>
          <w:lang w:val="uk-UA"/>
        </w:rPr>
        <w:t>доходів Державного бюджету України</w:t>
      </w:r>
      <w:r w:rsidR="00CE14FB" w:rsidRPr="00CE14FB">
        <w:rPr>
          <w:lang w:val="uk-UA"/>
        </w:rPr>
        <w:t>.</w:t>
      </w:r>
    </w:p>
    <w:p w:rsidR="00CE14FB" w:rsidRPr="00CE14FB" w:rsidRDefault="00CE14FB" w:rsidP="00CE14FB">
      <w:pPr>
        <w:ind w:firstLine="709"/>
        <w:rPr>
          <w:lang w:val="uk-UA"/>
        </w:rPr>
      </w:pPr>
    </w:p>
    <w:p w:rsidR="00CE14FB" w:rsidRPr="00CE14FB" w:rsidRDefault="00CE14FB" w:rsidP="00887E56">
      <w:pPr>
        <w:pStyle w:val="2"/>
        <w:rPr>
          <w:lang w:val="uk-UA"/>
        </w:rPr>
      </w:pPr>
      <w:r>
        <w:rPr>
          <w:lang w:val="uk-UA"/>
        </w:rPr>
        <w:br w:type="page"/>
      </w:r>
      <w:bookmarkStart w:id="5" w:name="_Toc278574622"/>
      <w:r w:rsidR="00887E56">
        <w:rPr>
          <w:lang w:val="uk-UA"/>
        </w:rPr>
        <w:t>Розділ 2. С</w:t>
      </w:r>
      <w:r w:rsidR="00887E56" w:rsidRPr="00CE14FB">
        <w:rPr>
          <w:lang w:val="uk-UA"/>
        </w:rPr>
        <w:t>труктура доходів державного</w:t>
      </w:r>
      <w:r w:rsidR="00887E56">
        <w:rPr>
          <w:lang w:val="uk-UA"/>
        </w:rPr>
        <w:t xml:space="preserve"> </w:t>
      </w:r>
      <w:r w:rsidR="00887E56" w:rsidRPr="00CE14FB">
        <w:rPr>
          <w:lang w:val="uk-UA"/>
        </w:rPr>
        <w:t xml:space="preserve">бюджету </w:t>
      </w:r>
      <w:r w:rsidR="00887E56">
        <w:rPr>
          <w:lang w:val="uk-UA"/>
        </w:rPr>
        <w:t>У</w:t>
      </w:r>
      <w:r w:rsidR="00887E56" w:rsidRPr="00CE14FB">
        <w:rPr>
          <w:lang w:val="uk-UA"/>
        </w:rPr>
        <w:t>країни за 2008-2009 роки</w:t>
      </w:r>
      <w:bookmarkEnd w:id="5"/>
    </w:p>
    <w:p w:rsidR="00887E56" w:rsidRDefault="00887E56" w:rsidP="00CE14FB">
      <w:pPr>
        <w:ind w:firstLine="709"/>
        <w:rPr>
          <w:b/>
          <w:bCs/>
          <w:lang w:val="uk-UA"/>
        </w:rPr>
      </w:pPr>
    </w:p>
    <w:p w:rsidR="00CE14FB" w:rsidRPr="00CE14FB" w:rsidRDefault="00CE14FB" w:rsidP="00887E56">
      <w:pPr>
        <w:pStyle w:val="2"/>
        <w:rPr>
          <w:lang w:val="uk-UA"/>
        </w:rPr>
      </w:pPr>
      <w:bookmarkStart w:id="6" w:name="_Toc278574623"/>
      <w:r w:rsidRPr="00CE14FB">
        <w:rPr>
          <w:lang w:val="uk-UA"/>
        </w:rPr>
        <w:t xml:space="preserve">2.1 </w:t>
      </w:r>
      <w:r w:rsidR="00253CBF" w:rsidRPr="00CE14FB">
        <w:rPr>
          <w:lang w:val="uk-UA"/>
        </w:rPr>
        <w:t>Динаміка доходів Державного бюджету України за 2008-2009 роки</w:t>
      </w:r>
      <w:bookmarkEnd w:id="6"/>
    </w:p>
    <w:p w:rsidR="00887E56" w:rsidRDefault="00887E56" w:rsidP="00CE14FB">
      <w:pPr>
        <w:ind w:firstLine="709"/>
        <w:rPr>
          <w:lang w:val="uk-UA"/>
        </w:rPr>
      </w:pPr>
    </w:p>
    <w:p w:rsidR="00CE14FB" w:rsidRPr="00CE14FB" w:rsidRDefault="00F52343" w:rsidP="00CE14FB">
      <w:pPr>
        <w:ind w:firstLine="709"/>
        <w:rPr>
          <w:lang w:val="uk-UA"/>
        </w:rPr>
      </w:pPr>
      <w:r w:rsidRPr="00CE14FB">
        <w:rPr>
          <w:lang w:val="uk-UA"/>
        </w:rPr>
        <w:t>Як бачимо, з року в рік, доходи державного</w:t>
      </w:r>
      <w:r w:rsidR="00CE14FB" w:rsidRPr="00CE14FB">
        <w:rPr>
          <w:lang w:val="uk-UA"/>
        </w:rPr>
        <w:t xml:space="preserve"> </w:t>
      </w:r>
      <w:r w:rsidRPr="00CE14FB">
        <w:rPr>
          <w:lang w:val="uk-UA"/>
        </w:rPr>
        <w:t>бюджету</w:t>
      </w:r>
      <w:r w:rsidR="00CE14FB" w:rsidRPr="00CE14FB">
        <w:rPr>
          <w:lang w:val="uk-UA"/>
        </w:rPr>
        <w:t xml:space="preserve"> </w:t>
      </w:r>
      <w:r w:rsidRPr="00CE14FB">
        <w:rPr>
          <w:lang w:val="uk-UA"/>
        </w:rPr>
        <w:t>зростали</w:t>
      </w:r>
      <w:r w:rsidR="00CE14FB" w:rsidRPr="00CE14FB">
        <w:rPr>
          <w:lang w:val="uk-UA"/>
        </w:rPr>
        <w:t xml:space="preserve">. </w:t>
      </w:r>
      <w:r w:rsidRPr="00CE14FB">
        <w:rPr>
          <w:lang w:val="uk-UA"/>
        </w:rPr>
        <w:t>Так</w:t>
      </w:r>
      <w:r w:rsidR="00CE14FB" w:rsidRPr="00CE14FB">
        <w:rPr>
          <w:lang w:val="uk-UA"/>
        </w:rPr>
        <w:t xml:space="preserve"> </w:t>
      </w:r>
      <w:r w:rsidRPr="00CE14FB">
        <w:rPr>
          <w:lang w:val="uk-UA"/>
        </w:rPr>
        <w:t>у</w:t>
      </w:r>
      <w:r w:rsidR="00887E56">
        <w:rPr>
          <w:lang w:val="uk-UA"/>
        </w:rPr>
        <w:t xml:space="preserve"> </w:t>
      </w:r>
      <w:r w:rsidRPr="00CE14FB">
        <w:rPr>
          <w:lang w:val="uk-UA"/>
        </w:rPr>
        <w:t>2009</w:t>
      </w:r>
      <w:r w:rsidR="00CE14FB" w:rsidRPr="00CE14FB">
        <w:rPr>
          <w:lang w:val="uk-UA"/>
        </w:rPr>
        <w:t xml:space="preserve"> </w:t>
      </w:r>
      <w:r w:rsidRPr="00CE14FB">
        <w:rPr>
          <w:lang w:val="uk-UA"/>
        </w:rPr>
        <w:t>році доходи Державного бюджету</w:t>
      </w:r>
      <w:r w:rsidR="00CE14FB" w:rsidRPr="00CE14FB">
        <w:rPr>
          <w:lang w:val="uk-UA"/>
        </w:rPr>
        <w:t xml:space="preserve"> </w:t>
      </w:r>
      <w:r w:rsidRPr="00CE14FB">
        <w:rPr>
          <w:lang w:val="uk-UA"/>
        </w:rPr>
        <w:t>повинні</w:t>
      </w:r>
      <w:r w:rsidR="00CE14FB" w:rsidRPr="00CE14FB">
        <w:rPr>
          <w:lang w:val="uk-UA"/>
        </w:rPr>
        <w:t xml:space="preserve"> </w:t>
      </w:r>
      <w:r w:rsidRPr="00CE14FB">
        <w:rPr>
          <w:lang w:val="uk-UA"/>
        </w:rPr>
        <w:t>бути</w:t>
      </w:r>
      <w:r w:rsidR="00CE14FB" w:rsidRPr="00CE14FB">
        <w:rPr>
          <w:lang w:val="uk-UA"/>
        </w:rPr>
        <w:t xml:space="preserve"> </w:t>
      </w:r>
      <w:r w:rsidRPr="00CE14FB">
        <w:rPr>
          <w:lang w:val="uk-UA"/>
        </w:rPr>
        <w:t>у розмірі</w:t>
      </w:r>
      <w:r w:rsidR="00CE14FB" w:rsidRPr="00CE14FB">
        <w:rPr>
          <w:lang w:val="uk-UA"/>
        </w:rPr>
        <w:t xml:space="preserve"> </w:t>
      </w:r>
      <w:r w:rsidRPr="00CE14FB">
        <w:rPr>
          <w:lang w:val="uk-UA"/>
        </w:rPr>
        <w:t>238</w:t>
      </w:r>
      <w:r w:rsidR="00CE14FB" w:rsidRPr="00CE14FB">
        <w:rPr>
          <w:lang w:val="uk-UA"/>
        </w:rPr>
        <w:t>.9</w:t>
      </w:r>
      <w:r w:rsidRPr="00CE14FB">
        <w:rPr>
          <w:lang w:val="uk-UA"/>
        </w:rPr>
        <w:t>3</w:t>
      </w:r>
      <w:r w:rsidR="00CE14FB" w:rsidRPr="00CE14FB">
        <w:rPr>
          <w:lang w:val="uk-UA"/>
        </w:rPr>
        <w:t>1.3</w:t>
      </w:r>
      <w:r w:rsidRPr="00CE14FB">
        <w:rPr>
          <w:lang w:val="uk-UA"/>
        </w:rPr>
        <w:t>37,1 тис</w:t>
      </w:r>
      <w:r w:rsidR="00CE14FB" w:rsidRPr="00CE14FB">
        <w:rPr>
          <w:lang w:val="uk-UA"/>
        </w:rPr>
        <w:t xml:space="preserve">. </w:t>
      </w:r>
      <w:r w:rsidRPr="00CE14FB">
        <w:rPr>
          <w:lang w:val="uk-UA"/>
        </w:rPr>
        <w:t>грн</w:t>
      </w:r>
      <w:r w:rsidR="00CE14FB" w:rsidRPr="00CE14FB">
        <w:rPr>
          <w:lang w:val="uk-UA"/>
        </w:rPr>
        <w:t>,</w:t>
      </w:r>
      <w:r w:rsidRPr="00CE14FB">
        <w:rPr>
          <w:lang w:val="uk-UA"/>
        </w:rPr>
        <w:t xml:space="preserve"> що на 6999370,4 тис</w:t>
      </w:r>
      <w:r w:rsidR="00CE14FB" w:rsidRPr="00CE14FB">
        <w:rPr>
          <w:lang w:val="uk-UA"/>
        </w:rPr>
        <w:t xml:space="preserve">. </w:t>
      </w:r>
      <w:r w:rsidRPr="00CE14FB">
        <w:rPr>
          <w:lang w:val="uk-UA"/>
        </w:rPr>
        <w:t>грн</w:t>
      </w:r>
      <w:r w:rsidR="00CE14FB" w:rsidRPr="00CE14FB">
        <w:rPr>
          <w:lang w:val="uk-UA"/>
        </w:rPr>
        <w:t xml:space="preserve">. </w:t>
      </w:r>
      <w:r w:rsidRPr="00CE14FB">
        <w:rPr>
          <w:lang w:val="uk-UA"/>
        </w:rPr>
        <w:t>більше ніж у 2008 році</w:t>
      </w:r>
      <w:r w:rsidR="00CE14FB" w:rsidRPr="00CE14FB">
        <w:rPr>
          <w:lang w:val="uk-UA"/>
        </w:rPr>
        <w:t xml:space="preserve"> (</w:t>
      </w:r>
      <w:r w:rsidRPr="00CE14FB">
        <w:rPr>
          <w:lang w:val="uk-UA"/>
        </w:rPr>
        <w:t>23</w:t>
      </w:r>
      <w:r w:rsidR="00CE14FB" w:rsidRPr="00CE14FB">
        <w:rPr>
          <w:lang w:val="uk-UA"/>
        </w:rPr>
        <w:t>1.9</w:t>
      </w:r>
      <w:r w:rsidRPr="00CE14FB">
        <w:rPr>
          <w:lang w:val="uk-UA"/>
        </w:rPr>
        <w:t>3</w:t>
      </w:r>
      <w:r w:rsidR="00CE14FB" w:rsidRPr="00CE14FB">
        <w:rPr>
          <w:lang w:val="uk-UA"/>
        </w:rPr>
        <w:t>1.9</w:t>
      </w:r>
      <w:r w:rsidRPr="00CE14FB">
        <w:rPr>
          <w:lang w:val="uk-UA"/>
        </w:rPr>
        <w:t>66,7 тис</w:t>
      </w:r>
      <w:r w:rsidR="00CE14FB" w:rsidRPr="00CE14FB">
        <w:rPr>
          <w:lang w:val="uk-UA"/>
        </w:rPr>
        <w:t xml:space="preserve">. </w:t>
      </w:r>
      <w:r w:rsidRPr="00CE14FB">
        <w:rPr>
          <w:lang w:val="uk-UA"/>
        </w:rPr>
        <w:t>грн</w:t>
      </w:r>
      <w:r w:rsidR="00CE14FB" w:rsidRPr="00CE14FB">
        <w:rPr>
          <w:lang w:val="uk-UA"/>
        </w:rPr>
        <w:t xml:space="preserve">). </w:t>
      </w:r>
      <w:r w:rsidRPr="00CE14FB">
        <w:rPr>
          <w:lang w:val="uk-UA"/>
        </w:rPr>
        <w:t>Тобто, зростають</w:t>
      </w:r>
      <w:r w:rsidR="00CE14FB" w:rsidRPr="00CE14FB">
        <w:rPr>
          <w:lang w:val="uk-UA"/>
        </w:rPr>
        <w:t xml:space="preserve"> </w:t>
      </w:r>
      <w:r w:rsidRPr="00CE14FB">
        <w:rPr>
          <w:lang w:val="uk-UA"/>
        </w:rPr>
        <w:t>темпи</w:t>
      </w:r>
      <w:r w:rsidR="00CE14FB" w:rsidRPr="00CE14FB">
        <w:rPr>
          <w:lang w:val="uk-UA"/>
        </w:rPr>
        <w:t xml:space="preserve"> </w:t>
      </w:r>
      <w:r w:rsidRPr="00CE14FB">
        <w:rPr>
          <w:lang w:val="uk-UA"/>
        </w:rPr>
        <w:t>номінального</w:t>
      </w:r>
      <w:r w:rsidR="00CE14FB" w:rsidRPr="00CE14FB">
        <w:rPr>
          <w:lang w:val="uk-UA"/>
        </w:rPr>
        <w:t xml:space="preserve"> </w:t>
      </w:r>
      <w:r w:rsidRPr="00CE14FB">
        <w:rPr>
          <w:lang w:val="uk-UA"/>
        </w:rPr>
        <w:t>росту</w:t>
      </w:r>
      <w:r w:rsidR="00CE14FB" w:rsidRPr="00CE14FB">
        <w:rPr>
          <w:lang w:val="uk-UA"/>
        </w:rPr>
        <w:t xml:space="preserve"> </w:t>
      </w:r>
      <w:r w:rsidRPr="00CE14FB">
        <w:rPr>
          <w:lang w:val="uk-UA"/>
        </w:rPr>
        <w:t>доходів Державного бюджету України</w:t>
      </w:r>
      <w:r w:rsidR="00CE14FB" w:rsidRPr="00CE14FB">
        <w:rPr>
          <w:lang w:val="uk-UA"/>
        </w:rPr>
        <w:t>.</w:t>
      </w:r>
    </w:p>
    <w:p w:rsidR="00CE14FB" w:rsidRPr="00CE14FB" w:rsidRDefault="00F52343" w:rsidP="00CE14FB">
      <w:pPr>
        <w:ind w:firstLine="709"/>
        <w:rPr>
          <w:lang w:val="uk-UA"/>
        </w:rPr>
      </w:pPr>
      <w:r w:rsidRPr="00CE14FB">
        <w:rPr>
          <w:lang w:val="uk-UA"/>
        </w:rPr>
        <w:t>В структурі</w:t>
      </w:r>
      <w:r w:rsidR="00CE14FB" w:rsidRPr="00CE14FB">
        <w:rPr>
          <w:lang w:val="uk-UA"/>
        </w:rPr>
        <w:t xml:space="preserve"> </w:t>
      </w:r>
      <w:r w:rsidRPr="00CE14FB">
        <w:rPr>
          <w:lang w:val="uk-UA"/>
        </w:rPr>
        <w:t>доходів</w:t>
      </w:r>
      <w:r w:rsidR="00CE14FB" w:rsidRPr="00CE14FB">
        <w:rPr>
          <w:lang w:val="uk-UA"/>
        </w:rPr>
        <w:t xml:space="preserve"> </w:t>
      </w:r>
      <w:r w:rsidRPr="00CE14FB">
        <w:rPr>
          <w:lang w:val="uk-UA"/>
        </w:rPr>
        <w:t>бюджетів</w:t>
      </w:r>
      <w:r w:rsidR="00CE14FB" w:rsidRPr="00CE14FB">
        <w:rPr>
          <w:lang w:val="uk-UA"/>
        </w:rPr>
        <w:t xml:space="preserve"> </w:t>
      </w:r>
      <w:r w:rsidRPr="00CE14FB">
        <w:rPr>
          <w:lang w:val="uk-UA"/>
        </w:rPr>
        <w:t>на 2008 та 2009</w:t>
      </w:r>
      <w:r w:rsidR="00CE14FB" w:rsidRPr="00CE14FB">
        <w:rPr>
          <w:lang w:val="uk-UA"/>
        </w:rPr>
        <w:t xml:space="preserve"> </w:t>
      </w:r>
      <w:r w:rsidRPr="00CE14FB">
        <w:rPr>
          <w:lang w:val="uk-UA"/>
        </w:rPr>
        <w:t>роки</w:t>
      </w:r>
      <w:r w:rsidR="00CE14FB" w:rsidRPr="00CE14FB">
        <w:rPr>
          <w:lang w:val="uk-UA"/>
        </w:rPr>
        <w:t xml:space="preserve"> </w:t>
      </w:r>
      <w:r w:rsidRPr="00CE14FB">
        <w:rPr>
          <w:lang w:val="uk-UA"/>
        </w:rPr>
        <w:t>основне</w:t>
      </w:r>
      <w:r w:rsidR="00887E56">
        <w:rPr>
          <w:lang w:val="uk-UA"/>
        </w:rPr>
        <w:t xml:space="preserve"> </w:t>
      </w:r>
      <w:r w:rsidRPr="00CE14FB">
        <w:rPr>
          <w:lang w:val="uk-UA"/>
        </w:rPr>
        <w:t>навантаження з заповнення</w:t>
      </w:r>
      <w:r w:rsidR="00CE14FB" w:rsidRPr="00CE14FB">
        <w:rPr>
          <w:lang w:val="uk-UA"/>
        </w:rPr>
        <w:t xml:space="preserve"> </w:t>
      </w:r>
      <w:r w:rsidRPr="00CE14FB">
        <w:rPr>
          <w:lang w:val="uk-UA"/>
        </w:rPr>
        <w:t>дохідної</w:t>
      </w:r>
      <w:r w:rsidR="00CE14FB" w:rsidRPr="00CE14FB">
        <w:rPr>
          <w:lang w:val="uk-UA"/>
        </w:rPr>
        <w:t xml:space="preserve"> </w:t>
      </w:r>
      <w:r w:rsidRPr="00CE14FB">
        <w:rPr>
          <w:lang w:val="uk-UA"/>
        </w:rPr>
        <w:t>частини</w:t>
      </w:r>
      <w:r w:rsidR="00CE14FB" w:rsidRPr="00CE14FB">
        <w:rPr>
          <w:lang w:val="uk-UA"/>
        </w:rPr>
        <w:t xml:space="preserve"> </w:t>
      </w:r>
      <w:r w:rsidRPr="00CE14FB">
        <w:rPr>
          <w:lang w:val="uk-UA"/>
        </w:rPr>
        <w:t>бюджету</w:t>
      </w:r>
      <w:r w:rsidR="00CE14FB" w:rsidRPr="00CE14FB">
        <w:rPr>
          <w:lang w:val="uk-UA"/>
        </w:rPr>
        <w:t xml:space="preserve"> </w:t>
      </w:r>
      <w:r w:rsidRPr="00CE14FB">
        <w:rPr>
          <w:lang w:val="uk-UA"/>
        </w:rPr>
        <w:t>лягало</w:t>
      </w:r>
      <w:r w:rsidR="00CE14FB" w:rsidRPr="00CE14FB">
        <w:rPr>
          <w:lang w:val="uk-UA"/>
        </w:rPr>
        <w:t xml:space="preserve"> </w:t>
      </w:r>
      <w:r w:rsidRPr="00CE14FB">
        <w:rPr>
          <w:lang w:val="uk-UA"/>
        </w:rPr>
        <w:t>на</w:t>
      </w:r>
      <w:r w:rsidR="00CE14FB" w:rsidRPr="00CE14FB">
        <w:rPr>
          <w:lang w:val="uk-UA"/>
        </w:rPr>
        <w:t xml:space="preserve"> </w:t>
      </w:r>
      <w:r w:rsidRPr="00CE14FB">
        <w:rPr>
          <w:lang w:val="uk-UA"/>
        </w:rPr>
        <w:t xml:space="preserve">податкові надходження </w:t>
      </w:r>
      <w:r w:rsidR="00CE14FB" w:rsidRPr="00CE14FB">
        <w:rPr>
          <w:lang w:val="uk-UA"/>
        </w:rPr>
        <w:t>-</w:t>
      </w:r>
      <w:r w:rsidRPr="00CE14FB">
        <w:rPr>
          <w:lang w:val="uk-UA"/>
        </w:rPr>
        <w:t xml:space="preserve"> вони</w:t>
      </w:r>
      <w:r w:rsidR="00CE14FB" w:rsidRPr="00CE14FB">
        <w:rPr>
          <w:lang w:val="uk-UA"/>
        </w:rPr>
        <w:t xml:space="preserve"> </w:t>
      </w:r>
      <w:r w:rsidRPr="00CE14FB">
        <w:rPr>
          <w:lang w:val="uk-UA"/>
        </w:rPr>
        <w:t>складали</w:t>
      </w:r>
      <w:r w:rsidR="00CE14FB" w:rsidRPr="00CE14FB">
        <w:rPr>
          <w:lang w:val="uk-UA"/>
        </w:rPr>
        <w:t xml:space="preserve"> </w:t>
      </w:r>
      <w:r w:rsidRPr="00CE14FB">
        <w:rPr>
          <w:lang w:val="uk-UA"/>
        </w:rPr>
        <w:t>73,7</w:t>
      </w:r>
      <w:r w:rsidR="00CE14FB" w:rsidRPr="00CE14FB">
        <w:rPr>
          <w:lang w:val="uk-UA"/>
        </w:rPr>
        <w:t>%</w:t>
      </w:r>
      <w:r w:rsidRPr="00CE14FB">
        <w:rPr>
          <w:lang w:val="uk-UA"/>
        </w:rPr>
        <w:t xml:space="preserve"> та 74,7</w:t>
      </w:r>
      <w:r w:rsidR="00CE14FB" w:rsidRPr="00CE14FB">
        <w:rPr>
          <w:lang w:val="uk-UA"/>
        </w:rPr>
        <w:t xml:space="preserve">% </w:t>
      </w:r>
      <w:r w:rsidRPr="00CE14FB">
        <w:rPr>
          <w:lang w:val="uk-UA"/>
        </w:rPr>
        <w:t>від</w:t>
      </w:r>
      <w:r w:rsidR="00CE14FB" w:rsidRPr="00CE14FB">
        <w:rPr>
          <w:lang w:val="uk-UA"/>
        </w:rPr>
        <w:t xml:space="preserve"> </w:t>
      </w:r>
      <w:r w:rsidRPr="00CE14FB">
        <w:rPr>
          <w:lang w:val="uk-UA"/>
        </w:rPr>
        <w:t>загальної</w:t>
      </w:r>
      <w:r w:rsidR="00CE14FB" w:rsidRPr="00CE14FB">
        <w:rPr>
          <w:lang w:val="uk-UA"/>
        </w:rPr>
        <w:t xml:space="preserve"> </w:t>
      </w:r>
      <w:r w:rsidRPr="00CE14FB">
        <w:rPr>
          <w:lang w:val="uk-UA"/>
        </w:rPr>
        <w:t>суми доходів відповідно</w:t>
      </w:r>
      <w:r w:rsidR="00CE14FB" w:rsidRPr="00CE14FB">
        <w:rPr>
          <w:lang w:val="uk-UA"/>
        </w:rPr>
        <w:t xml:space="preserve">. </w:t>
      </w:r>
      <w:r w:rsidRPr="00CE14FB">
        <w:rPr>
          <w:lang w:val="uk-UA"/>
        </w:rPr>
        <w:t>Тобто, відносна величина цієї складової частини</w:t>
      </w:r>
      <w:r w:rsidR="00CE14FB" w:rsidRPr="00CE14FB">
        <w:rPr>
          <w:lang w:val="uk-UA"/>
        </w:rPr>
        <w:t xml:space="preserve"> </w:t>
      </w:r>
      <w:r w:rsidRPr="00CE14FB">
        <w:rPr>
          <w:lang w:val="uk-UA"/>
        </w:rPr>
        <w:t>доході бюджету носила більш-менш</w:t>
      </w:r>
      <w:r w:rsidR="00CE14FB" w:rsidRPr="00CE14FB">
        <w:rPr>
          <w:lang w:val="uk-UA"/>
        </w:rPr>
        <w:t xml:space="preserve"> </w:t>
      </w:r>
      <w:r w:rsidRPr="00CE14FB">
        <w:rPr>
          <w:lang w:val="uk-UA"/>
        </w:rPr>
        <w:t>постійний</w:t>
      </w:r>
      <w:r w:rsidR="00CE14FB" w:rsidRPr="00CE14FB">
        <w:rPr>
          <w:lang w:val="uk-UA"/>
        </w:rPr>
        <w:t xml:space="preserve"> </w:t>
      </w:r>
      <w:r w:rsidRPr="00CE14FB">
        <w:rPr>
          <w:lang w:val="uk-UA"/>
        </w:rPr>
        <w:t>характер</w:t>
      </w:r>
      <w:r w:rsidR="00CE14FB" w:rsidRPr="00CE14FB">
        <w:rPr>
          <w:lang w:val="uk-UA"/>
        </w:rPr>
        <w:t xml:space="preserve">. </w:t>
      </w:r>
      <w:r w:rsidRPr="00CE14FB">
        <w:rPr>
          <w:lang w:val="uk-UA"/>
        </w:rPr>
        <w:t>Крім</w:t>
      </w:r>
      <w:r w:rsidR="00CE14FB" w:rsidRPr="00CE14FB">
        <w:rPr>
          <w:lang w:val="uk-UA"/>
        </w:rPr>
        <w:t xml:space="preserve"> </w:t>
      </w:r>
      <w:r w:rsidRPr="00CE14FB">
        <w:rPr>
          <w:lang w:val="uk-UA"/>
        </w:rPr>
        <w:t>того</w:t>
      </w:r>
      <w:r w:rsidR="00CE14FB" w:rsidRPr="00CE14FB">
        <w:rPr>
          <w:lang w:val="uk-UA"/>
        </w:rPr>
        <w:t xml:space="preserve">, </w:t>
      </w:r>
      <w:r w:rsidRPr="00CE14FB">
        <w:rPr>
          <w:lang w:val="uk-UA"/>
        </w:rPr>
        <w:t>структура безпосередньо податкових надходжень зазнає суттєвих коливань із року в</w:t>
      </w:r>
      <w:r w:rsidR="00CE14FB" w:rsidRPr="00CE14FB">
        <w:rPr>
          <w:lang w:val="uk-UA"/>
        </w:rPr>
        <w:t xml:space="preserve"> </w:t>
      </w:r>
      <w:r w:rsidRPr="00CE14FB">
        <w:rPr>
          <w:lang w:val="uk-UA"/>
        </w:rPr>
        <w:t>рік</w:t>
      </w:r>
      <w:r w:rsidR="00CE14FB" w:rsidRPr="00CE14FB">
        <w:rPr>
          <w:lang w:val="uk-UA"/>
        </w:rPr>
        <w:t>.</w:t>
      </w:r>
    </w:p>
    <w:p w:rsidR="00CE14FB" w:rsidRPr="00CE14FB" w:rsidRDefault="00F52343" w:rsidP="00CE14FB">
      <w:pPr>
        <w:ind w:firstLine="709"/>
        <w:rPr>
          <w:lang w:val="uk-UA"/>
        </w:rPr>
      </w:pPr>
      <w:r w:rsidRPr="00CE14FB">
        <w:rPr>
          <w:lang w:val="uk-UA"/>
        </w:rPr>
        <w:t>Далі йдуть неподаткові</w:t>
      </w:r>
      <w:r w:rsidR="00CE14FB" w:rsidRPr="00CE14FB">
        <w:rPr>
          <w:lang w:val="uk-UA"/>
        </w:rPr>
        <w:t xml:space="preserve"> </w:t>
      </w:r>
      <w:r w:rsidRPr="00CE14FB">
        <w:rPr>
          <w:lang w:val="uk-UA"/>
        </w:rPr>
        <w:t>надходження</w:t>
      </w:r>
      <w:r w:rsidR="00CE14FB" w:rsidRPr="00CE14FB">
        <w:rPr>
          <w:lang w:val="uk-UA"/>
        </w:rPr>
        <w:t xml:space="preserve">. </w:t>
      </w:r>
      <w:r w:rsidRPr="00CE14FB">
        <w:rPr>
          <w:lang w:val="uk-UA"/>
        </w:rPr>
        <w:t>Тут</w:t>
      </w:r>
      <w:r w:rsidR="00CE14FB" w:rsidRPr="00CE14FB">
        <w:rPr>
          <w:lang w:val="uk-UA"/>
        </w:rPr>
        <w:t xml:space="preserve"> </w:t>
      </w:r>
      <w:r w:rsidRPr="00CE14FB">
        <w:rPr>
          <w:lang w:val="uk-UA"/>
        </w:rPr>
        <w:t>зберігається</w:t>
      </w:r>
      <w:r w:rsidR="00CE14FB" w:rsidRPr="00CE14FB">
        <w:rPr>
          <w:lang w:val="uk-UA"/>
        </w:rPr>
        <w:t xml:space="preserve"> </w:t>
      </w:r>
      <w:r w:rsidRPr="00CE14FB">
        <w:rPr>
          <w:lang w:val="uk-UA"/>
        </w:rPr>
        <w:t>тенденція</w:t>
      </w:r>
      <w:r w:rsidR="00CE14FB" w:rsidRPr="00CE14FB">
        <w:rPr>
          <w:lang w:val="uk-UA"/>
        </w:rPr>
        <w:t xml:space="preserve"> </w:t>
      </w:r>
      <w:r w:rsidRPr="00CE14FB">
        <w:rPr>
          <w:lang w:val="uk-UA"/>
        </w:rPr>
        <w:t>до</w:t>
      </w:r>
      <w:r w:rsidR="00887E56">
        <w:rPr>
          <w:lang w:val="uk-UA"/>
        </w:rPr>
        <w:t xml:space="preserve"> </w:t>
      </w:r>
      <w:r w:rsidRPr="00CE14FB">
        <w:rPr>
          <w:lang w:val="uk-UA"/>
        </w:rPr>
        <w:t>зростання вагомої частини</w:t>
      </w:r>
      <w:r w:rsidR="00CE14FB" w:rsidRPr="00CE14FB">
        <w:rPr>
          <w:lang w:val="uk-UA"/>
        </w:rPr>
        <w:t xml:space="preserve"> </w:t>
      </w:r>
      <w:r w:rsidRPr="00CE14FB">
        <w:rPr>
          <w:lang w:val="uk-UA"/>
        </w:rPr>
        <w:t>цих</w:t>
      </w:r>
      <w:r w:rsidR="00CE14FB" w:rsidRPr="00CE14FB">
        <w:rPr>
          <w:lang w:val="uk-UA"/>
        </w:rPr>
        <w:t xml:space="preserve"> </w:t>
      </w:r>
      <w:r w:rsidRPr="00CE14FB">
        <w:rPr>
          <w:lang w:val="uk-UA"/>
        </w:rPr>
        <w:t>надходжень у загальній структурі доходів державного бюджету</w:t>
      </w:r>
      <w:r w:rsidR="00CE14FB" w:rsidRPr="00CE14FB">
        <w:rPr>
          <w:lang w:val="uk-UA"/>
        </w:rPr>
        <w:t xml:space="preserve"> (</w:t>
      </w:r>
      <w:r w:rsidRPr="00CE14FB">
        <w:rPr>
          <w:lang w:val="uk-UA"/>
        </w:rPr>
        <w:t>у</w:t>
      </w:r>
      <w:r w:rsidR="00CE14FB" w:rsidRPr="00CE14FB">
        <w:rPr>
          <w:lang w:val="uk-UA"/>
        </w:rPr>
        <w:t xml:space="preserve"> </w:t>
      </w:r>
      <w:r w:rsidRPr="00CE14FB">
        <w:rPr>
          <w:lang w:val="uk-UA"/>
        </w:rPr>
        <w:t>2008</w:t>
      </w:r>
      <w:r w:rsidR="00CE14FB" w:rsidRPr="00CE14FB">
        <w:rPr>
          <w:lang w:val="uk-UA"/>
        </w:rPr>
        <w:t>,</w:t>
      </w:r>
      <w:r w:rsidRPr="00CE14FB">
        <w:rPr>
          <w:lang w:val="uk-UA"/>
        </w:rPr>
        <w:t xml:space="preserve"> 2009 роках відповідно 20% та 20,4%</w:t>
      </w:r>
      <w:r w:rsidR="00CE14FB" w:rsidRPr="00CE14FB">
        <w:rPr>
          <w:lang w:val="uk-UA"/>
        </w:rPr>
        <w:t xml:space="preserve">). </w:t>
      </w:r>
      <w:r w:rsidRPr="00CE14FB">
        <w:rPr>
          <w:lang w:val="uk-UA"/>
        </w:rPr>
        <w:t>Але</w:t>
      </w:r>
      <w:r w:rsidR="00CE14FB" w:rsidRPr="00CE14FB">
        <w:rPr>
          <w:lang w:val="uk-UA"/>
        </w:rPr>
        <w:t xml:space="preserve"> </w:t>
      </w:r>
      <w:r w:rsidRPr="00CE14FB">
        <w:rPr>
          <w:lang w:val="uk-UA"/>
        </w:rPr>
        <w:t>стабільність</w:t>
      </w:r>
      <w:r w:rsidR="00CE14FB" w:rsidRPr="00CE14FB">
        <w:rPr>
          <w:lang w:val="uk-UA"/>
        </w:rPr>
        <w:t xml:space="preserve"> </w:t>
      </w:r>
      <w:r w:rsidRPr="00CE14FB">
        <w:rPr>
          <w:lang w:val="uk-UA"/>
        </w:rPr>
        <w:t>внутрішньої</w:t>
      </w:r>
      <w:r w:rsidR="00CE14FB" w:rsidRPr="00CE14FB">
        <w:rPr>
          <w:lang w:val="uk-UA"/>
        </w:rPr>
        <w:t xml:space="preserve"> </w:t>
      </w:r>
      <w:r w:rsidRPr="00CE14FB">
        <w:rPr>
          <w:lang w:val="uk-UA"/>
        </w:rPr>
        <w:t>структури неподаткових надходжень залишає</w:t>
      </w:r>
      <w:r w:rsidR="00CE14FB" w:rsidRPr="00CE14FB">
        <w:rPr>
          <w:lang w:val="uk-UA"/>
        </w:rPr>
        <w:t xml:space="preserve"> </w:t>
      </w:r>
      <w:r w:rsidRPr="00CE14FB">
        <w:rPr>
          <w:lang w:val="uk-UA"/>
        </w:rPr>
        <w:t>бажати</w:t>
      </w:r>
      <w:r w:rsidR="00CE14FB" w:rsidRPr="00CE14FB">
        <w:rPr>
          <w:lang w:val="uk-UA"/>
        </w:rPr>
        <w:t xml:space="preserve"> </w:t>
      </w:r>
      <w:r w:rsidRPr="00CE14FB">
        <w:rPr>
          <w:lang w:val="uk-UA"/>
        </w:rPr>
        <w:t>кращого</w:t>
      </w:r>
      <w:r w:rsidR="00CE14FB" w:rsidRPr="00CE14FB">
        <w:rPr>
          <w:lang w:val="uk-UA"/>
        </w:rPr>
        <w:t xml:space="preserve">. </w:t>
      </w:r>
      <w:r w:rsidRPr="00CE14FB">
        <w:rPr>
          <w:lang w:val="uk-UA"/>
        </w:rPr>
        <w:t>Не</w:t>
      </w:r>
      <w:r w:rsidR="00CE14FB" w:rsidRPr="00CE14FB">
        <w:rPr>
          <w:lang w:val="uk-UA"/>
        </w:rPr>
        <w:t xml:space="preserve"> </w:t>
      </w:r>
      <w:r w:rsidRPr="00CE14FB">
        <w:rPr>
          <w:lang w:val="uk-UA"/>
        </w:rPr>
        <w:t>можна</w:t>
      </w:r>
      <w:r w:rsidR="00CE14FB" w:rsidRPr="00CE14FB">
        <w:rPr>
          <w:lang w:val="uk-UA"/>
        </w:rPr>
        <w:t xml:space="preserve"> </w:t>
      </w:r>
      <w:r w:rsidRPr="00CE14FB">
        <w:rPr>
          <w:lang w:val="uk-UA"/>
        </w:rPr>
        <w:t>не</w:t>
      </w:r>
      <w:r w:rsidR="00CE14FB" w:rsidRPr="00CE14FB">
        <w:rPr>
          <w:lang w:val="uk-UA"/>
        </w:rPr>
        <w:t xml:space="preserve"> </w:t>
      </w:r>
      <w:r w:rsidRPr="00CE14FB">
        <w:rPr>
          <w:lang w:val="uk-UA"/>
        </w:rPr>
        <w:t>привернути увагу до коливання частини неподаткових надходжень, яку складали доходи</w:t>
      </w:r>
      <w:r w:rsidR="00CE14FB" w:rsidRPr="00CE14FB">
        <w:rPr>
          <w:lang w:val="uk-UA"/>
        </w:rPr>
        <w:t xml:space="preserve"> </w:t>
      </w:r>
      <w:r w:rsidRPr="00CE14FB">
        <w:rPr>
          <w:lang w:val="uk-UA"/>
        </w:rPr>
        <w:t>від власності та підприємницької діяльності</w:t>
      </w:r>
      <w:r w:rsidR="00CE14FB" w:rsidRPr="00CE14FB">
        <w:rPr>
          <w:lang w:val="uk-UA"/>
        </w:rPr>
        <w:t xml:space="preserve"> (</w:t>
      </w:r>
      <w:r w:rsidRPr="00CE14FB">
        <w:rPr>
          <w:lang w:val="uk-UA"/>
        </w:rPr>
        <w:t>у 2008-2009</w:t>
      </w:r>
      <w:r w:rsidR="00CE14FB" w:rsidRPr="00CE14FB">
        <w:rPr>
          <w:lang w:val="uk-UA"/>
        </w:rPr>
        <w:t xml:space="preserve"> </w:t>
      </w:r>
      <w:r w:rsidRPr="00CE14FB">
        <w:rPr>
          <w:lang w:val="uk-UA"/>
        </w:rPr>
        <w:t>роках</w:t>
      </w:r>
      <w:r w:rsidR="00CE14FB" w:rsidRPr="00CE14FB">
        <w:rPr>
          <w:lang w:val="uk-UA"/>
        </w:rPr>
        <w:t xml:space="preserve"> </w:t>
      </w:r>
      <w:r w:rsidRPr="00CE14FB">
        <w:rPr>
          <w:lang w:val="uk-UA"/>
        </w:rPr>
        <w:t>відповідно 39,5% та 35%</w:t>
      </w:r>
      <w:r w:rsidR="00CE14FB" w:rsidRPr="00CE14FB">
        <w:rPr>
          <w:lang w:val="uk-UA"/>
        </w:rPr>
        <w:t xml:space="preserve">). </w:t>
      </w:r>
      <w:r w:rsidRPr="00CE14FB">
        <w:rPr>
          <w:lang w:val="uk-UA"/>
        </w:rPr>
        <w:t>Якщо врахувати, що</w:t>
      </w:r>
      <w:r w:rsidR="00CE14FB" w:rsidRPr="00CE14FB">
        <w:rPr>
          <w:lang w:val="uk-UA"/>
        </w:rPr>
        <w:t xml:space="preserve"> </w:t>
      </w:r>
      <w:r w:rsidRPr="00CE14FB">
        <w:rPr>
          <w:lang w:val="uk-UA"/>
        </w:rPr>
        <w:t>основна</w:t>
      </w:r>
      <w:r w:rsidR="00CE14FB" w:rsidRPr="00CE14FB">
        <w:rPr>
          <w:lang w:val="uk-UA"/>
        </w:rPr>
        <w:t xml:space="preserve"> </w:t>
      </w:r>
      <w:r w:rsidRPr="00CE14FB">
        <w:rPr>
          <w:lang w:val="uk-UA"/>
        </w:rPr>
        <w:t>частка</w:t>
      </w:r>
      <w:r w:rsidR="00CE14FB" w:rsidRPr="00CE14FB">
        <w:rPr>
          <w:lang w:val="uk-UA"/>
        </w:rPr>
        <w:t xml:space="preserve"> </w:t>
      </w:r>
      <w:r w:rsidRPr="00CE14FB">
        <w:rPr>
          <w:lang w:val="uk-UA"/>
        </w:rPr>
        <w:t>цих</w:t>
      </w:r>
      <w:r w:rsidR="00CE14FB" w:rsidRPr="00CE14FB">
        <w:rPr>
          <w:lang w:val="uk-UA"/>
        </w:rPr>
        <w:t xml:space="preserve"> </w:t>
      </w:r>
      <w:r w:rsidRPr="00CE14FB">
        <w:rPr>
          <w:lang w:val="uk-UA"/>
        </w:rPr>
        <w:t>доходів</w:t>
      </w:r>
      <w:r w:rsidR="00CE14FB" w:rsidRPr="00CE14FB">
        <w:rPr>
          <w:lang w:val="uk-UA"/>
        </w:rPr>
        <w:t xml:space="preserve"> - </w:t>
      </w:r>
      <w:r w:rsidRPr="00CE14FB">
        <w:rPr>
          <w:lang w:val="uk-UA"/>
        </w:rPr>
        <w:t>надходження від приватизації об’єктів державного</w:t>
      </w:r>
      <w:r w:rsidR="00CE14FB" w:rsidRPr="00CE14FB">
        <w:rPr>
          <w:lang w:val="uk-UA"/>
        </w:rPr>
        <w:t xml:space="preserve"> </w:t>
      </w:r>
      <w:r w:rsidRPr="00CE14FB">
        <w:rPr>
          <w:lang w:val="uk-UA"/>
        </w:rPr>
        <w:t>майна</w:t>
      </w:r>
      <w:r w:rsidR="00CE14FB" w:rsidRPr="00CE14FB">
        <w:rPr>
          <w:lang w:val="uk-UA"/>
        </w:rPr>
        <w:t xml:space="preserve">, </w:t>
      </w:r>
      <w:r w:rsidRPr="00CE14FB">
        <w:rPr>
          <w:lang w:val="uk-UA"/>
        </w:rPr>
        <w:t>то</w:t>
      </w:r>
      <w:r w:rsidR="00CE14FB" w:rsidRPr="00CE14FB">
        <w:rPr>
          <w:lang w:val="uk-UA"/>
        </w:rPr>
        <w:t xml:space="preserve"> </w:t>
      </w:r>
      <w:r w:rsidRPr="00CE14FB">
        <w:rPr>
          <w:lang w:val="uk-UA"/>
        </w:rPr>
        <w:t>можна</w:t>
      </w:r>
      <w:r w:rsidR="00CE14FB" w:rsidRPr="00CE14FB">
        <w:rPr>
          <w:lang w:val="uk-UA"/>
        </w:rPr>
        <w:t xml:space="preserve"> </w:t>
      </w:r>
      <w:r w:rsidRPr="00CE14FB">
        <w:rPr>
          <w:lang w:val="uk-UA"/>
        </w:rPr>
        <w:t>зробити висновок, що стратегічне планування приватизації проводиться навмання</w:t>
      </w:r>
      <w:r w:rsidR="00CE14FB" w:rsidRPr="00CE14FB">
        <w:rPr>
          <w:lang w:val="uk-UA"/>
        </w:rPr>
        <w:t>.</w:t>
      </w:r>
    </w:p>
    <w:p w:rsidR="00CE14FB" w:rsidRPr="00CE14FB" w:rsidRDefault="00F52343" w:rsidP="00CE14FB">
      <w:pPr>
        <w:ind w:firstLine="709"/>
        <w:rPr>
          <w:lang w:val="uk-UA"/>
        </w:rPr>
      </w:pPr>
      <w:r w:rsidRPr="00CE14FB">
        <w:rPr>
          <w:lang w:val="uk-UA"/>
        </w:rPr>
        <w:t>Динаміка надходжень до цільових фондів також не мала чітко</w:t>
      </w:r>
      <w:r w:rsidR="00CE14FB" w:rsidRPr="00CE14FB">
        <w:rPr>
          <w:lang w:val="uk-UA"/>
        </w:rPr>
        <w:t xml:space="preserve"> </w:t>
      </w:r>
      <w:r w:rsidRPr="00CE14FB">
        <w:rPr>
          <w:lang w:val="uk-UA"/>
        </w:rPr>
        <w:t>визначеної</w:t>
      </w:r>
      <w:r w:rsidR="00887E56">
        <w:rPr>
          <w:lang w:val="uk-UA"/>
        </w:rPr>
        <w:t xml:space="preserve"> </w:t>
      </w:r>
      <w:r w:rsidRPr="00CE14FB">
        <w:rPr>
          <w:lang w:val="uk-UA"/>
        </w:rPr>
        <w:t>тенденції</w:t>
      </w:r>
      <w:r w:rsidR="00CE14FB" w:rsidRPr="00CE14FB">
        <w:rPr>
          <w:lang w:val="uk-UA"/>
        </w:rPr>
        <w:t xml:space="preserve">. </w:t>
      </w:r>
      <w:r w:rsidRPr="00CE14FB">
        <w:rPr>
          <w:lang w:val="uk-UA"/>
        </w:rPr>
        <w:t>Спостерігається зниження частки</w:t>
      </w:r>
      <w:r w:rsidR="00CE14FB" w:rsidRPr="00CE14FB">
        <w:rPr>
          <w:lang w:val="uk-UA"/>
        </w:rPr>
        <w:t xml:space="preserve"> </w:t>
      </w:r>
      <w:r w:rsidRPr="00CE14FB">
        <w:rPr>
          <w:lang w:val="uk-UA"/>
        </w:rPr>
        <w:t>цих</w:t>
      </w:r>
      <w:r w:rsidR="00CE14FB" w:rsidRPr="00CE14FB">
        <w:rPr>
          <w:lang w:val="uk-UA"/>
        </w:rPr>
        <w:t xml:space="preserve"> </w:t>
      </w:r>
      <w:r w:rsidRPr="00CE14FB">
        <w:rPr>
          <w:lang w:val="uk-UA"/>
        </w:rPr>
        <w:t>надходжень</w:t>
      </w:r>
      <w:r w:rsidR="00CE14FB" w:rsidRPr="00CE14FB">
        <w:rPr>
          <w:lang w:val="uk-UA"/>
        </w:rPr>
        <w:t xml:space="preserve"> </w:t>
      </w:r>
      <w:r w:rsidRPr="00CE14FB">
        <w:rPr>
          <w:lang w:val="uk-UA"/>
        </w:rPr>
        <w:t>у</w:t>
      </w:r>
      <w:r w:rsidR="00CE14FB" w:rsidRPr="00CE14FB">
        <w:rPr>
          <w:lang w:val="uk-UA"/>
        </w:rPr>
        <w:t xml:space="preserve"> </w:t>
      </w:r>
      <w:r w:rsidRPr="00CE14FB">
        <w:rPr>
          <w:lang w:val="uk-UA"/>
        </w:rPr>
        <w:t>2009</w:t>
      </w:r>
      <w:r w:rsidR="00CE14FB" w:rsidRPr="00CE14FB">
        <w:rPr>
          <w:lang w:val="uk-UA"/>
        </w:rPr>
        <w:t xml:space="preserve"> </w:t>
      </w:r>
      <w:r w:rsidRPr="00CE14FB">
        <w:rPr>
          <w:lang w:val="uk-UA"/>
        </w:rPr>
        <w:t>році</w:t>
      </w:r>
      <w:r w:rsidR="00CE14FB" w:rsidRPr="00CE14FB">
        <w:rPr>
          <w:lang w:val="uk-UA"/>
        </w:rPr>
        <w:t xml:space="preserve"> </w:t>
      </w:r>
      <w:r w:rsidRPr="00CE14FB">
        <w:rPr>
          <w:lang w:val="uk-UA"/>
        </w:rPr>
        <w:t>0,17% порівняно з 2008 роком 0,33%</w:t>
      </w:r>
      <w:r w:rsidR="00CE14FB" w:rsidRPr="00CE14FB">
        <w:rPr>
          <w:lang w:val="uk-UA"/>
        </w:rPr>
        <w:t xml:space="preserve"> </w:t>
      </w:r>
      <w:r w:rsidRPr="00CE14FB">
        <w:rPr>
          <w:lang w:val="uk-UA"/>
        </w:rPr>
        <w:t>на 0,16%</w:t>
      </w:r>
      <w:r w:rsidR="00CE14FB" w:rsidRPr="00CE14FB">
        <w:rPr>
          <w:lang w:val="uk-UA"/>
        </w:rPr>
        <w:t>.</w:t>
      </w:r>
    </w:p>
    <w:p w:rsidR="00CE14FB" w:rsidRPr="00CE14FB" w:rsidRDefault="00F52343" w:rsidP="00CE14FB">
      <w:pPr>
        <w:ind w:firstLine="709"/>
        <w:rPr>
          <w:lang w:val="uk-UA"/>
        </w:rPr>
      </w:pPr>
      <w:r w:rsidRPr="00CE14FB">
        <w:rPr>
          <w:lang w:val="uk-UA"/>
        </w:rPr>
        <w:t>Отже, розглянуто динаміку структури доходів Державного бюджету України в 2008-2009 роках</w:t>
      </w:r>
      <w:r w:rsidR="00CE14FB" w:rsidRPr="00CE14FB">
        <w:rPr>
          <w:lang w:val="uk-UA"/>
        </w:rPr>
        <w:t xml:space="preserve">. </w:t>
      </w:r>
      <w:r w:rsidRPr="00CE14FB">
        <w:rPr>
          <w:lang w:val="uk-UA"/>
        </w:rPr>
        <w:t>Із наведеного вище можна зробити наступні висновки</w:t>
      </w:r>
      <w:r w:rsidR="00CE14FB" w:rsidRPr="00CE14FB">
        <w:rPr>
          <w:lang w:val="uk-UA"/>
        </w:rPr>
        <w:t>:</w:t>
      </w:r>
    </w:p>
    <w:p w:rsidR="00CE14FB" w:rsidRPr="00CE14FB" w:rsidRDefault="00F52343" w:rsidP="00CE14FB">
      <w:pPr>
        <w:ind w:firstLine="709"/>
        <w:rPr>
          <w:lang w:val="uk-UA"/>
        </w:rPr>
      </w:pPr>
      <w:r w:rsidRPr="00CE14FB">
        <w:rPr>
          <w:lang w:val="uk-UA"/>
        </w:rPr>
        <w:t>На даний момент в державі не</w:t>
      </w:r>
      <w:r w:rsidR="00CE14FB" w:rsidRPr="00CE14FB">
        <w:rPr>
          <w:lang w:val="uk-UA"/>
        </w:rPr>
        <w:t xml:space="preserve"> </w:t>
      </w:r>
      <w:r w:rsidRPr="00CE14FB">
        <w:rPr>
          <w:lang w:val="uk-UA"/>
        </w:rPr>
        <w:t>існує</w:t>
      </w:r>
      <w:r w:rsidR="00CE14FB" w:rsidRPr="00CE14FB">
        <w:rPr>
          <w:lang w:val="uk-UA"/>
        </w:rPr>
        <w:t xml:space="preserve"> </w:t>
      </w:r>
      <w:r w:rsidRPr="00CE14FB">
        <w:rPr>
          <w:lang w:val="uk-UA"/>
        </w:rPr>
        <w:t>довгострокової</w:t>
      </w:r>
      <w:r w:rsidR="00CE14FB" w:rsidRPr="00CE14FB">
        <w:rPr>
          <w:lang w:val="uk-UA"/>
        </w:rPr>
        <w:t xml:space="preserve"> </w:t>
      </w:r>
      <w:r w:rsidRPr="00CE14FB">
        <w:rPr>
          <w:lang w:val="uk-UA"/>
        </w:rPr>
        <w:t>бюджетної</w:t>
      </w:r>
      <w:r w:rsidR="00CE14FB" w:rsidRPr="00CE14FB">
        <w:rPr>
          <w:lang w:val="uk-UA"/>
        </w:rPr>
        <w:t xml:space="preserve"> </w:t>
      </w:r>
      <w:r w:rsidRPr="00CE14FB">
        <w:rPr>
          <w:lang w:val="uk-UA"/>
        </w:rPr>
        <w:t>політики</w:t>
      </w:r>
      <w:r w:rsidR="00CE14FB" w:rsidRPr="00CE14FB">
        <w:rPr>
          <w:lang w:val="uk-UA"/>
        </w:rPr>
        <w:t xml:space="preserve">. </w:t>
      </w:r>
      <w:r w:rsidRPr="00CE14FB">
        <w:rPr>
          <w:lang w:val="uk-UA"/>
        </w:rPr>
        <w:t>Здається таке враження, що із року в рік бюджет формується не</w:t>
      </w:r>
      <w:r w:rsidR="00CE14FB" w:rsidRPr="00CE14FB">
        <w:rPr>
          <w:lang w:val="uk-UA"/>
        </w:rPr>
        <w:t xml:space="preserve"> </w:t>
      </w:r>
      <w:r w:rsidRPr="00CE14FB">
        <w:rPr>
          <w:lang w:val="uk-UA"/>
        </w:rPr>
        <w:t>на</w:t>
      </w:r>
      <w:r w:rsidR="00CE14FB" w:rsidRPr="00CE14FB">
        <w:rPr>
          <w:lang w:val="uk-UA"/>
        </w:rPr>
        <w:t xml:space="preserve"> </w:t>
      </w:r>
      <w:r w:rsidRPr="00CE14FB">
        <w:rPr>
          <w:lang w:val="uk-UA"/>
        </w:rPr>
        <w:t>основі</w:t>
      </w:r>
      <w:r w:rsidR="00887E56">
        <w:rPr>
          <w:lang w:val="uk-UA"/>
        </w:rPr>
        <w:t xml:space="preserve"> </w:t>
      </w:r>
      <w:r w:rsidRPr="00CE14FB">
        <w:rPr>
          <w:lang w:val="uk-UA"/>
        </w:rPr>
        <w:t>аналізу макроекономічних показників національної економіки</w:t>
      </w:r>
      <w:r w:rsidR="00CE14FB" w:rsidRPr="00CE14FB">
        <w:rPr>
          <w:lang w:val="uk-UA"/>
        </w:rPr>
        <w:t xml:space="preserve"> </w:t>
      </w:r>
      <w:r w:rsidRPr="00CE14FB">
        <w:rPr>
          <w:lang w:val="uk-UA"/>
        </w:rPr>
        <w:t>та</w:t>
      </w:r>
      <w:r w:rsidR="00CE14FB" w:rsidRPr="00CE14FB">
        <w:rPr>
          <w:lang w:val="uk-UA"/>
        </w:rPr>
        <w:t xml:space="preserve"> </w:t>
      </w:r>
      <w:r w:rsidRPr="00CE14FB">
        <w:rPr>
          <w:lang w:val="uk-UA"/>
        </w:rPr>
        <w:t>будь-яких</w:t>
      </w:r>
      <w:r w:rsidR="00CE14FB" w:rsidRPr="00CE14FB">
        <w:rPr>
          <w:lang w:val="uk-UA"/>
        </w:rPr>
        <w:t xml:space="preserve"> </w:t>
      </w:r>
      <w:r w:rsidRPr="00CE14FB">
        <w:rPr>
          <w:lang w:val="uk-UA"/>
        </w:rPr>
        <w:t>розрахунків, а на суто емпіричних підставах</w:t>
      </w:r>
      <w:r w:rsidR="00CE14FB" w:rsidRPr="00CE14FB">
        <w:rPr>
          <w:lang w:val="uk-UA"/>
        </w:rPr>
        <w:t>.</w:t>
      </w:r>
    </w:p>
    <w:p w:rsidR="00CE14FB" w:rsidRPr="00CE14FB" w:rsidRDefault="00F52343" w:rsidP="00CE14FB">
      <w:pPr>
        <w:ind w:firstLine="709"/>
        <w:rPr>
          <w:lang w:val="uk-UA"/>
        </w:rPr>
      </w:pPr>
      <w:r w:rsidRPr="00CE14FB">
        <w:rPr>
          <w:lang w:val="uk-UA"/>
        </w:rPr>
        <w:t>Основне навантаження щодо наповнення Державного бюджету України</w:t>
      </w:r>
      <w:r w:rsidR="00CE14FB" w:rsidRPr="00CE14FB">
        <w:rPr>
          <w:lang w:val="uk-UA"/>
        </w:rPr>
        <w:t xml:space="preserve"> </w:t>
      </w:r>
      <w:r w:rsidRPr="00CE14FB">
        <w:rPr>
          <w:lang w:val="uk-UA"/>
        </w:rPr>
        <w:t>в</w:t>
      </w:r>
      <w:r w:rsidR="00CE14FB" w:rsidRPr="00CE14FB">
        <w:rPr>
          <w:lang w:val="uk-UA"/>
        </w:rPr>
        <w:t xml:space="preserve"> </w:t>
      </w:r>
      <w:r w:rsidRPr="00CE14FB">
        <w:rPr>
          <w:lang w:val="uk-UA"/>
        </w:rPr>
        <w:t>2008-2009 роках коштами</w:t>
      </w:r>
      <w:r w:rsidR="00CE14FB" w:rsidRPr="00CE14FB">
        <w:rPr>
          <w:lang w:val="uk-UA"/>
        </w:rPr>
        <w:t xml:space="preserve"> </w:t>
      </w:r>
      <w:r w:rsidRPr="00CE14FB">
        <w:rPr>
          <w:lang w:val="uk-UA"/>
        </w:rPr>
        <w:t>лягало</w:t>
      </w:r>
      <w:r w:rsidR="00CE14FB" w:rsidRPr="00CE14FB">
        <w:rPr>
          <w:lang w:val="uk-UA"/>
        </w:rPr>
        <w:t xml:space="preserve"> </w:t>
      </w:r>
      <w:r w:rsidRPr="00CE14FB">
        <w:rPr>
          <w:lang w:val="uk-UA"/>
        </w:rPr>
        <w:t>на</w:t>
      </w:r>
      <w:r w:rsidR="00CE14FB" w:rsidRPr="00CE14FB">
        <w:rPr>
          <w:lang w:val="uk-UA"/>
        </w:rPr>
        <w:t xml:space="preserve"> </w:t>
      </w:r>
      <w:r w:rsidRPr="00CE14FB">
        <w:rPr>
          <w:lang w:val="uk-UA"/>
        </w:rPr>
        <w:t>податкові</w:t>
      </w:r>
      <w:r w:rsidR="00CE14FB" w:rsidRPr="00CE14FB">
        <w:rPr>
          <w:lang w:val="uk-UA"/>
        </w:rPr>
        <w:t xml:space="preserve"> </w:t>
      </w:r>
      <w:r w:rsidRPr="00CE14FB">
        <w:rPr>
          <w:lang w:val="uk-UA"/>
        </w:rPr>
        <w:t>надходження</w:t>
      </w:r>
      <w:r w:rsidR="00CE14FB" w:rsidRPr="00CE14FB">
        <w:rPr>
          <w:lang w:val="uk-UA"/>
        </w:rPr>
        <w:t xml:space="preserve">. </w:t>
      </w:r>
      <w:r w:rsidRPr="00CE14FB">
        <w:rPr>
          <w:lang w:val="uk-UA"/>
        </w:rPr>
        <w:t>При</w:t>
      </w:r>
      <w:r w:rsidR="00CE14FB" w:rsidRPr="00CE14FB">
        <w:rPr>
          <w:lang w:val="uk-UA"/>
        </w:rPr>
        <w:t xml:space="preserve"> </w:t>
      </w:r>
      <w:r w:rsidRPr="00CE14FB">
        <w:rPr>
          <w:lang w:val="uk-UA"/>
        </w:rPr>
        <w:t>чому</w:t>
      </w:r>
      <w:r w:rsidR="00CE14FB" w:rsidRPr="00CE14FB">
        <w:rPr>
          <w:lang w:val="uk-UA"/>
        </w:rPr>
        <w:t xml:space="preserve"> </w:t>
      </w:r>
      <w:r w:rsidRPr="00CE14FB">
        <w:rPr>
          <w:lang w:val="uk-UA"/>
        </w:rPr>
        <w:t>така тенденція зберігається із</w:t>
      </w:r>
      <w:r w:rsidR="00CE14FB" w:rsidRPr="00CE14FB">
        <w:rPr>
          <w:lang w:val="uk-UA"/>
        </w:rPr>
        <w:t xml:space="preserve"> </w:t>
      </w:r>
      <w:r w:rsidRPr="00CE14FB">
        <w:rPr>
          <w:lang w:val="uk-UA"/>
        </w:rPr>
        <w:t>року</w:t>
      </w:r>
      <w:r w:rsidR="00CE14FB" w:rsidRPr="00CE14FB">
        <w:rPr>
          <w:lang w:val="uk-UA"/>
        </w:rPr>
        <w:t xml:space="preserve"> </w:t>
      </w:r>
      <w:r w:rsidRPr="00CE14FB">
        <w:rPr>
          <w:lang w:val="uk-UA"/>
        </w:rPr>
        <w:t>в</w:t>
      </w:r>
      <w:r w:rsidR="00CE14FB" w:rsidRPr="00CE14FB">
        <w:rPr>
          <w:lang w:val="uk-UA"/>
        </w:rPr>
        <w:t xml:space="preserve"> </w:t>
      </w:r>
      <w:r w:rsidRPr="00CE14FB">
        <w:rPr>
          <w:lang w:val="uk-UA"/>
        </w:rPr>
        <w:t>рік</w:t>
      </w:r>
      <w:r w:rsidR="00CE14FB" w:rsidRPr="00CE14FB">
        <w:rPr>
          <w:lang w:val="uk-UA"/>
        </w:rPr>
        <w:t xml:space="preserve"> </w:t>
      </w:r>
      <w:r w:rsidRPr="00CE14FB">
        <w:rPr>
          <w:lang w:val="uk-UA"/>
        </w:rPr>
        <w:t>з</w:t>
      </w:r>
      <w:r w:rsidR="00CE14FB" w:rsidRPr="00CE14FB">
        <w:rPr>
          <w:lang w:val="uk-UA"/>
        </w:rPr>
        <w:t xml:space="preserve"> </w:t>
      </w:r>
      <w:r w:rsidRPr="00CE14FB">
        <w:rPr>
          <w:lang w:val="uk-UA"/>
        </w:rPr>
        <w:t>невеликими</w:t>
      </w:r>
      <w:r w:rsidR="00CE14FB" w:rsidRPr="00CE14FB">
        <w:rPr>
          <w:lang w:val="uk-UA"/>
        </w:rPr>
        <w:t xml:space="preserve"> </w:t>
      </w:r>
      <w:r w:rsidRPr="00CE14FB">
        <w:rPr>
          <w:lang w:val="uk-UA"/>
        </w:rPr>
        <w:t>коливаннями</w:t>
      </w:r>
      <w:r w:rsidR="00CE14FB" w:rsidRPr="00CE14FB">
        <w:rPr>
          <w:lang w:val="uk-UA"/>
        </w:rPr>
        <w:t xml:space="preserve">. </w:t>
      </w:r>
      <w:r w:rsidRPr="00CE14FB">
        <w:rPr>
          <w:lang w:val="uk-UA"/>
        </w:rPr>
        <w:t>Але політика формування податкових надходжень до державного бюджету не носить постійного характеру</w:t>
      </w:r>
      <w:r w:rsidR="00CE14FB" w:rsidRPr="00CE14FB">
        <w:rPr>
          <w:lang w:val="uk-UA"/>
        </w:rPr>
        <w:t xml:space="preserve">. </w:t>
      </w:r>
      <w:r w:rsidRPr="00CE14FB">
        <w:rPr>
          <w:lang w:val="uk-UA"/>
        </w:rPr>
        <w:t>Тобто</w:t>
      </w:r>
      <w:r w:rsidR="00CE14FB" w:rsidRPr="00CE14FB">
        <w:rPr>
          <w:lang w:val="uk-UA"/>
        </w:rPr>
        <w:t xml:space="preserve"> </w:t>
      </w:r>
      <w:r w:rsidRPr="00CE14FB">
        <w:rPr>
          <w:lang w:val="uk-UA"/>
        </w:rPr>
        <w:t>внутрішня</w:t>
      </w:r>
      <w:r w:rsidR="00CE14FB" w:rsidRPr="00CE14FB">
        <w:rPr>
          <w:lang w:val="uk-UA"/>
        </w:rPr>
        <w:t xml:space="preserve"> </w:t>
      </w:r>
      <w:r w:rsidRPr="00CE14FB">
        <w:rPr>
          <w:lang w:val="uk-UA"/>
        </w:rPr>
        <w:t>структура</w:t>
      </w:r>
      <w:r w:rsidR="00CE14FB" w:rsidRPr="00CE14FB">
        <w:rPr>
          <w:lang w:val="uk-UA"/>
        </w:rPr>
        <w:t xml:space="preserve"> </w:t>
      </w:r>
      <w:r w:rsidRPr="00CE14FB">
        <w:rPr>
          <w:lang w:val="uk-UA"/>
        </w:rPr>
        <w:t>цих</w:t>
      </w:r>
      <w:r w:rsidR="00CE14FB" w:rsidRPr="00CE14FB">
        <w:rPr>
          <w:lang w:val="uk-UA"/>
        </w:rPr>
        <w:t xml:space="preserve"> </w:t>
      </w:r>
      <w:r w:rsidRPr="00CE14FB">
        <w:rPr>
          <w:lang w:val="uk-UA"/>
        </w:rPr>
        <w:t>надходжень</w:t>
      </w:r>
      <w:r w:rsidR="00CE14FB" w:rsidRPr="00CE14FB">
        <w:rPr>
          <w:lang w:val="uk-UA"/>
        </w:rPr>
        <w:t xml:space="preserve"> </w:t>
      </w:r>
      <w:r w:rsidRPr="00CE14FB">
        <w:rPr>
          <w:lang w:val="uk-UA"/>
        </w:rPr>
        <w:t>не</w:t>
      </w:r>
      <w:r w:rsidR="00CE14FB" w:rsidRPr="00CE14FB">
        <w:rPr>
          <w:lang w:val="uk-UA"/>
        </w:rPr>
        <w:t xml:space="preserve"> </w:t>
      </w:r>
      <w:r w:rsidRPr="00CE14FB">
        <w:rPr>
          <w:lang w:val="uk-UA"/>
        </w:rPr>
        <w:t>є постійною і не має яскраво виражених тенденцій</w:t>
      </w:r>
      <w:r w:rsidR="00CE14FB" w:rsidRPr="00CE14FB">
        <w:rPr>
          <w:lang w:val="uk-UA"/>
        </w:rPr>
        <w:t>.</w:t>
      </w:r>
    </w:p>
    <w:p w:rsidR="00CE14FB" w:rsidRPr="00CE14FB" w:rsidRDefault="00F52343" w:rsidP="00CE14FB">
      <w:pPr>
        <w:ind w:firstLine="709"/>
        <w:rPr>
          <w:lang w:val="uk-UA"/>
        </w:rPr>
      </w:pPr>
      <w:r w:rsidRPr="00CE14FB">
        <w:rPr>
          <w:lang w:val="uk-UA"/>
        </w:rPr>
        <w:t>Відносно</w:t>
      </w:r>
      <w:r w:rsidR="00CE14FB" w:rsidRPr="00CE14FB">
        <w:rPr>
          <w:lang w:val="uk-UA"/>
        </w:rPr>
        <w:t xml:space="preserve"> </w:t>
      </w:r>
      <w:r w:rsidRPr="00CE14FB">
        <w:rPr>
          <w:lang w:val="uk-UA"/>
        </w:rPr>
        <w:t>високу</w:t>
      </w:r>
      <w:r w:rsidR="00CE14FB" w:rsidRPr="00CE14FB">
        <w:rPr>
          <w:lang w:val="uk-UA"/>
        </w:rPr>
        <w:t xml:space="preserve"> </w:t>
      </w:r>
      <w:r w:rsidRPr="00CE14FB">
        <w:rPr>
          <w:lang w:val="uk-UA"/>
        </w:rPr>
        <w:t>частку</w:t>
      </w:r>
      <w:r w:rsidR="00CE14FB" w:rsidRPr="00CE14FB">
        <w:rPr>
          <w:lang w:val="uk-UA"/>
        </w:rPr>
        <w:t xml:space="preserve"> </w:t>
      </w:r>
      <w:r w:rsidRPr="00CE14FB">
        <w:rPr>
          <w:lang w:val="uk-UA"/>
        </w:rPr>
        <w:t>неподаткових</w:t>
      </w:r>
      <w:r w:rsidR="00CE14FB" w:rsidRPr="00CE14FB">
        <w:rPr>
          <w:lang w:val="uk-UA"/>
        </w:rPr>
        <w:t xml:space="preserve"> </w:t>
      </w:r>
      <w:r w:rsidRPr="00CE14FB">
        <w:rPr>
          <w:lang w:val="uk-UA"/>
        </w:rPr>
        <w:t>надходжень</w:t>
      </w:r>
      <w:r w:rsidR="00CE14FB" w:rsidRPr="00CE14FB">
        <w:rPr>
          <w:lang w:val="uk-UA"/>
        </w:rPr>
        <w:t xml:space="preserve"> </w:t>
      </w:r>
      <w:r w:rsidRPr="00CE14FB">
        <w:rPr>
          <w:lang w:val="uk-UA"/>
        </w:rPr>
        <w:t>в</w:t>
      </w:r>
      <w:r w:rsidR="00CE14FB" w:rsidRPr="00CE14FB">
        <w:rPr>
          <w:lang w:val="uk-UA"/>
        </w:rPr>
        <w:t xml:space="preserve"> </w:t>
      </w:r>
      <w:r w:rsidRPr="00CE14FB">
        <w:rPr>
          <w:lang w:val="uk-UA"/>
        </w:rPr>
        <w:t>структурі</w:t>
      </w:r>
      <w:r w:rsidR="00CE14FB" w:rsidRPr="00CE14FB">
        <w:rPr>
          <w:lang w:val="uk-UA"/>
        </w:rPr>
        <w:t xml:space="preserve"> </w:t>
      </w:r>
      <w:r w:rsidRPr="00CE14FB">
        <w:rPr>
          <w:lang w:val="uk-UA"/>
        </w:rPr>
        <w:t>доходів державного</w:t>
      </w:r>
      <w:r w:rsidR="00CE14FB" w:rsidRPr="00CE14FB">
        <w:rPr>
          <w:lang w:val="uk-UA"/>
        </w:rPr>
        <w:t xml:space="preserve"> </w:t>
      </w:r>
      <w:r w:rsidRPr="00CE14FB">
        <w:rPr>
          <w:lang w:val="uk-UA"/>
        </w:rPr>
        <w:t>бюджету</w:t>
      </w:r>
      <w:r w:rsidR="00CE14FB" w:rsidRPr="00CE14FB">
        <w:rPr>
          <w:lang w:val="uk-UA"/>
        </w:rPr>
        <w:t xml:space="preserve"> </w:t>
      </w:r>
      <w:r w:rsidRPr="00CE14FB">
        <w:rPr>
          <w:lang w:val="uk-UA"/>
        </w:rPr>
        <w:t>можна</w:t>
      </w:r>
      <w:r w:rsidR="00CE14FB" w:rsidRPr="00CE14FB">
        <w:rPr>
          <w:lang w:val="uk-UA"/>
        </w:rPr>
        <w:t xml:space="preserve"> </w:t>
      </w:r>
      <w:r w:rsidRPr="00CE14FB">
        <w:rPr>
          <w:lang w:val="uk-UA"/>
        </w:rPr>
        <w:t>пояснити</w:t>
      </w:r>
      <w:r w:rsidR="00CE14FB" w:rsidRPr="00CE14FB">
        <w:rPr>
          <w:lang w:val="uk-UA"/>
        </w:rPr>
        <w:t xml:space="preserve"> </w:t>
      </w:r>
      <w:r w:rsidRPr="00CE14FB">
        <w:rPr>
          <w:lang w:val="uk-UA"/>
        </w:rPr>
        <w:t>тим</w:t>
      </w:r>
      <w:r w:rsidR="00CE14FB" w:rsidRPr="00CE14FB">
        <w:rPr>
          <w:lang w:val="uk-UA"/>
        </w:rPr>
        <w:t xml:space="preserve">, </w:t>
      </w:r>
      <w:r w:rsidRPr="00CE14FB">
        <w:rPr>
          <w:lang w:val="uk-UA"/>
        </w:rPr>
        <w:t>що</w:t>
      </w:r>
      <w:r w:rsidR="00CE14FB" w:rsidRPr="00CE14FB">
        <w:rPr>
          <w:lang w:val="uk-UA"/>
        </w:rPr>
        <w:t xml:space="preserve"> </w:t>
      </w:r>
      <w:r w:rsidRPr="00CE14FB">
        <w:rPr>
          <w:lang w:val="uk-UA"/>
        </w:rPr>
        <w:t>в</w:t>
      </w:r>
      <w:r w:rsidR="00CE14FB" w:rsidRPr="00CE14FB">
        <w:rPr>
          <w:lang w:val="uk-UA"/>
        </w:rPr>
        <w:t xml:space="preserve"> </w:t>
      </w:r>
      <w:r w:rsidRPr="00CE14FB">
        <w:rPr>
          <w:lang w:val="uk-UA"/>
        </w:rPr>
        <w:t>умовах</w:t>
      </w:r>
      <w:r w:rsidR="00CE14FB" w:rsidRPr="00CE14FB">
        <w:rPr>
          <w:lang w:val="uk-UA"/>
        </w:rPr>
        <w:t xml:space="preserve"> </w:t>
      </w:r>
      <w:r w:rsidRPr="00CE14FB">
        <w:rPr>
          <w:lang w:val="uk-UA"/>
        </w:rPr>
        <w:t>нестабільної</w:t>
      </w:r>
      <w:r w:rsidR="00CE14FB" w:rsidRPr="00CE14FB">
        <w:rPr>
          <w:lang w:val="uk-UA"/>
        </w:rPr>
        <w:t xml:space="preserve"> </w:t>
      </w:r>
      <w:r w:rsidRPr="00CE14FB">
        <w:rPr>
          <w:lang w:val="uk-UA"/>
        </w:rPr>
        <w:t>економічної</w:t>
      </w:r>
      <w:r w:rsidR="00CE14FB" w:rsidRPr="00CE14FB">
        <w:rPr>
          <w:lang w:val="uk-UA"/>
        </w:rPr>
        <w:t xml:space="preserve"> </w:t>
      </w:r>
      <w:r w:rsidRPr="00CE14FB">
        <w:rPr>
          <w:lang w:val="uk-UA"/>
        </w:rPr>
        <w:t>ситуації</w:t>
      </w:r>
      <w:r w:rsidR="00CE14FB" w:rsidRPr="00CE14FB">
        <w:rPr>
          <w:lang w:val="uk-UA"/>
        </w:rPr>
        <w:t xml:space="preserve"> </w:t>
      </w:r>
      <w:r w:rsidRPr="00CE14FB">
        <w:rPr>
          <w:lang w:val="uk-UA"/>
        </w:rPr>
        <w:t>в</w:t>
      </w:r>
      <w:r w:rsidR="00CE14FB" w:rsidRPr="00CE14FB">
        <w:rPr>
          <w:lang w:val="uk-UA"/>
        </w:rPr>
        <w:t xml:space="preserve"> </w:t>
      </w:r>
      <w:r w:rsidRPr="00CE14FB">
        <w:rPr>
          <w:lang w:val="uk-UA"/>
        </w:rPr>
        <w:t>країні</w:t>
      </w:r>
      <w:r w:rsidR="00CE14FB" w:rsidRPr="00CE14FB">
        <w:rPr>
          <w:lang w:val="uk-UA"/>
        </w:rPr>
        <w:t xml:space="preserve"> </w:t>
      </w:r>
      <w:r w:rsidRPr="00CE14FB">
        <w:rPr>
          <w:lang w:val="uk-UA"/>
        </w:rPr>
        <w:t>держава</w:t>
      </w:r>
      <w:r w:rsidR="00CE14FB" w:rsidRPr="00CE14FB">
        <w:rPr>
          <w:lang w:val="uk-UA"/>
        </w:rPr>
        <w:t xml:space="preserve"> </w:t>
      </w:r>
      <w:r w:rsidRPr="00CE14FB">
        <w:rPr>
          <w:lang w:val="uk-UA"/>
        </w:rPr>
        <w:t>прагне</w:t>
      </w:r>
      <w:r w:rsidR="00CE14FB" w:rsidRPr="00CE14FB">
        <w:rPr>
          <w:lang w:val="uk-UA"/>
        </w:rPr>
        <w:t xml:space="preserve"> </w:t>
      </w:r>
      <w:r w:rsidRPr="00CE14FB">
        <w:rPr>
          <w:lang w:val="uk-UA"/>
        </w:rPr>
        <w:t>до</w:t>
      </w:r>
      <w:r w:rsidR="00CE14FB" w:rsidRPr="00CE14FB">
        <w:rPr>
          <w:lang w:val="uk-UA"/>
        </w:rPr>
        <w:t xml:space="preserve"> </w:t>
      </w:r>
      <w:r w:rsidRPr="00CE14FB">
        <w:rPr>
          <w:lang w:val="uk-UA"/>
        </w:rPr>
        <w:t>отримання</w:t>
      </w:r>
      <w:r w:rsidR="00CE14FB" w:rsidRPr="00CE14FB">
        <w:rPr>
          <w:lang w:val="uk-UA"/>
        </w:rPr>
        <w:t xml:space="preserve"> </w:t>
      </w:r>
      <w:r w:rsidRPr="00CE14FB">
        <w:rPr>
          <w:lang w:val="uk-UA"/>
        </w:rPr>
        <w:t>більш гарантованих доходів у порівнянні з податками</w:t>
      </w:r>
      <w:r w:rsidR="00CE14FB" w:rsidRPr="00CE14FB">
        <w:rPr>
          <w:lang w:val="uk-UA"/>
        </w:rPr>
        <w:t>.</w:t>
      </w:r>
    </w:p>
    <w:p w:rsidR="00887E56" w:rsidRDefault="00887E56" w:rsidP="00CE14FB">
      <w:pPr>
        <w:ind w:firstLine="709"/>
        <w:rPr>
          <w:b/>
          <w:bCs/>
          <w:lang w:val="uk-UA"/>
        </w:rPr>
      </w:pPr>
    </w:p>
    <w:p w:rsidR="00CE14FB" w:rsidRPr="00CE14FB" w:rsidRDefault="00CE14FB" w:rsidP="00887E56">
      <w:pPr>
        <w:pStyle w:val="2"/>
        <w:rPr>
          <w:lang w:val="uk-UA"/>
        </w:rPr>
      </w:pPr>
      <w:bookmarkStart w:id="7" w:name="_Toc278574624"/>
      <w:r w:rsidRPr="00CE14FB">
        <w:rPr>
          <w:lang w:val="uk-UA"/>
        </w:rPr>
        <w:t xml:space="preserve">2.2 </w:t>
      </w:r>
      <w:r w:rsidR="000F3565" w:rsidRPr="00CE14FB">
        <w:rPr>
          <w:lang w:val="uk-UA"/>
        </w:rPr>
        <w:t>С</w:t>
      </w:r>
      <w:r w:rsidR="00B078A2" w:rsidRPr="00CE14FB">
        <w:rPr>
          <w:lang w:val="uk-UA"/>
        </w:rPr>
        <w:t>тан</w:t>
      </w:r>
      <w:r w:rsidRPr="00CE14FB">
        <w:rPr>
          <w:lang w:val="uk-UA"/>
        </w:rPr>
        <w:t xml:space="preserve"> </w:t>
      </w:r>
      <w:r w:rsidR="009C7E2E" w:rsidRPr="00CE14FB">
        <w:rPr>
          <w:lang w:val="uk-UA"/>
        </w:rPr>
        <w:t>виконання</w:t>
      </w:r>
      <w:r w:rsidRPr="00CE14FB">
        <w:rPr>
          <w:lang w:val="uk-UA"/>
        </w:rPr>
        <w:t xml:space="preserve"> </w:t>
      </w:r>
      <w:r w:rsidR="009C7E2E" w:rsidRPr="00CE14FB">
        <w:rPr>
          <w:lang w:val="uk-UA"/>
        </w:rPr>
        <w:t>Державн</w:t>
      </w:r>
      <w:r w:rsidR="00EB6AD2" w:rsidRPr="00CE14FB">
        <w:rPr>
          <w:lang w:val="uk-UA"/>
        </w:rPr>
        <w:t>ого бюджету України за</w:t>
      </w:r>
      <w:r w:rsidR="00887E56">
        <w:rPr>
          <w:lang w:val="uk-UA"/>
        </w:rPr>
        <w:t xml:space="preserve"> </w:t>
      </w:r>
      <w:r w:rsidR="00EB6AD2" w:rsidRPr="00CE14FB">
        <w:rPr>
          <w:lang w:val="uk-UA"/>
        </w:rPr>
        <w:t>січень</w:t>
      </w:r>
      <w:r w:rsidRPr="00CE14FB">
        <w:rPr>
          <w:lang w:val="uk-UA"/>
        </w:rPr>
        <w:t>-</w:t>
      </w:r>
      <w:r w:rsidR="009C7E2E" w:rsidRPr="00CE14FB">
        <w:rPr>
          <w:lang w:val="uk-UA"/>
        </w:rPr>
        <w:t>вересень 2009 року</w:t>
      </w:r>
      <w:bookmarkEnd w:id="7"/>
    </w:p>
    <w:p w:rsidR="00887E56" w:rsidRDefault="00887E56" w:rsidP="00CE14FB">
      <w:pPr>
        <w:ind w:firstLine="709"/>
        <w:rPr>
          <w:lang w:val="uk-UA"/>
        </w:rPr>
      </w:pPr>
    </w:p>
    <w:p w:rsidR="00CE14FB" w:rsidRPr="00CE14FB" w:rsidRDefault="00591FDA" w:rsidP="00CE14FB">
      <w:pPr>
        <w:ind w:firstLine="709"/>
        <w:rPr>
          <w:lang w:val="uk-UA"/>
        </w:rPr>
      </w:pPr>
      <w:r w:rsidRPr="00CE14FB">
        <w:rPr>
          <w:lang w:val="uk-UA"/>
        </w:rPr>
        <w:t>За оприлюдненими Державним казначейством України даними, за січень-вересень 2009 року до державного бюджету</w:t>
      </w:r>
      <w:r w:rsidR="00CE14FB" w:rsidRPr="00CE14FB">
        <w:rPr>
          <w:lang w:val="uk-UA"/>
        </w:rPr>
        <w:t xml:space="preserve"> (</w:t>
      </w:r>
      <w:r w:rsidRPr="00CE14FB">
        <w:rPr>
          <w:lang w:val="uk-UA"/>
        </w:rPr>
        <w:t>загальний і спеціальний фонди</w:t>
      </w:r>
      <w:r w:rsidR="00CE14FB" w:rsidRPr="00CE14FB">
        <w:rPr>
          <w:lang w:val="uk-UA"/>
        </w:rPr>
        <w:t xml:space="preserve">) </w:t>
      </w:r>
      <w:r w:rsidRPr="00CE14FB">
        <w:rPr>
          <w:lang w:val="uk-UA"/>
        </w:rPr>
        <w:t>мобілізовано доходів у обсязі 131 943,8 млн</w:t>
      </w:r>
      <w:r w:rsidR="00CE14FB" w:rsidRPr="00CE14FB">
        <w:rPr>
          <w:lang w:val="uk-UA"/>
        </w:rPr>
        <w:t xml:space="preserve">. </w:t>
      </w:r>
      <w:r w:rsidRPr="00CE14FB">
        <w:rPr>
          <w:lang w:val="uk-UA"/>
        </w:rPr>
        <w:t>грн</w:t>
      </w:r>
      <w:r w:rsidR="00CE14FB" w:rsidRPr="00CE14FB">
        <w:rPr>
          <w:lang w:val="uk-UA"/>
        </w:rPr>
        <w:t>. (</w:t>
      </w:r>
      <w:r w:rsidRPr="00CE14FB">
        <w:rPr>
          <w:lang w:val="uk-UA"/>
        </w:rPr>
        <w:t>з урахуванням відшкодування ПДВ та без урахування власних надходжень бюджетних установ</w:t>
      </w:r>
      <w:r w:rsidR="00CE14FB" w:rsidRPr="00CE14FB">
        <w:rPr>
          <w:lang w:val="uk-UA"/>
        </w:rPr>
        <w:t>),</w:t>
      </w:r>
      <w:r w:rsidRPr="00CE14FB">
        <w:rPr>
          <w:lang w:val="uk-UA"/>
        </w:rPr>
        <w:t xml:space="preserve"> або 102,7</w:t>
      </w:r>
      <w:r w:rsidR="00CE14FB" w:rsidRPr="00CE14FB">
        <w:rPr>
          <w:lang w:val="uk-UA"/>
        </w:rPr>
        <w:t>%</w:t>
      </w:r>
      <w:r w:rsidRPr="00CE14FB">
        <w:rPr>
          <w:lang w:val="uk-UA"/>
        </w:rPr>
        <w:t xml:space="preserve"> планових показників січня </w:t>
      </w:r>
      <w:r w:rsidR="00CE14FB" w:rsidRPr="00CE14FB">
        <w:rPr>
          <w:lang w:val="uk-UA"/>
        </w:rPr>
        <w:t>-</w:t>
      </w:r>
      <w:r w:rsidRPr="00CE14FB">
        <w:rPr>
          <w:lang w:val="uk-UA"/>
        </w:rPr>
        <w:t xml:space="preserve"> вересня 2009 року</w:t>
      </w:r>
      <w:r w:rsidR="00CE14FB" w:rsidRPr="00CE14FB">
        <w:rPr>
          <w:lang w:val="uk-UA"/>
        </w:rPr>
        <w:t>.</w:t>
      </w:r>
    </w:p>
    <w:p w:rsidR="00CE14FB" w:rsidRPr="00CE14FB" w:rsidRDefault="008622B4" w:rsidP="00CE14FB">
      <w:pPr>
        <w:ind w:firstLine="709"/>
        <w:rPr>
          <w:lang w:val="uk-UA"/>
        </w:rPr>
      </w:pPr>
      <w:r w:rsidRPr="00CE14FB">
        <w:rPr>
          <w:lang w:val="uk-UA"/>
        </w:rPr>
        <w:t>У січні</w:t>
      </w:r>
      <w:r w:rsidR="00CE14FB" w:rsidRPr="00CE14FB">
        <w:rPr>
          <w:lang w:val="uk-UA"/>
        </w:rPr>
        <w:t xml:space="preserve"> - </w:t>
      </w:r>
      <w:r w:rsidRPr="00CE14FB">
        <w:rPr>
          <w:lang w:val="uk-UA"/>
        </w:rPr>
        <w:t>вересні 2009 року до загального фонду державного бюджету мобілізовано 107 416,1 млн</w:t>
      </w:r>
      <w:r w:rsidR="00CE14FB" w:rsidRPr="00CE14FB">
        <w:rPr>
          <w:lang w:val="uk-UA"/>
        </w:rPr>
        <w:t xml:space="preserve">. </w:t>
      </w:r>
      <w:r w:rsidRPr="00CE14FB">
        <w:rPr>
          <w:lang w:val="uk-UA"/>
        </w:rPr>
        <w:t>грн</w:t>
      </w:r>
      <w:r w:rsidR="00CE14FB" w:rsidRPr="00CE14FB">
        <w:rPr>
          <w:lang w:val="uk-UA"/>
        </w:rPr>
        <w:t>. (</w:t>
      </w:r>
      <w:r w:rsidRPr="00CE14FB">
        <w:rPr>
          <w:lang w:val="uk-UA"/>
        </w:rPr>
        <w:t>із урахуванням відшкодування ПДВ</w:t>
      </w:r>
      <w:r w:rsidR="00CE14FB" w:rsidRPr="00CE14FB">
        <w:rPr>
          <w:lang w:val="uk-UA"/>
        </w:rPr>
        <w:t>),</w:t>
      </w:r>
      <w:r w:rsidRPr="00CE14FB">
        <w:rPr>
          <w:lang w:val="uk-UA"/>
        </w:rPr>
        <w:t xml:space="preserve"> або 100,2 відсотка до помісячного розпису доходів загального фонду Державного бюджету України, до спеціального фонду державного бюджету мобілізовано 24 527,6 млн</w:t>
      </w:r>
      <w:r w:rsidR="00CE14FB" w:rsidRPr="00CE14FB">
        <w:rPr>
          <w:lang w:val="uk-UA"/>
        </w:rPr>
        <w:t xml:space="preserve">. </w:t>
      </w:r>
      <w:r w:rsidRPr="00CE14FB">
        <w:rPr>
          <w:lang w:val="uk-UA"/>
        </w:rPr>
        <w:t>грн</w:t>
      </w:r>
      <w:r w:rsidR="00CE14FB" w:rsidRPr="00CE14FB">
        <w:rPr>
          <w:lang w:val="uk-UA"/>
        </w:rPr>
        <w:t>. (</w:t>
      </w:r>
      <w:r w:rsidRPr="00CE14FB">
        <w:rPr>
          <w:lang w:val="uk-UA"/>
        </w:rPr>
        <w:t>без урахування власних надходжень бюджетних установ</w:t>
      </w:r>
      <w:r w:rsidR="00CE14FB" w:rsidRPr="00CE14FB">
        <w:rPr>
          <w:lang w:val="uk-UA"/>
        </w:rPr>
        <w:t>),</w:t>
      </w:r>
      <w:r w:rsidRPr="00CE14FB">
        <w:rPr>
          <w:lang w:val="uk-UA"/>
        </w:rPr>
        <w:t xml:space="preserve"> або 114,9 відсотка до помісячного розпису доходів спеціального фонду Державного бюджету України</w:t>
      </w:r>
      <w:r w:rsidR="00CE14FB" w:rsidRPr="00CE14FB">
        <w:rPr>
          <w:lang w:val="uk-UA"/>
        </w:rPr>
        <w:t>.</w:t>
      </w:r>
    </w:p>
    <w:p w:rsidR="00CE14FB" w:rsidRPr="00CE14FB" w:rsidRDefault="008622B4" w:rsidP="00CE14FB">
      <w:pPr>
        <w:ind w:firstLine="709"/>
        <w:rPr>
          <w:lang w:val="uk-UA"/>
        </w:rPr>
      </w:pPr>
      <w:r w:rsidRPr="00CE14FB">
        <w:rPr>
          <w:lang w:val="uk-UA"/>
        </w:rPr>
        <w:t>У вересні 2009 року до загального та спеціального фондів державного бюджету мобілізовано 10 942,2 млн</w:t>
      </w:r>
      <w:r w:rsidR="00CE14FB" w:rsidRPr="00CE14FB">
        <w:rPr>
          <w:lang w:val="uk-UA"/>
        </w:rPr>
        <w:t xml:space="preserve">. </w:t>
      </w:r>
      <w:r w:rsidRPr="00CE14FB">
        <w:rPr>
          <w:lang w:val="uk-UA"/>
        </w:rPr>
        <w:t>грн</w:t>
      </w:r>
      <w:r w:rsidR="00CE14FB" w:rsidRPr="00CE14FB">
        <w:rPr>
          <w:lang w:val="uk-UA"/>
        </w:rPr>
        <w:t>. (</w:t>
      </w:r>
      <w:r w:rsidRPr="00CE14FB">
        <w:rPr>
          <w:lang w:val="uk-UA"/>
        </w:rPr>
        <w:t>із урахуванням відшкодування ПДВ та без урахування власних надходжень бюджетних установ</w:t>
      </w:r>
      <w:r w:rsidR="00CE14FB" w:rsidRPr="00CE14FB">
        <w:rPr>
          <w:lang w:val="uk-UA"/>
        </w:rPr>
        <w:t>),</w:t>
      </w:r>
      <w:r w:rsidRPr="00CE14FB">
        <w:rPr>
          <w:lang w:val="uk-UA"/>
        </w:rPr>
        <w:t xml:space="preserve"> в т</w:t>
      </w:r>
      <w:r w:rsidR="00CE14FB" w:rsidRPr="00CE14FB">
        <w:rPr>
          <w:lang w:val="uk-UA"/>
        </w:rPr>
        <w:t xml:space="preserve">. </w:t>
      </w:r>
      <w:r w:rsidRPr="00CE14FB">
        <w:rPr>
          <w:lang w:val="uk-UA"/>
        </w:rPr>
        <w:t>ч</w:t>
      </w:r>
      <w:r w:rsidR="00CE14FB" w:rsidRPr="00CE14FB">
        <w:rPr>
          <w:lang w:val="uk-UA"/>
        </w:rPr>
        <w:t xml:space="preserve">. </w:t>
      </w:r>
      <w:r w:rsidRPr="00CE14FB">
        <w:rPr>
          <w:lang w:val="uk-UA"/>
        </w:rPr>
        <w:t>до загального фонду державного бюджету мобілізовано 8 852,7 млн</w:t>
      </w:r>
      <w:r w:rsidR="00CE14FB" w:rsidRPr="00CE14FB">
        <w:rPr>
          <w:lang w:val="uk-UA"/>
        </w:rPr>
        <w:t xml:space="preserve">. </w:t>
      </w:r>
      <w:r w:rsidRPr="00CE14FB">
        <w:rPr>
          <w:lang w:val="uk-UA"/>
        </w:rPr>
        <w:t>гривень</w:t>
      </w:r>
      <w:r w:rsidR="00CE14FB" w:rsidRPr="00CE14FB">
        <w:rPr>
          <w:lang w:val="uk-UA"/>
        </w:rPr>
        <w:t>. (</w:t>
      </w:r>
      <w:r w:rsidR="00887E56">
        <w:rPr>
          <w:lang w:val="uk-UA"/>
        </w:rPr>
        <w:t>табл.</w:t>
      </w:r>
      <w:r w:rsidR="00F6546C" w:rsidRPr="00CE14FB">
        <w:rPr>
          <w:lang w:val="uk-UA"/>
        </w:rPr>
        <w:t xml:space="preserve"> </w:t>
      </w:r>
      <w:r w:rsidR="00CE14FB" w:rsidRPr="00CE14FB">
        <w:rPr>
          <w:lang w:val="uk-UA"/>
        </w:rPr>
        <w:t>2.1)</w:t>
      </w:r>
    </w:p>
    <w:p w:rsidR="00887E56" w:rsidRDefault="00887E56" w:rsidP="00CE14FB">
      <w:pPr>
        <w:ind w:firstLine="709"/>
        <w:rPr>
          <w:i/>
          <w:iCs/>
          <w:lang w:val="uk-UA"/>
        </w:rPr>
      </w:pPr>
    </w:p>
    <w:p w:rsidR="00CE14FB" w:rsidRPr="00CE14FB" w:rsidRDefault="00FC5975" w:rsidP="00887E56">
      <w:pPr>
        <w:ind w:left="709" w:firstLine="0"/>
        <w:rPr>
          <w:b/>
          <w:bCs/>
          <w:lang w:val="uk-UA"/>
        </w:rPr>
      </w:pPr>
      <w:r w:rsidRPr="00CE14FB">
        <w:rPr>
          <w:i/>
          <w:iCs/>
          <w:lang w:val="uk-UA"/>
        </w:rPr>
        <w:t xml:space="preserve">Таблиця </w:t>
      </w:r>
      <w:r w:rsidR="00CE14FB" w:rsidRPr="00CE14FB">
        <w:rPr>
          <w:i/>
          <w:iCs/>
          <w:lang w:val="uk-UA"/>
        </w:rPr>
        <w:t>2.1</w:t>
      </w:r>
      <w:r w:rsidR="00887E56">
        <w:rPr>
          <w:i/>
          <w:iCs/>
          <w:lang w:val="uk-UA"/>
        </w:rPr>
        <w:t xml:space="preserve">. </w:t>
      </w:r>
      <w:r w:rsidR="00B078A2" w:rsidRPr="00CE14FB">
        <w:rPr>
          <w:b/>
          <w:bCs/>
          <w:lang w:val="uk-UA"/>
        </w:rPr>
        <w:t>Довідка про виконання державного бюджету за доходами</w:t>
      </w:r>
      <w:r w:rsidR="00887E56">
        <w:rPr>
          <w:b/>
          <w:bCs/>
          <w:lang w:val="uk-UA"/>
        </w:rPr>
        <w:t xml:space="preserve"> </w:t>
      </w:r>
      <w:r w:rsidR="00B078A2" w:rsidRPr="00CE14FB">
        <w:rPr>
          <w:b/>
          <w:bCs/>
          <w:lang w:val="uk-UA"/>
        </w:rPr>
        <w:t>у січні-вересні 2009 року</w:t>
      </w:r>
      <w:r w:rsidR="00CE14FB" w:rsidRPr="00CE14FB">
        <w:rPr>
          <w:b/>
          <w:bCs/>
          <w:lang w:val="uk-UA"/>
        </w:rPr>
        <w:t xml:space="preserve">, </w:t>
      </w:r>
      <w:r w:rsidR="00B078A2" w:rsidRPr="00CE14FB">
        <w:rPr>
          <w:b/>
          <w:bCs/>
          <w:lang w:val="uk-UA"/>
        </w:rPr>
        <w:t>млн</w:t>
      </w:r>
      <w:r w:rsidR="00CE14FB" w:rsidRPr="00CE14FB">
        <w:rPr>
          <w:b/>
          <w:bCs/>
          <w:lang w:val="uk-UA"/>
        </w:rPr>
        <w:t xml:space="preserve">. </w:t>
      </w:r>
      <w:r w:rsidR="00B078A2" w:rsidRPr="00CE14FB">
        <w:rPr>
          <w:b/>
          <w:bCs/>
          <w:lang w:val="uk-UA"/>
        </w:rPr>
        <w:t>грн</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570"/>
        <w:gridCol w:w="1964"/>
        <w:gridCol w:w="1026"/>
        <w:gridCol w:w="1870"/>
        <w:gridCol w:w="766"/>
      </w:tblGrid>
      <w:tr w:rsidR="00B078A2" w:rsidRPr="00DE2B93" w:rsidTr="00DE2B93">
        <w:trPr>
          <w:trHeight w:val="375"/>
          <w:jc w:val="center"/>
        </w:trPr>
        <w:tc>
          <w:tcPr>
            <w:tcW w:w="1852" w:type="dxa"/>
            <w:shd w:val="clear" w:color="auto" w:fill="auto"/>
            <w:noWrap/>
          </w:tcPr>
          <w:p w:rsidR="00B078A2" w:rsidRPr="00DE2B93" w:rsidRDefault="00CE14FB" w:rsidP="00887E56">
            <w:pPr>
              <w:pStyle w:val="aff1"/>
              <w:rPr>
                <w:lang w:val="uk-UA"/>
              </w:rPr>
            </w:pPr>
            <w:r w:rsidRPr="00DE2B93">
              <w:rPr>
                <w:lang w:val="uk-UA"/>
              </w:rPr>
              <w:t xml:space="preserve"> </w:t>
            </w:r>
          </w:p>
        </w:tc>
        <w:tc>
          <w:tcPr>
            <w:tcW w:w="1570" w:type="dxa"/>
            <w:shd w:val="clear" w:color="auto" w:fill="auto"/>
            <w:noWrap/>
          </w:tcPr>
          <w:p w:rsidR="00B078A2" w:rsidRPr="00DE2B93" w:rsidRDefault="00B078A2" w:rsidP="00887E56">
            <w:pPr>
              <w:pStyle w:val="aff1"/>
              <w:rPr>
                <w:lang w:val="uk-UA"/>
              </w:rPr>
            </w:pPr>
            <w:r w:rsidRPr="00DE2B93">
              <w:rPr>
                <w:lang w:val="uk-UA"/>
              </w:rPr>
              <w:t>Всього</w:t>
            </w:r>
          </w:p>
        </w:tc>
        <w:tc>
          <w:tcPr>
            <w:tcW w:w="1964" w:type="dxa"/>
            <w:shd w:val="clear" w:color="auto" w:fill="auto"/>
            <w:noWrap/>
          </w:tcPr>
          <w:p w:rsidR="00B078A2" w:rsidRPr="00DE2B93" w:rsidRDefault="00B078A2" w:rsidP="00887E56">
            <w:pPr>
              <w:pStyle w:val="aff1"/>
              <w:rPr>
                <w:lang w:val="uk-UA"/>
              </w:rPr>
            </w:pPr>
            <w:r w:rsidRPr="00DE2B93">
              <w:rPr>
                <w:lang w:val="uk-UA"/>
              </w:rPr>
              <w:t>Загальний фонд</w:t>
            </w:r>
          </w:p>
        </w:tc>
        <w:tc>
          <w:tcPr>
            <w:tcW w:w="1026" w:type="dxa"/>
            <w:shd w:val="clear" w:color="auto" w:fill="auto"/>
            <w:noWrap/>
          </w:tcPr>
          <w:p w:rsidR="00B078A2" w:rsidRPr="00DE2B93" w:rsidRDefault="00B078A2" w:rsidP="00887E56">
            <w:pPr>
              <w:pStyle w:val="aff1"/>
              <w:rPr>
                <w:lang w:val="uk-UA"/>
              </w:rPr>
            </w:pPr>
            <w:r w:rsidRPr="00DE2B93">
              <w:rPr>
                <w:lang w:val="uk-UA"/>
              </w:rPr>
              <w:t>%</w:t>
            </w:r>
          </w:p>
        </w:tc>
        <w:tc>
          <w:tcPr>
            <w:tcW w:w="1870" w:type="dxa"/>
            <w:shd w:val="clear" w:color="auto" w:fill="auto"/>
            <w:noWrap/>
          </w:tcPr>
          <w:p w:rsidR="00B078A2" w:rsidRPr="00DE2B93" w:rsidRDefault="00B078A2" w:rsidP="00887E56">
            <w:pPr>
              <w:pStyle w:val="aff1"/>
              <w:rPr>
                <w:lang w:val="uk-UA"/>
              </w:rPr>
            </w:pPr>
            <w:r w:rsidRPr="00DE2B93">
              <w:rPr>
                <w:lang w:val="uk-UA"/>
              </w:rPr>
              <w:t>Спеціальний фонд</w:t>
            </w:r>
          </w:p>
        </w:tc>
        <w:tc>
          <w:tcPr>
            <w:tcW w:w="766" w:type="dxa"/>
            <w:shd w:val="clear" w:color="auto" w:fill="auto"/>
            <w:noWrap/>
          </w:tcPr>
          <w:p w:rsidR="00B078A2" w:rsidRPr="00DE2B93" w:rsidRDefault="00B078A2" w:rsidP="00887E56">
            <w:pPr>
              <w:pStyle w:val="aff1"/>
              <w:rPr>
                <w:lang w:val="uk-UA"/>
              </w:rPr>
            </w:pPr>
            <w:r w:rsidRPr="00DE2B93">
              <w:rPr>
                <w:lang w:val="uk-UA"/>
              </w:rPr>
              <w:t>%</w:t>
            </w:r>
          </w:p>
        </w:tc>
      </w:tr>
      <w:tr w:rsidR="00B078A2" w:rsidRPr="00DE2B93" w:rsidTr="00DE2B93">
        <w:trPr>
          <w:trHeight w:val="375"/>
          <w:jc w:val="center"/>
        </w:trPr>
        <w:tc>
          <w:tcPr>
            <w:tcW w:w="1852" w:type="dxa"/>
            <w:shd w:val="clear" w:color="auto" w:fill="auto"/>
            <w:noWrap/>
          </w:tcPr>
          <w:p w:rsidR="00B078A2" w:rsidRPr="00DE2B93" w:rsidRDefault="00B078A2" w:rsidP="00887E56">
            <w:pPr>
              <w:pStyle w:val="aff1"/>
              <w:rPr>
                <w:lang w:val="uk-UA"/>
              </w:rPr>
            </w:pPr>
            <w:r w:rsidRPr="00DE2B93">
              <w:rPr>
                <w:lang w:val="uk-UA"/>
              </w:rPr>
              <w:t>Разом доходів</w:t>
            </w:r>
            <w:r w:rsidR="00CE14FB" w:rsidRPr="00DE2B93">
              <w:rPr>
                <w:lang w:val="uk-UA"/>
              </w:rPr>
              <w:t xml:space="preserve">: </w:t>
            </w:r>
          </w:p>
        </w:tc>
        <w:tc>
          <w:tcPr>
            <w:tcW w:w="1570" w:type="dxa"/>
            <w:shd w:val="clear" w:color="auto" w:fill="auto"/>
            <w:noWrap/>
          </w:tcPr>
          <w:p w:rsidR="00B078A2" w:rsidRPr="00DE2B93" w:rsidRDefault="00B078A2" w:rsidP="00887E56">
            <w:pPr>
              <w:pStyle w:val="aff1"/>
              <w:rPr>
                <w:lang w:val="uk-UA"/>
              </w:rPr>
            </w:pPr>
            <w:r w:rsidRPr="00DE2B93">
              <w:rPr>
                <w:lang w:val="uk-UA"/>
              </w:rPr>
              <w:t>131 943,80</w:t>
            </w:r>
          </w:p>
        </w:tc>
        <w:tc>
          <w:tcPr>
            <w:tcW w:w="1964" w:type="dxa"/>
            <w:shd w:val="clear" w:color="auto" w:fill="auto"/>
            <w:noWrap/>
          </w:tcPr>
          <w:p w:rsidR="00B078A2" w:rsidRPr="00DE2B93" w:rsidRDefault="00B078A2" w:rsidP="00887E56">
            <w:pPr>
              <w:pStyle w:val="aff1"/>
              <w:rPr>
                <w:lang w:val="uk-UA"/>
              </w:rPr>
            </w:pPr>
            <w:r w:rsidRPr="00DE2B93">
              <w:rPr>
                <w:lang w:val="uk-UA"/>
              </w:rPr>
              <w:t>107 416,10</w:t>
            </w:r>
          </w:p>
        </w:tc>
        <w:tc>
          <w:tcPr>
            <w:tcW w:w="1026" w:type="dxa"/>
            <w:shd w:val="clear" w:color="auto" w:fill="auto"/>
            <w:noWrap/>
          </w:tcPr>
          <w:p w:rsidR="00B078A2" w:rsidRPr="00DE2B93" w:rsidRDefault="00B078A2" w:rsidP="00887E56">
            <w:pPr>
              <w:pStyle w:val="aff1"/>
              <w:rPr>
                <w:lang w:val="uk-UA"/>
              </w:rPr>
            </w:pPr>
            <w:r w:rsidRPr="00DE2B93">
              <w:rPr>
                <w:lang w:val="uk-UA"/>
              </w:rPr>
              <w:t>100,2</w:t>
            </w:r>
          </w:p>
        </w:tc>
        <w:tc>
          <w:tcPr>
            <w:tcW w:w="1870" w:type="dxa"/>
            <w:shd w:val="clear" w:color="auto" w:fill="auto"/>
            <w:noWrap/>
          </w:tcPr>
          <w:p w:rsidR="00B078A2" w:rsidRPr="00DE2B93" w:rsidRDefault="00B078A2" w:rsidP="00887E56">
            <w:pPr>
              <w:pStyle w:val="aff1"/>
              <w:rPr>
                <w:lang w:val="uk-UA"/>
              </w:rPr>
            </w:pPr>
            <w:r w:rsidRPr="00DE2B93">
              <w:rPr>
                <w:lang w:val="uk-UA"/>
              </w:rPr>
              <w:t>24 527,60</w:t>
            </w:r>
          </w:p>
        </w:tc>
        <w:tc>
          <w:tcPr>
            <w:tcW w:w="766" w:type="dxa"/>
            <w:shd w:val="clear" w:color="auto" w:fill="auto"/>
            <w:noWrap/>
          </w:tcPr>
          <w:p w:rsidR="00B078A2" w:rsidRPr="00DE2B93" w:rsidRDefault="00B078A2" w:rsidP="00887E56">
            <w:pPr>
              <w:pStyle w:val="aff1"/>
              <w:rPr>
                <w:lang w:val="uk-UA"/>
              </w:rPr>
            </w:pPr>
            <w:r w:rsidRPr="00DE2B93">
              <w:rPr>
                <w:lang w:val="uk-UA"/>
              </w:rPr>
              <w:t>114,9</w:t>
            </w:r>
          </w:p>
        </w:tc>
      </w:tr>
    </w:tbl>
    <w:p w:rsidR="00CE14FB" w:rsidRPr="00CE14FB" w:rsidRDefault="00CE14FB" w:rsidP="00CE14FB">
      <w:pPr>
        <w:ind w:firstLine="709"/>
        <w:rPr>
          <w:lang w:val="uk-UA"/>
        </w:rPr>
      </w:pPr>
    </w:p>
    <w:p w:rsidR="00CE14FB" w:rsidRPr="00CE14FB" w:rsidRDefault="00984657" w:rsidP="00CE14FB">
      <w:pPr>
        <w:ind w:firstLine="709"/>
        <w:rPr>
          <w:lang w:val="uk-UA"/>
        </w:rPr>
      </w:pPr>
      <w:r w:rsidRPr="00CE14FB">
        <w:rPr>
          <w:lang w:val="uk-UA"/>
        </w:rPr>
        <w:t>В той же час,</w:t>
      </w:r>
      <w:r w:rsidR="00F6546C" w:rsidRPr="00CE14FB">
        <w:rPr>
          <w:lang w:val="uk-UA"/>
        </w:rPr>
        <w:t xml:space="preserve"> </w:t>
      </w:r>
      <w:r w:rsidRPr="00CE14FB">
        <w:rPr>
          <w:lang w:val="uk-UA"/>
        </w:rPr>
        <w:t>за даними</w:t>
      </w:r>
      <w:r w:rsidR="00CE14FB" w:rsidRPr="00CE14FB">
        <w:rPr>
          <w:lang w:val="uk-UA"/>
        </w:rPr>
        <w:t xml:space="preserve"> </w:t>
      </w:r>
      <w:r w:rsidRPr="00CE14FB">
        <w:rPr>
          <w:lang w:val="uk-UA"/>
        </w:rPr>
        <w:t>Міністерства</w:t>
      </w:r>
      <w:r w:rsidR="00CE14FB" w:rsidRPr="00CE14FB">
        <w:rPr>
          <w:lang w:val="uk-UA"/>
        </w:rPr>
        <w:t xml:space="preserve"> </w:t>
      </w:r>
      <w:r w:rsidRPr="00CE14FB">
        <w:rPr>
          <w:lang w:val="uk-UA"/>
        </w:rPr>
        <w:t>Фінансів</w:t>
      </w:r>
      <w:r w:rsidR="00CE14FB" w:rsidRPr="00CE14FB">
        <w:rPr>
          <w:lang w:val="uk-UA"/>
        </w:rPr>
        <w:t xml:space="preserve"> </w:t>
      </w:r>
      <w:r w:rsidRPr="00CE14FB">
        <w:rPr>
          <w:lang w:val="uk-UA"/>
        </w:rPr>
        <w:t>України</w:t>
      </w:r>
      <w:r w:rsidR="00CE14FB" w:rsidRPr="00CE14FB">
        <w:rPr>
          <w:lang w:val="uk-UA"/>
        </w:rPr>
        <w:t xml:space="preserve"> </w:t>
      </w:r>
      <w:r w:rsidRPr="00CE14FB">
        <w:rPr>
          <w:lang w:val="uk-UA"/>
        </w:rPr>
        <w:t>у</w:t>
      </w:r>
      <w:r w:rsidR="00CE14FB" w:rsidRPr="00CE14FB">
        <w:rPr>
          <w:lang w:val="uk-UA"/>
        </w:rPr>
        <w:t xml:space="preserve"> </w:t>
      </w:r>
      <w:r w:rsidRPr="00CE14FB">
        <w:rPr>
          <w:lang w:val="uk-UA"/>
        </w:rPr>
        <w:t>січні-вересні 2009 року Державний бюджет України отримав 148916,9 млн</w:t>
      </w:r>
      <w:r w:rsidR="00CE14FB" w:rsidRPr="00CE14FB">
        <w:rPr>
          <w:lang w:val="uk-UA"/>
        </w:rPr>
        <w:t xml:space="preserve">. </w:t>
      </w:r>
      <w:r w:rsidRPr="00CE14FB">
        <w:rPr>
          <w:lang w:val="uk-UA"/>
        </w:rPr>
        <w:t>гривень</w:t>
      </w:r>
      <w:r w:rsidR="00CE14FB" w:rsidRPr="00CE14FB">
        <w:rPr>
          <w:lang w:val="uk-UA"/>
        </w:rPr>
        <w:t>.</w:t>
      </w:r>
    </w:p>
    <w:p w:rsidR="00CE14FB" w:rsidRPr="00CE14FB" w:rsidRDefault="00984657" w:rsidP="00CE14FB">
      <w:pPr>
        <w:ind w:firstLine="709"/>
        <w:rPr>
          <w:lang w:val="uk-UA"/>
        </w:rPr>
      </w:pPr>
      <w:r w:rsidRPr="00CE14FB">
        <w:rPr>
          <w:lang w:val="uk-UA"/>
        </w:rPr>
        <w:t>Податкові надходження до Державного бюджету України за звітний період становили 101816,2 млн</w:t>
      </w:r>
      <w:r w:rsidR="00CE14FB" w:rsidRPr="00CE14FB">
        <w:rPr>
          <w:lang w:val="uk-UA"/>
        </w:rPr>
        <w:t xml:space="preserve">. </w:t>
      </w:r>
      <w:r w:rsidRPr="00CE14FB">
        <w:rPr>
          <w:lang w:val="uk-UA"/>
        </w:rPr>
        <w:t>гривень</w:t>
      </w:r>
      <w:r w:rsidR="00CE14FB" w:rsidRPr="00CE14FB">
        <w:rPr>
          <w:lang w:val="uk-UA"/>
        </w:rPr>
        <w:t>.</w:t>
      </w:r>
    </w:p>
    <w:p w:rsidR="00CE14FB" w:rsidRPr="00CE14FB" w:rsidRDefault="00984657" w:rsidP="00CE14FB">
      <w:pPr>
        <w:ind w:firstLine="709"/>
        <w:rPr>
          <w:lang w:val="uk-UA"/>
        </w:rPr>
      </w:pPr>
      <w:r w:rsidRPr="00CE14FB">
        <w:rPr>
          <w:lang w:val="uk-UA"/>
        </w:rPr>
        <w:t>Неподаткові надходження до державного бюджету становили 40624,1 млн</w:t>
      </w:r>
      <w:r w:rsidR="00CE14FB" w:rsidRPr="00CE14FB">
        <w:rPr>
          <w:lang w:val="uk-UA"/>
        </w:rPr>
        <w:t xml:space="preserve">. </w:t>
      </w:r>
      <w:r w:rsidRPr="00CE14FB">
        <w:rPr>
          <w:lang w:val="uk-UA"/>
        </w:rPr>
        <w:t>грн</w:t>
      </w:r>
      <w:r w:rsidR="00CE14FB" w:rsidRPr="00CE14FB">
        <w:rPr>
          <w:lang w:val="uk-UA"/>
        </w:rPr>
        <w:t xml:space="preserve">. </w:t>
      </w:r>
      <w:r w:rsidRPr="00CE14FB">
        <w:rPr>
          <w:lang w:val="uk-UA"/>
        </w:rPr>
        <w:t>гривень</w:t>
      </w:r>
      <w:r w:rsidR="00CE14FB" w:rsidRPr="00CE14FB">
        <w:rPr>
          <w:lang w:val="uk-UA"/>
        </w:rPr>
        <w:t>. (</w:t>
      </w:r>
      <w:r w:rsidR="00887E56">
        <w:rPr>
          <w:lang w:val="uk-UA"/>
        </w:rPr>
        <w:t>табл..</w:t>
      </w:r>
      <w:r w:rsidR="00F6546C" w:rsidRPr="00CE14FB">
        <w:rPr>
          <w:lang w:val="uk-UA"/>
        </w:rPr>
        <w:t xml:space="preserve"> </w:t>
      </w:r>
      <w:r w:rsidR="00CE14FB" w:rsidRPr="00CE14FB">
        <w:rPr>
          <w:lang w:val="uk-UA"/>
        </w:rPr>
        <w:t>2.2)</w:t>
      </w:r>
    </w:p>
    <w:p w:rsidR="00887E56" w:rsidRDefault="00887E56" w:rsidP="00CE14FB">
      <w:pPr>
        <w:ind w:firstLine="709"/>
        <w:rPr>
          <w:i/>
          <w:iCs/>
          <w:lang w:val="uk-UA"/>
        </w:rPr>
      </w:pPr>
    </w:p>
    <w:p w:rsidR="00CE14FB" w:rsidRPr="00CE14FB" w:rsidRDefault="00FC5975" w:rsidP="00CE14FB">
      <w:pPr>
        <w:ind w:firstLine="709"/>
        <w:rPr>
          <w:i/>
          <w:iCs/>
          <w:lang w:val="uk-UA"/>
        </w:rPr>
      </w:pPr>
      <w:r w:rsidRPr="00CE14FB">
        <w:rPr>
          <w:i/>
          <w:iCs/>
          <w:lang w:val="uk-UA"/>
        </w:rPr>
        <w:t xml:space="preserve">Таблиця </w:t>
      </w:r>
      <w:r w:rsidR="00CE14FB" w:rsidRPr="00CE14FB">
        <w:rPr>
          <w:i/>
          <w:iCs/>
          <w:lang w:val="uk-UA"/>
        </w:rPr>
        <w:t>2.2</w:t>
      </w:r>
    </w:p>
    <w:p w:rsidR="00F6546C" w:rsidRPr="00CE14FB" w:rsidRDefault="00F6546C" w:rsidP="00887E56">
      <w:pPr>
        <w:ind w:left="709" w:firstLine="0"/>
        <w:rPr>
          <w:lang w:val="uk-UA"/>
        </w:rPr>
      </w:pPr>
      <w:r w:rsidRPr="00CE14FB">
        <w:rPr>
          <w:b/>
          <w:bCs/>
          <w:lang w:val="uk-UA"/>
        </w:rPr>
        <w:t>Показники виконання Державного бюджету України</w:t>
      </w:r>
      <w:r w:rsidR="00887E56">
        <w:rPr>
          <w:b/>
          <w:bCs/>
          <w:lang w:val="uk-UA"/>
        </w:rPr>
        <w:t xml:space="preserve"> </w:t>
      </w:r>
      <w:r w:rsidRPr="00CE14FB">
        <w:rPr>
          <w:b/>
          <w:bCs/>
          <w:lang w:val="uk-UA"/>
        </w:rPr>
        <w:t>за січень</w:t>
      </w:r>
      <w:r w:rsidR="00CE14FB" w:rsidRPr="00CE14FB">
        <w:rPr>
          <w:b/>
          <w:bCs/>
          <w:lang w:val="uk-UA"/>
        </w:rPr>
        <w:t>-</w:t>
      </w:r>
      <w:r w:rsidRPr="00CE14FB">
        <w:rPr>
          <w:b/>
          <w:bCs/>
          <w:lang w:val="uk-UA"/>
        </w:rPr>
        <w:t>вересень</w:t>
      </w:r>
      <w:r w:rsidR="00CE14FB" w:rsidRPr="00CE14FB">
        <w:rPr>
          <w:b/>
          <w:bCs/>
          <w:lang w:val="uk-UA"/>
        </w:rPr>
        <w:t xml:space="preserve"> </w:t>
      </w:r>
      <w:r w:rsidRPr="00CE14FB">
        <w:rPr>
          <w:b/>
          <w:bCs/>
          <w:lang w:val="uk-UA"/>
        </w:rPr>
        <w:t>2009 року</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3"/>
        <w:gridCol w:w="3059"/>
      </w:tblGrid>
      <w:tr w:rsidR="00863819" w:rsidRPr="00DE2B93" w:rsidTr="00DE2B93">
        <w:trPr>
          <w:trHeight w:val="444"/>
          <w:jc w:val="center"/>
        </w:trPr>
        <w:tc>
          <w:tcPr>
            <w:tcW w:w="6033" w:type="dxa"/>
            <w:shd w:val="clear" w:color="auto" w:fill="auto"/>
            <w:noWrap/>
          </w:tcPr>
          <w:p w:rsidR="00863819" w:rsidRPr="00DE2B93" w:rsidRDefault="00863819" w:rsidP="00887E56">
            <w:pPr>
              <w:pStyle w:val="aff1"/>
              <w:rPr>
                <w:lang w:val="uk-UA"/>
              </w:rPr>
            </w:pPr>
            <w:r w:rsidRPr="00DE2B93">
              <w:rPr>
                <w:lang w:val="uk-UA"/>
              </w:rPr>
              <w:t>Показники</w:t>
            </w:r>
          </w:p>
        </w:tc>
        <w:tc>
          <w:tcPr>
            <w:tcW w:w="3059" w:type="dxa"/>
            <w:shd w:val="clear" w:color="auto" w:fill="auto"/>
          </w:tcPr>
          <w:p w:rsidR="00863819" w:rsidRPr="00DE2B93" w:rsidRDefault="00863819" w:rsidP="00887E56">
            <w:pPr>
              <w:pStyle w:val="aff1"/>
              <w:rPr>
                <w:lang w:val="uk-UA"/>
              </w:rPr>
            </w:pPr>
            <w:r w:rsidRPr="00DE2B93">
              <w:rPr>
                <w:lang w:val="uk-UA"/>
              </w:rPr>
              <w:t>Фактичне виконання млн</w:t>
            </w:r>
            <w:r w:rsidR="00CE14FB" w:rsidRPr="00DE2B93">
              <w:rPr>
                <w:lang w:val="uk-UA"/>
              </w:rPr>
              <w:t xml:space="preserve">. </w:t>
            </w:r>
            <w:r w:rsidRPr="00DE2B93">
              <w:rPr>
                <w:lang w:val="uk-UA"/>
              </w:rPr>
              <w:t>грн</w:t>
            </w:r>
          </w:p>
        </w:tc>
      </w:tr>
      <w:tr w:rsidR="00863819" w:rsidRPr="00DE2B93" w:rsidTr="00DE2B93">
        <w:trPr>
          <w:trHeight w:val="390"/>
          <w:jc w:val="center"/>
        </w:trPr>
        <w:tc>
          <w:tcPr>
            <w:tcW w:w="6033" w:type="dxa"/>
            <w:shd w:val="clear" w:color="auto" w:fill="auto"/>
            <w:noWrap/>
          </w:tcPr>
          <w:p w:rsidR="00863819" w:rsidRPr="00DE2B93" w:rsidRDefault="00863819" w:rsidP="00887E56">
            <w:pPr>
              <w:pStyle w:val="aff1"/>
              <w:rPr>
                <w:lang w:val="uk-UA"/>
              </w:rPr>
            </w:pPr>
            <w:r w:rsidRPr="00DE2B93">
              <w:rPr>
                <w:lang w:val="uk-UA"/>
              </w:rPr>
              <w:t>Доходи</w:t>
            </w:r>
          </w:p>
        </w:tc>
        <w:tc>
          <w:tcPr>
            <w:tcW w:w="3059" w:type="dxa"/>
            <w:shd w:val="clear" w:color="auto" w:fill="auto"/>
            <w:noWrap/>
          </w:tcPr>
          <w:p w:rsidR="00863819" w:rsidRPr="00DE2B93" w:rsidRDefault="00863819" w:rsidP="00887E56">
            <w:pPr>
              <w:pStyle w:val="aff1"/>
              <w:rPr>
                <w:lang w:val="uk-UA"/>
              </w:rPr>
            </w:pPr>
            <w:r w:rsidRPr="00DE2B93">
              <w:rPr>
                <w:lang w:val="uk-UA"/>
              </w:rPr>
              <w:t>148 916,90</w:t>
            </w:r>
          </w:p>
        </w:tc>
      </w:tr>
      <w:tr w:rsidR="00863819" w:rsidRPr="00DE2B93" w:rsidTr="00DE2B93">
        <w:trPr>
          <w:trHeight w:val="375"/>
          <w:jc w:val="center"/>
        </w:trPr>
        <w:tc>
          <w:tcPr>
            <w:tcW w:w="6033" w:type="dxa"/>
            <w:shd w:val="clear" w:color="auto" w:fill="auto"/>
            <w:noWrap/>
          </w:tcPr>
          <w:p w:rsidR="00863819" w:rsidRPr="00DE2B93" w:rsidRDefault="00863819" w:rsidP="00887E56">
            <w:pPr>
              <w:pStyle w:val="aff1"/>
              <w:rPr>
                <w:lang w:val="uk-UA"/>
              </w:rPr>
            </w:pPr>
            <w:r w:rsidRPr="00DE2B93">
              <w:rPr>
                <w:lang w:val="uk-UA"/>
              </w:rPr>
              <w:t>Податков</w:t>
            </w:r>
            <w:r w:rsidR="00765FB1" w:rsidRPr="00DE2B93">
              <w:rPr>
                <w:lang w:val="uk-UA"/>
              </w:rPr>
              <w:t>і надходження</w:t>
            </w:r>
          </w:p>
        </w:tc>
        <w:tc>
          <w:tcPr>
            <w:tcW w:w="3059" w:type="dxa"/>
            <w:shd w:val="clear" w:color="auto" w:fill="auto"/>
            <w:noWrap/>
          </w:tcPr>
          <w:p w:rsidR="00863819" w:rsidRPr="00DE2B93" w:rsidRDefault="00863819" w:rsidP="00887E56">
            <w:pPr>
              <w:pStyle w:val="aff1"/>
              <w:rPr>
                <w:lang w:val="uk-UA"/>
              </w:rPr>
            </w:pPr>
            <w:r w:rsidRPr="00DE2B93">
              <w:rPr>
                <w:lang w:val="uk-UA"/>
              </w:rPr>
              <w:t>101 816</w:t>
            </w:r>
            <w:r w:rsidR="00CE14FB" w:rsidRPr="00DE2B93">
              <w:rPr>
                <w:lang w:val="uk-UA"/>
              </w:rPr>
              <w:t>, 20</w:t>
            </w:r>
          </w:p>
        </w:tc>
      </w:tr>
      <w:tr w:rsidR="00765FB1" w:rsidRPr="00DE2B93" w:rsidTr="00DE2B93">
        <w:trPr>
          <w:trHeight w:val="375"/>
          <w:jc w:val="center"/>
        </w:trPr>
        <w:tc>
          <w:tcPr>
            <w:tcW w:w="6033" w:type="dxa"/>
            <w:shd w:val="clear" w:color="auto" w:fill="auto"/>
            <w:noWrap/>
          </w:tcPr>
          <w:p w:rsidR="00765FB1" w:rsidRPr="00DE2B93" w:rsidRDefault="00765FB1" w:rsidP="00887E56">
            <w:pPr>
              <w:pStyle w:val="aff1"/>
              <w:rPr>
                <w:lang w:val="uk-UA"/>
              </w:rPr>
            </w:pPr>
            <w:r w:rsidRPr="00DE2B93">
              <w:rPr>
                <w:lang w:val="uk-UA"/>
              </w:rPr>
              <w:t>Неподаткові надходження</w:t>
            </w:r>
          </w:p>
        </w:tc>
        <w:tc>
          <w:tcPr>
            <w:tcW w:w="3059" w:type="dxa"/>
            <w:shd w:val="clear" w:color="auto" w:fill="auto"/>
            <w:noWrap/>
          </w:tcPr>
          <w:p w:rsidR="00765FB1" w:rsidRPr="00DE2B93" w:rsidRDefault="00765FB1" w:rsidP="00887E56">
            <w:pPr>
              <w:pStyle w:val="aff1"/>
              <w:rPr>
                <w:lang w:val="uk-UA"/>
              </w:rPr>
            </w:pPr>
            <w:r w:rsidRPr="00DE2B93">
              <w:rPr>
                <w:lang w:val="uk-UA"/>
              </w:rPr>
              <w:t>40 624,10</w:t>
            </w:r>
          </w:p>
        </w:tc>
      </w:tr>
      <w:tr w:rsidR="00765FB1" w:rsidRPr="00DE2B93" w:rsidTr="00DE2B93">
        <w:trPr>
          <w:trHeight w:val="375"/>
          <w:jc w:val="center"/>
        </w:trPr>
        <w:tc>
          <w:tcPr>
            <w:tcW w:w="6033" w:type="dxa"/>
            <w:shd w:val="clear" w:color="auto" w:fill="auto"/>
            <w:noWrap/>
          </w:tcPr>
          <w:p w:rsidR="00765FB1" w:rsidRPr="00DE2B93" w:rsidRDefault="00765FB1" w:rsidP="00887E56">
            <w:pPr>
              <w:pStyle w:val="aff1"/>
              <w:rPr>
                <w:lang w:val="uk-UA"/>
              </w:rPr>
            </w:pPr>
            <w:r w:rsidRPr="00DE2B93">
              <w:rPr>
                <w:lang w:val="uk-UA"/>
              </w:rPr>
              <w:t>Цільові фонди</w:t>
            </w:r>
          </w:p>
        </w:tc>
        <w:tc>
          <w:tcPr>
            <w:tcW w:w="3059" w:type="dxa"/>
            <w:shd w:val="clear" w:color="auto" w:fill="auto"/>
            <w:noWrap/>
          </w:tcPr>
          <w:p w:rsidR="00765FB1" w:rsidRPr="00DE2B93" w:rsidRDefault="00765FB1" w:rsidP="00887E56">
            <w:pPr>
              <w:pStyle w:val="aff1"/>
              <w:rPr>
                <w:lang w:val="uk-UA"/>
              </w:rPr>
            </w:pPr>
            <w:r w:rsidRPr="00DE2B93">
              <w:rPr>
                <w:lang w:val="uk-UA"/>
              </w:rPr>
              <w:t>478,2</w:t>
            </w:r>
          </w:p>
        </w:tc>
      </w:tr>
      <w:tr w:rsidR="00765FB1" w:rsidRPr="00DE2B93" w:rsidTr="00DE2B93">
        <w:trPr>
          <w:trHeight w:val="375"/>
          <w:jc w:val="center"/>
        </w:trPr>
        <w:tc>
          <w:tcPr>
            <w:tcW w:w="6033" w:type="dxa"/>
            <w:shd w:val="clear" w:color="auto" w:fill="auto"/>
            <w:noWrap/>
          </w:tcPr>
          <w:p w:rsidR="00765FB1" w:rsidRPr="00DE2B93" w:rsidRDefault="00765FB1" w:rsidP="00887E56">
            <w:pPr>
              <w:pStyle w:val="aff1"/>
              <w:rPr>
                <w:lang w:val="uk-UA"/>
              </w:rPr>
            </w:pPr>
            <w:r w:rsidRPr="00DE2B93">
              <w:rPr>
                <w:lang w:val="uk-UA"/>
              </w:rPr>
              <w:t>Офіційні трансферти</w:t>
            </w:r>
          </w:p>
        </w:tc>
        <w:tc>
          <w:tcPr>
            <w:tcW w:w="3059" w:type="dxa"/>
            <w:shd w:val="clear" w:color="auto" w:fill="auto"/>
            <w:noWrap/>
          </w:tcPr>
          <w:p w:rsidR="00765FB1" w:rsidRPr="00DE2B93" w:rsidRDefault="00765FB1" w:rsidP="00887E56">
            <w:pPr>
              <w:pStyle w:val="aff1"/>
              <w:rPr>
                <w:lang w:val="uk-UA"/>
              </w:rPr>
            </w:pPr>
            <w:r w:rsidRPr="00DE2B93">
              <w:rPr>
                <w:lang w:val="uk-UA"/>
              </w:rPr>
              <w:t>5 159,90</w:t>
            </w:r>
          </w:p>
        </w:tc>
      </w:tr>
    </w:tbl>
    <w:p w:rsidR="00887E56" w:rsidRDefault="00887E56" w:rsidP="00CE14FB">
      <w:pPr>
        <w:ind w:firstLine="709"/>
        <w:rPr>
          <w:lang w:val="uk-UA"/>
        </w:rPr>
      </w:pPr>
    </w:p>
    <w:p w:rsidR="00CE14FB" w:rsidRPr="00CE14FB" w:rsidRDefault="00887E56" w:rsidP="00FE6C98">
      <w:pPr>
        <w:pStyle w:val="2"/>
        <w:rPr>
          <w:lang w:val="uk-UA"/>
        </w:rPr>
      </w:pPr>
      <w:r>
        <w:rPr>
          <w:lang w:val="uk-UA"/>
        </w:rPr>
        <w:br w:type="page"/>
      </w:r>
      <w:bookmarkStart w:id="8" w:name="_Toc278574625"/>
      <w:r w:rsidR="00FE6C98">
        <w:rPr>
          <w:lang w:val="uk-UA"/>
        </w:rPr>
        <w:t>Р</w:t>
      </w:r>
      <w:r w:rsidR="00FE6C98" w:rsidRPr="00CE14FB">
        <w:rPr>
          <w:lang w:val="uk-UA"/>
        </w:rPr>
        <w:t xml:space="preserve">озділ 3. </w:t>
      </w:r>
      <w:r w:rsidR="00FE6C98">
        <w:rPr>
          <w:lang w:val="uk-UA"/>
        </w:rPr>
        <w:t>У</w:t>
      </w:r>
      <w:r w:rsidR="00FE6C98" w:rsidRPr="00CE14FB">
        <w:rPr>
          <w:lang w:val="uk-UA"/>
        </w:rPr>
        <w:t>досконалення чинної системи</w:t>
      </w:r>
      <w:r w:rsidR="00FE6C98">
        <w:rPr>
          <w:lang w:val="uk-UA"/>
        </w:rPr>
        <w:t xml:space="preserve"> </w:t>
      </w:r>
      <w:r w:rsidR="00FE6C98" w:rsidRPr="00CE14FB">
        <w:rPr>
          <w:lang w:val="uk-UA"/>
        </w:rPr>
        <w:t xml:space="preserve">доходів державного бюджету </w:t>
      </w:r>
      <w:r w:rsidR="00FE6C98">
        <w:rPr>
          <w:lang w:val="uk-UA"/>
        </w:rPr>
        <w:t>У</w:t>
      </w:r>
      <w:r w:rsidR="00FE6C98" w:rsidRPr="00CE14FB">
        <w:rPr>
          <w:lang w:val="uk-UA"/>
        </w:rPr>
        <w:t>країни</w:t>
      </w:r>
      <w:bookmarkEnd w:id="8"/>
    </w:p>
    <w:p w:rsidR="00FE6C98" w:rsidRDefault="00FE6C98" w:rsidP="00CE14FB">
      <w:pPr>
        <w:ind w:firstLine="709"/>
        <w:rPr>
          <w:b/>
          <w:bCs/>
          <w:lang w:val="uk-UA"/>
        </w:rPr>
      </w:pPr>
    </w:p>
    <w:p w:rsidR="00B74FD5" w:rsidRPr="00CE14FB" w:rsidRDefault="00CE14FB" w:rsidP="00FE6C98">
      <w:pPr>
        <w:pStyle w:val="2"/>
        <w:rPr>
          <w:lang w:val="uk-UA"/>
        </w:rPr>
      </w:pPr>
      <w:bookmarkStart w:id="9" w:name="_Toc278574626"/>
      <w:r w:rsidRPr="00CE14FB">
        <w:rPr>
          <w:lang w:val="uk-UA"/>
        </w:rPr>
        <w:t xml:space="preserve">3.1 </w:t>
      </w:r>
      <w:r w:rsidR="00B74FD5" w:rsidRPr="00CE14FB">
        <w:rPr>
          <w:lang w:val="uk-UA"/>
        </w:rPr>
        <w:t>Покращення чинної податкової системи України</w:t>
      </w:r>
      <w:bookmarkEnd w:id="9"/>
    </w:p>
    <w:p w:rsidR="00FE6C98" w:rsidRDefault="00FE6C98" w:rsidP="00CE14FB">
      <w:pPr>
        <w:ind w:firstLine="709"/>
        <w:rPr>
          <w:lang w:val="uk-UA"/>
        </w:rPr>
      </w:pPr>
    </w:p>
    <w:p w:rsidR="00CE14FB" w:rsidRPr="00CE14FB" w:rsidRDefault="00FF28E4" w:rsidP="00CE14FB">
      <w:pPr>
        <w:ind w:firstLine="709"/>
        <w:rPr>
          <w:lang w:val="uk-UA"/>
        </w:rPr>
      </w:pPr>
      <w:r w:rsidRPr="00CE14FB">
        <w:rPr>
          <w:lang w:val="uk-UA"/>
        </w:rPr>
        <w:t>Вагоме значення у вдосконаленні чинної системи доходів Державного бюджету України є</w:t>
      </w:r>
      <w:r w:rsidR="00CE14FB" w:rsidRPr="00CE14FB">
        <w:rPr>
          <w:lang w:val="uk-UA"/>
        </w:rPr>
        <w:t xml:space="preserve"> </w:t>
      </w:r>
      <w:r w:rsidRPr="00CE14FB">
        <w:rPr>
          <w:lang w:val="uk-UA"/>
        </w:rPr>
        <w:t>покращення</w:t>
      </w:r>
      <w:r w:rsidR="00D1424E" w:rsidRPr="00CE14FB">
        <w:rPr>
          <w:lang w:val="uk-UA"/>
        </w:rPr>
        <w:t xml:space="preserve"> чинн</w:t>
      </w:r>
      <w:r w:rsidRPr="00CE14FB">
        <w:rPr>
          <w:lang w:val="uk-UA"/>
        </w:rPr>
        <w:t>ої податкової системи України</w:t>
      </w:r>
      <w:r w:rsidR="00CE14FB" w:rsidRPr="00CE14FB">
        <w:rPr>
          <w:lang w:val="uk-UA"/>
        </w:rPr>
        <w:t>.</w:t>
      </w:r>
    </w:p>
    <w:p w:rsidR="00CE14FB" w:rsidRPr="00CE14FB" w:rsidRDefault="00FF28E4" w:rsidP="00CE14FB">
      <w:pPr>
        <w:ind w:firstLine="709"/>
        <w:rPr>
          <w:lang w:val="uk-UA"/>
        </w:rPr>
      </w:pPr>
      <w:r w:rsidRPr="00CE14FB">
        <w:rPr>
          <w:lang w:val="uk-UA"/>
        </w:rPr>
        <w:t>Економічна ситуація в країні певною мірою залежить від стану податкової системи</w:t>
      </w:r>
      <w:r w:rsidR="00CE14FB" w:rsidRPr="00CE14FB">
        <w:rPr>
          <w:lang w:val="uk-UA"/>
        </w:rPr>
        <w:t xml:space="preserve">. </w:t>
      </w:r>
      <w:r w:rsidRPr="00CE14FB">
        <w:rPr>
          <w:lang w:val="uk-UA"/>
        </w:rPr>
        <w:t>Характер стягнення податків безпосередньо впливає на соціальний стан населення, рівень їхнього життя</w:t>
      </w:r>
      <w:r w:rsidR="00CE14FB" w:rsidRPr="00CE14FB">
        <w:rPr>
          <w:lang w:val="uk-UA"/>
        </w:rPr>
        <w:t>.</w:t>
      </w:r>
    </w:p>
    <w:p w:rsidR="00CE14FB" w:rsidRPr="00CE14FB" w:rsidRDefault="00FF28E4" w:rsidP="00CE14FB">
      <w:pPr>
        <w:ind w:firstLine="709"/>
        <w:rPr>
          <w:lang w:val="uk-UA"/>
        </w:rPr>
      </w:pPr>
      <w:r w:rsidRPr="00CE14FB">
        <w:rPr>
          <w:lang w:val="uk-UA"/>
        </w:rPr>
        <w:t xml:space="preserve">Податкова реформа </w:t>
      </w:r>
      <w:r w:rsidR="00CE14FB" w:rsidRPr="00CE14FB">
        <w:rPr>
          <w:lang w:val="uk-UA"/>
        </w:rPr>
        <w:t>-</w:t>
      </w:r>
      <w:r w:rsidRPr="00CE14FB">
        <w:rPr>
          <w:lang w:val="uk-UA"/>
        </w:rPr>
        <w:t xml:space="preserve"> справа нелегка</w:t>
      </w:r>
      <w:r w:rsidR="00CE14FB" w:rsidRPr="00CE14FB">
        <w:rPr>
          <w:lang w:val="uk-UA"/>
        </w:rPr>
        <w:t xml:space="preserve">. </w:t>
      </w:r>
      <w:r w:rsidRPr="00CE14FB">
        <w:rPr>
          <w:lang w:val="uk-UA"/>
        </w:rPr>
        <w:t>Податки можуть бути як інструментами творення, так і стати силою руйнування, якщо не об’єднати в динамічній рівновазі економічні, фіскальні, соціальні та етичні фактори оподаткування</w:t>
      </w:r>
      <w:r w:rsidR="00CE14FB" w:rsidRPr="00CE14FB">
        <w:rPr>
          <w:lang w:val="uk-UA"/>
        </w:rPr>
        <w:t>.</w:t>
      </w:r>
    </w:p>
    <w:p w:rsidR="00CE14FB" w:rsidRPr="00CE14FB" w:rsidRDefault="00FF28E4" w:rsidP="00CE14FB">
      <w:pPr>
        <w:ind w:firstLine="709"/>
        <w:rPr>
          <w:lang w:val="uk-UA"/>
        </w:rPr>
      </w:pPr>
      <w:r w:rsidRPr="00CE14FB">
        <w:rPr>
          <w:lang w:val="uk-UA"/>
        </w:rPr>
        <w:t>На нинішньому етапі відродження національної економіки назріла потреба в реформуванні податкової системи, створення цілісного стабільного та раціонального податкового законодавства</w:t>
      </w:r>
      <w:r w:rsidR="00CE14FB" w:rsidRPr="00CE14FB">
        <w:rPr>
          <w:lang w:val="uk-UA"/>
        </w:rPr>
        <w:t>.</w:t>
      </w:r>
    </w:p>
    <w:p w:rsidR="00CE14FB" w:rsidRPr="00CE14FB" w:rsidRDefault="00FF28E4" w:rsidP="00CE14FB">
      <w:pPr>
        <w:ind w:firstLine="709"/>
        <w:rPr>
          <w:lang w:val="uk-UA"/>
        </w:rPr>
      </w:pPr>
      <w:r w:rsidRPr="00CE14FB">
        <w:rPr>
          <w:lang w:val="uk-UA"/>
        </w:rPr>
        <w:t>Крім цього, треба відзначити, що значний внесок у розбудову української держави зробила і податкова служба України</w:t>
      </w:r>
      <w:r w:rsidR="00CE14FB" w:rsidRPr="00CE14FB">
        <w:rPr>
          <w:lang w:val="uk-UA"/>
        </w:rPr>
        <w:t>.</w:t>
      </w:r>
    </w:p>
    <w:p w:rsidR="00CE14FB" w:rsidRPr="00CE14FB" w:rsidRDefault="00FF28E4" w:rsidP="00CE14FB">
      <w:pPr>
        <w:ind w:firstLine="709"/>
        <w:rPr>
          <w:lang w:val="uk-UA"/>
        </w:rPr>
      </w:pPr>
      <w:r w:rsidRPr="00CE14FB">
        <w:rPr>
          <w:lang w:val="uk-UA"/>
        </w:rPr>
        <w:t>Саме 13 років тому колишній Президент України Леонід Кучма видав два Укази</w:t>
      </w:r>
      <w:r w:rsidR="00CE14FB" w:rsidRPr="00CE14FB">
        <w:rPr>
          <w:lang w:val="uk-UA"/>
        </w:rPr>
        <w:t xml:space="preserve">: </w:t>
      </w:r>
      <w:r w:rsidRPr="00CE14FB">
        <w:rPr>
          <w:lang w:val="uk-UA"/>
        </w:rPr>
        <w:t>від 22 серпня 1996 року</w:t>
      </w:r>
      <w:r w:rsidR="00CE14FB" w:rsidRPr="00CE14FB">
        <w:rPr>
          <w:lang w:val="uk-UA"/>
        </w:rPr>
        <w:t xml:space="preserve"> "</w:t>
      </w:r>
      <w:r w:rsidRPr="00CE14FB">
        <w:rPr>
          <w:lang w:val="uk-UA"/>
        </w:rPr>
        <w:t>Про утворення Державної податкової адміністрації України та місцевих державних податкових адміністрацій</w:t>
      </w:r>
      <w:r w:rsidR="00CE14FB" w:rsidRPr="00CE14FB">
        <w:rPr>
          <w:lang w:val="uk-UA"/>
        </w:rPr>
        <w:t xml:space="preserve">" </w:t>
      </w:r>
      <w:r w:rsidRPr="00CE14FB">
        <w:rPr>
          <w:lang w:val="uk-UA"/>
        </w:rPr>
        <w:t>та від 30 жовтня 1996 року</w:t>
      </w:r>
      <w:r w:rsidR="00CE14FB" w:rsidRPr="00CE14FB">
        <w:rPr>
          <w:lang w:val="uk-UA"/>
        </w:rPr>
        <w:t xml:space="preserve"> "</w:t>
      </w:r>
      <w:r w:rsidRPr="00CE14FB">
        <w:rPr>
          <w:lang w:val="uk-UA"/>
        </w:rPr>
        <w:t>Питання державних податкових адміністрацій</w:t>
      </w:r>
      <w:r w:rsidR="00CE14FB" w:rsidRPr="00CE14FB">
        <w:rPr>
          <w:lang w:val="uk-UA"/>
        </w:rPr>
        <w:t xml:space="preserve">", </w:t>
      </w:r>
      <w:r w:rsidRPr="00CE14FB">
        <w:rPr>
          <w:lang w:val="uk-UA"/>
        </w:rPr>
        <w:t>які фактично визначили організаційну та структурну форми податкової служби України</w:t>
      </w:r>
      <w:r w:rsidR="00CE14FB" w:rsidRPr="00CE14FB">
        <w:rPr>
          <w:lang w:val="uk-UA"/>
        </w:rPr>
        <w:t>.</w:t>
      </w:r>
    </w:p>
    <w:p w:rsidR="00CE14FB" w:rsidRPr="00CE14FB" w:rsidRDefault="00FF28E4" w:rsidP="00CE14FB">
      <w:pPr>
        <w:ind w:firstLine="709"/>
        <w:rPr>
          <w:lang w:val="uk-UA"/>
        </w:rPr>
      </w:pPr>
      <w:r w:rsidRPr="00CE14FB">
        <w:rPr>
          <w:lang w:val="uk-UA"/>
        </w:rPr>
        <w:t>Діяльність державної податкової служби спрямована на забезпечення виконання всіма громадянами, підприємствами, організаціями встановленого Конституцією та іншими законами України обов'язку зі сплати податків і зборів</w:t>
      </w:r>
      <w:r w:rsidR="00CE14FB" w:rsidRPr="00CE14FB">
        <w:rPr>
          <w:lang w:val="uk-UA"/>
        </w:rPr>
        <w:t>.</w:t>
      </w:r>
    </w:p>
    <w:p w:rsidR="00CE14FB" w:rsidRPr="00CE14FB" w:rsidRDefault="00FF28E4" w:rsidP="00CE14FB">
      <w:pPr>
        <w:ind w:firstLine="709"/>
        <w:rPr>
          <w:lang w:val="uk-UA"/>
        </w:rPr>
      </w:pPr>
      <w:r w:rsidRPr="00CE14FB">
        <w:rPr>
          <w:lang w:val="uk-UA"/>
        </w:rPr>
        <w:t>Жодна держава світу не може існувати без податкової системи, адже податки це плата за цивілізацію</w:t>
      </w:r>
      <w:r w:rsidR="00CE14FB" w:rsidRPr="00CE14FB">
        <w:rPr>
          <w:lang w:val="uk-UA"/>
        </w:rPr>
        <w:t xml:space="preserve">. </w:t>
      </w:r>
      <w:r w:rsidRPr="00CE14FB">
        <w:rPr>
          <w:lang w:val="uk-UA"/>
        </w:rPr>
        <w:t>Тому слід усвідомити головне</w:t>
      </w:r>
      <w:r w:rsidR="00CE14FB" w:rsidRPr="00CE14FB">
        <w:rPr>
          <w:lang w:val="uk-UA"/>
        </w:rPr>
        <w:t xml:space="preserve">: </w:t>
      </w:r>
      <w:r w:rsidRPr="00CE14FB">
        <w:rPr>
          <w:lang w:val="uk-UA"/>
        </w:rPr>
        <w:t>як би не називалась служба, на яку покладено збирання податків, головне її завдання забезпечення економічної стабільності держави</w:t>
      </w:r>
      <w:r w:rsidR="00CE14FB" w:rsidRPr="00CE14FB">
        <w:rPr>
          <w:lang w:val="uk-UA"/>
        </w:rPr>
        <w:t xml:space="preserve">. </w:t>
      </w:r>
      <w:r w:rsidRPr="00CE14FB">
        <w:rPr>
          <w:lang w:val="uk-UA"/>
        </w:rPr>
        <w:t>Але, на жаль, до податкової служби завжди і всі ставляться з недовірою і не зовсім приязно</w:t>
      </w:r>
      <w:r w:rsidR="00CE14FB" w:rsidRPr="00CE14FB">
        <w:rPr>
          <w:lang w:val="uk-UA"/>
        </w:rPr>
        <w:t xml:space="preserve">. </w:t>
      </w:r>
      <w:r w:rsidRPr="00CE14FB">
        <w:rPr>
          <w:lang w:val="uk-UA"/>
        </w:rPr>
        <w:t>Звичайно, ділитися заробленими грошима з тими, хто цього потребує, певним особам не дуже хочеться</w:t>
      </w:r>
      <w:r w:rsidR="00CE14FB" w:rsidRPr="00CE14FB">
        <w:rPr>
          <w:lang w:val="uk-UA"/>
        </w:rPr>
        <w:t xml:space="preserve">. </w:t>
      </w:r>
      <w:r w:rsidRPr="00CE14FB">
        <w:rPr>
          <w:lang w:val="uk-UA"/>
        </w:rPr>
        <w:t>Почасти і деякі ЗМІ висвітлюють діяльність податківців не зовсім об'єктивно</w:t>
      </w:r>
      <w:r w:rsidR="00CE14FB" w:rsidRPr="00CE14FB">
        <w:rPr>
          <w:lang w:val="uk-UA"/>
        </w:rPr>
        <w:t xml:space="preserve">. </w:t>
      </w:r>
      <w:r w:rsidRPr="00CE14FB">
        <w:rPr>
          <w:lang w:val="uk-UA"/>
        </w:rPr>
        <w:t>Податкові ініціативи коментуються так однобоко, що податкова служба виглядає монстром, який тільки те й робить, що відбирає зароблені гроші</w:t>
      </w:r>
      <w:r w:rsidR="00CE14FB" w:rsidRPr="00CE14FB">
        <w:rPr>
          <w:lang w:val="uk-UA"/>
        </w:rPr>
        <w:t xml:space="preserve">. </w:t>
      </w:r>
      <w:r w:rsidRPr="00CE14FB">
        <w:rPr>
          <w:lang w:val="uk-UA"/>
        </w:rPr>
        <w:t>Таким чином формується негативна суспільна думка</w:t>
      </w:r>
      <w:r w:rsidR="00CE14FB" w:rsidRPr="00CE14FB">
        <w:rPr>
          <w:lang w:val="uk-UA"/>
        </w:rPr>
        <w:t>.</w:t>
      </w:r>
    </w:p>
    <w:p w:rsidR="00CE14FB" w:rsidRPr="00CE14FB" w:rsidRDefault="00FF28E4" w:rsidP="00CE14FB">
      <w:pPr>
        <w:ind w:firstLine="709"/>
        <w:rPr>
          <w:lang w:val="uk-UA"/>
        </w:rPr>
      </w:pPr>
      <w:r w:rsidRPr="00CE14FB">
        <w:rPr>
          <w:lang w:val="uk-UA"/>
        </w:rPr>
        <w:t>Проте державна податкова служба лише виконує функції, визначені чинним законодавством, і несе за це відповідальність перед державою</w:t>
      </w:r>
      <w:r w:rsidR="00CE14FB" w:rsidRPr="00CE14FB">
        <w:rPr>
          <w:lang w:val="uk-UA"/>
        </w:rPr>
        <w:t>.</w:t>
      </w:r>
    </w:p>
    <w:p w:rsidR="00CE14FB" w:rsidRPr="00CE14FB" w:rsidRDefault="00FF28E4" w:rsidP="00CE14FB">
      <w:pPr>
        <w:ind w:firstLine="709"/>
        <w:rPr>
          <w:lang w:val="uk-UA"/>
        </w:rPr>
      </w:pPr>
      <w:r w:rsidRPr="00CE14FB">
        <w:rPr>
          <w:lang w:val="uk-UA"/>
        </w:rPr>
        <w:t>Озираючись у минуле, слід зазначити, що розвиток податкової політики в Україні вимагає від податкової служби чималих зусиль щодо удосконалення у законодавчому порядку механізму нарахування та справляння податків</w:t>
      </w:r>
      <w:r w:rsidR="00CE14FB" w:rsidRPr="00CE14FB">
        <w:rPr>
          <w:lang w:val="uk-UA"/>
        </w:rPr>
        <w:t xml:space="preserve">. </w:t>
      </w:r>
      <w:r w:rsidRPr="00CE14FB">
        <w:rPr>
          <w:lang w:val="uk-UA"/>
        </w:rPr>
        <w:t>Проте ці зусилля нерідко зводилися нанівець через безсистемність податкової політики</w:t>
      </w:r>
      <w:r w:rsidR="00CE14FB" w:rsidRPr="00CE14FB">
        <w:rPr>
          <w:lang w:val="uk-UA"/>
        </w:rPr>
        <w:t xml:space="preserve">. </w:t>
      </w:r>
      <w:r w:rsidRPr="00CE14FB">
        <w:rPr>
          <w:lang w:val="uk-UA"/>
        </w:rPr>
        <w:t>Більшість прийнятих протягом цього періоду законопроектів було спрямовано не на вдосконалення податкової системи, а переважно на розв'язання проблем конкретних галузей економіки чи промисловості регіонів і навіть конкретних підприємств</w:t>
      </w:r>
      <w:r w:rsidR="00CE14FB" w:rsidRPr="00CE14FB">
        <w:rPr>
          <w:lang w:val="uk-UA"/>
        </w:rPr>
        <w:t>.</w:t>
      </w:r>
    </w:p>
    <w:p w:rsidR="00CE14FB" w:rsidRPr="00CE14FB" w:rsidRDefault="00FF28E4" w:rsidP="00CE14FB">
      <w:pPr>
        <w:ind w:firstLine="709"/>
        <w:rPr>
          <w:lang w:val="uk-UA"/>
        </w:rPr>
      </w:pPr>
      <w:r w:rsidRPr="00CE14FB">
        <w:rPr>
          <w:lang w:val="uk-UA"/>
        </w:rPr>
        <w:t>Вкрай нелегко відбувалося і становлення державної податкової служби</w:t>
      </w:r>
      <w:r w:rsidR="00CE14FB" w:rsidRPr="00CE14FB">
        <w:rPr>
          <w:lang w:val="uk-UA"/>
        </w:rPr>
        <w:t xml:space="preserve">. </w:t>
      </w:r>
      <w:r w:rsidRPr="00CE14FB">
        <w:rPr>
          <w:lang w:val="uk-UA"/>
        </w:rPr>
        <w:t>Щоденні перешкоди, нехтування державними інтересами з боку тих, хто уповноважений їх отстоювати,</w:t>
      </w:r>
      <w:r w:rsidR="00CE14FB" w:rsidRPr="00CE14FB">
        <w:rPr>
          <w:lang w:val="uk-UA"/>
        </w:rPr>
        <w:t xml:space="preserve"> - </w:t>
      </w:r>
      <w:r w:rsidRPr="00CE14FB">
        <w:rPr>
          <w:lang w:val="uk-UA"/>
        </w:rPr>
        <w:t>ось що доводилося долати</w:t>
      </w:r>
      <w:r w:rsidR="00CE14FB" w:rsidRPr="00CE14FB">
        <w:rPr>
          <w:lang w:val="uk-UA"/>
        </w:rPr>
        <w:t>.</w:t>
      </w:r>
    </w:p>
    <w:p w:rsidR="00CE14FB" w:rsidRPr="00CE14FB" w:rsidRDefault="00FF28E4" w:rsidP="00CE14FB">
      <w:pPr>
        <w:ind w:firstLine="709"/>
        <w:rPr>
          <w:lang w:val="uk-UA"/>
        </w:rPr>
      </w:pPr>
      <w:r w:rsidRPr="00CE14FB">
        <w:rPr>
          <w:lang w:val="uk-UA"/>
        </w:rPr>
        <w:t>Україна як міцна держава вживає багато заходів щодо створення потужної податкової системи, але є ряд важливих проблем які на даний час є не вирішеними</w:t>
      </w:r>
      <w:r w:rsidR="00CE14FB" w:rsidRPr="00CE14FB">
        <w:rPr>
          <w:lang w:val="uk-UA"/>
        </w:rPr>
        <w:t>.</w:t>
      </w:r>
    </w:p>
    <w:p w:rsidR="00CE14FB" w:rsidRPr="00CE14FB" w:rsidRDefault="00FF28E4" w:rsidP="00CE14FB">
      <w:pPr>
        <w:ind w:firstLine="709"/>
        <w:rPr>
          <w:lang w:val="uk-UA"/>
        </w:rPr>
      </w:pPr>
      <w:r w:rsidRPr="00CE14FB">
        <w:rPr>
          <w:lang w:val="uk-UA"/>
        </w:rPr>
        <w:t>Економічне зростання держави забезпечують такі характеристики податкової системи</w:t>
      </w:r>
      <w:r w:rsidR="00CE14FB" w:rsidRPr="00CE14FB">
        <w:rPr>
          <w:lang w:val="uk-UA"/>
        </w:rPr>
        <w:t>:</w:t>
      </w:r>
    </w:p>
    <w:p w:rsidR="00CE14FB" w:rsidRPr="00CE14FB" w:rsidRDefault="00A13EA2" w:rsidP="00CE14FB">
      <w:pPr>
        <w:ind w:firstLine="709"/>
        <w:rPr>
          <w:lang w:val="uk-UA"/>
        </w:rPr>
      </w:pPr>
      <w:r w:rsidRPr="00CE14FB">
        <w:rPr>
          <w:lang w:val="uk-UA"/>
        </w:rPr>
        <w:t>з</w:t>
      </w:r>
      <w:r w:rsidR="00FF28E4" w:rsidRPr="00CE14FB">
        <w:rPr>
          <w:lang w:val="uk-UA"/>
        </w:rPr>
        <w:t>агальний рівень оподаткування</w:t>
      </w:r>
      <w:r w:rsidR="00CE14FB" w:rsidRPr="00CE14FB">
        <w:rPr>
          <w:lang w:val="uk-UA"/>
        </w:rPr>
        <w:t xml:space="preserve"> (</w:t>
      </w:r>
      <w:r w:rsidR="00FF28E4" w:rsidRPr="00CE14FB">
        <w:rPr>
          <w:lang w:val="uk-UA"/>
        </w:rPr>
        <w:t>для його оцінки використовується показник частки доходів сектора державного управління у ВВП країни, розрахований як співвідношення суми податків, обов'язкових платежів у бюджет і внесків по обов'язковому соціальному страхуванню до ВВП країни</w:t>
      </w:r>
      <w:r w:rsidR="00CE14FB" w:rsidRPr="00CE14FB">
        <w:rPr>
          <w:lang w:val="uk-UA"/>
        </w:rPr>
        <w:t>);</w:t>
      </w:r>
    </w:p>
    <w:p w:rsidR="00CE14FB" w:rsidRPr="00CE14FB" w:rsidRDefault="00A13EA2" w:rsidP="00CE14FB">
      <w:pPr>
        <w:ind w:firstLine="709"/>
        <w:rPr>
          <w:lang w:val="uk-UA"/>
        </w:rPr>
      </w:pPr>
      <w:r w:rsidRPr="00CE14FB">
        <w:rPr>
          <w:lang w:val="uk-UA"/>
        </w:rPr>
        <w:t>н</w:t>
      </w:r>
      <w:r w:rsidR="00FF28E4" w:rsidRPr="00CE14FB">
        <w:rPr>
          <w:lang w:val="uk-UA"/>
        </w:rPr>
        <w:t>ейтральність оподаткування з точки зору впливу на розподіл обмежених народногосподарських ресурсів як у часі, так і між різними секторами економіки</w:t>
      </w:r>
      <w:r w:rsidR="00CE14FB" w:rsidRPr="00CE14FB">
        <w:rPr>
          <w:lang w:val="uk-UA"/>
        </w:rPr>
        <w:t>;</w:t>
      </w:r>
    </w:p>
    <w:p w:rsidR="00CE14FB" w:rsidRPr="00CE14FB" w:rsidRDefault="00A13EA2" w:rsidP="00CE14FB">
      <w:pPr>
        <w:ind w:firstLine="709"/>
        <w:rPr>
          <w:lang w:val="uk-UA"/>
        </w:rPr>
      </w:pPr>
      <w:r w:rsidRPr="00CE14FB">
        <w:rPr>
          <w:lang w:val="uk-UA"/>
        </w:rPr>
        <w:t>п</w:t>
      </w:r>
      <w:r w:rsidR="00FF28E4" w:rsidRPr="00CE14FB">
        <w:rPr>
          <w:lang w:val="uk-UA"/>
        </w:rPr>
        <w:t>риведення у відповідність дохідної та видатної частин зведеного бюджету</w:t>
      </w:r>
      <w:r w:rsidR="00CE14FB" w:rsidRPr="00CE14FB">
        <w:rPr>
          <w:lang w:val="uk-UA"/>
        </w:rPr>
        <w:t>.</w:t>
      </w:r>
    </w:p>
    <w:p w:rsidR="00CE14FB" w:rsidRPr="00CE14FB" w:rsidRDefault="00FF28E4" w:rsidP="00CE14FB">
      <w:pPr>
        <w:ind w:firstLine="709"/>
        <w:rPr>
          <w:lang w:val="uk-UA"/>
        </w:rPr>
      </w:pPr>
      <w:r w:rsidRPr="00CE14FB">
        <w:rPr>
          <w:lang w:val="uk-UA"/>
        </w:rPr>
        <w:t>Основними проблемами в сфері податкової політики залишаються</w:t>
      </w:r>
      <w:r w:rsidR="00CE14FB" w:rsidRPr="00CE14FB">
        <w:rPr>
          <w:lang w:val="uk-UA"/>
        </w:rPr>
        <w:t>:</w:t>
      </w:r>
    </w:p>
    <w:p w:rsidR="00CE14FB" w:rsidRPr="00CE14FB" w:rsidRDefault="00A13EA2" w:rsidP="00CE14FB">
      <w:pPr>
        <w:ind w:firstLine="709"/>
        <w:rPr>
          <w:lang w:val="uk-UA"/>
        </w:rPr>
      </w:pPr>
      <w:r w:rsidRPr="00CE14FB">
        <w:rPr>
          <w:lang w:val="uk-UA"/>
        </w:rPr>
        <w:t>н</w:t>
      </w:r>
      <w:r w:rsidR="00FF28E4" w:rsidRPr="00CE14FB">
        <w:rPr>
          <w:lang w:val="uk-UA"/>
        </w:rPr>
        <w:t>естабільність та недосконалість податкового законодавства, відсутність Податкового кодексу</w:t>
      </w:r>
      <w:r w:rsidR="00CE14FB" w:rsidRPr="00CE14FB">
        <w:rPr>
          <w:lang w:val="uk-UA"/>
        </w:rPr>
        <w:t>;</w:t>
      </w:r>
    </w:p>
    <w:p w:rsidR="00CE14FB" w:rsidRPr="00CE14FB" w:rsidRDefault="00A13EA2" w:rsidP="00CE14FB">
      <w:pPr>
        <w:ind w:firstLine="709"/>
        <w:rPr>
          <w:lang w:val="uk-UA"/>
        </w:rPr>
      </w:pPr>
      <w:r w:rsidRPr="00CE14FB">
        <w:rPr>
          <w:lang w:val="uk-UA"/>
        </w:rPr>
        <w:t>в</w:t>
      </w:r>
      <w:r w:rsidR="00FF28E4" w:rsidRPr="00CE14FB">
        <w:rPr>
          <w:lang w:val="uk-UA"/>
        </w:rPr>
        <w:t>исокий податковий тиск</w:t>
      </w:r>
      <w:r w:rsidR="00CE14FB" w:rsidRPr="00CE14FB">
        <w:rPr>
          <w:lang w:val="uk-UA"/>
        </w:rPr>
        <w:t>;</w:t>
      </w:r>
    </w:p>
    <w:p w:rsidR="00CE14FB" w:rsidRPr="00CE14FB" w:rsidRDefault="00A13EA2" w:rsidP="00CE14FB">
      <w:pPr>
        <w:ind w:firstLine="709"/>
        <w:rPr>
          <w:lang w:val="uk-UA"/>
        </w:rPr>
      </w:pPr>
      <w:r w:rsidRPr="00CE14FB">
        <w:rPr>
          <w:lang w:val="uk-UA"/>
        </w:rPr>
        <w:t>б</w:t>
      </w:r>
      <w:r w:rsidR="00FF28E4" w:rsidRPr="00CE14FB">
        <w:rPr>
          <w:lang w:val="uk-UA"/>
        </w:rPr>
        <w:t>езсистемне та невиправдане надання податкових пільг та звільнень від оподаткування, що звужує базу оподаткування та призводить до нерівномірності податкового навантаження та викривлень структури економіки</w:t>
      </w:r>
      <w:r w:rsidR="00CE14FB" w:rsidRPr="00CE14FB">
        <w:rPr>
          <w:lang w:val="uk-UA"/>
        </w:rPr>
        <w:t>;</w:t>
      </w:r>
    </w:p>
    <w:p w:rsidR="00CE14FB" w:rsidRPr="00CE14FB" w:rsidRDefault="00A13EA2" w:rsidP="00CE14FB">
      <w:pPr>
        <w:ind w:firstLine="709"/>
        <w:rPr>
          <w:lang w:val="uk-UA"/>
        </w:rPr>
      </w:pPr>
      <w:r w:rsidRPr="00CE14FB">
        <w:rPr>
          <w:lang w:val="uk-UA"/>
        </w:rPr>
        <w:t>з</w:t>
      </w:r>
      <w:r w:rsidR="00FF28E4" w:rsidRPr="00CE14FB">
        <w:rPr>
          <w:lang w:val="uk-UA"/>
        </w:rPr>
        <w:t>ростання податкового боргу</w:t>
      </w:r>
      <w:r w:rsidR="00CE14FB" w:rsidRPr="00CE14FB">
        <w:rPr>
          <w:lang w:val="uk-UA"/>
        </w:rPr>
        <w:t>;</w:t>
      </w:r>
    </w:p>
    <w:p w:rsidR="00CE14FB" w:rsidRPr="00CE14FB" w:rsidRDefault="00A13EA2" w:rsidP="00CE14FB">
      <w:pPr>
        <w:ind w:firstLine="709"/>
        <w:rPr>
          <w:lang w:val="uk-UA"/>
        </w:rPr>
      </w:pPr>
      <w:r w:rsidRPr="00CE14FB">
        <w:rPr>
          <w:lang w:val="uk-UA"/>
        </w:rPr>
        <w:t>н</w:t>
      </w:r>
      <w:r w:rsidR="00FF28E4" w:rsidRPr="00CE14FB">
        <w:rPr>
          <w:lang w:val="uk-UA"/>
        </w:rPr>
        <w:t>евідповідність окремих норм діючого податкового законодавства вимогам законодавства ЄС</w:t>
      </w:r>
      <w:r w:rsidR="00CE14FB" w:rsidRPr="00CE14FB">
        <w:rPr>
          <w:lang w:val="uk-UA"/>
        </w:rPr>
        <w:t>;</w:t>
      </w:r>
    </w:p>
    <w:p w:rsidR="00CE14FB" w:rsidRPr="00CE14FB" w:rsidRDefault="00A13EA2" w:rsidP="00CE14FB">
      <w:pPr>
        <w:ind w:firstLine="709"/>
        <w:rPr>
          <w:lang w:val="uk-UA"/>
        </w:rPr>
      </w:pPr>
      <w:r w:rsidRPr="00CE14FB">
        <w:rPr>
          <w:lang w:val="uk-UA"/>
        </w:rPr>
        <w:t>н</w:t>
      </w:r>
      <w:r w:rsidR="00FF28E4" w:rsidRPr="00CE14FB">
        <w:rPr>
          <w:lang w:val="uk-UA"/>
        </w:rPr>
        <w:t>еузгодженість бухгалтерського і податкового обліку</w:t>
      </w:r>
      <w:r w:rsidR="00CE14FB" w:rsidRPr="00CE14FB">
        <w:rPr>
          <w:lang w:val="uk-UA"/>
        </w:rPr>
        <w:t>;</w:t>
      </w:r>
    </w:p>
    <w:p w:rsidR="00CE14FB" w:rsidRPr="00CE14FB" w:rsidRDefault="00A13EA2" w:rsidP="00CE14FB">
      <w:pPr>
        <w:ind w:firstLine="709"/>
        <w:rPr>
          <w:lang w:val="uk-UA"/>
        </w:rPr>
      </w:pPr>
      <w:r w:rsidRPr="00CE14FB">
        <w:rPr>
          <w:lang w:val="uk-UA"/>
        </w:rPr>
        <w:t>н</w:t>
      </w:r>
      <w:r w:rsidR="00FF28E4" w:rsidRPr="00CE14FB">
        <w:rPr>
          <w:lang w:val="uk-UA"/>
        </w:rPr>
        <w:t>едосконала податкова амортизаційна політика</w:t>
      </w:r>
      <w:r w:rsidR="00CE14FB" w:rsidRPr="00CE14FB">
        <w:rPr>
          <w:lang w:val="uk-UA"/>
        </w:rPr>
        <w:t>;</w:t>
      </w:r>
    </w:p>
    <w:p w:rsidR="00CE14FB" w:rsidRPr="00CE14FB" w:rsidRDefault="00A13EA2" w:rsidP="00CE14FB">
      <w:pPr>
        <w:ind w:firstLine="709"/>
        <w:rPr>
          <w:lang w:val="uk-UA"/>
        </w:rPr>
      </w:pPr>
      <w:r w:rsidRPr="00CE14FB">
        <w:rPr>
          <w:lang w:val="uk-UA"/>
        </w:rPr>
        <w:t>н</w:t>
      </w:r>
      <w:r w:rsidR="00FF28E4" w:rsidRPr="00CE14FB">
        <w:rPr>
          <w:lang w:val="uk-UA"/>
        </w:rPr>
        <w:t>есвоєчасне відшкодування ПДВ з бюджету поряд з наявністю численних випадків безпідставного декларування платниками до відшкодування від'ємного значення податку</w:t>
      </w:r>
      <w:r w:rsidR="00CE14FB" w:rsidRPr="00CE14FB">
        <w:rPr>
          <w:lang w:val="uk-UA"/>
        </w:rPr>
        <w:t>.</w:t>
      </w:r>
    </w:p>
    <w:p w:rsidR="00CE14FB" w:rsidRPr="00CE14FB" w:rsidRDefault="00FF28E4" w:rsidP="00CE14FB">
      <w:pPr>
        <w:ind w:firstLine="709"/>
        <w:rPr>
          <w:lang w:val="uk-UA"/>
        </w:rPr>
      </w:pPr>
      <w:r w:rsidRPr="00CE14FB">
        <w:rPr>
          <w:lang w:val="uk-UA"/>
        </w:rPr>
        <w:t>Для того щоб змінити стан податкової системи необхідні структурні зрушення в даній сфері</w:t>
      </w:r>
      <w:r w:rsidR="00CE14FB" w:rsidRPr="00CE14FB">
        <w:rPr>
          <w:lang w:val="uk-UA"/>
        </w:rPr>
        <w:t>.</w:t>
      </w:r>
    </w:p>
    <w:p w:rsidR="00CE14FB" w:rsidRPr="00CE14FB" w:rsidRDefault="00FF28E4" w:rsidP="00CE14FB">
      <w:pPr>
        <w:ind w:firstLine="709"/>
        <w:rPr>
          <w:lang w:val="uk-UA"/>
        </w:rPr>
      </w:pPr>
      <w:r w:rsidRPr="00CE14FB">
        <w:rPr>
          <w:lang w:val="uk-UA"/>
        </w:rPr>
        <w:t>Серед основних напрямків реформування податкової системи доцільно назвати</w:t>
      </w:r>
      <w:r w:rsidR="00CE14FB" w:rsidRPr="00CE14FB">
        <w:rPr>
          <w:lang w:val="uk-UA"/>
        </w:rPr>
        <w:t>:</w:t>
      </w:r>
    </w:p>
    <w:p w:rsidR="00CE14FB" w:rsidRPr="00CE14FB" w:rsidRDefault="00FF28E4" w:rsidP="00CE14FB">
      <w:pPr>
        <w:ind w:firstLine="709"/>
        <w:rPr>
          <w:lang w:val="uk-UA"/>
        </w:rPr>
      </w:pPr>
      <w:r w:rsidRPr="00CE14FB">
        <w:rPr>
          <w:lang w:val="uk-UA"/>
        </w:rPr>
        <w:t>зниження податкових ставок</w:t>
      </w:r>
      <w:r w:rsidR="00CE14FB" w:rsidRPr="00CE14FB">
        <w:rPr>
          <w:lang w:val="uk-UA"/>
        </w:rPr>
        <w:t>;</w:t>
      </w:r>
    </w:p>
    <w:p w:rsidR="00CE14FB" w:rsidRPr="00CE14FB" w:rsidRDefault="00FF28E4" w:rsidP="00CE14FB">
      <w:pPr>
        <w:ind w:firstLine="709"/>
        <w:rPr>
          <w:lang w:val="uk-UA"/>
        </w:rPr>
      </w:pPr>
      <w:r w:rsidRPr="00CE14FB">
        <w:rPr>
          <w:lang w:val="uk-UA"/>
        </w:rPr>
        <w:t>спрощення механізму обчислення податків</w:t>
      </w:r>
      <w:r w:rsidR="00CE14FB" w:rsidRPr="00CE14FB">
        <w:rPr>
          <w:lang w:val="uk-UA"/>
        </w:rPr>
        <w:t>;</w:t>
      </w:r>
    </w:p>
    <w:p w:rsidR="00CE14FB" w:rsidRPr="00CE14FB" w:rsidRDefault="00FF28E4" w:rsidP="00CE14FB">
      <w:pPr>
        <w:ind w:firstLine="709"/>
        <w:rPr>
          <w:lang w:val="uk-UA"/>
        </w:rPr>
      </w:pPr>
      <w:r w:rsidRPr="00CE14FB">
        <w:rPr>
          <w:lang w:val="uk-UA"/>
        </w:rPr>
        <w:t>стимулювання розвитку бізнесу та підвищення ефективності виробництва</w:t>
      </w:r>
      <w:r w:rsidR="00CE14FB" w:rsidRPr="00CE14FB">
        <w:rPr>
          <w:lang w:val="uk-UA"/>
        </w:rPr>
        <w:t>;</w:t>
      </w:r>
    </w:p>
    <w:p w:rsidR="00CE14FB" w:rsidRPr="00CE14FB" w:rsidRDefault="00FF28E4" w:rsidP="00CE14FB">
      <w:pPr>
        <w:ind w:firstLine="709"/>
        <w:rPr>
          <w:lang w:val="uk-UA"/>
        </w:rPr>
      </w:pPr>
      <w:r w:rsidRPr="00CE14FB">
        <w:rPr>
          <w:lang w:val="uk-UA"/>
        </w:rPr>
        <w:t>посилення оподаткування екологічно шкідливих і небезпечних виробництв</w:t>
      </w:r>
      <w:r w:rsidR="00CE14FB" w:rsidRPr="00CE14FB">
        <w:rPr>
          <w:lang w:val="uk-UA"/>
        </w:rPr>
        <w:t>.</w:t>
      </w:r>
    </w:p>
    <w:p w:rsidR="00CE14FB" w:rsidRPr="00CE14FB" w:rsidRDefault="00FF28E4" w:rsidP="00CE14FB">
      <w:pPr>
        <w:ind w:firstLine="709"/>
        <w:rPr>
          <w:lang w:val="uk-UA"/>
        </w:rPr>
      </w:pPr>
      <w:r w:rsidRPr="00CE14FB">
        <w:rPr>
          <w:lang w:val="uk-UA"/>
        </w:rPr>
        <w:t>Вихідним пунктом реалізації зазначених напрямів реформування податкової системи в сучасних умовах є створення цілісного та стабільного податкового законодавства</w:t>
      </w:r>
      <w:r w:rsidR="00CE14FB" w:rsidRPr="00CE14FB">
        <w:rPr>
          <w:lang w:val="uk-UA"/>
        </w:rPr>
        <w:t>.</w:t>
      </w:r>
    </w:p>
    <w:p w:rsidR="00CE14FB" w:rsidRPr="00CE14FB" w:rsidRDefault="004375B7" w:rsidP="00CE14FB">
      <w:pPr>
        <w:ind w:firstLine="709"/>
        <w:rPr>
          <w:lang w:val="uk-UA"/>
        </w:rPr>
      </w:pPr>
      <w:r w:rsidRPr="00CE14FB">
        <w:rPr>
          <w:lang w:val="uk-UA"/>
        </w:rPr>
        <w:t>Також</w:t>
      </w:r>
      <w:r w:rsidR="00CE14FB" w:rsidRPr="00CE14FB">
        <w:rPr>
          <w:lang w:val="uk-UA"/>
        </w:rPr>
        <w:t>,</w:t>
      </w:r>
      <w:r w:rsidR="00FF28E4" w:rsidRPr="00CE14FB">
        <w:rPr>
          <w:lang w:val="uk-UA"/>
        </w:rPr>
        <w:t xml:space="preserve"> необхідно розпочати масштабну податкову реформу на основі запровадження таких заходів і пріоритетів</w:t>
      </w:r>
      <w:r w:rsidR="00CE14FB" w:rsidRPr="00CE14FB">
        <w:rPr>
          <w:lang w:val="uk-UA"/>
        </w:rPr>
        <w:t>:</w:t>
      </w:r>
    </w:p>
    <w:p w:rsidR="00CE14FB" w:rsidRPr="00CE14FB" w:rsidRDefault="00FF28E4" w:rsidP="00CE14FB">
      <w:pPr>
        <w:ind w:firstLine="709"/>
        <w:rPr>
          <w:lang w:val="uk-UA"/>
        </w:rPr>
      </w:pPr>
      <w:r w:rsidRPr="00CE14FB">
        <w:rPr>
          <w:lang w:val="uk-UA"/>
        </w:rPr>
        <w:t>поступового скорочення кількості податків, зборів та обов’язкових платежів, зниження ставок податків і удосконалення предмета оподаткування</w:t>
      </w:r>
      <w:r w:rsidR="00CE14FB" w:rsidRPr="00CE14FB">
        <w:rPr>
          <w:lang w:val="uk-UA"/>
        </w:rPr>
        <w:t>;</w:t>
      </w:r>
    </w:p>
    <w:p w:rsidR="00CE14FB" w:rsidRPr="00CE14FB" w:rsidRDefault="00FF28E4" w:rsidP="00CE14FB">
      <w:pPr>
        <w:ind w:firstLine="709"/>
        <w:rPr>
          <w:lang w:val="uk-UA"/>
        </w:rPr>
      </w:pPr>
      <w:r w:rsidRPr="00CE14FB">
        <w:rPr>
          <w:lang w:val="uk-UA"/>
        </w:rPr>
        <w:t>розширення бази оподаткування за рахунок суттєвого зменшення масштабів ухилення від системи податків та уникнення оподаткування, ліквідації неефективних податкових пільг</w:t>
      </w:r>
      <w:r w:rsidR="00CE14FB" w:rsidRPr="00CE14FB">
        <w:rPr>
          <w:lang w:val="uk-UA"/>
        </w:rPr>
        <w:t>;</w:t>
      </w:r>
    </w:p>
    <w:p w:rsidR="00CE14FB" w:rsidRPr="00CE14FB" w:rsidRDefault="00FF28E4" w:rsidP="00CE14FB">
      <w:pPr>
        <w:ind w:firstLine="709"/>
        <w:rPr>
          <w:lang w:val="uk-UA"/>
        </w:rPr>
      </w:pPr>
      <w:r w:rsidRPr="00CE14FB">
        <w:rPr>
          <w:lang w:val="uk-UA"/>
        </w:rPr>
        <w:t>оподаткування надприбутків, які отримують фінансово-промислові групи і монополісти від експлуатації корисних копалин та природних ресурсів, державної власності, недосконалих бюджетних пільг і дотацій</w:t>
      </w:r>
      <w:r w:rsidR="00CE14FB" w:rsidRPr="00CE14FB">
        <w:rPr>
          <w:lang w:val="uk-UA"/>
        </w:rPr>
        <w:t>;</w:t>
      </w:r>
    </w:p>
    <w:p w:rsidR="00CE14FB" w:rsidRPr="00CE14FB" w:rsidRDefault="00FF28E4" w:rsidP="00CE14FB">
      <w:pPr>
        <w:ind w:firstLine="709"/>
        <w:rPr>
          <w:lang w:val="uk-UA"/>
        </w:rPr>
      </w:pPr>
      <w:r w:rsidRPr="00CE14FB">
        <w:rPr>
          <w:lang w:val="uk-UA"/>
        </w:rPr>
        <w:t>приведення правил визначення доходів і видатків суб’єктів господарювання у відповідність із загальновизначеними принципами єдиного бухгалтерського обліку, на якому ґрунтується фінансова, податкова, статистична та інші види звітності</w:t>
      </w:r>
      <w:r w:rsidR="00CE14FB" w:rsidRPr="00CE14FB">
        <w:rPr>
          <w:lang w:val="uk-UA"/>
        </w:rPr>
        <w:t>;</w:t>
      </w:r>
    </w:p>
    <w:p w:rsidR="00CE14FB" w:rsidRPr="00CE14FB" w:rsidRDefault="00FF28E4" w:rsidP="00CE14FB">
      <w:pPr>
        <w:ind w:firstLine="709"/>
        <w:rPr>
          <w:lang w:val="uk-UA"/>
        </w:rPr>
      </w:pPr>
      <w:r w:rsidRPr="00CE14FB">
        <w:rPr>
          <w:lang w:val="uk-UA"/>
        </w:rPr>
        <w:t>гарантії стабільності податкової системи, створення умов для прямої дії податкового законодавства</w:t>
      </w:r>
      <w:r w:rsidR="00CE14FB" w:rsidRPr="00CE14FB">
        <w:rPr>
          <w:lang w:val="uk-UA"/>
        </w:rPr>
        <w:t>.</w:t>
      </w:r>
    </w:p>
    <w:p w:rsidR="00CE14FB" w:rsidRPr="00CE14FB" w:rsidRDefault="004375B7" w:rsidP="00CE14FB">
      <w:pPr>
        <w:ind w:firstLine="709"/>
        <w:rPr>
          <w:lang w:val="uk-UA"/>
        </w:rPr>
      </w:pPr>
      <w:r w:rsidRPr="00CE14FB">
        <w:rPr>
          <w:lang w:val="uk-UA"/>
        </w:rPr>
        <w:t>Вирішити задачу збільшення доходів держави не можна лише шляхом адміністративного тиску, не створивши при цьому для підприємств ефективних економічних стимулів для сплати податків</w:t>
      </w:r>
      <w:r w:rsidR="00CE14FB" w:rsidRPr="00CE14FB">
        <w:rPr>
          <w:lang w:val="uk-UA"/>
        </w:rPr>
        <w:t xml:space="preserve">. </w:t>
      </w:r>
      <w:r w:rsidRPr="00CE14FB">
        <w:rPr>
          <w:lang w:val="uk-UA"/>
        </w:rPr>
        <w:t>Варто скоротити податкові пільги, однак це скорочення не повинне бути механічним</w:t>
      </w:r>
      <w:r w:rsidR="00CE14FB" w:rsidRPr="00CE14FB">
        <w:rPr>
          <w:lang w:val="uk-UA"/>
        </w:rPr>
        <w:t xml:space="preserve">. </w:t>
      </w:r>
      <w:r w:rsidRPr="00CE14FB">
        <w:rPr>
          <w:lang w:val="uk-UA"/>
        </w:rPr>
        <w:t>Одержання податкових пільг повинне залежати від корисності і важливості для суспільства того чи іншого виду діяльності</w:t>
      </w:r>
      <w:r w:rsidR="00CE14FB" w:rsidRPr="00CE14FB">
        <w:rPr>
          <w:lang w:val="uk-UA"/>
        </w:rPr>
        <w:t>.</w:t>
      </w:r>
    </w:p>
    <w:p w:rsidR="00CE14FB" w:rsidRPr="00CE14FB" w:rsidRDefault="004375B7" w:rsidP="00CE14FB">
      <w:pPr>
        <w:ind w:firstLine="709"/>
        <w:rPr>
          <w:lang w:val="uk-UA"/>
        </w:rPr>
      </w:pPr>
      <w:r w:rsidRPr="00CE14FB">
        <w:rPr>
          <w:lang w:val="uk-UA"/>
        </w:rPr>
        <w:t>Велика кількість податкових пільг для одних підприємств означає високі податкові ставки для інших, що змушує останніх ховати свої доходи з метою збереження конкурентноздатності</w:t>
      </w:r>
      <w:r w:rsidR="00CE14FB" w:rsidRPr="00CE14FB">
        <w:rPr>
          <w:lang w:val="uk-UA"/>
        </w:rPr>
        <w:t>.</w:t>
      </w:r>
    </w:p>
    <w:p w:rsidR="00FE6C98" w:rsidRDefault="00FE6C98" w:rsidP="00CE14FB">
      <w:pPr>
        <w:ind w:firstLine="709"/>
        <w:rPr>
          <w:lang w:val="uk-UA"/>
        </w:rPr>
      </w:pPr>
      <w:bookmarkStart w:id="10" w:name="_Toc100677339"/>
    </w:p>
    <w:p w:rsidR="00CE14FB" w:rsidRPr="00CE14FB" w:rsidRDefault="00CE14FB" w:rsidP="00FE6C98">
      <w:pPr>
        <w:pStyle w:val="2"/>
        <w:rPr>
          <w:lang w:val="uk-UA"/>
        </w:rPr>
      </w:pPr>
      <w:bookmarkStart w:id="11" w:name="_Toc278574627"/>
      <w:r w:rsidRPr="00CE14FB">
        <w:rPr>
          <w:lang w:val="uk-UA"/>
        </w:rPr>
        <w:t xml:space="preserve">3.2 </w:t>
      </w:r>
      <w:r w:rsidR="00A13CBC" w:rsidRPr="00CE14FB">
        <w:rPr>
          <w:lang w:val="uk-UA"/>
        </w:rPr>
        <w:t>Альтернативи шляхи наповнення доходної частини державного бюджету</w:t>
      </w:r>
      <w:bookmarkEnd w:id="10"/>
      <w:r w:rsidR="00A13CBC" w:rsidRPr="00CE14FB">
        <w:rPr>
          <w:lang w:val="uk-UA"/>
        </w:rPr>
        <w:t xml:space="preserve"> України</w:t>
      </w:r>
      <w:bookmarkEnd w:id="11"/>
    </w:p>
    <w:p w:rsidR="00FE6C98" w:rsidRDefault="00FE6C98" w:rsidP="00CE14FB">
      <w:pPr>
        <w:ind w:firstLine="709"/>
        <w:rPr>
          <w:lang w:val="uk-UA"/>
        </w:rPr>
      </w:pPr>
    </w:p>
    <w:p w:rsidR="00CE14FB" w:rsidRPr="00CE14FB" w:rsidRDefault="00A13CBC" w:rsidP="00CE14FB">
      <w:pPr>
        <w:ind w:firstLine="709"/>
        <w:rPr>
          <w:lang w:val="uk-UA"/>
        </w:rPr>
      </w:pPr>
      <w:r w:rsidRPr="00CE14FB">
        <w:rPr>
          <w:lang w:val="uk-UA"/>
        </w:rPr>
        <w:t>Україна вступає до етапу свого розвитку, який потребуватиме відчутного збільшення абсолютного обсягу бюджетних видатків з метою фінансування цілей реалізації соціальних програм, державного будівництва та соціально-економічного розвитку</w:t>
      </w:r>
      <w:r w:rsidR="00CE14FB" w:rsidRPr="00CE14FB">
        <w:rPr>
          <w:lang w:val="uk-UA"/>
        </w:rPr>
        <w:t xml:space="preserve">. </w:t>
      </w:r>
      <w:r w:rsidRPr="00CE14FB">
        <w:rPr>
          <w:lang w:val="uk-UA"/>
        </w:rPr>
        <w:t xml:space="preserve">Між тим, ця потреба не повинна ототожнюватися з можливістю значного збільшення позичкового фінансування бюджету, особливо </w:t>
      </w:r>
      <w:r w:rsidR="00CE14FB" w:rsidRPr="00CE14FB">
        <w:rPr>
          <w:lang w:val="uk-UA"/>
        </w:rPr>
        <w:t>-</w:t>
      </w:r>
      <w:r w:rsidRPr="00CE14FB">
        <w:rPr>
          <w:lang w:val="uk-UA"/>
        </w:rPr>
        <w:t xml:space="preserve"> із зовнішніх джерел</w:t>
      </w:r>
      <w:r w:rsidR="00CE14FB" w:rsidRPr="00CE14FB">
        <w:rPr>
          <w:lang w:val="uk-UA"/>
        </w:rPr>
        <w:t>.</w:t>
      </w:r>
    </w:p>
    <w:p w:rsidR="00CE14FB" w:rsidRPr="00CE14FB" w:rsidRDefault="00A13CBC" w:rsidP="00CE14FB">
      <w:pPr>
        <w:ind w:firstLine="709"/>
        <w:rPr>
          <w:lang w:val="uk-UA"/>
        </w:rPr>
      </w:pPr>
      <w:r w:rsidRPr="00CE14FB">
        <w:rPr>
          <w:lang w:val="uk-UA"/>
        </w:rPr>
        <w:t>Збереження можливості звернутися до інструментів позичкового фінансування у випадку депресії та стагнації вимагає скористатися періодом економічного зростання, яке відбувається під впливом активної зовнішньої кон’юнктури, з позитивним сальдо поточного рахунку платіжного балансу та зростанням надходження прямих іноземних інвестицій, для зменшення обсягів зовнішньої заборгованості України</w:t>
      </w:r>
      <w:r w:rsidR="00CE14FB" w:rsidRPr="00CE14FB">
        <w:rPr>
          <w:lang w:val="uk-UA"/>
        </w:rPr>
        <w:t xml:space="preserve">. </w:t>
      </w:r>
      <w:r w:rsidRPr="00CE14FB">
        <w:rPr>
          <w:lang w:val="uk-UA"/>
        </w:rPr>
        <w:t>Відтак, враховуючи також комплекс макроекономічних проблем та загроз, які супроводжують процес позичкового фінансування державних видатків, економічна стратегія держави має бути спрямована на пошук альтернатив такому фінансуванню</w:t>
      </w:r>
      <w:r w:rsidR="00CE14FB" w:rsidRPr="00CE14FB">
        <w:rPr>
          <w:lang w:val="uk-UA"/>
        </w:rPr>
        <w:t>.</w:t>
      </w:r>
    </w:p>
    <w:p w:rsidR="00CE14FB" w:rsidRPr="00CE14FB" w:rsidRDefault="00A13CBC" w:rsidP="00CE14FB">
      <w:pPr>
        <w:ind w:firstLine="709"/>
        <w:rPr>
          <w:lang w:val="uk-UA"/>
        </w:rPr>
      </w:pPr>
      <w:r w:rsidRPr="00CE14FB">
        <w:rPr>
          <w:lang w:val="uk-UA"/>
        </w:rPr>
        <w:t>Йдеться як про безпосереднє наповнення бюджету держави завдяки послідовній політиці оптимізації податкового навантаження та детінізації економіки, так і про зменшення потреби в прямих бюджетних видатках внаслідок децентралізації фінансування відповідних завдань</w:t>
      </w:r>
      <w:r w:rsidR="00CE14FB" w:rsidRPr="00CE14FB">
        <w:rPr>
          <w:lang w:val="uk-UA"/>
        </w:rPr>
        <w:t xml:space="preserve">. </w:t>
      </w:r>
      <w:r w:rsidRPr="00CE14FB">
        <w:rPr>
          <w:lang w:val="uk-UA"/>
        </w:rPr>
        <w:t>На нашу думку, пріоритетними напрямками такої політики мають бути</w:t>
      </w:r>
      <w:r w:rsidR="00CE14FB" w:rsidRPr="00CE14FB">
        <w:rPr>
          <w:lang w:val="uk-UA"/>
        </w:rPr>
        <w:t>:</w:t>
      </w:r>
    </w:p>
    <w:p w:rsidR="00CE14FB" w:rsidRPr="00CE14FB" w:rsidRDefault="00A13CBC" w:rsidP="00CE14FB">
      <w:pPr>
        <w:ind w:firstLine="709"/>
        <w:rPr>
          <w:lang w:val="uk-UA"/>
        </w:rPr>
      </w:pPr>
      <w:r w:rsidRPr="00CE14FB">
        <w:rPr>
          <w:lang w:val="uk-UA"/>
        </w:rPr>
        <w:t>оптимізація ефективності фінансування завдань, які належать до сфери компетенції держави та місцевої влади</w:t>
      </w:r>
      <w:r w:rsidR="00CE14FB" w:rsidRPr="00CE14FB">
        <w:rPr>
          <w:lang w:val="uk-UA"/>
        </w:rPr>
        <w:t xml:space="preserve">: </w:t>
      </w:r>
      <w:r w:rsidRPr="00CE14FB">
        <w:rPr>
          <w:lang w:val="uk-UA"/>
        </w:rPr>
        <w:t>житлово-комунальної сфери, медичного обслуговування, інформаційного забезпечення тощо, шляхом залучення до їхнього підрядного виконання на тендерній основі приватних компаній та суб’єктів підприємництва</w:t>
      </w:r>
      <w:r w:rsidR="00CE14FB" w:rsidRPr="00CE14FB">
        <w:rPr>
          <w:lang w:val="uk-UA"/>
        </w:rPr>
        <w:t>;</w:t>
      </w:r>
    </w:p>
    <w:p w:rsidR="00CE14FB" w:rsidRPr="00CE14FB" w:rsidRDefault="00A13CBC" w:rsidP="00CE14FB">
      <w:pPr>
        <w:ind w:firstLine="709"/>
        <w:rPr>
          <w:lang w:val="uk-UA"/>
        </w:rPr>
      </w:pPr>
      <w:r w:rsidRPr="00CE14FB">
        <w:rPr>
          <w:lang w:val="uk-UA"/>
        </w:rPr>
        <w:t>розвиток страхових механізмів пенсійного забезпечення, медичного обслуговування, страхових принципів фінансування отримання вищої та спеціальної освіти тощо</w:t>
      </w:r>
      <w:r w:rsidR="00CE14FB" w:rsidRPr="00CE14FB">
        <w:rPr>
          <w:lang w:val="uk-UA"/>
        </w:rPr>
        <w:t>;</w:t>
      </w:r>
    </w:p>
    <w:p w:rsidR="00CE14FB" w:rsidRPr="00CE14FB" w:rsidRDefault="00A13CBC" w:rsidP="00CE14FB">
      <w:pPr>
        <w:ind w:firstLine="709"/>
        <w:rPr>
          <w:lang w:val="uk-UA"/>
        </w:rPr>
      </w:pPr>
      <w:r w:rsidRPr="00CE14FB">
        <w:rPr>
          <w:lang w:val="uk-UA"/>
        </w:rPr>
        <w:t>заохочення комерційного кредитування суб’єктів господарської діяльності, насамперед, тих, які сьогодні обґрунтовано отримують державну фінансову підтримку у вигляді податкових та інших пільг, субсидій, дотацій тощо</w:t>
      </w:r>
      <w:r w:rsidR="00CE14FB" w:rsidRPr="00CE14FB">
        <w:rPr>
          <w:lang w:val="uk-UA"/>
        </w:rPr>
        <w:t>;</w:t>
      </w:r>
    </w:p>
    <w:p w:rsidR="00CE14FB" w:rsidRPr="00CE14FB" w:rsidRDefault="00A13CBC" w:rsidP="00CE14FB">
      <w:pPr>
        <w:ind w:firstLine="709"/>
        <w:rPr>
          <w:lang w:val="uk-UA"/>
        </w:rPr>
      </w:pPr>
      <w:r w:rsidRPr="00CE14FB">
        <w:rPr>
          <w:lang w:val="uk-UA"/>
        </w:rPr>
        <w:t>заохочення розвитку механізмів випуску корпоративних облігацій, розрахованих як на внутрішній, так і на зовнішній ринки</w:t>
      </w:r>
      <w:r w:rsidR="00CE14FB" w:rsidRPr="00CE14FB">
        <w:rPr>
          <w:lang w:val="uk-UA"/>
        </w:rPr>
        <w:t>;</w:t>
      </w:r>
    </w:p>
    <w:p w:rsidR="00CE14FB" w:rsidRPr="00CE14FB" w:rsidRDefault="00A13CBC" w:rsidP="00CE14FB">
      <w:pPr>
        <w:ind w:firstLine="709"/>
        <w:rPr>
          <w:lang w:val="uk-UA"/>
        </w:rPr>
      </w:pPr>
      <w:r w:rsidRPr="00CE14FB">
        <w:rPr>
          <w:lang w:val="uk-UA"/>
        </w:rPr>
        <w:t xml:space="preserve">цілеспрямований розвиток інститутів та інструментів фондового ринку, в тому числі </w:t>
      </w:r>
      <w:r w:rsidR="00CE14FB" w:rsidRPr="00CE14FB">
        <w:rPr>
          <w:lang w:val="uk-UA"/>
        </w:rPr>
        <w:t>-</w:t>
      </w:r>
      <w:r w:rsidRPr="00CE14FB">
        <w:rPr>
          <w:lang w:val="uk-UA"/>
        </w:rPr>
        <w:t xml:space="preserve"> підтримка первинної емісії цільових інвестиційних цінних паперів</w:t>
      </w:r>
      <w:r w:rsidR="00CE14FB" w:rsidRPr="00CE14FB">
        <w:rPr>
          <w:lang w:val="uk-UA"/>
        </w:rPr>
        <w:t>.</w:t>
      </w:r>
    </w:p>
    <w:p w:rsidR="00CE14FB" w:rsidRPr="00CE14FB" w:rsidRDefault="00A13CBC" w:rsidP="00CE14FB">
      <w:pPr>
        <w:ind w:firstLine="709"/>
        <w:rPr>
          <w:lang w:val="uk-UA"/>
        </w:rPr>
      </w:pPr>
      <w:r w:rsidRPr="00CE14FB">
        <w:rPr>
          <w:lang w:val="uk-UA"/>
        </w:rPr>
        <w:t>Зважаючи на специфічне призначення ЗВР, їх безпосереднє спрямування на фінансування бюджетних програм, безперечно, є недоцільним</w:t>
      </w:r>
      <w:r w:rsidR="00CE14FB" w:rsidRPr="00CE14FB">
        <w:rPr>
          <w:lang w:val="uk-UA"/>
        </w:rPr>
        <w:t xml:space="preserve">. </w:t>
      </w:r>
      <w:r w:rsidRPr="00CE14FB">
        <w:rPr>
          <w:lang w:val="uk-UA"/>
        </w:rPr>
        <w:t>Між тим, вони можуть бути використані, по-перше, як гарантійний фонд для залучення інвестиційних кредитів, по-друге, як фонд для довгострокового рефінансування банківської системи</w:t>
      </w:r>
      <w:r w:rsidR="00CE14FB" w:rsidRPr="00CE14FB">
        <w:rPr>
          <w:lang w:val="uk-UA"/>
        </w:rPr>
        <w:t>.</w:t>
      </w:r>
    </w:p>
    <w:p w:rsidR="00CE14FB" w:rsidRPr="00CE14FB" w:rsidRDefault="00A13CBC" w:rsidP="00CE14FB">
      <w:pPr>
        <w:ind w:firstLine="709"/>
        <w:rPr>
          <w:lang w:val="uk-UA"/>
        </w:rPr>
      </w:pPr>
      <w:r w:rsidRPr="00CE14FB">
        <w:rPr>
          <w:lang w:val="uk-UA"/>
        </w:rPr>
        <w:t>В умовах існування надліквідності банківської системи слід зважати на можливість інфляційних наслідків використання коштів ЗВР</w:t>
      </w:r>
      <w:r w:rsidR="00CE14FB" w:rsidRPr="00CE14FB">
        <w:rPr>
          <w:lang w:val="uk-UA"/>
        </w:rPr>
        <w:t xml:space="preserve">. </w:t>
      </w:r>
      <w:r w:rsidRPr="00CE14FB">
        <w:rPr>
          <w:lang w:val="uk-UA"/>
        </w:rPr>
        <w:t>Це обумовлює важливість дотримання умов жорсткої інвестиційної спрямованості інвестицій, гарантованих за рахунок ЗВР чи наданих за рахунок рефінансування банків</w:t>
      </w:r>
      <w:r w:rsidR="00CE14FB" w:rsidRPr="00CE14FB">
        <w:rPr>
          <w:lang w:val="uk-UA"/>
        </w:rPr>
        <w:t xml:space="preserve">. </w:t>
      </w:r>
      <w:r w:rsidRPr="00CE14FB">
        <w:rPr>
          <w:lang w:val="uk-UA"/>
        </w:rPr>
        <w:t>Необхідними передумовами включення відповідних механізмів є ринковий, а не державно-бюрократичний характер механізмів розподілу фінансових коштів, ефективна робота фінансових інститутів, використання державних фінансових активів для підтримки та активізації дії ринкових механізмів</w:t>
      </w:r>
      <w:r w:rsidR="00CE14FB" w:rsidRPr="00CE14FB">
        <w:rPr>
          <w:lang w:val="uk-UA"/>
        </w:rPr>
        <w:t>.</w:t>
      </w:r>
    </w:p>
    <w:p w:rsidR="00CE14FB" w:rsidRPr="00CE14FB" w:rsidRDefault="00A13CBC" w:rsidP="00CE14FB">
      <w:pPr>
        <w:ind w:firstLine="709"/>
        <w:rPr>
          <w:lang w:val="uk-UA"/>
        </w:rPr>
      </w:pPr>
      <w:r w:rsidRPr="00CE14FB">
        <w:rPr>
          <w:lang w:val="uk-UA"/>
        </w:rPr>
        <w:t>Слід зазначити, що за умови збереження значного позитивного сальдо зовнішньоторговельного балансу створені на базі ЗВР гарантійні фонди також виконуватимуть функцію стерилізації валютних надходжень, що дозволить зняти гостроту необхідності стерилізації емісії грошової маси внаслідок викупу валюти</w:t>
      </w:r>
      <w:r w:rsidR="00CE14FB" w:rsidRPr="00CE14FB">
        <w:rPr>
          <w:lang w:val="uk-UA"/>
        </w:rPr>
        <w:t>.</w:t>
      </w:r>
    </w:p>
    <w:p w:rsidR="00CE14FB" w:rsidRPr="00CE14FB" w:rsidRDefault="00A13CBC" w:rsidP="00CE14FB">
      <w:pPr>
        <w:ind w:firstLine="709"/>
        <w:rPr>
          <w:lang w:val="uk-UA"/>
        </w:rPr>
      </w:pPr>
      <w:r w:rsidRPr="00CE14FB">
        <w:rPr>
          <w:lang w:val="uk-UA"/>
        </w:rPr>
        <w:t>Важливим кроком, який дозволив би посилити мультиплікативний ефект від коштів, які акумулюються фіскальними засобами, може стати продаж тимчасово вільних коштів на рахунках головних розпорядників Держказначейства, на ринку міжбанківських кредитів</w:t>
      </w:r>
      <w:r w:rsidR="00CE14FB" w:rsidRPr="00CE14FB">
        <w:rPr>
          <w:lang w:val="uk-UA"/>
        </w:rPr>
        <w:t>.</w:t>
      </w:r>
    </w:p>
    <w:p w:rsidR="00CE14FB" w:rsidRPr="00CE14FB" w:rsidRDefault="00A13CBC" w:rsidP="00CE14FB">
      <w:pPr>
        <w:ind w:firstLine="709"/>
        <w:rPr>
          <w:lang w:val="uk-UA"/>
        </w:rPr>
      </w:pPr>
      <w:r w:rsidRPr="00CE14FB">
        <w:rPr>
          <w:lang w:val="uk-UA"/>
        </w:rPr>
        <w:t>До перешкод на шляху розвитку інституту місцевих позик в Україні належать існування значних макрофінансових ризиків, обумовлених непрозорістю фінансових операцій на місцевому рівні, труднощами, пов’язаними з оцінкою ризикованості місцевих інвестиційних проектів, відсутністю навичок управління проектами на місцевому рівні, слабким захистом прав кредиторів щодо повернення вкладених коштів</w:t>
      </w:r>
      <w:r w:rsidR="00CE14FB" w:rsidRPr="00CE14FB">
        <w:rPr>
          <w:lang w:val="uk-UA"/>
        </w:rPr>
        <w:t xml:space="preserve"> (</w:t>
      </w:r>
      <w:r w:rsidRPr="00CE14FB">
        <w:rPr>
          <w:lang w:val="uk-UA"/>
        </w:rPr>
        <w:t>держава не несе відповідальності за зобов’язаннями щодо запозичень до місцевих бюджетів</w:t>
      </w:r>
      <w:r w:rsidR="00CE14FB" w:rsidRPr="00CE14FB">
        <w:rPr>
          <w:lang w:val="uk-UA"/>
        </w:rPr>
        <w:t xml:space="preserve">). </w:t>
      </w:r>
      <w:r w:rsidRPr="00CE14FB">
        <w:rPr>
          <w:lang w:val="uk-UA"/>
        </w:rPr>
        <w:t>Високий рівень ризиків значно підвищує вартість місцевих позик, тим самим зменшуючи можливості їх застосування</w:t>
      </w:r>
      <w:r w:rsidR="00CE14FB" w:rsidRPr="00CE14FB">
        <w:rPr>
          <w:lang w:val="uk-UA"/>
        </w:rPr>
        <w:t>.</w:t>
      </w:r>
    </w:p>
    <w:p w:rsidR="00FE6C98" w:rsidRDefault="00A13CBC" w:rsidP="00CE14FB">
      <w:pPr>
        <w:ind w:firstLine="709"/>
        <w:rPr>
          <w:lang w:val="uk-UA"/>
        </w:rPr>
      </w:pPr>
      <w:r w:rsidRPr="00CE14FB">
        <w:rPr>
          <w:lang w:val="uk-UA"/>
        </w:rPr>
        <w:t>Існуюча законодавча база є фрагментарною і неповною, не містить цілісної системи регулювання запозичень місцевих органів і виконання їх зобов’язань перед кредиторами</w:t>
      </w:r>
      <w:r w:rsidR="00CE14FB" w:rsidRPr="00CE14FB">
        <w:rPr>
          <w:lang w:val="uk-UA"/>
        </w:rPr>
        <w:t xml:space="preserve">. </w:t>
      </w:r>
      <w:r w:rsidRPr="00CE14FB">
        <w:rPr>
          <w:lang w:val="uk-UA"/>
        </w:rPr>
        <w:t>Діюча в Україні система нормативно-правового регулювання місцевих позик врегульовує технічні питання ведення реєстру місцевих запозичень та зобов’язує місцеві органи погоджувати розмір позик з Міністерством фінансів України</w:t>
      </w:r>
      <w:r w:rsidR="00CE14FB" w:rsidRPr="00CE14FB">
        <w:rPr>
          <w:lang w:val="uk-UA"/>
        </w:rPr>
        <w:t xml:space="preserve">. </w:t>
      </w:r>
      <w:r w:rsidRPr="00CE14FB">
        <w:rPr>
          <w:lang w:val="uk-UA"/>
        </w:rPr>
        <w:t>Законодавчо встановлюються сума запозичень, мета запозичень і напрями використання коштів, види забезпечення і способи захисту прав кредиторів</w:t>
      </w:r>
      <w:r w:rsidR="00CE14FB" w:rsidRPr="00CE14FB">
        <w:rPr>
          <w:lang w:val="uk-UA"/>
        </w:rPr>
        <w:t xml:space="preserve">. </w:t>
      </w:r>
      <w:r w:rsidRPr="00CE14FB">
        <w:rPr>
          <w:lang w:val="uk-UA"/>
        </w:rPr>
        <w:t>Між тим, законодавством практично не унормовано питання захисту прав кредиторів, надання державних гарантій за місцевими позиками, інструменти цільового використання запозичених коштів, регламентацію предметів застави і процедури врегулювання дефолтів</w:t>
      </w:r>
      <w:r w:rsidR="00CE14FB" w:rsidRPr="00CE14FB">
        <w:rPr>
          <w:lang w:val="uk-UA"/>
        </w:rPr>
        <w:t xml:space="preserve">. </w:t>
      </w:r>
      <w:r w:rsidRPr="00CE14FB">
        <w:rPr>
          <w:lang w:val="uk-UA"/>
        </w:rPr>
        <w:t>Відтак розробка ефективного регулятивного механізму управління місцевими запозиченнями все ще залишається на порядку денному</w:t>
      </w:r>
      <w:r w:rsidR="00CE14FB" w:rsidRPr="00CE14FB">
        <w:rPr>
          <w:lang w:val="uk-UA"/>
        </w:rPr>
        <w:t>.</w:t>
      </w:r>
    </w:p>
    <w:p w:rsidR="00CE14FB" w:rsidRDefault="00FE6C98" w:rsidP="00FE6C98">
      <w:pPr>
        <w:pStyle w:val="2"/>
        <w:rPr>
          <w:lang w:val="uk-UA"/>
        </w:rPr>
      </w:pPr>
      <w:r>
        <w:rPr>
          <w:lang w:val="uk-UA"/>
        </w:rPr>
        <w:br w:type="page"/>
      </w:r>
      <w:bookmarkStart w:id="12" w:name="_Toc278574628"/>
      <w:r>
        <w:rPr>
          <w:lang w:val="uk-UA"/>
        </w:rPr>
        <w:t>В</w:t>
      </w:r>
      <w:r w:rsidRPr="00CE14FB">
        <w:rPr>
          <w:lang w:val="uk-UA"/>
        </w:rPr>
        <w:t>исновки</w:t>
      </w:r>
      <w:bookmarkEnd w:id="12"/>
    </w:p>
    <w:p w:rsidR="00FE6C98" w:rsidRPr="00FE6C98" w:rsidRDefault="00FE6C98" w:rsidP="00FE6C98">
      <w:pPr>
        <w:ind w:firstLine="709"/>
        <w:rPr>
          <w:lang w:val="uk-UA"/>
        </w:rPr>
      </w:pPr>
    </w:p>
    <w:p w:rsidR="00CE14FB" w:rsidRPr="00CE14FB" w:rsidRDefault="00D1424E" w:rsidP="00CE14FB">
      <w:pPr>
        <w:ind w:firstLine="709"/>
        <w:rPr>
          <w:lang w:val="uk-UA"/>
        </w:rPr>
      </w:pPr>
      <w:r w:rsidRPr="00CE14FB">
        <w:rPr>
          <w:lang w:val="uk-UA"/>
        </w:rPr>
        <w:t>Державний бюджет є одною із головних ланок фінансової системи</w:t>
      </w:r>
      <w:r w:rsidR="00CE14FB" w:rsidRPr="00CE14FB">
        <w:rPr>
          <w:lang w:val="uk-UA"/>
        </w:rPr>
        <w:t xml:space="preserve">. </w:t>
      </w:r>
      <w:r w:rsidRPr="00CE14FB">
        <w:rPr>
          <w:lang w:val="uk-UA"/>
        </w:rPr>
        <w:t>З його допомогою уряд концентрує у своїх руках значну частину національного доходу, перерозподіленого фінансовими методами</w:t>
      </w:r>
      <w:r w:rsidR="00CE14FB" w:rsidRPr="00CE14FB">
        <w:rPr>
          <w:lang w:val="uk-UA"/>
        </w:rPr>
        <w:t xml:space="preserve">. </w:t>
      </w:r>
      <w:r w:rsidRPr="00CE14FB">
        <w:rPr>
          <w:lang w:val="uk-UA"/>
        </w:rPr>
        <w:t>У цій ланці зосереджуються найкрупніші прибутки і найбільш важливі в політичному й економічному відношенні витрати</w:t>
      </w:r>
      <w:r w:rsidR="00CE14FB" w:rsidRPr="00CE14FB">
        <w:rPr>
          <w:lang w:val="uk-UA"/>
        </w:rPr>
        <w:t xml:space="preserve">. </w:t>
      </w:r>
      <w:r w:rsidRPr="00CE14FB">
        <w:rPr>
          <w:lang w:val="uk-UA"/>
        </w:rPr>
        <w:t>Бюджет тісно пов’язаний з іншими ланками фінансової системи, виступає координуючим центром і надає їм необхідну допомогу у формі бюджетних дотацій, субсидій, гарантій, забезпечуючи більш-менш нормальне функціонування інших ланок фінансової системи</w:t>
      </w:r>
      <w:r w:rsidR="00CE14FB" w:rsidRPr="00CE14FB">
        <w:rPr>
          <w:lang w:val="uk-UA"/>
        </w:rPr>
        <w:t>.</w:t>
      </w:r>
    </w:p>
    <w:p w:rsidR="00CE14FB" w:rsidRPr="00CE14FB" w:rsidRDefault="00D1424E" w:rsidP="00CE14FB">
      <w:pPr>
        <w:ind w:firstLine="709"/>
        <w:rPr>
          <w:lang w:val="uk-UA"/>
        </w:rPr>
      </w:pPr>
      <w:r w:rsidRPr="00CE14FB">
        <w:rPr>
          <w:lang w:val="uk-UA"/>
        </w:rPr>
        <w:t>Дослідження проблем формування доходної частини Державного бюджету України викликає інтерес, насамперед тому, що саме бюджет характеризує рівень економічного розвитку країни, і завдяки правильному здійсненню бюджетного процесу забезпечується економічна і соціальна стабільність та належний життєвий рівень населення</w:t>
      </w:r>
      <w:r w:rsidR="00CE14FB" w:rsidRPr="00CE14FB">
        <w:rPr>
          <w:lang w:val="uk-UA"/>
        </w:rPr>
        <w:t>.</w:t>
      </w:r>
    </w:p>
    <w:p w:rsidR="00CE14FB" w:rsidRPr="00CE14FB" w:rsidRDefault="00C90331" w:rsidP="00CE14FB">
      <w:pPr>
        <w:ind w:firstLine="709"/>
        <w:rPr>
          <w:lang w:val="uk-UA"/>
        </w:rPr>
      </w:pPr>
      <w:r w:rsidRPr="00CE14FB">
        <w:rPr>
          <w:lang w:val="uk-UA"/>
        </w:rPr>
        <w:t>Таким чином, в якості висновків, резюмуємо основні положення курсової роботи</w:t>
      </w:r>
      <w:r w:rsidR="00CE14FB" w:rsidRPr="00CE14FB">
        <w:rPr>
          <w:lang w:val="uk-UA"/>
        </w:rPr>
        <w:t>:</w:t>
      </w:r>
    </w:p>
    <w:p w:rsidR="00CE14FB" w:rsidRPr="00CE14FB" w:rsidRDefault="0065318C" w:rsidP="00CE14FB">
      <w:pPr>
        <w:ind w:firstLine="709"/>
        <w:rPr>
          <w:lang w:val="uk-UA"/>
        </w:rPr>
      </w:pPr>
      <w:r w:rsidRPr="00CE14FB">
        <w:rPr>
          <w:lang w:val="uk-UA"/>
        </w:rPr>
        <w:t>Показники бюджетних надходжень 2009 року перевищують бюджетні надходження 2008 року на</w:t>
      </w:r>
      <w:r w:rsidR="00CE14FB" w:rsidRPr="00CE14FB">
        <w:rPr>
          <w:lang w:val="uk-UA"/>
        </w:rPr>
        <w:t xml:space="preserve"> </w:t>
      </w:r>
      <w:r w:rsidRPr="00CE14FB">
        <w:rPr>
          <w:lang w:val="uk-UA"/>
        </w:rPr>
        <w:t>6999370,4 тис</w:t>
      </w:r>
      <w:r w:rsidR="00CE14FB" w:rsidRPr="00CE14FB">
        <w:rPr>
          <w:lang w:val="uk-UA"/>
        </w:rPr>
        <w:t xml:space="preserve">. </w:t>
      </w:r>
      <w:r w:rsidRPr="00CE14FB">
        <w:rPr>
          <w:lang w:val="uk-UA"/>
        </w:rPr>
        <w:t>грн</w:t>
      </w:r>
      <w:r w:rsidR="00CE14FB" w:rsidRPr="00CE14FB">
        <w:rPr>
          <w:lang w:val="uk-UA"/>
        </w:rPr>
        <w:t>.</w:t>
      </w:r>
    </w:p>
    <w:p w:rsidR="00CE14FB" w:rsidRPr="00CE14FB" w:rsidRDefault="0065318C" w:rsidP="00CE14FB">
      <w:pPr>
        <w:ind w:firstLine="709"/>
        <w:rPr>
          <w:lang w:val="uk-UA"/>
        </w:rPr>
      </w:pPr>
      <w:r w:rsidRPr="00CE14FB">
        <w:rPr>
          <w:lang w:val="uk-UA"/>
        </w:rPr>
        <w:t>Податкові надходження в 2009 році на 1% більше</w:t>
      </w:r>
      <w:r w:rsidR="00CE14FB" w:rsidRPr="00CE14FB">
        <w:rPr>
          <w:lang w:val="uk-UA"/>
        </w:rPr>
        <w:t>, н</w:t>
      </w:r>
      <w:r w:rsidRPr="00CE14FB">
        <w:rPr>
          <w:lang w:val="uk-UA"/>
        </w:rPr>
        <w:t>іж у 2008 році</w:t>
      </w:r>
      <w:r w:rsidR="00CE14FB" w:rsidRPr="00CE14FB">
        <w:rPr>
          <w:lang w:val="uk-UA"/>
        </w:rPr>
        <w:t>.</w:t>
      </w:r>
    </w:p>
    <w:p w:rsidR="00CE14FB" w:rsidRPr="00CE14FB" w:rsidRDefault="0065318C" w:rsidP="00CE14FB">
      <w:pPr>
        <w:ind w:firstLine="709"/>
        <w:rPr>
          <w:lang w:val="uk-UA"/>
        </w:rPr>
      </w:pPr>
      <w:r w:rsidRPr="00CE14FB">
        <w:rPr>
          <w:lang w:val="uk-UA"/>
        </w:rPr>
        <w:t>Неподаткові надходження у 2008-2009 роках</w:t>
      </w:r>
      <w:r w:rsidR="00CE14FB" w:rsidRPr="00CE14FB">
        <w:rPr>
          <w:lang w:val="uk-UA"/>
        </w:rPr>
        <w:t xml:space="preserve"> </w:t>
      </w:r>
      <w:r w:rsidRPr="00CE14FB">
        <w:rPr>
          <w:lang w:val="uk-UA"/>
        </w:rPr>
        <w:t>відповідно 20% та 20,4%</w:t>
      </w:r>
      <w:r w:rsidR="00FE6C98">
        <w:rPr>
          <w:lang w:val="uk-UA"/>
        </w:rPr>
        <w:t xml:space="preserve"> </w:t>
      </w:r>
      <w:r w:rsidRPr="00CE14FB">
        <w:rPr>
          <w:lang w:val="uk-UA"/>
        </w:rPr>
        <w:t>в останні роки з’явилась позитивна тенденція до збільшення частки загального фонду і відповідного зменшення частки спеціального фонду як державного, так і зведеного бюджетів</w:t>
      </w:r>
      <w:r w:rsidR="00CE14FB" w:rsidRPr="00CE14FB">
        <w:rPr>
          <w:lang w:val="uk-UA"/>
        </w:rPr>
        <w:t xml:space="preserve">. </w:t>
      </w:r>
      <w:r w:rsidRPr="00CE14FB">
        <w:rPr>
          <w:lang w:val="uk-UA"/>
        </w:rPr>
        <w:t>бюджет на 2009 рік має найбільший дефіцит</w:t>
      </w:r>
      <w:r w:rsidR="00CE14FB" w:rsidRPr="00CE14FB">
        <w:rPr>
          <w:lang w:val="uk-UA"/>
        </w:rPr>
        <w:t>.</w:t>
      </w:r>
    </w:p>
    <w:p w:rsidR="00CE14FB" w:rsidRPr="00CE14FB" w:rsidRDefault="00FE6C98" w:rsidP="00CE14FB">
      <w:pPr>
        <w:ind w:firstLine="709"/>
        <w:rPr>
          <w:lang w:val="uk-UA"/>
        </w:rPr>
      </w:pPr>
      <w:r>
        <w:rPr>
          <w:lang w:val="uk-UA"/>
        </w:rPr>
        <w:t>В</w:t>
      </w:r>
      <w:r w:rsidR="0065318C" w:rsidRPr="00CE14FB">
        <w:rPr>
          <w:lang w:val="uk-UA"/>
        </w:rPr>
        <w:t>раховуючи комплекс макроекономічних проблем та загроз, які супроводжують процес позичкового фінансування державних видатків, економічна стратегія держави має бути спрямована на пошук альтернативних джерел поповнення доходної частини бюджету</w:t>
      </w:r>
      <w:r w:rsidR="00CE14FB" w:rsidRPr="00CE14FB">
        <w:rPr>
          <w:lang w:val="uk-UA"/>
        </w:rPr>
        <w:t xml:space="preserve">. </w:t>
      </w:r>
      <w:r w:rsidR="0065318C" w:rsidRPr="00CE14FB">
        <w:rPr>
          <w:lang w:val="uk-UA"/>
        </w:rPr>
        <w:t>В якості такої альтернативи можуть виступити золотовалютні резерви</w:t>
      </w:r>
      <w:r w:rsidR="00CE14FB" w:rsidRPr="00CE14FB">
        <w:rPr>
          <w:lang w:val="uk-UA"/>
        </w:rPr>
        <w:t xml:space="preserve">. </w:t>
      </w:r>
      <w:r w:rsidR="0065318C" w:rsidRPr="00CE14FB">
        <w:rPr>
          <w:lang w:val="uk-UA"/>
        </w:rPr>
        <w:t>Проте, зважаючи на специфічне призначення золотовалютних резервів, їх безпосереднє спрямування на фінансування бюджетних програм, безперечно, є недоцільним</w:t>
      </w:r>
      <w:r w:rsidR="00CE14FB" w:rsidRPr="00CE14FB">
        <w:rPr>
          <w:lang w:val="uk-UA"/>
        </w:rPr>
        <w:t xml:space="preserve">. </w:t>
      </w:r>
      <w:r w:rsidR="0065318C" w:rsidRPr="00CE14FB">
        <w:rPr>
          <w:lang w:val="uk-UA"/>
        </w:rPr>
        <w:t>Між тим, вони можуть бути використані, по-перше, як гарантійний фонд для залучення інвестиційних кредитів, по-друге, як фонд для довгострокового рефінансування банківської системи</w:t>
      </w:r>
      <w:r w:rsidR="00CE14FB" w:rsidRPr="00CE14FB">
        <w:rPr>
          <w:lang w:val="uk-UA"/>
        </w:rPr>
        <w:t>;</w:t>
      </w:r>
    </w:p>
    <w:p w:rsidR="00CE14FB" w:rsidRPr="00CE14FB" w:rsidRDefault="005816B9" w:rsidP="00CE14FB">
      <w:pPr>
        <w:ind w:firstLine="709"/>
        <w:rPr>
          <w:lang w:val="uk-UA"/>
        </w:rPr>
      </w:pPr>
      <w:r w:rsidRPr="00CE14FB">
        <w:rPr>
          <w:lang w:val="uk-UA"/>
        </w:rPr>
        <w:t>Також доходи бюджету 2009 року передбачено збільшити за рахунок приватизації державної власності, зростання зовнішньої заборгованості країни, збільшення податкового навантаження на трудовий дохід і заробітну плату українців</w:t>
      </w:r>
      <w:r w:rsidR="00CE14FB" w:rsidRPr="00CE14FB">
        <w:rPr>
          <w:lang w:val="uk-UA"/>
        </w:rPr>
        <w:t>.</w:t>
      </w:r>
    </w:p>
    <w:p w:rsidR="00CE14FB" w:rsidRPr="00CE14FB" w:rsidRDefault="005816B9" w:rsidP="00CE14FB">
      <w:pPr>
        <w:ind w:firstLine="709"/>
        <w:rPr>
          <w:lang w:val="uk-UA"/>
        </w:rPr>
      </w:pPr>
      <w:r w:rsidRPr="00CE14FB">
        <w:rPr>
          <w:lang w:val="uk-UA"/>
        </w:rPr>
        <w:t>Загалом же, державний бюджет України на 2009 рік є нереальним у виконанні, необґрунтованим у використанні, цілком відображає політичну кризу та характеризується зменшенням соціально</w:t>
      </w:r>
      <w:r w:rsidR="008252A5" w:rsidRPr="00CE14FB">
        <w:rPr>
          <w:lang w:val="uk-UA"/>
        </w:rPr>
        <w:t>-економічного захисту українців, тому що і джерела формування, і структуру використання бюджету не спрямовано на стратегічний розвиток країни</w:t>
      </w:r>
      <w:r w:rsidR="00CE14FB" w:rsidRPr="00CE14FB">
        <w:rPr>
          <w:lang w:val="uk-UA"/>
        </w:rPr>
        <w:t>.</w:t>
      </w:r>
    </w:p>
    <w:p w:rsidR="00CE14FB" w:rsidRDefault="00FE6C98" w:rsidP="00FE6C98">
      <w:pPr>
        <w:pStyle w:val="2"/>
        <w:rPr>
          <w:lang w:val="uk-UA"/>
        </w:rPr>
      </w:pPr>
      <w:r>
        <w:rPr>
          <w:lang w:val="uk-UA"/>
        </w:rPr>
        <w:br w:type="page"/>
      </w:r>
      <w:bookmarkStart w:id="13" w:name="_Toc278574629"/>
      <w:r>
        <w:rPr>
          <w:lang w:val="uk-UA"/>
        </w:rPr>
        <w:t>Список літератури</w:t>
      </w:r>
      <w:bookmarkEnd w:id="13"/>
    </w:p>
    <w:p w:rsidR="00FE6C98" w:rsidRPr="00FE6C98" w:rsidRDefault="00FE6C98" w:rsidP="00FE6C98">
      <w:pPr>
        <w:ind w:firstLine="709"/>
        <w:rPr>
          <w:lang w:val="uk-UA"/>
        </w:rPr>
      </w:pPr>
    </w:p>
    <w:p w:rsidR="00F87B31" w:rsidRPr="00CE14FB" w:rsidRDefault="00F87B31" w:rsidP="00FE6C98">
      <w:pPr>
        <w:pStyle w:val="a"/>
        <w:rPr>
          <w:lang w:val="uk-UA"/>
        </w:rPr>
      </w:pPr>
      <w:r w:rsidRPr="00CE14FB">
        <w:rPr>
          <w:lang w:val="uk-UA"/>
        </w:rPr>
        <w:t>Закон України</w:t>
      </w:r>
      <w:r w:rsidR="00CE14FB" w:rsidRPr="00CE14FB">
        <w:rPr>
          <w:lang w:val="uk-UA"/>
        </w:rPr>
        <w:t xml:space="preserve"> "</w:t>
      </w:r>
      <w:r w:rsidRPr="00CE14FB">
        <w:rPr>
          <w:lang w:val="uk-UA"/>
        </w:rPr>
        <w:t>Про Державний бюджет України на 2009 рік</w:t>
      </w:r>
      <w:r w:rsidR="00CE14FB" w:rsidRPr="00CE14FB">
        <w:rPr>
          <w:lang w:val="uk-UA"/>
        </w:rPr>
        <w:t xml:space="preserve">" </w:t>
      </w:r>
      <w:r w:rsidRPr="00CE14FB">
        <w:rPr>
          <w:lang w:val="uk-UA"/>
        </w:rPr>
        <w:t>від</w:t>
      </w:r>
      <w:r w:rsidR="00CE14FB" w:rsidRPr="00CE14FB">
        <w:rPr>
          <w:lang w:val="uk-UA"/>
        </w:rPr>
        <w:t xml:space="preserve"> </w:t>
      </w:r>
      <w:r w:rsidRPr="00CE14FB">
        <w:rPr>
          <w:lang w:val="uk-UA"/>
        </w:rPr>
        <w:t>26 грудня 2008 року № 835-VІ</w:t>
      </w:r>
    </w:p>
    <w:p w:rsidR="00F87B31" w:rsidRPr="00CE14FB" w:rsidRDefault="00F87B31" w:rsidP="00FE6C98">
      <w:pPr>
        <w:pStyle w:val="a"/>
        <w:rPr>
          <w:lang w:val="uk-UA"/>
        </w:rPr>
      </w:pPr>
      <w:r w:rsidRPr="00CE14FB">
        <w:rPr>
          <w:lang w:val="uk-UA"/>
        </w:rPr>
        <w:t>Показники виконання бюджету України за січень-вересень 2009 року</w:t>
      </w:r>
      <w:r w:rsidR="00FE6C98">
        <w:rPr>
          <w:lang w:val="uk-UA"/>
        </w:rPr>
        <w:t xml:space="preserve"> </w:t>
      </w:r>
      <w:r w:rsidR="00A52A03" w:rsidRPr="00CE14FB">
        <w:rPr>
          <w:lang w:val="uk-UA"/>
        </w:rPr>
        <w:t>/</w:t>
      </w:r>
      <w:r w:rsidR="00CE14FB" w:rsidRPr="00CE14FB">
        <w:rPr>
          <w:lang w:val="uk-UA"/>
        </w:rPr>
        <w:t xml:space="preserve"> www.</w:t>
      </w:r>
      <w:r w:rsidR="00A52A03" w:rsidRPr="00CE14FB">
        <w:rPr>
          <w:lang w:val="uk-UA"/>
        </w:rPr>
        <w:t>minfin</w:t>
      </w:r>
      <w:r w:rsidR="00CE14FB" w:rsidRPr="00CE14FB">
        <w:rPr>
          <w:lang w:val="uk-UA"/>
        </w:rPr>
        <w:t>.gov.ua</w:t>
      </w:r>
    </w:p>
    <w:p w:rsidR="00A52A03" w:rsidRPr="00CE14FB" w:rsidRDefault="00A52A03" w:rsidP="00FE6C98">
      <w:pPr>
        <w:pStyle w:val="a"/>
        <w:rPr>
          <w:lang w:val="uk-UA"/>
        </w:rPr>
      </w:pPr>
      <w:r w:rsidRPr="00CE14FB">
        <w:rPr>
          <w:lang w:val="uk-UA"/>
        </w:rPr>
        <w:t xml:space="preserve">Довідка про виконання державного бюджету за доходами у січні-вересні 2009 року/ </w:t>
      </w:r>
      <w:r w:rsidR="00CE14FB" w:rsidRPr="00CE14FB">
        <w:rPr>
          <w:lang w:val="uk-UA"/>
        </w:rPr>
        <w:t>www.</w:t>
      </w:r>
      <w:r w:rsidRPr="00CE14FB">
        <w:rPr>
          <w:lang w:val="uk-UA"/>
        </w:rPr>
        <w:t>treasury</w:t>
      </w:r>
      <w:r w:rsidR="00CE14FB" w:rsidRPr="00CE14FB">
        <w:rPr>
          <w:lang w:val="uk-UA"/>
        </w:rPr>
        <w:t>.gov.ua</w:t>
      </w:r>
    </w:p>
    <w:p w:rsidR="00CE14FB" w:rsidRPr="00CE14FB" w:rsidRDefault="00A52A03" w:rsidP="00FE6C98">
      <w:pPr>
        <w:pStyle w:val="a"/>
        <w:rPr>
          <w:lang w:val="uk-UA"/>
        </w:rPr>
      </w:pPr>
      <w:r w:rsidRPr="00CE14FB">
        <w:rPr>
          <w:lang w:val="uk-UA"/>
        </w:rPr>
        <w:t xml:space="preserve">Інформація про стан виконання Зведеного і Державного бюджетів України за січень-вересень 2009 року / </w:t>
      </w:r>
      <w:r w:rsidR="00CE14FB" w:rsidRPr="00CE14FB">
        <w:rPr>
          <w:lang w:val="uk-UA"/>
        </w:rPr>
        <w:t>www.</w:t>
      </w:r>
      <w:r w:rsidRPr="00CE14FB">
        <w:rPr>
          <w:lang w:val="uk-UA"/>
        </w:rPr>
        <w:t>minfin</w:t>
      </w:r>
      <w:r w:rsidR="00CE14FB" w:rsidRPr="00CE14FB">
        <w:rPr>
          <w:lang w:val="uk-UA"/>
        </w:rPr>
        <w:t>.gov.ua</w:t>
      </w:r>
    </w:p>
    <w:p w:rsidR="00CE14FB" w:rsidRPr="00CE14FB" w:rsidRDefault="00B50F4B" w:rsidP="00FE6C98">
      <w:pPr>
        <w:pStyle w:val="a"/>
        <w:rPr>
          <w:lang w:val="uk-UA"/>
        </w:rPr>
      </w:pPr>
      <w:r w:rsidRPr="00CE14FB">
        <w:rPr>
          <w:lang w:val="uk-UA"/>
        </w:rPr>
        <w:t>Фінанси</w:t>
      </w:r>
      <w:r w:rsidR="00CE14FB" w:rsidRPr="00CE14FB">
        <w:rPr>
          <w:lang w:val="uk-UA"/>
        </w:rPr>
        <w:t xml:space="preserve">: </w:t>
      </w:r>
      <w:r w:rsidRPr="00CE14FB">
        <w:rPr>
          <w:lang w:val="uk-UA"/>
        </w:rPr>
        <w:t>Навч</w:t>
      </w:r>
      <w:r w:rsidR="00CE14FB" w:rsidRPr="00CE14FB">
        <w:rPr>
          <w:lang w:val="uk-UA"/>
        </w:rPr>
        <w:t xml:space="preserve">. </w:t>
      </w:r>
      <w:r w:rsidRPr="00CE14FB">
        <w:rPr>
          <w:lang w:val="uk-UA"/>
        </w:rPr>
        <w:t>Посіб</w:t>
      </w:r>
      <w:r w:rsidR="00CE14FB" w:rsidRPr="00CE14FB">
        <w:rPr>
          <w:lang w:val="uk-UA"/>
        </w:rPr>
        <w:t xml:space="preserve">. </w:t>
      </w:r>
      <w:r w:rsidRPr="00CE14FB">
        <w:rPr>
          <w:lang w:val="uk-UA"/>
        </w:rPr>
        <w:t>/ О</w:t>
      </w:r>
      <w:r w:rsidR="00CE14FB" w:rsidRPr="00CE14FB">
        <w:rPr>
          <w:lang w:val="uk-UA"/>
        </w:rPr>
        <w:t xml:space="preserve">.П. </w:t>
      </w:r>
      <w:r w:rsidRPr="00CE14FB">
        <w:rPr>
          <w:lang w:val="uk-UA"/>
        </w:rPr>
        <w:t>Близнюк, Л</w:t>
      </w:r>
      <w:r w:rsidR="00CE14FB" w:rsidRPr="00CE14FB">
        <w:rPr>
          <w:lang w:val="uk-UA"/>
        </w:rPr>
        <w:t xml:space="preserve">.І. </w:t>
      </w:r>
      <w:r w:rsidRPr="00CE14FB">
        <w:rPr>
          <w:lang w:val="uk-UA"/>
        </w:rPr>
        <w:t>Лачкова, В</w:t>
      </w:r>
      <w:r w:rsidR="00CE14FB" w:rsidRPr="00CE14FB">
        <w:rPr>
          <w:lang w:val="uk-UA"/>
        </w:rPr>
        <w:t xml:space="preserve">.І. </w:t>
      </w:r>
      <w:r w:rsidRPr="00CE14FB">
        <w:rPr>
          <w:lang w:val="uk-UA"/>
        </w:rPr>
        <w:t>Оспіщев та ін</w:t>
      </w:r>
      <w:r w:rsidR="00CE14FB" w:rsidRPr="00CE14FB">
        <w:rPr>
          <w:lang w:val="uk-UA"/>
        </w:rPr>
        <w:t xml:space="preserve">. </w:t>
      </w:r>
      <w:r w:rsidRPr="00CE14FB">
        <w:rPr>
          <w:lang w:val="uk-UA"/>
        </w:rPr>
        <w:t>/</w:t>
      </w:r>
      <w:r w:rsidR="00FE6C98">
        <w:rPr>
          <w:lang w:val="uk-UA"/>
        </w:rPr>
        <w:t xml:space="preserve"> </w:t>
      </w:r>
      <w:r w:rsidRPr="00CE14FB">
        <w:rPr>
          <w:lang w:val="uk-UA"/>
        </w:rPr>
        <w:t>За ред</w:t>
      </w:r>
      <w:r w:rsidR="00CE14FB" w:rsidRPr="00CE14FB">
        <w:rPr>
          <w:lang w:val="uk-UA"/>
        </w:rPr>
        <w:t>.</w:t>
      </w:r>
      <w:r w:rsidR="00FE6C98">
        <w:rPr>
          <w:lang w:val="uk-UA"/>
        </w:rPr>
        <w:t xml:space="preserve"> </w:t>
      </w:r>
      <w:r w:rsidR="00CE14FB" w:rsidRPr="00CE14FB">
        <w:rPr>
          <w:lang w:val="uk-UA"/>
        </w:rPr>
        <w:t xml:space="preserve">В.І. </w:t>
      </w:r>
      <w:r w:rsidRPr="00CE14FB">
        <w:rPr>
          <w:lang w:val="uk-UA"/>
        </w:rPr>
        <w:t>Оспіщева</w:t>
      </w:r>
      <w:r w:rsidR="00CE14FB" w:rsidRPr="00CE14FB">
        <w:rPr>
          <w:lang w:val="uk-UA"/>
        </w:rPr>
        <w:t xml:space="preserve">. - </w:t>
      </w:r>
      <w:r w:rsidRPr="00CE14FB">
        <w:rPr>
          <w:lang w:val="uk-UA"/>
        </w:rPr>
        <w:t>К</w:t>
      </w:r>
      <w:r w:rsidR="00CE14FB" w:rsidRPr="00CE14FB">
        <w:rPr>
          <w:lang w:val="uk-UA"/>
        </w:rPr>
        <w:t xml:space="preserve">.: </w:t>
      </w:r>
      <w:r w:rsidRPr="00CE14FB">
        <w:rPr>
          <w:lang w:val="uk-UA"/>
        </w:rPr>
        <w:t>Знання</w:t>
      </w:r>
      <w:r w:rsidR="00CE14FB" w:rsidRPr="00CE14FB">
        <w:rPr>
          <w:lang w:val="uk-UA"/>
        </w:rPr>
        <w:t>, 20</w:t>
      </w:r>
      <w:r w:rsidRPr="00CE14FB">
        <w:rPr>
          <w:lang w:val="uk-UA"/>
        </w:rPr>
        <w:t>06</w:t>
      </w:r>
      <w:r w:rsidR="00CE14FB" w:rsidRPr="00CE14FB">
        <w:rPr>
          <w:lang w:val="uk-UA"/>
        </w:rPr>
        <w:t>.</w:t>
      </w:r>
    </w:p>
    <w:p w:rsidR="00B50F4B" w:rsidRPr="00CE14FB" w:rsidRDefault="00C30771" w:rsidP="00FE6C98">
      <w:pPr>
        <w:pStyle w:val="a"/>
        <w:rPr>
          <w:lang w:val="uk-UA"/>
        </w:rPr>
      </w:pPr>
      <w:r w:rsidRPr="00CE14FB">
        <w:rPr>
          <w:lang w:val="uk-UA"/>
        </w:rPr>
        <w:t xml:space="preserve">Закон України </w:t>
      </w:r>
      <w:r w:rsidR="00FE6C98">
        <w:rPr>
          <w:lang w:val="uk-UA"/>
        </w:rPr>
        <w:t>"</w:t>
      </w:r>
      <w:r w:rsidRPr="00CE14FB">
        <w:rPr>
          <w:lang w:val="uk-UA"/>
        </w:rPr>
        <w:t>Про Державний бюджет на 2008 рік</w:t>
      </w:r>
      <w:r w:rsidR="00CE14FB" w:rsidRPr="00CE14FB">
        <w:rPr>
          <w:lang w:val="uk-UA"/>
        </w:rPr>
        <w:t>"</w:t>
      </w:r>
      <w:r w:rsidR="00FE6C98">
        <w:rPr>
          <w:lang w:val="uk-UA"/>
        </w:rPr>
        <w:t xml:space="preserve"> </w:t>
      </w:r>
      <w:r w:rsidR="00CE14FB" w:rsidRPr="00CE14FB">
        <w:rPr>
          <w:lang w:val="uk-UA"/>
        </w:rPr>
        <w:t>http://www.</w:t>
      </w:r>
      <w:r w:rsidRPr="00CE14FB">
        <w:rPr>
          <w:lang w:val="uk-UA"/>
        </w:rPr>
        <w:t>rada</w:t>
      </w:r>
      <w:r w:rsidR="00CE14FB" w:rsidRPr="00CE14FB">
        <w:rPr>
          <w:lang w:val="uk-UA"/>
        </w:rPr>
        <w:t>.gov.ua</w:t>
      </w:r>
    </w:p>
    <w:p w:rsidR="00CE14FB" w:rsidRPr="00CE14FB" w:rsidRDefault="00C30771" w:rsidP="00FE6C98">
      <w:pPr>
        <w:pStyle w:val="a"/>
        <w:rPr>
          <w:lang w:val="uk-UA"/>
        </w:rPr>
      </w:pPr>
      <w:r w:rsidRPr="00CE14FB">
        <w:rPr>
          <w:lang w:val="uk-UA"/>
        </w:rPr>
        <w:t>Базилевич В</w:t>
      </w:r>
      <w:r w:rsidR="00CE14FB" w:rsidRPr="00CE14FB">
        <w:rPr>
          <w:lang w:val="uk-UA"/>
        </w:rPr>
        <w:t xml:space="preserve">.Д., </w:t>
      </w:r>
      <w:r w:rsidRPr="00CE14FB">
        <w:rPr>
          <w:lang w:val="uk-UA"/>
        </w:rPr>
        <w:t>Баластрик Л</w:t>
      </w:r>
      <w:r w:rsidR="00CE14FB" w:rsidRPr="00CE14FB">
        <w:rPr>
          <w:lang w:val="uk-UA"/>
        </w:rPr>
        <w:t xml:space="preserve">.О. </w:t>
      </w:r>
      <w:r w:rsidRPr="00CE14FB">
        <w:rPr>
          <w:lang w:val="uk-UA"/>
        </w:rPr>
        <w:t>Державні фінанси</w:t>
      </w:r>
      <w:r w:rsidR="00CE14FB" w:rsidRPr="00CE14FB">
        <w:rPr>
          <w:lang w:val="uk-UA"/>
        </w:rPr>
        <w:t xml:space="preserve">: </w:t>
      </w:r>
      <w:r w:rsidRPr="00CE14FB">
        <w:rPr>
          <w:lang w:val="uk-UA"/>
        </w:rPr>
        <w:t>Навч</w:t>
      </w:r>
      <w:r w:rsidR="00CE14FB" w:rsidRPr="00CE14FB">
        <w:rPr>
          <w:lang w:val="uk-UA"/>
        </w:rPr>
        <w:t xml:space="preserve">. </w:t>
      </w:r>
      <w:r w:rsidRPr="00CE14FB">
        <w:rPr>
          <w:lang w:val="uk-UA"/>
        </w:rPr>
        <w:t>посібник / За заг</w:t>
      </w:r>
      <w:r w:rsidR="00CE14FB" w:rsidRPr="00CE14FB">
        <w:rPr>
          <w:lang w:val="uk-UA"/>
        </w:rPr>
        <w:t xml:space="preserve">. </w:t>
      </w:r>
      <w:r w:rsidRPr="00CE14FB">
        <w:rPr>
          <w:lang w:val="uk-UA"/>
        </w:rPr>
        <w:t>ред</w:t>
      </w:r>
      <w:r w:rsidR="00CE14FB" w:rsidRPr="00CE14FB">
        <w:rPr>
          <w:lang w:val="uk-UA"/>
        </w:rPr>
        <w:t xml:space="preserve">. </w:t>
      </w:r>
      <w:r w:rsidRPr="00CE14FB">
        <w:rPr>
          <w:lang w:val="uk-UA"/>
        </w:rPr>
        <w:t>Базилевича В</w:t>
      </w:r>
      <w:r w:rsidR="00CE14FB" w:rsidRPr="00CE14FB">
        <w:rPr>
          <w:lang w:val="uk-UA"/>
        </w:rPr>
        <w:t xml:space="preserve">.Д. - </w:t>
      </w:r>
      <w:r w:rsidRPr="00CE14FB">
        <w:rPr>
          <w:lang w:val="uk-UA"/>
        </w:rPr>
        <w:t>К</w:t>
      </w:r>
      <w:r w:rsidR="00CE14FB" w:rsidRPr="00CE14FB">
        <w:rPr>
          <w:lang w:val="uk-UA"/>
        </w:rPr>
        <w:t xml:space="preserve">.: </w:t>
      </w:r>
      <w:r w:rsidRPr="00CE14FB">
        <w:rPr>
          <w:lang w:val="uk-UA"/>
        </w:rPr>
        <w:t>Атіка, 2002</w:t>
      </w:r>
      <w:r w:rsidR="00CE14FB" w:rsidRPr="00CE14FB">
        <w:rPr>
          <w:lang w:val="uk-UA"/>
        </w:rPr>
        <w:t xml:space="preserve">. - </w:t>
      </w:r>
      <w:r w:rsidRPr="00CE14FB">
        <w:rPr>
          <w:lang w:val="uk-UA"/>
        </w:rPr>
        <w:t>368 с</w:t>
      </w:r>
      <w:r w:rsidR="00CE14FB" w:rsidRPr="00CE14FB">
        <w:rPr>
          <w:lang w:val="uk-UA"/>
        </w:rPr>
        <w:t>.</w:t>
      </w:r>
    </w:p>
    <w:p w:rsidR="00CE14FB" w:rsidRPr="00CE14FB" w:rsidRDefault="00C30771" w:rsidP="00FE6C98">
      <w:pPr>
        <w:pStyle w:val="a"/>
        <w:rPr>
          <w:lang w:val="uk-UA"/>
        </w:rPr>
      </w:pPr>
      <w:r w:rsidRPr="00CE14FB">
        <w:rPr>
          <w:lang w:val="uk-UA"/>
        </w:rPr>
        <w:t>Куровский С</w:t>
      </w:r>
      <w:r w:rsidR="00CE14FB" w:rsidRPr="00CE14FB">
        <w:rPr>
          <w:lang w:val="uk-UA"/>
        </w:rPr>
        <w:t xml:space="preserve">.Н. </w:t>
      </w:r>
      <w:r w:rsidRPr="00CE14FB">
        <w:rPr>
          <w:lang w:val="uk-UA"/>
        </w:rPr>
        <w:t>Нові шляхи наповнення доходної частини державного бюджету України</w:t>
      </w:r>
      <w:r w:rsidR="00CE14FB" w:rsidRPr="00CE14FB">
        <w:rPr>
          <w:lang w:val="uk-UA"/>
        </w:rPr>
        <w:t xml:space="preserve"> // </w:t>
      </w:r>
      <w:r w:rsidRPr="00CE14FB">
        <w:rPr>
          <w:lang w:val="uk-UA"/>
        </w:rPr>
        <w:t>Наукові праці НДФІ</w:t>
      </w:r>
      <w:r w:rsidR="00CE14FB" w:rsidRPr="00CE14FB">
        <w:rPr>
          <w:lang w:val="uk-UA"/>
        </w:rPr>
        <w:t>. -</w:t>
      </w:r>
      <w:r w:rsidRPr="00CE14FB">
        <w:rPr>
          <w:lang w:val="uk-UA"/>
        </w:rPr>
        <w:t xml:space="preserve"> 2004</w:t>
      </w:r>
      <w:r w:rsidR="00CE14FB" w:rsidRPr="00CE14FB">
        <w:rPr>
          <w:lang w:val="uk-UA"/>
        </w:rPr>
        <w:t xml:space="preserve">. - </w:t>
      </w:r>
      <w:r w:rsidRPr="00CE14FB">
        <w:rPr>
          <w:lang w:val="uk-UA"/>
        </w:rPr>
        <w:t>№1-2</w:t>
      </w:r>
      <w:r w:rsidR="00CE14FB" w:rsidRPr="00CE14FB">
        <w:rPr>
          <w:lang w:val="uk-UA"/>
        </w:rPr>
        <w:t>. -</w:t>
      </w:r>
      <w:r w:rsidRPr="00CE14FB">
        <w:rPr>
          <w:lang w:val="uk-UA"/>
        </w:rPr>
        <w:t xml:space="preserve"> С</w:t>
      </w:r>
      <w:r w:rsidR="00CE14FB" w:rsidRPr="00CE14FB">
        <w:rPr>
          <w:lang w:val="uk-UA"/>
        </w:rPr>
        <w:t>.2</w:t>
      </w:r>
      <w:r w:rsidRPr="00CE14FB">
        <w:rPr>
          <w:lang w:val="uk-UA"/>
        </w:rPr>
        <w:t>7-29</w:t>
      </w:r>
      <w:r w:rsidR="00CE14FB" w:rsidRPr="00CE14FB">
        <w:rPr>
          <w:lang w:val="uk-UA"/>
        </w:rPr>
        <w:t>.</w:t>
      </w:r>
    </w:p>
    <w:p w:rsidR="00CE14FB" w:rsidRPr="00CE14FB" w:rsidRDefault="00C30771" w:rsidP="00FE6C98">
      <w:pPr>
        <w:pStyle w:val="a"/>
        <w:rPr>
          <w:lang w:val="uk-UA"/>
        </w:rPr>
      </w:pPr>
      <w:r w:rsidRPr="00CE14FB">
        <w:rPr>
          <w:lang w:val="uk-UA"/>
        </w:rPr>
        <w:t>Ісмаїлов А</w:t>
      </w:r>
      <w:r w:rsidR="00CE14FB" w:rsidRPr="00CE14FB">
        <w:rPr>
          <w:lang w:val="uk-UA"/>
        </w:rPr>
        <w:t xml:space="preserve">.Б. </w:t>
      </w:r>
      <w:r w:rsidRPr="00CE14FB">
        <w:rPr>
          <w:lang w:val="uk-UA"/>
        </w:rPr>
        <w:t>Бюджетний процес та напрями його удосконалення</w:t>
      </w:r>
      <w:r w:rsidR="00CE14FB" w:rsidRPr="00CE14FB">
        <w:rPr>
          <w:lang w:val="uk-UA"/>
        </w:rPr>
        <w:t xml:space="preserve"> // </w:t>
      </w:r>
      <w:r w:rsidRPr="00CE14FB">
        <w:rPr>
          <w:lang w:val="uk-UA"/>
        </w:rPr>
        <w:t>Фінанси України</w:t>
      </w:r>
      <w:r w:rsidR="00CE14FB" w:rsidRPr="00CE14FB">
        <w:rPr>
          <w:lang w:val="uk-UA"/>
        </w:rPr>
        <w:t xml:space="preserve">. - </w:t>
      </w:r>
      <w:r w:rsidRPr="00CE14FB">
        <w:rPr>
          <w:lang w:val="uk-UA"/>
        </w:rPr>
        <w:t>2002</w:t>
      </w:r>
      <w:r w:rsidR="00CE14FB" w:rsidRPr="00CE14FB">
        <w:rPr>
          <w:lang w:val="uk-UA"/>
        </w:rPr>
        <w:t xml:space="preserve">. - </w:t>
      </w:r>
      <w:r w:rsidRPr="00CE14FB">
        <w:rPr>
          <w:lang w:val="uk-UA"/>
        </w:rPr>
        <w:t>№ 8</w:t>
      </w:r>
      <w:r w:rsidR="00CE14FB" w:rsidRPr="00CE14FB">
        <w:rPr>
          <w:lang w:val="uk-UA"/>
        </w:rPr>
        <w:t xml:space="preserve">. - </w:t>
      </w:r>
      <w:r w:rsidRPr="00CE14FB">
        <w:rPr>
          <w:lang w:val="uk-UA"/>
        </w:rPr>
        <w:t>С</w:t>
      </w:r>
      <w:r w:rsidR="00CE14FB" w:rsidRPr="00CE14FB">
        <w:rPr>
          <w:lang w:val="uk-UA"/>
        </w:rPr>
        <w:t>.2</w:t>
      </w:r>
      <w:r w:rsidRPr="00CE14FB">
        <w:rPr>
          <w:lang w:val="uk-UA"/>
        </w:rPr>
        <w:t>6-28</w:t>
      </w:r>
      <w:r w:rsidR="00CE14FB" w:rsidRPr="00CE14FB">
        <w:rPr>
          <w:lang w:val="uk-UA"/>
        </w:rPr>
        <w:t>.</w:t>
      </w:r>
    </w:p>
    <w:p w:rsidR="00CE14FB" w:rsidRPr="00CE14FB" w:rsidRDefault="00C30771" w:rsidP="00FE6C98">
      <w:pPr>
        <w:pStyle w:val="a"/>
        <w:rPr>
          <w:lang w:val="uk-UA"/>
        </w:rPr>
      </w:pPr>
      <w:r w:rsidRPr="00CE14FB">
        <w:rPr>
          <w:lang w:val="uk-UA"/>
        </w:rPr>
        <w:t>Держбюджет буде щедрішим до АПК</w:t>
      </w:r>
      <w:r w:rsidR="00CE14FB" w:rsidRPr="00CE14FB">
        <w:rPr>
          <w:lang w:val="uk-UA"/>
        </w:rPr>
        <w:t xml:space="preserve"> // </w:t>
      </w:r>
      <w:r w:rsidRPr="00CE14FB">
        <w:rPr>
          <w:lang w:val="uk-UA"/>
        </w:rPr>
        <w:t>Урядовий кур’єр</w:t>
      </w:r>
      <w:r w:rsidR="00CE14FB" w:rsidRPr="00CE14FB">
        <w:rPr>
          <w:lang w:val="uk-UA"/>
        </w:rPr>
        <w:t>. -</w:t>
      </w:r>
      <w:r w:rsidRPr="00CE14FB">
        <w:rPr>
          <w:lang w:val="uk-UA"/>
        </w:rPr>
        <w:t xml:space="preserve"> 2005</w:t>
      </w:r>
      <w:r w:rsidR="00CE14FB" w:rsidRPr="00CE14FB">
        <w:rPr>
          <w:lang w:val="uk-UA"/>
        </w:rPr>
        <w:t>. -</w:t>
      </w:r>
      <w:r w:rsidRPr="00CE14FB">
        <w:rPr>
          <w:lang w:val="uk-UA"/>
        </w:rPr>
        <w:t xml:space="preserve"> № 246</w:t>
      </w:r>
      <w:r w:rsidR="00CE14FB" w:rsidRPr="00CE14FB">
        <w:rPr>
          <w:lang w:val="uk-UA"/>
        </w:rPr>
        <w:t>. -</w:t>
      </w:r>
      <w:r w:rsidRPr="00CE14FB">
        <w:rPr>
          <w:lang w:val="uk-UA"/>
        </w:rPr>
        <w:t xml:space="preserve"> 24 грудня</w:t>
      </w:r>
      <w:r w:rsidR="00CE14FB" w:rsidRPr="00CE14FB">
        <w:rPr>
          <w:lang w:val="uk-UA"/>
        </w:rPr>
        <w:t>. -</w:t>
      </w:r>
      <w:r w:rsidRPr="00CE14FB">
        <w:rPr>
          <w:lang w:val="uk-UA"/>
        </w:rPr>
        <w:t xml:space="preserve"> С</w:t>
      </w:r>
      <w:r w:rsidR="00CE14FB" w:rsidRPr="00CE14FB">
        <w:rPr>
          <w:lang w:val="uk-UA"/>
        </w:rPr>
        <w:t>.2.</w:t>
      </w:r>
    </w:p>
    <w:p w:rsidR="00CE14FB" w:rsidRPr="00CE14FB" w:rsidRDefault="00C30771" w:rsidP="00FE6C98">
      <w:pPr>
        <w:pStyle w:val="a"/>
        <w:rPr>
          <w:lang w:val="uk-UA"/>
        </w:rPr>
      </w:pPr>
      <w:r w:rsidRPr="00CE14FB">
        <w:rPr>
          <w:lang w:val="uk-UA"/>
        </w:rPr>
        <w:t>Бюджетна політика України / Жиберт Т</w:t>
      </w:r>
      <w:r w:rsidR="00CE14FB" w:rsidRPr="00CE14FB">
        <w:rPr>
          <w:lang w:val="uk-UA"/>
        </w:rPr>
        <w:t xml:space="preserve">.В. // </w:t>
      </w:r>
      <w:r w:rsidRPr="00CE14FB">
        <w:rPr>
          <w:lang w:val="uk-UA"/>
        </w:rPr>
        <w:t>Фінанси України</w:t>
      </w:r>
      <w:r w:rsidR="00CE14FB" w:rsidRPr="00CE14FB">
        <w:rPr>
          <w:lang w:val="uk-UA"/>
        </w:rPr>
        <w:t>. -</w:t>
      </w:r>
      <w:r w:rsidRPr="00CE14FB">
        <w:rPr>
          <w:lang w:val="uk-UA"/>
        </w:rPr>
        <w:t xml:space="preserve"> 2005</w:t>
      </w:r>
      <w:r w:rsidR="00CE14FB" w:rsidRPr="00CE14FB">
        <w:rPr>
          <w:lang w:val="uk-UA"/>
        </w:rPr>
        <w:t>. -</w:t>
      </w:r>
      <w:r w:rsidRPr="00CE14FB">
        <w:rPr>
          <w:lang w:val="uk-UA"/>
        </w:rPr>
        <w:t xml:space="preserve"> № 8</w:t>
      </w:r>
      <w:r w:rsidR="00CE14FB" w:rsidRPr="00CE14FB">
        <w:rPr>
          <w:lang w:val="uk-UA"/>
        </w:rPr>
        <w:t>. -</w:t>
      </w:r>
      <w:r w:rsidRPr="00CE14FB">
        <w:rPr>
          <w:lang w:val="uk-UA"/>
        </w:rPr>
        <w:t xml:space="preserve"> С</w:t>
      </w:r>
      <w:r w:rsidR="00CE14FB" w:rsidRPr="00CE14FB">
        <w:rPr>
          <w:lang w:val="uk-UA"/>
        </w:rPr>
        <w:t>.7</w:t>
      </w:r>
      <w:r w:rsidRPr="00CE14FB">
        <w:rPr>
          <w:lang w:val="uk-UA"/>
        </w:rPr>
        <w:t xml:space="preserve"> </w:t>
      </w:r>
      <w:r w:rsidR="00CE14FB" w:rsidRPr="00CE14FB">
        <w:rPr>
          <w:lang w:val="uk-UA"/>
        </w:rPr>
        <w:t>-</w:t>
      </w:r>
      <w:r w:rsidRPr="00CE14FB">
        <w:rPr>
          <w:lang w:val="uk-UA"/>
        </w:rPr>
        <w:t xml:space="preserve"> 8</w:t>
      </w:r>
      <w:r w:rsidR="00CE14FB" w:rsidRPr="00CE14FB">
        <w:rPr>
          <w:lang w:val="uk-UA"/>
        </w:rPr>
        <w:t>.</w:t>
      </w:r>
    </w:p>
    <w:p w:rsidR="00CE14FB" w:rsidRPr="00CE14FB" w:rsidRDefault="00C30771" w:rsidP="00FE6C98">
      <w:pPr>
        <w:pStyle w:val="a"/>
        <w:rPr>
          <w:lang w:val="uk-UA"/>
        </w:rPr>
      </w:pPr>
      <w:r w:rsidRPr="00CE14FB">
        <w:rPr>
          <w:lang w:val="uk-UA"/>
        </w:rPr>
        <w:t>Януль І</w:t>
      </w:r>
      <w:r w:rsidR="00CE14FB" w:rsidRPr="00CE14FB">
        <w:rPr>
          <w:lang w:val="uk-UA"/>
        </w:rPr>
        <w:t xml:space="preserve">. </w:t>
      </w:r>
      <w:r w:rsidRPr="00CE14FB">
        <w:rPr>
          <w:lang w:val="uk-UA"/>
        </w:rPr>
        <w:t>Є</w:t>
      </w:r>
      <w:r w:rsidR="00CE14FB" w:rsidRPr="00CE14FB">
        <w:rPr>
          <w:lang w:val="uk-UA"/>
        </w:rPr>
        <w:t xml:space="preserve">. </w:t>
      </w:r>
      <w:r w:rsidRPr="00CE14FB">
        <w:rPr>
          <w:lang w:val="uk-UA"/>
        </w:rPr>
        <w:t>Бюджетний процес в Україні та напрями його вдосконалення</w:t>
      </w:r>
      <w:r w:rsidR="00CE14FB" w:rsidRPr="00CE14FB">
        <w:rPr>
          <w:lang w:val="uk-UA"/>
        </w:rPr>
        <w:t xml:space="preserve"> // </w:t>
      </w:r>
      <w:r w:rsidRPr="00CE14FB">
        <w:rPr>
          <w:lang w:val="uk-UA"/>
        </w:rPr>
        <w:t>Фінанси України</w:t>
      </w:r>
      <w:r w:rsidR="00CE14FB" w:rsidRPr="00CE14FB">
        <w:rPr>
          <w:lang w:val="uk-UA"/>
        </w:rPr>
        <w:t>. -</w:t>
      </w:r>
      <w:r w:rsidRPr="00CE14FB">
        <w:rPr>
          <w:lang w:val="uk-UA"/>
        </w:rPr>
        <w:t xml:space="preserve"> 2005</w:t>
      </w:r>
      <w:r w:rsidR="00CE14FB" w:rsidRPr="00CE14FB">
        <w:rPr>
          <w:lang w:val="uk-UA"/>
        </w:rPr>
        <w:t>. -</w:t>
      </w:r>
      <w:r w:rsidRPr="00CE14FB">
        <w:rPr>
          <w:lang w:val="uk-UA"/>
        </w:rPr>
        <w:t xml:space="preserve"> № 9</w:t>
      </w:r>
      <w:r w:rsidR="00CE14FB" w:rsidRPr="00CE14FB">
        <w:rPr>
          <w:lang w:val="uk-UA"/>
        </w:rPr>
        <w:t>. -</w:t>
      </w:r>
      <w:r w:rsidRPr="00CE14FB">
        <w:rPr>
          <w:lang w:val="uk-UA"/>
        </w:rPr>
        <w:t xml:space="preserve"> С</w:t>
      </w:r>
      <w:r w:rsidR="00CE14FB" w:rsidRPr="00CE14FB">
        <w:rPr>
          <w:lang w:val="uk-UA"/>
        </w:rPr>
        <w:t>.2</w:t>
      </w:r>
      <w:r w:rsidRPr="00CE14FB">
        <w:rPr>
          <w:lang w:val="uk-UA"/>
        </w:rPr>
        <w:t xml:space="preserve">5 </w:t>
      </w:r>
      <w:r w:rsidR="00CE14FB" w:rsidRPr="00CE14FB">
        <w:rPr>
          <w:lang w:val="uk-UA"/>
        </w:rPr>
        <w:t>-</w:t>
      </w:r>
      <w:r w:rsidRPr="00CE14FB">
        <w:rPr>
          <w:lang w:val="uk-UA"/>
        </w:rPr>
        <w:t xml:space="preserve"> 29</w:t>
      </w:r>
      <w:r w:rsidR="00CE14FB" w:rsidRPr="00CE14FB">
        <w:rPr>
          <w:lang w:val="uk-UA"/>
        </w:rPr>
        <w:t>.</w:t>
      </w:r>
    </w:p>
    <w:p w:rsidR="00CE14FB" w:rsidRPr="00CE14FB" w:rsidRDefault="00C30771" w:rsidP="00FE6C98">
      <w:pPr>
        <w:pStyle w:val="a"/>
        <w:rPr>
          <w:lang w:val="uk-UA"/>
        </w:rPr>
      </w:pPr>
      <w:r w:rsidRPr="00CE14FB">
        <w:rPr>
          <w:lang w:val="uk-UA"/>
        </w:rPr>
        <w:t>Юрій С</w:t>
      </w:r>
      <w:r w:rsidR="00CE14FB" w:rsidRPr="00CE14FB">
        <w:rPr>
          <w:lang w:val="uk-UA"/>
        </w:rPr>
        <w:t xml:space="preserve">.І., </w:t>
      </w:r>
      <w:r w:rsidRPr="00CE14FB">
        <w:rPr>
          <w:lang w:val="uk-UA"/>
        </w:rPr>
        <w:t>Бескид Й</w:t>
      </w:r>
      <w:r w:rsidR="00CE14FB" w:rsidRPr="00CE14FB">
        <w:rPr>
          <w:lang w:val="uk-UA"/>
        </w:rPr>
        <w:t xml:space="preserve">.М., </w:t>
      </w:r>
      <w:r w:rsidRPr="00CE14FB">
        <w:rPr>
          <w:lang w:val="uk-UA"/>
        </w:rPr>
        <w:t>Дем`янишин В</w:t>
      </w:r>
      <w:r w:rsidR="00CE14FB" w:rsidRPr="00CE14FB">
        <w:rPr>
          <w:lang w:val="uk-UA"/>
        </w:rPr>
        <w:t xml:space="preserve">.Г. </w:t>
      </w:r>
      <w:r w:rsidRPr="00CE14FB">
        <w:rPr>
          <w:lang w:val="uk-UA"/>
        </w:rPr>
        <w:t>Бюджетна система</w:t>
      </w:r>
      <w:r w:rsidR="00CE14FB" w:rsidRPr="00CE14FB">
        <w:rPr>
          <w:lang w:val="uk-UA"/>
        </w:rPr>
        <w:t xml:space="preserve">. </w:t>
      </w:r>
      <w:r w:rsidRPr="00CE14FB">
        <w:rPr>
          <w:lang w:val="uk-UA"/>
        </w:rPr>
        <w:t>Вишкіл студії</w:t>
      </w:r>
      <w:r w:rsidR="00CE14FB" w:rsidRPr="00CE14FB">
        <w:rPr>
          <w:lang w:val="uk-UA"/>
        </w:rPr>
        <w:t>. -</w:t>
      </w:r>
      <w:r w:rsidRPr="00CE14FB">
        <w:rPr>
          <w:lang w:val="uk-UA"/>
        </w:rPr>
        <w:t xml:space="preserve"> К</w:t>
      </w:r>
      <w:r w:rsidR="00CE14FB" w:rsidRPr="00CE14FB">
        <w:rPr>
          <w:lang w:val="uk-UA"/>
        </w:rPr>
        <w:t xml:space="preserve">.: </w:t>
      </w:r>
      <w:r w:rsidRPr="00CE14FB">
        <w:rPr>
          <w:lang w:val="uk-UA"/>
        </w:rPr>
        <w:t>Таксон, 2002</w:t>
      </w:r>
      <w:r w:rsidR="00CE14FB" w:rsidRPr="00CE14FB">
        <w:rPr>
          <w:lang w:val="uk-UA"/>
        </w:rPr>
        <w:t xml:space="preserve">. - </w:t>
      </w:r>
      <w:r w:rsidRPr="00CE14FB">
        <w:rPr>
          <w:lang w:val="uk-UA"/>
        </w:rPr>
        <w:t>256 с</w:t>
      </w:r>
    </w:p>
    <w:p w:rsidR="00CE14FB" w:rsidRPr="00CE14FB" w:rsidRDefault="00C30771" w:rsidP="00FE6C98">
      <w:pPr>
        <w:pStyle w:val="a"/>
        <w:rPr>
          <w:lang w:val="uk-UA"/>
        </w:rPr>
      </w:pPr>
      <w:r w:rsidRPr="00CE14FB">
        <w:rPr>
          <w:lang w:val="uk-UA"/>
        </w:rPr>
        <w:t>Юрій С</w:t>
      </w:r>
      <w:r w:rsidR="00CE14FB" w:rsidRPr="00CE14FB">
        <w:rPr>
          <w:lang w:val="uk-UA"/>
        </w:rPr>
        <w:t xml:space="preserve">.І., </w:t>
      </w:r>
      <w:r w:rsidRPr="00CE14FB">
        <w:rPr>
          <w:lang w:val="uk-UA"/>
        </w:rPr>
        <w:t>Бескид Й</w:t>
      </w:r>
      <w:r w:rsidR="00CE14FB" w:rsidRPr="00CE14FB">
        <w:rPr>
          <w:lang w:val="uk-UA"/>
        </w:rPr>
        <w:t xml:space="preserve">.М. </w:t>
      </w:r>
      <w:r w:rsidRPr="00CE14FB">
        <w:rPr>
          <w:lang w:val="uk-UA"/>
        </w:rPr>
        <w:t>Бюджетна система України</w:t>
      </w:r>
      <w:r w:rsidR="00CE14FB" w:rsidRPr="00CE14FB">
        <w:rPr>
          <w:lang w:val="uk-UA"/>
        </w:rPr>
        <w:t xml:space="preserve">: </w:t>
      </w:r>
      <w:r w:rsidRPr="00CE14FB">
        <w:rPr>
          <w:lang w:val="uk-UA"/>
        </w:rPr>
        <w:t>Навчальний посібник</w:t>
      </w:r>
      <w:r w:rsidR="00CE14FB" w:rsidRPr="00CE14FB">
        <w:rPr>
          <w:lang w:val="uk-UA"/>
        </w:rPr>
        <w:t xml:space="preserve">. - </w:t>
      </w:r>
      <w:r w:rsidRPr="00CE14FB">
        <w:rPr>
          <w:lang w:val="uk-UA"/>
        </w:rPr>
        <w:t>К</w:t>
      </w:r>
      <w:r w:rsidR="00CE14FB" w:rsidRPr="00CE14FB">
        <w:rPr>
          <w:lang w:val="uk-UA"/>
        </w:rPr>
        <w:t xml:space="preserve">.: </w:t>
      </w:r>
      <w:r w:rsidRPr="00CE14FB">
        <w:rPr>
          <w:lang w:val="uk-UA"/>
        </w:rPr>
        <w:t>НІОС</w:t>
      </w:r>
      <w:r w:rsidR="00CE14FB" w:rsidRPr="00CE14FB">
        <w:rPr>
          <w:lang w:val="uk-UA"/>
        </w:rPr>
        <w:t>. 20</w:t>
      </w:r>
      <w:r w:rsidRPr="00CE14FB">
        <w:rPr>
          <w:lang w:val="uk-UA"/>
        </w:rPr>
        <w:t>00</w:t>
      </w:r>
      <w:r w:rsidR="00CE14FB" w:rsidRPr="00CE14FB">
        <w:rPr>
          <w:lang w:val="uk-UA"/>
        </w:rPr>
        <w:t xml:space="preserve">. - </w:t>
      </w:r>
      <w:r w:rsidRPr="00CE14FB">
        <w:rPr>
          <w:lang w:val="uk-UA"/>
        </w:rPr>
        <w:t>400 с</w:t>
      </w:r>
      <w:r w:rsidR="00CE14FB" w:rsidRPr="00CE14FB">
        <w:rPr>
          <w:lang w:val="uk-UA"/>
        </w:rPr>
        <w:t>.</w:t>
      </w:r>
    </w:p>
    <w:p w:rsidR="00CE14FB" w:rsidRPr="00CE14FB" w:rsidRDefault="00C30771" w:rsidP="00FE6C98">
      <w:pPr>
        <w:pStyle w:val="a"/>
        <w:rPr>
          <w:lang w:val="uk-UA"/>
        </w:rPr>
      </w:pPr>
      <w:r w:rsidRPr="00CE14FB">
        <w:rPr>
          <w:lang w:val="uk-UA"/>
        </w:rPr>
        <w:t>Суторміна В</w:t>
      </w:r>
      <w:r w:rsidR="00CE14FB" w:rsidRPr="00CE14FB">
        <w:rPr>
          <w:lang w:val="uk-UA"/>
        </w:rPr>
        <w:t xml:space="preserve">.М., </w:t>
      </w:r>
      <w:r w:rsidRPr="00CE14FB">
        <w:rPr>
          <w:lang w:val="uk-UA"/>
        </w:rPr>
        <w:t>Федосов В</w:t>
      </w:r>
      <w:r w:rsidR="00CE14FB" w:rsidRPr="00CE14FB">
        <w:rPr>
          <w:lang w:val="uk-UA"/>
        </w:rPr>
        <w:t xml:space="preserve">.М., </w:t>
      </w:r>
      <w:r w:rsidRPr="00CE14FB">
        <w:rPr>
          <w:lang w:val="uk-UA"/>
        </w:rPr>
        <w:t>Андрущенко В</w:t>
      </w:r>
      <w:r w:rsidR="00CE14FB" w:rsidRPr="00CE14FB">
        <w:rPr>
          <w:lang w:val="uk-UA"/>
        </w:rPr>
        <w:t xml:space="preserve">.Л. </w:t>
      </w:r>
      <w:r w:rsidRPr="00CE14FB">
        <w:rPr>
          <w:lang w:val="uk-UA"/>
        </w:rPr>
        <w:t>Держава, податки, бізнес</w:t>
      </w:r>
      <w:r w:rsidR="00CE14FB" w:rsidRPr="00CE14FB">
        <w:rPr>
          <w:lang w:val="uk-UA"/>
        </w:rPr>
        <w:t>. -</w:t>
      </w:r>
      <w:r w:rsidRPr="00CE14FB">
        <w:rPr>
          <w:lang w:val="uk-UA"/>
        </w:rPr>
        <w:t xml:space="preserve"> К</w:t>
      </w:r>
      <w:r w:rsidR="00CE14FB" w:rsidRPr="00CE14FB">
        <w:rPr>
          <w:lang w:val="uk-UA"/>
        </w:rPr>
        <w:t xml:space="preserve">.: </w:t>
      </w:r>
      <w:r w:rsidRPr="00CE14FB">
        <w:rPr>
          <w:lang w:val="uk-UA"/>
        </w:rPr>
        <w:t>Либідь, 2002</w:t>
      </w:r>
    </w:p>
    <w:p w:rsidR="00CE14FB" w:rsidRPr="00CE14FB" w:rsidRDefault="00C30771" w:rsidP="00FE6C98">
      <w:pPr>
        <w:pStyle w:val="a"/>
        <w:rPr>
          <w:lang w:val="uk-UA"/>
        </w:rPr>
      </w:pPr>
      <w:r w:rsidRPr="00CE14FB">
        <w:rPr>
          <w:lang w:val="uk-UA"/>
        </w:rPr>
        <w:t>Пасічник Ю</w:t>
      </w:r>
      <w:r w:rsidR="00CE14FB" w:rsidRPr="00CE14FB">
        <w:rPr>
          <w:lang w:val="uk-UA"/>
        </w:rPr>
        <w:t xml:space="preserve">.В. </w:t>
      </w:r>
      <w:r w:rsidRPr="00CE14FB">
        <w:rPr>
          <w:lang w:val="uk-UA"/>
        </w:rPr>
        <w:t>Бюджетна система України та зарубіжних країн</w:t>
      </w:r>
      <w:r w:rsidR="00CE14FB" w:rsidRPr="00CE14FB">
        <w:rPr>
          <w:lang w:val="uk-UA"/>
        </w:rPr>
        <w:t xml:space="preserve">: </w:t>
      </w:r>
      <w:r w:rsidRPr="00CE14FB">
        <w:rPr>
          <w:lang w:val="uk-UA"/>
        </w:rPr>
        <w:t>Навч</w:t>
      </w:r>
      <w:r w:rsidR="00CE14FB" w:rsidRPr="00CE14FB">
        <w:rPr>
          <w:lang w:val="uk-UA"/>
        </w:rPr>
        <w:t xml:space="preserve">. </w:t>
      </w:r>
      <w:r w:rsidRPr="00CE14FB">
        <w:rPr>
          <w:lang w:val="uk-UA"/>
        </w:rPr>
        <w:t>посібник</w:t>
      </w:r>
      <w:r w:rsidR="00CE14FB" w:rsidRPr="00CE14FB">
        <w:rPr>
          <w:lang w:val="uk-UA"/>
        </w:rPr>
        <w:t xml:space="preserve">. - </w:t>
      </w:r>
      <w:r w:rsidRPr="00CE14FB">
        <w:rPr>
          <w:lang w:val="uk-UA"/>
        </w:rPr>
        <w:t>К</w:t>
      </w:r>
      <w:r w:rsidR="00CE14FB" w:rsidRPr="00CE14FB">
        <w:rPr>
          <w:lang w:val="uk-UA"/>
        </w:rPr>
        <w:t xml:space="preserve">.: </w:t>
      </w:r>
      <w:r w:rsidRPr="00CE14FB">
        <w:rPr>
          <w:lang w:val="uk-UA"/>
        </w:rPr>
        <w:t>Знання</w:t>
      </w:r>
      <w:r w:rsidR="00CE14FB" w:rsidRPr="00CE14FB">
        <w:rPr>
          <w:lang w:val="uk-UA"/>
        </w:rPr>
        <w:t xml:space="preserve"> - </w:t>
      </w:r>
      <w:r w:rsidRPr="00CE14FB">
        <w:rPr>
          <w:lang w:val="uk-UA"/>
        </w:rPr>
        <w:t>Прес, 2002</w:t>
      </w:r>
      <w:r w:rsidR="00CE14FB" w:rsidRPr="00CE14FB">
        <w:rPr>
          <w:lang w:val="uk-UA"/>
        </w:rPr>
        <w:t>. -</w:t>
      </w:r>
      <w:r w:rsidRPr="00CE14FB">
        <w:rPr>
          <w:lang w:val="uk-UA"/>
        </w:rPr>
        <w:t xml:space="preserve"> 495 с</w:t>
      </w:r>
      <w:r w:rsidR="00CE14FB" w:rsidRPr="00CE14FB">
        <w:rPr>
          <w:lang w:val="uk-UA"/>
        </w:rPr>
        <w:t>.</w:t>
      </w:r>
    </w:p>
    <w:p w:rsidR="00CE14FB" w:rsidRPr="00CE14FB" w:rsidRDefault="00191458" w:rsidP="00FE6C98">
      <w:pPr>
        <w:pStyle w:val="a"/>
        <w:rPr>
          <w:lang w:val="uk-UA"/>
        </w:rPr>
      </w:pPr>
      <w:r w:rsidRPr="00CE14FB">
        <w:rPr>
          <w:lang w:val="uk-UA"/>
        </w:rPr>
        <w:t>Панкевич Л</w:t>
      </w:r>
      <w:r w:rsidR="00CE14FB" w:rsidRPr="00CE14FB">
        <w:rPr>
          <w:lang w:val="uk-UA"/>
        </w:rPr>
        <w:t xml:space="preserve">.І. </w:t>
      </w:r>
      <w:r w:rsidRPr="00CE14FB">
        <w:rPr>
          <w:lang w:val="uk-UA"/>
        </w:rPr>
        <w:t>Бюджет</w:t>
      </w:r>
      <w:r w:rsidR="00CE14FB" w:rsidRPr="00CE14FB">
        <w:rPr>
          <w:lang w:val="uk-UA"/>
        </w:rPr>
        <w:t xml:space="preserve"> - </w:t>
      </w:r>
      <w:r w:rsidRPr="00CE14FB">
        <w:rPr>
          <w:lang w:val="uk-UA"/>
        </w:rPr>
        <w:t>важливий інструмент реалізації державної політики</w:t>
      </w:r>
      <w:r w:rsidR="00CE14FB" w:rsidRPr="00CE14FB">
        <w:rPr>
          <w:lang w:val="uk-UA"/>
        </w:rPr>
        <w:t xml:space="preserve"> // </w:t>
      </w:r>
      <w:r w:rsidRPr="00CE14FB">
        <w:rPr>
          <w:lang w:val="uk-UA"/>
        </w:rPr>
        <w:t>Казна</w:t>
      </w:r>
      <w:r w:rsidR="00CE14FB" w:rsidRPr="00CE14FB">
        <w:rPr>
          <w:lang w:val="uk-UA"/>
        </w:rPr>
        <w:t xml:space="preserve">. - </w:t>
      </w:r>
      <w:r w:rsidRPr="00CE14FB">
        <w:rPr>
          <w:lang w:val="uk-UA"/>
        </w:rPr>
        <w:t>2002</w:t>
      </w:r>
      <w:r w:rsidR="00CE14FB" w:rsidRPr="00CE14FB">
        <w:rPr>
          <w:lang w:val="uk-UA"/>
        </w:rPr>
        <w:t>.</w:t>
      </w:r>
    </w:p>
    <w:p w:rsidR="00CE14FB" w:rsidRPr="00CE14FB" w:rsidRDefault="00191458" w:rsidP="00FE6C98">
      <w:pPr>
        <w:pStyle w:val="a"/>
        <w:rPr>
          <w:lang w:val="uk-UA"/>
        </w:rPr>
      </w:pPr>
      <w:r w:rsidRPr="00CE14FB">
        <w:rPr>
          <w:lang w:val="uk-UA"/>
        </w:rPr>
        <w:t>Опарін В</w:t>
      </w:r>
      <w:r w:rsidR="00CE14FB" w:rsidRPr="00CE14FB">
        <w:rPr>
          <w:lang w:val="uk-UA"/>
        </w:rPr>
        <w:t xml:space="preserve">.М., </w:t>
      </w:r>
      <w:r w:rsidRPr="00CE14FB">
        <w:rPr>
          <w:lang w:val="uk-UA"/>
        </w:rPr>
        <w:t>Малько В</w:t>
      </w:r>
      <w:r w:rsidR="00CE14FB" w:rsidRPr="00CE14FB">
        <w:rPr>
          <w:lang w:val="uk-UA"/>
        </w:rPr>
        <w:t xml:space="preserve">.І., </w:t>
      </w:r>
      <w:r w:rsidRPr="00CE14FB">
        <w:rPr>
          <w:lang w:val="uk-UA"/>
        </w:rPr>
        <w:t>Кондратюк С</w:t>
      </w:r>
      <w:r w:rsidR="00CE14FB" w:rsidRPr="00CE14FB">
        <w:rPr>
          <w:lang w:val="uk-UA"/>
        </w:rPr>
        <w:t xml:space="preserve">.Я., </w:t>
      </w:r>
      <w:r w:rsidRPr="00CE14FB">
        <w:rPr>
          <w:lang w:val="uk-UA"/>
        </w:rPr>
        <w:t>Коломієць Г</w:t>
      </w:r>
      <w:r w:rsidR="00CE14FB" w:rsidRPr="00CE14FB">
        <w:rPr>
          <w:lang w:val="uk-UA"/>
        </w:rPr>
        <w:t xml:space="preserve">.Б. </w:t>
      </w:r>
      <w:r w:rsidRPr="00CE14FB">
        <w:rPr>
          <w:lang w:val="uk-UA"/>
        </w:rPr>
        <w:t>Бюджетна система</w:t>
      </w:r>
      <w:r w:rsidR="00CE14FB" w:rsidRPr="00CE14FB">
        <w:rPr>
          <w:lang w:val="uk-UA"/>
        </w:rPr>
        <w:t>. -</w:t>
      </w:r>
      <w:r w:rsidRPr="00CE14FB">
        <w:rPr>
          <w:lang w:val="uk-UA"/>
        </w:rPr>
        <w:t xml:space="preserve"> К</w:t>
      </w:r>
      <w:r w:rsidR="00CE14FB" w:rsidRPr="00CE14FB">
        <w:rPr>
          <w:lang w:val="uk-UA"/>
        </w:rPr>
        <w:t xml:space="preserve">.: </w:t>
      </w:r>
      <w:r w:rsidRPr="00CE14FB">
        <w:rPr>
          <w:lang w:val="uk-UA"/>
        </w:rPr>
        <w:t>КНЕУ, 2002</w:t>
      </w:r>
      <w:r w:rsidR="00CE14FB" w:rsidRPr="00CE14FB">
        <w:rPr>
          <w:lang w:val="uk-UA"/>
        </w:rPr>
        <w:t xml:space="preserve">. - </w:t>
      </w:r>
      <w:r w:rsidRPr="00CE14FB">
        <w:rPr>
          <w:lang w:val="uk-UA"/>
        </w:rPr>
        <w:t>336 с</w:t>
      </w:r>
    </w:p>
    <w:p w:rsidR="00CE14FB" w:rsidRPr="00CE14FB" w:rsidRDefault="00BD4DE6" w:rsidP="00FE6C98">
      <w:pPr>
        <w:pStyle w:val="a"/>
        <w:rPr>
          <w:lang w:val="uk-UA"/>
        </w:rPr>
      </w:pPr>
      <w:r w:rsidRPr="00CE14FB">
        <w:rPr>
          <w:lang w:val="uk-UA"/>
        </w:rPr>
        <w:t>Батрименко Б</w:t>
      </w:r>
      <w:r w:rsidR="00CE14FB" w:rsidRPr="00CE14FB">
        <w:rPr>
          <w:lang w:val="uk-UA"/>
        </w:rPr>
        <w:t xml:space="preserve">.Б. </w:t>
      </w:r>
      <w:r w:rsidRPr="00CE14FB">
        <w:rPr>
          <w:lang w:val="uk-UA"/>
        </w:rPr>
        <w:t>Проблема фінансування дефіциту державного бюджету України</w:t>
      </w:r>
      <w:r w:rsidR="00CE14FB" w:rsidRPr="00CE14FB">
        <w:rPr>
          <w:lang w:val="uk-UA"/>
        </w:rPr>
        <w:t xml:space="preserve"> // </w:t>
      </w:r>
      <w:r w:rsidRPr="00CE14FB">
        <w:rPr>
          <w:lang w:val="uk-UA"/>
        </w:rPr>
        <w:t>Наукові праці НДФІ</w:t>
      </w:r>
      <w:r w:rsidR="00CE14FB" w:rsidRPr="00CE14FB">
        <w:rPr>
          <w:lang w:val="uk-UA"/>
        </w:rPr>
        <w:t>. -</w:t>
      </w:r>
      <w:r w:rsidRPr="00CE14FB">
        <w:rPr>
          <w:lang w:val="uk-UA"/>
        </w:rPr>
        <w:t xml:space="preserve"> 2004</w:t>
      </w:r>
      <w:r w:rsidR="00CE14FB" w:rsidRPr="00CE14FB">
        <w:rPr>
          <w:lang w:val="uk-UA"/>
        </w:rPr>
        <w:t xml:space="preserve">. - </w:t>
      </w:r>
      <w:r w:rsidRPr="00CE14FB">
        <w:rPr>
          <w:lang w:val="uk-UA"/>
        </w:rPr>
        <w:t>№1-2</w:t>
      </w:r>
      <w:r w:rsidR="00CE14FB" w:rsidRPr="00CE14FB">
        <w:rPr>
          <w:lang w:val="uk-UA"/>
        </w:rPr>
        <w:t>.</w:t>
      </w:r>
    </w:p>
    <w:p w:rsidR="00CE14FB" w:rsidRPr="00CE14FB" w:rsidRDefault="00BD4DE6" w:rsidP="00FE6C98">
      <w:pPr>
        <w:pStyle w:val="a"/>
        <w:rPr>
          <w:lang w:val="uk-UA"/>
        </w:rPr>
      </w:pPr>
      <w:r w:rsidRPr="00CE14FB">
        <w:rPr>
          <w:lang w:val="uk-UA"/>
        </w:rPr>
        <w:t>Закони</w:t>
      </w:r>
      <w:r w:rsidR="00CE14FB" w:rsidRPr="00CE14FB">
        <w:rPr>
          <w:lang w:val="uk-UA"/>
        </w:rPr>
        <w:t xml:space="preserve"> </w:t>
      </w:r>
      <w:r w:rsidRPr="00CE14FB">
        <w:rPr>
          <w:lang w:val="uk-UA"/>
        </w:rPr>
        <w:t>України</w:t>
      </w:r>
      <w:r w:rsidR="00CE14FB" w:rsidRPr="00CE14FB">
        <w:rPr>
          <w:lang w:val="uk-UA"/>
        </w:rPr>
        <w:t xml:space="preserve"> // </w:t>
      </w:r>
      <w:r w:rsidRPr="00CE14FB">
        <w:rPr>
          <w:lang w:val="uk-UA"/>
        </w:rPr>
        <w:t>www</w:t>
      </w:r>
      <w:r w:rsidR="00CE14FB" w:rsidRPr="00CE14FB">
        <w:rPr>
          <w:lang w:val="uk-UA"/>
        </w:rPr>
        <w:t>.ua</w:t>
      </w:r>
      <w:r w:rsidRPr="00CE14FB">
        <w:rPr>
          <w:lang w:val="uk-UA"/>
        </w:rPr>
        <w:t>zakon</w:t>
      </w:r>
      <w:r w:rsidR="00CE14FB" w:rsidRPr="00CE14FB">
        <w:rPr>
          <w:lang w:val="uk-UA"/>
        </w:rPr>
        <w:t>.com</w:t>
      </w:r>
    </w:p>
    <w:p w:rsidR="00CE14FB" w:rsidRPr="00CE14FB" w:rsidRDefault="00CE14FB" w:rsidP="00FE6C98">
      <w:pPr>
        <w:pStyle w:val="a"/>
        <w:rPr>
          <w:lang w:val="uk-UA"/>
        </w:rPr>
      </w:pPr>
      <w:r w:rsidRPr="00CE14FB">
        <w:rPr>
          <w:lang w:val="uk-UA"/>
        </w:rPr>
        <w:t>http://www.</w:t>
      </w:r>
      <w:r w:rsidR="00BD4DE6" w:rsidRPr="00CE14FB">
        <w:rPr>
          <w:lang w:val="uk-UA"/>
        </w:rPr>
        <w:t>kmu</w:t>
      </w:r>
      <w:r w:rsidRPr="00CE14FB">
        <w:rPr>
          <w:lang w:val="uk-UA"/>
        </w:rPr>
        <w:t>.gov.ua</w:t>
      </w:r>
    </w:p>
    <w:p w:rsidR="00CE14FB" w:rsidRPr="00CE14FB" w:rsidRDefault="00BD4DE6" w:rsidP="00FE6C98">
      <w:pPr>
        <w:pStyle w:val="a"/>
        <w:rPr>
          <w:lang w:val="uk-UA"/>
        </w:rPr>
      </w:pPr>
      <w:r w:rsidRPr="00CE14FB">
        <w:rPr>
          <w:lang w:val="uk-UA"/>
        </w:rPr>
        <w:t>Кудряшов В</w:t>
      </w:r>
      <w:r w:rsidR="00CE14FB" w:rsidRPr="00CE14FB">
        <w:rPr>
          <w:lang w:val="uk-UA"/>
        </w:rPr>
        <w:t xml:space="preserve">.П. </w:t>
      </w:r>
      <w:r w:rsidRPr="00CE14FB">
        <w:rPr>
          <w:lang w:val="uk-UA"/>
        </w:rPr>
        <w:t>Фінанси</w:t>
      </w:r>
      <w:r w:rsidR="00CE14FB" w:rsidRPr="00CE14FB">
        <w:rPr>
          <w:lang w:val="uk-UA"/>
        </w:rPr>
        <w:t xml:space="preserve">. - </w:t>
      </w:r>
      <w:r w:rsidRPr="00CE14FB">
        <w:rPr>
          <w:lang w:val="uk-UA"/>
        </w:rPr>
        <w:t>Херсон</w:t>
      </w:r>
      <w:r w:rsidR="00CE14FB" w:rsidRPr="00CE14FB">
        <w:rPr>
          <w:lang w:val="uk-UA"/>
        </w:rPr>
        <w:t xml:space="preserve">: </w:t>
      </w:r>
      <w:r w:rsidRPr="00CE14FB">
        <w:rPr>
          <w:lang w:val="uk-UA"/>
        </w:rPr>
        <w:t>Олді-плюс, 2002</w:t>
      </w:r>
      <w:r w:rsidR="00CE14FB" w:rsidRPr="00CE14FB">
        <w:rPr>
          <w:lang w:val="uk-UA"/>
        </w:rPr>
        <w:t xml:space="preserve">. - </w:t>
      </w:r>
      <w:r w:rsidRPr="00CE14FB">
        <w:rPr>
          <w:lang w:val="uk-UA"/>
        </w:rPr>
        <w:t>352 с</w:t>
      </w:r>
      <w:r w:rsidR="00CE14FB" w:rsidRPr="00CE14FB">
        <w:rPr>
          <w:lang w:val="uk-UA"/>
        </w:rPr>
        <w:t>.</w:t>
      </w:r>
    </w:p>
    <w:p w:rsidR="00CE14FB" w:rsidRPr="00CE14FB" w:rsidRDefault="00FE6C98" w:rsidP="00FE6C98">
      <w:pPr>
        <w:pStyle w:val="2"/>
        <w:rPr>
          <w:lang w:val="uk-UA"/>
        </w:rPr>
      </w:pPr>
      <w:r>
        <w:rPr>
          <w:lang w:val="uk-UA"/>
        </w:rPr>
        <w:br w:type="page"/>
      </w:r>
      <w:bookmarkStart w:id="14" w:name="_Toc278574630"/>
      <w:r w:rsidR="00E11FAE" w:rsidRPr="00CE14FB">
        <w:rPr>
          <w:lang w:val="uk-UA"/>
        </w:rPr>
        <w:t>Додаток</w:t>
      </w:r>
      <w:r w:rsidR="00765FB1" w:rsidRPr="00CE14FB">
        <w:rPr>
          <w:lang w:val="uk-UA"/>
        </w:rPr>
        <w:t xml:space="preserve"> А</w:t>
      </w:r>
      <w:bookmarkEnd w:id="14"/>
    </w:p>
    <w:p w:rsidR="00FE6C98" w:rsidRDefault="00FE6C98" w:rsidP="00CE14FB">
      <w:pPr>
        <w:ind w:firstLine="709"/>
        <w:rPr>
          <w:lang w:val="uk-UA"/>
        </w:rPr>
      </w:pPr>
    </w:p>
    <w:p w:rsidR="00E11FAE" w:rsidRPr="00CE14FB" w:rsidRDefault="00E11FAE" w:rsidP="00CE14FB">
      <w:pPr>
        <w:ind w:firstLine="709"/>
        <w:rPr>
          <w:lang w:val="uk-UA"/>
        </w:rPr>
      </w:pPr>
      <w:r w:rsidRPr="00CE14FB">
        <w:rPr>
          <w:lang w:val="uk-UA"/>
        </w:rPr>
        <w:t>Доходи Державного бюджету</w:t>
      </w:r>
      <w:r w:rsidR="00CE14FB" w:rsidRPr="00CE14FB">
        <w:rPr>
          <w:lang w:val="uk-UA"/>
        </w:rPr>
        <w:t xml:space="preserve"> </w:t>
      </w:r>
      <w:r w:rsidRPr="00CE14FB">
        <w:rPr>
          <w:lang w:val="uk-UA"/>
        </w:rPr>
        <w:t>України за 2008 рік</w:t>
      </w:r>
      <w:r w:rsidR="00CE14FB" w:rsidRPr="00CE14FB">
        <w:rPr>
          <w:lang w:val="uk-UA"/>
        </w:rPr>
        <w:t>,</w:t>
      </w:r>
      <w:r w:rsidRPr="00CE14FB">
        <w:rPr>
          <w:lang w:val="uk-UA"/>
        </w:rPr>
        <w:t xml:space="preserve"> тис</w:t>
      </w:r>
      <w:r w:rsidR="00CE14FB" w:rsidRPr="00CE14FB">
        <w:rPr>
          <w:lang w:val="uk-UA"/>
        </w:rPr>
        <w:t xml:space="preserve">. </w:t>
      </w:r>
      <w:r w:rsidRPr="00CE14FB">
        <w:rPr>
          <w:lang w:val="uk-UA"/>
        </w:rPr>
        <w:t>грн</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3466"/>
        <w:gridCol w:w="1467"/>
        <w:gridCol w:w="1467"/>
        <w:gridCol w:w="1519"/>
      </w:tblGrid>
      <w:tr w:rsidR="00E11FAE" w:rsidRPr="00DE2B93" w:rsidTr="00DE2B93">
        <w:trPr>
          <w:trHeight w:val="600"/>
          <w:jc w:val="center"/>
        </w:trPr>
        <w:tc>
          <w:tcPr>
            <w:tcW w:w="1109" w:type="dxa"/>
            <w:shd w:val="clear" w:color="auto" w:fill="auto"/>
            <w:noWrap/>
          </w:tcPr>
          <w:p w:rsidR="00E11FAE" w:rsidRPr="00DE2B93" w:rsidRDefault="00E11FAE" w:rsidP="00FE6C98">
            <w:pPr>
              <w:pStyle w:val="aff1"/>
              <w:rPr>
                <w:lang w:val="uk-UA"/>
              </w:rPr>
            </w:pPr>
            <w:r w:rsidRPr="00DE2B93">
              <w:rPr>
                <w:lang w:val="uk-UA"/>
              </w:rPr>
              <w:t xml:space="preserve">Код </w:t>
            </w:r>
          </w:p>
        </w:tc>
        <w:tc>
          <w:tcPr>
            <w:tcW w:w="3279" w:type="dxa"/>
            <w:shd w:val="clear" w:color="auto" w:fill="auto"/>
          </w:tcPr>
          <w:p w:rsidR="00E11FAE" w:rsidRPr="00DE2B93" w:rsidRDefault="00E11FAE" w:rsidP="00FE6C98">
            <w:pPr>
              <w:pStyle w:val="aff1"/>
              <w:rPr>
                <w:lang w:val="uk-UA"/>
              </w:rPr>
            </w:pPr>
            <w:r w:rsidRPr="00DE2B93">
              <w:rPr>
                <w:lang w:val="uk-UA"/>
              </w:rPr>
              <w:t xml:space="preserve">Найменування показників згідно з бюджетною класифікацією </w:t>
            </w:r>
          </w:p>
        </w:tc>
        <w:tc>
          <w:tcPr>
            <w:tcW w:w="1388" w:type="dxa"/>
            <w:shd w:val="clear" w:color="auto" w:fill="auto"/>
            <w:noWrap/>
          </w:tcPr>
          <w:p w:rsidR="00E11FAE" w:rsidRPr="00DE2B93" w:rsidRDefault="00E11FAE" w:rsidP="00FE6C98">
            <w:pPr>
              <w:pStyle w:val="aff1"/>
              <w:rPr>
                <w:lang w:val="uk-UA"/>
              </w:rPr>
            </w:pPr>
            <w:r w:rsidRPr="00DE2B93">
              <w:rPr>
                <w:lang w:val="uk-UA"/>
              </w:rPr>
              <w:t>Всього</w:t>
            </w:r>
          </w:p>
        </w:tc>
        <w:tc>
          <w:tcPr>
            <w:tcW w:w="1388" w:type="dxa"/>
            <w:shd w:val="clear" w:color="auto" w:fill="auto"/>
          </w:tcPr>
          <w:p w:rsidR="00E11FAE" w:rsidRPr="00DE2B93" w:rsidRDefault="00E11FAE" w:rsidP="00FE6C98">
            <w:pPr>
              <w:pStyle w:val="aff1"/>
              <w:rPr>
                <w:lang w:val="uk-UA"/>
              </w:rPr>
            </w:pPr>
            <w:r w:rsidRPr="00DE2B93">
              <w:rPr>
                <w:lang w:val="uk-UA"/>
              </w:rPr>
              <w:t>Загальний фонд</w:t>
            </w:r>
          </w:p>
        </w:tc>
        <w:tc>
          <w:tcPr>
            <w:tcW w:w="1437" w:type="dxa"/>
            <w:shd w:val="clear" w:color="auto" w:fill="auto"/>
          </w:tcPr>
          <w:p w:rsidR="00E11FAE" w:rsidRPr="00DE2B93" w:rsidRDefault="00E11FAE" w:rsidP="00FE6C98">
            <w:pPr>
              <w:pStyle w:val="aff1"/>
              <w:rPr>
                <w:lang w:val="uk-UA"/>
              </w:rPr>
            </w:pPr>
            <w:r w:rsidRPr="00DE2B93">
              <w:rPr>
                <w:lang w:val="uk-UA"/>
              </w:rPr>
              <w:t>Спеціальний фонд</w:t>
            </w:r>
          </w:p>
        </w:tc>
      </w:tr>
      <w:tr w:rsidR="00E11FAE" w:rsidRPr="00DE2B93" w:rsidTr="00DE2B93">
        <w:trPr>
          <w:trHeight w:val="300"/>
          <w:jc w:val="center"/>
        </w:trPr>
        <w:tc>
          <w:tcPr>
            <w:tcW w:w="1109" w:type="dxa"/>
            <w:shd w:val="clear" w:color="auto" w:fill="auto"/>
            <w:noWrap/>
          </w:tcPr>
          <w:p w:rsidR="00E11FAE" w:rsidRPr="00DE2B93" w:rsidRDefault="00CE14FB" w:rsidP="00FE6C98">
            <w:pPr>
              <w:pStyle w:val="aff1"/>
              <w:rPr>
                <w:lang w:val="uk-UA"/>
              </w:rPr>
            </w:pPr>
            <w:r w:rsidRPr="00DE2B93">
              <w:rPr>
                <w:lang w:val="uk-UA"/>
              </w:rPr>
              <w:t xml:space="preserve"> </w:t>
            </w:r>
          </w:p>
        </w:tc>
        <w:tc>
          <w:tcPr>
            <w:tcW w:w="3279" w:type="dxa"/>
            <w:shd w:val="clear" w:color="auto" w:fill="auto"/>
            <w:noWrap/>
          </w:tcPr>
          <w:p w:rsidR="00E11FAE" w:rsidRPr="00DE2B93" w:rsidRDefault="00E11FAE" w:rsidP="00FE6C98">
            <w:pPr>
              <w:pStyle w:val="aff1"/>
              <w:rPr>
                <w:lang w:val="uk-UA"/>
              </w:rPr>
            </w:pPr>
            <w:r w:rsidRPr="00DE2B93">
              <w:rPr>
                <w:lang w:val="uk-UA"/>
              </w:rPr>
              <w:t>Всього доходів</w:t>
            </w:r>
            <w:r w:rsidR="00CE14FB" w:rsidRPr="00DE2B93">
              <w:rPr>
                <w:lang w:val="uk-UA"/>
              </w:rPr>
              <w:t xml:space="preserve">: </w:t>
            </w:r>
          </w:p>
        </w:tc>
        <w:tc>
          <w:tcPr>
            <w:tcW w:w="1388" w:type="dxa"/>
            <w:shd w:val="clear" w:color="auto" w:fill="auto"/>
            <w:noWrap/>
          </w:tcPr>
          <w:p w:rsidR="00E11FAE" w:rsidRPr="00DE2B93" w:rsidRDefault="00E11FAE" w:rsidP="00FE6C98">
            <w:pPr>
              <w:pStyle w:val="aff1"/>
              <w:rPr>
                <w:lang w:val="uk-UA"/>
              </w:rPr>
            </w:pPr>
            <w:r w:rsidRPr="00DE2B93">
              <w:rPr>
                <w:lang w:val="uk-UA"/>
              </w:rPr>
              <w:t>231931966,7</w:t>
            </w:r>
          </w:p>
        </w:tc>
        <w:tc>
          <w:tcPr>
            <w:tcW w:w="1388" w:type="dxa"/>
            <w:shd w:val="clear" w:color="auto" w:fill="auto"/>
            <w:noWrap/>
          </w:tcPr>
          <w:p w:rsidR="00E11FAE" w:rsidRPr="00DE2B93" w:rsidRDefault="00E11FAE" w:rsidP="00FE6C98">
            <w:pPr>
              <w:pStyle w:val="aff1"/>
              <w:rPr>
                <w:lang w:val="uk-UA"/>
              </w:rPr>
            </w:pPr>
            <w:r w:rsidRPr="00DE2B93">
              <w:rPr>
                <w:lang w:val="uk-UA"/>
              </w:rPr>
              <w:t>180783209,8</w:t>
            </w:r>
          </w:p>
        </w:tc>
        <w:tc>
          <w:tcPr>
            <w:tcW w:w="1437" w:type="dxa"/>
            <w:shd w:val="clear" w:color="auto" w:fill="auto"/>
          </w:tcPr>
          <w:p w:rsidR="00E11FAE" w:rsidRPr="00DE2B93" w:rsidRDefault="00E11FAE" w:rsidP="00FE6C98">
            <w:pPr>
              <w:pStyle w:val="aff1"/>
              <w:rPr>
                <w:lang w:val="uk-UA"/>
              </w:rPr>
            </w:pPr>
            <w:r w:rsidRPr="00DE2B93">
              <w:rPr>
                <w:lang w:val="uk-UA"/>
              </w:rPr>
              <w:t>51148756,9</w:t>
            </w:r>
          </w:p>
        </w:tc>
      </w:tr>
      <w:tr w:rsidR="00E11FAE" w:rsidRPr="00DE2B93" w:rsidTr="00DE2B93">
        <w:trPr>
          <w:trHeight w:val="390"/>
          <w:jc w:val="center"/>
        </w:trPr>
        <w:tc>
          <w:tcPr>
            <w:tcW w:w="1109" w:type="dxa"/>
            <w:shd w:val="clear" w:color="auto" w:fill="auto"/>
            <w:noWrap/>
          </w:tcPr>
          <w:p w:rsidR="00E11FAE" w:rsidRPr="00DE2B93" w:rsidRDefault="00E11FAE" w:rsidP="00FE6C98">
            <w:pPr>
              <w:pStyle w:val="aff1"/>
              <w:rPr>
                <w:lang w:val="uk-UA"/>
              </w:rPr>
            </w:pPr>
            <w:r w:rsidRPr="00DE2B93">
              <w:rPr>
                <w:lang w:val="uk-UA"/>
              </w:rPr>
              <w:t>40000000</w:t>
            </w:r>
          </w:p>
        </w:tc>
        <w:tc>
          <w:tcPr>
            <w:tcW w:w="3279" w:type="dxa"/>
            <w:shd w:val="clear" w:color="auto" w:fill="auto"/>
          </w:tcPr>
          <w:p w:rsidR="00E11FAE" w:rsidRPr="00DE2B93" w:rsidRDefault="00CE14FB" w:rsidP="00FE6C98">
            <w:pPr>
              <w:pStyle w:val="aff1"/>
              <w:rPr>
                <w:lang w:val="uk-UA"/>
              </w:rPr>
            </w:pPr>
            <w:r w:rsidRPr="00DE2B93">
              <w:rPr>
                <w:lang w:val="uk-UA"/>
              </w:rPr>
              <w:t xml:space="preserve"> </w:t>
            </w:r>
            <w:r w:rsidR="00E11FAE" w:rsidRPr="00DE2B93">
              <w:rPr>
                <w:lang w:val="uk-UA"/>
              </w:rPr>
              <w:t xml:space="preserve">Офіційні трансферти </w:t>
            </w:r>
          </w:p>
        </w:tc>
        <w:tc>
          <w:tcPr>
            <w:tcW w:w="1388" w:type="dxa"/>
            <w:shd w:val="clear" w:color="auto" w:fill="auto"/>
            <w:noWrap/>
          </w:tcPr>
          <w:p w:rsidR="00E11FAE" w:rsidRPr="00DE2B93" w:rsidRDefault="00E11FAE" w:rsidP="00FE6C98">
            <w:pPr>
              <w:pStyle w:val="aff1"/>
              <w:rPr>
                <w:lang w:val="uk-UA"/>
              </w:rPr>
            </w:pPr>
            <w:r w:rsidRPr="00DE2B93">
              <w:rPr>
                <w:lang w:val="uk-UA"/>
              </w:rPr>
              <w:t>7423199,1</w:t>
            </w:r>
          </w:p>
        </w:tc>
        <w:tc>
          <w:tcPr>
            <w:tcW w:w="1388" w:type="dxa"/>
            <w:shd w:val="clear" w:color="auto" w:fill="auto"/>
            <w:noWrap/>
          </w:tcPr>
          <w:p w:rsidR="00E11FAE" w:rsidRPr="00DE2B93" w:rsidRDefault="00E11FAE" w:rsidP="00FE6C98">
            <w:pPr>
              <w:pStyle w:val="aff1"/>
              <w:rPr>
                <w:lang w:val="uk-UA"/>
              </w:rPr>
            </w:pPr>
            <w:r w:rsidRPr="00DE2B93">
              <w:rPr>
                <w:lang w:val="uk-UA"/>
              </w:rPr>
              <w:t>7423199,1</w:t>
            </w:r>
          </w:p>
        </w:tc>
        <w:tc>
          <w:tcPr>
            <w:tcW w:w="1437" w:type="dxa"/>
            <w:shd w:val="clear" w:color="auto" w:fill="auto"/>
          </w:tcPr>
          <w:p w:rsidR="00E11FAE" w:rsidRPr="00DE2B93" w:rsidRDefault="00CE14FB" w:rsidP="00FE6C98">
            <w:pPr>
              <w:pStyle w:val="aff1"/>
              <w:rPr>
                <w:lang w:val="uk-UA"/>
              </w:rPr>
            </w:pPr>
            <w:r w:rsidRPr="00DE2B93">
              <w:rPr>
                <w:lang w:val="uk-UA"/>
              </w:rPr>
              <w:t xml:space="preserve"> </w:t>
            </w:r>
          </w:p>
        </w:tc>
      </w:tr>
      <w:tr w:rsidR="00E11FAE" w:rsidRPr="00DE2B93" w:rsidTr="00DE2B93">
        <w:trPr>
          <w:trHeight w:val="600"/>
          <w:jc w:val="center"/>
        </w:trPr>
        <w:tc>
          <w:tcPr>
            <w:tcW w:w="1109" w:type="dxa"/>
            <w:shd w:val="clear" w:color="auto" w:fill="auto"/>
            <w:noWrap/>
          </w:tcPr>
          <w:p w:rsidR="00E11FAE" w:rsidRPr="00DE2B93" w:rsidRDefault="00CE14FB" w:rsidP="00FE6C98">
            <w:pPr>
              <w:pStyle w:val="aff1"/>
              <w:rPr>
                <w:lang w:val="uk-UA"/>
              </w:rPr>
            </w:pPr>
            <w:r w:rsidRPr="00DE2B93">
              <w:rPr>
                <w:lang w:val="uk-UA"/>
              </w:rPr>
              <w:t xml:space="preserve"> </w:t>
            </w:r>
          </w:p>
        </w:tc>
        <w:tc>
          <w:tcPr>
            <w:tcW w:w="3279" w:type="dxa"/>
            <w:shd w:val="clear" w:color="auto" w:fill="auto"/>
          </w:tcPr>
          <w:p w:rsidR="00E11FAE" w:rsidRPr="00DE2B93" w:rsidRDefault="00E11FAE" w:rsidP="00FE6C98">
            <w:pPr>
              <w:pStyle w:val="aff1"/>
              <w:rPr>
                <w:lang w:val="uk-UA"/>
              </w:rPr>
            </w:pPr>
            <w:r w:rsidRPr="00DE2B93">
              <w:rPr>
                <w:lang w:val="uk-UA"/>
              </w:rPr>
              <w:t>Разом доходів</w:t>
            </w:r>
            <w:r w:rsidR="00CE14FB" w:rsidRPr="00DE2B93">
              <w:rPr>
                <w:lang w:val="uk-UA"/>
              </w:rPr>
              <w:t xml:space="preserve"> (</w:t>
            </w:r>
            <w:r w:rsidRPr="00DE2B93">
              <w:rPr>
                <w:lang w:val="uk-UA"/>
              </w:rPr>
              <w:t>без урахування міжбюджетних трансфертів</w:t>
            </w:r>
            <w:r w:rsidR="00CE14FB" w:rsidRPr="00DE2B93">
              <w:rPr>
                <w:lang w:val="uk-UA"/>
              </w:rPr>
              <w:t xml:space="preserve">): </w:t>
            </w:r>
          </w:p>
        </w:tc>
        <w:tc>
          <w:tcPr>
            <w:tcW w:w="1388" w:type="dxa"/>
            <w:shd w:val="clear" w:color="auto" w:fill="auto"/>
            <w:noWrap/>
          </w:tcPr>
          <w:p w:rsidR="00E11FAE" w:rsidRPr="00DE2B93" w:rsidRDefault="00E11FAE" w:rsidP="00FE6C98">
            <w:pPr>
              <w:pStyle w:val="aff1"/>
              <w:rPr>
                <w:lang w:val="uk-UA"/>
              </w:rPr>
            </w:pPr>
            <w:r w:rsidRPr="00DE2B93">
              <w:rPr>
                <w:lang w:val="uk-UA"/>
              </w:rPr>
              <w:t>224508767,6</w:t>
            </w:r>
          </w:p>
        </w:tc>
        <w:tc>
          <w:tcPr>
            <w:tcW w:w="1388" w:type="dxa"/>
            <w:shd w:val="clear" w:color="auto" w:fill="auto"/>
            <w:noWrap/>
          </w:tcPr>
          <w:p w:rsidR="00E11FAE" w:rsidRPr="00DE2B93" w:rsidRDefault="00E11FAE" w:rsidP="00FE6C98">
            <w:pPr>
              <w:pStyle w:val="aff1"/>
              <w:rPr>
                <w:lang w:val="uk-UA"/>
              </w:rPr>
            </w:pPr>
            <w:r w:rsidRPr="00DE2B93">
              <w:rPr>
                <w:lang w:val="uk-UA"/>
              </w:rPr>
              <w:t>173360010,7</w:t>
            </w:r>
          </w:p>
        </w:tc>
        <w:tc>
          <w:tcPr>
            <w:tcW w:w="1437" w:type="dxa"/>
            <w:shd w:val="clear" w:color="auto" w:fill="auto"/>
          </w:tcPr>
          <w:p w:rsidR="00E11FAE" w:rsidRPr="00DE2B93" w:rsidRDefault="00E11FAE" w:rsidP="00FE6C98">
            <w:pPr>
              <w:pStyle w:val="aff1"/>
              <w:rPr>
                <w:lang w:val="uk-UA"/>
              </w:rPr>
            </w:pPr>
            <w:r w:rsidRPr="00DE2B93">
              <w:rPr>
                <w:lang w:val="uk-UA"/>
              </w:rPr>
              <w:t>51148756,9</w:t>
            </w:r>
          </w:p>
        </w:tc>
      </w:tr>
      <w:tr w:rsidR="00E11FAE" w:rsidRPr="00DE2B93" w:rsidTr="00DE2B93">
        <w:trPr>
          <w:trHeight w:val="300"/>
          <w:jc w:val="center"/>
        </w:trPr>
        <w:tc>
          <w:tcPr>
            <w:tcW w:w="1109" w:type="dxa"/>
            <w:shd w:val="clear" w:color="auto" w:fill="auto"/>
            <w:noWrap/>
          </w:tcPr>
          <w:p w:rsidR="00E11FAE" w:rsidRPr="00DE2B93" w:rsidRDefault="00E11FAE" w:rsidP="00FE6C98">
            <w:pPr>
              <w:pStyle w:val="aff1"/>
              <w:rPr>
                <w:lang w:val="uk-UA"/>
              </w:rPr>
            </w:pPr>
            <w:r w:rsidRPr="00DE2B93">
              <w:rPr>
                <w:lang w:val="uk-UA"/>
              </w:rPr>
              <w:t>10000000</w:t>
            </w:r>
          </w:p>
        </w:tc>
        <w:tc>
          <w:tcPr>
            <w:tcW w:w="3279" w:type="dxa"/>
            <w:shd w:val="clear" w:color="auto" w:fill="auto"/>
            <w:noWrap/>
          </w:tcPr>
          <w:p w:rsidR="00E11FAE" w:rsidRPr="00DE2B93" w:rsidRDefault="00E11FAE" w:rsidP="00FE6C98">
            <w:pPr>
              <w:pStyle w:val="aff1"/>
              <w:rPr>
                <w:lang w:val="uk-UA"/>
              </w:rPr>
            </w:pPr>
            <w:r w:rsidRPr="00DE2B93">
              <w:rPr>
                <w:lang w:val="uk-UA"/>
              </w:rPr>
              <w:t>Податкові надходження</w:t>
            </w:r>
          </w:p>
        </w:tc>
        <w:tc>
          <w:tcPr>
            <w:tcW w:w="1388" w:type="dxa"/>
            <w:shd w:val="clear" w:color="auto" w:fill="auto"/>
            <w:noWrap/>
          </w:tcPr>
          <w:p w:rsidR="00E11FAE" w:rsidRPr="00DE2B93" w:rsidRDefault="00E11FAE" w:rsidP="00FE6C98">
            <w:pPr>
              <w:pStyle w:val="aff1"/>
              <w:rPr>
                <w:lang w:val="uk-UA"/>
              </w:rPr>
            </w:pPr>
            <w:r w:rsidRPr="00DE2B93">
              <w:rPr>
                <w:lang w:val="uk-UA"/>
              </w:rPr>
              <w:t>170890786,2</w:t>
            </w:r>
          </w:p>
        </w:tc>
        <w:tc>
          <w:tcPr>
            <w:tcW w:w="1388" w:type="dxa"/>
            <w:shd w:val="clear" w:color="auto" w:fill="auto"/>
            <w:noWrap/>
          </w:tcPr>
          <w:p w:rsidR="00E11FAE" w:rsidRPr="00DE2B93" w:rsidRDefault="00E11FAE" w:rsidP="00FE6C98">
            <w:pPr>
              <w:pStyle w:val="aff1"/>
              <w:rPr>
                <w:lang w:val="uk-UA"/>
              </w:rPr>
            </w:pPr>
            <w:r w:rsidRPr="00DE2B93">
              <w:rPr>
                <w:lang w:val="uk-UA"/>
              </w:rPr>
              <w:t>154482080,6</w:t>
            </w:r>
          </w:p>
        </w:tc>
        <w:tc>
          <w:tcPr>
            <w:tcW w:w="1437" w:type="dxa"/>
            <w:shd w:val="clear" w:color="auto" w:fill="auto"/>
          </w:tcPr>
          <w:p w:rsidR="00E11FAE" w:rsidRPr="00DE2B93" w:rsidRDefault="00E11FAE" w:rsidP="00FE6C98">
            <w:pPr>
              <w:pStyle w:val="aff1"/>
              <w:rPr>
                <w:lang w:val="uk-UA"/>
              </w:rPr>
            </w:pPr>
            <w:r w:rsidRPr="00DE2B93">
              <w:rPr>
                <w:lang w:val="uk-UA"/>
              </w:rPr>
              <w:t>16408705,6</w:t>
            </w:r>
          </w:p>
        </w:tc>
      </w:tr>
      <w:tr w:rsidR="00E11FAE" w:rsidRPr="00DE2B93" w:rsidTr="00DE2B93">
        <w:trPr>
          <w:trHeight w:val="885"/>
          <w:jc w:val="center"/>
        </w:trPr>
        <w:tc>
          <w:tcPr>
            <w:tcW w:w="1109" w:type="dxa"/>
            <w:shd w:val="clear" w:color="auto" w:fill="auto"/>
            <w:noWrap/>
          </w:tcPr>
          <w:p w:rsidR="00E11FAE" w:rsidRPr="00DE2B93" w:rsidRDefault="00E11FAE" w:rsidP="00FE6C98">
            <w:pPr>
              <w:pStyle w:val="aff1"/>
              <w:rPr>
                <w:lang w:val="uk-UA"/>
              </w:rPr>
            </w:pPr>
            <w:r w:rsidRPr="00DE2B93">
              <w:rPr>
                <w:lang w:val="uk-UA"/>
              </w:rPr>
              <w:t>11000000</w:t>
            </w:r>
          </w:p>
        </w:tc>
        <w:tc>
          <w:tcPr>
            <w:tcW w:w="3279" w:type="dxa"/>
            <w:shd w:val="clear" w:color="auto" w:fill="auto"/>
          </w:tcPr>
          <w:p w:rsidR="00E11FAE" w:rsidRPr="00DE2B93" w:rsidRDefault="00E11FAE" w:rsidP="00FE6C98">
            <w:pPr>
              <w:pStyle w:val="aff1"/>
              <w:rPr>
                <w:lang w:val="uk-UA"/>
              </w:rPr>
            </w:pPr>
            <w:r w:rsidRPr="00DE2B93">
              <w:rPr>
                <w:lang w:val="uk-UA"/>
              </w:rPr>
              <w:t xml:space="preserve">Податки на доходи, податки на прибуток, податки на збільшення ринкової вартості </w:t>
            </w:r>
          </w:p>
        </w:tc>
        <w:tc>
          <w:tcPr>
            <w:tcW w:w="1388" w:type="dxa"/>
            <w:shd w:val="clear" w:color="auto" w:fill="auto"/>
            <w:noWrap/>
          </w:tcPr>
          <w:p w:rsidR="00E11FAE" w:rsidRPr="00DE2B93" w:rsidRDefault="00E11FAE" w:rsidP="00FE6C98">
            <w:pPr>
              <w:pStyle w:val="aff1"/>
              <w:rPr>
                <w:lang w:val="uk-UA"/>
              </w:rPr>
            </w:pPr>
            <w:r w:rsidRPr="00DE2B93">
              <w:rPr>
                <w:lang w:val="uk-UA"/>
              </w:rPr>
              <w:t>42148549,1</w:t>
            </w:r>
          </w:p>
        </w:tc>
        <w:tc>
          <w:tcPr>
            <w:tcW w:w="1388" w:type="dxa"/>
            <w:shd w:val="clear" w:color="auto" w:fill="auto"/>
            <w:noWrap/>
          </w:tcPr>
          <w:p w:rsidR="00E11FAE" w:rsidRPr="00DE2B93" w:rsidRDefault="00E11FAE" w:rsidP="00FE6C98">
            <w:pPr>
              <w:pStyle w:val="aff1"/>
              <w:rPr>
                <w:lang w:val="uk-UA"/>
              </w:rPr>
            </w:pPr>
            <w:r w:rsidRPr="00DE2B93">
              <w:rPr>
                <w:lang w:val="uk-UA"/>
              </w:rPr>
              <w:t>40606000,0</w:t>
            </w:r>
          </w:p>
        </w:tc>
        <w:tc>
          <w:tcPr>
            <w:tcW w:w="1437" w:type="dxa"/>
            <w:shd w:val="clear" w:color="auto" w:fill="auto"/>
          </w:tcPr>
          <w:p w:rsidR="00E11FAE" w:rsidRPr="00DE2B93" w:rsidRDefault="00E11FAE" w:rsidP="00FE6C98">
            <w:pPr>
              <w:pStyle w:val="aff1"/>
              <w:rPr>
                <w:lang w:val="uk-UA"/>
              </w:rPr>
            </w:pPr>
            <w:r w:rsidRPr="00DE2B93">
              <w:rPr>
                <w:lang w:val="uk-UA"/>
              </w:rPr>
              <w:t>1542549,1</w:t>
            </w:r>
          </w:p>
        </w:tc>
      </w:tr>
      <w:tr w:rsidR="00E11FAE" w:rsidRPr="00DE2B93" w:rsidTr="00DE2B93">
        <w:trPr>
          <w:trHeight w:val="585"/>
          <w:jc w:val="center"/>
        </w:trPr>
        <w:tc>
          <w:tcPr>
            <w:tcW w:w="1109" w:type="dxa"/>
            <w:shd w:val="clear" w:color="auto" w:fill="auto"/>
            <w:noWrap/>
          </w:tcPr>
          <w:p w:rsidR="00E11FAE" w:rsidRPr="00DE2B93" w:rsidRDefault="00E11FAE" w:rsidP="00FE6C98">
            <w:pPr>
              <w:pStyle w:val="aff1"/>
              <w:rPr>
                <w:lang w:val="uk-UA"/>
              </w:rPr>
            </w:pPr>
            <w:r w:rsidRPr="00DE2B93">
              <w:rPr>
                <w:lang w:val="uk-UA"/>
              </w:rPr>
              <w:t>14000000</w:t>
            </w:r>
          </w:p>
        </w:tc>
        <w:tc>
          <w:tcPr>
            <w:tcW w:w="3279" w:type="dxa"/>
            <w:shd w:val="clear" w:color="auto" w:fill="auto"/>
          </w:tcPr>
          <w:p w:rsidR="00E11FAE" w:rsidRPr="00DE2B93" w:rsidRDefault="00E11FAE" w:rsidP="00FE6C98">
            <w:pPr>
              <w:pStyle w:val="aff1"/>
              <w:rPr>
                <w:lang w:val="uk-UA"/>
              </w:rPr>
            </w:pPr>
            <w:r w:rsidRPr="00DE2B93">
              <w:rPr>
                <w:lang w:val="uk-UA"/>
              </w:rPr>
              <w:t xml:space="preserve">Внутрішні податки на товари та послуги </w:t>
            </w:r>
          </w:p>
        </w:tc>
        <w:tc>
          <w:tcPr>
            <w:tcW w:w="1388" w:type="dxa"/>
            <w:shd w:val="clear" w:color="auto" w:fill="auto"/>
            <w:noWrap/>
          </w:tcPr>
          <w:p w:rsidR="00E11FAE" w:rsidRPr="00DE2B93" w:rsidRDefault="00E11FAE" w:rsidP="00FE6C98">
            <w:pPr>
              <w:pStyle w:val="aff1"/>
              <w:rPr>
                <w:lang w:val="uk-UA"/>
              </w:rPr>
            </w:pPr>
            <w:r w:rsidRPr="00DE2B93">
              <w:rPr>
                <w:lang w:val="uk-UA"/>
              </w:rPr>
              <w:t>112918765,1</w:t>
            </w:r>
          </w:p>
        </w:tc>
        <w:tc>
          <w:tcPr>
            <w:tcW w:w="1388" w:type="dxa"/>
            <w:shd w:val="clear" w:color="auto" w:fill="auto"/>
            <w:noWrap/>
          </w:tcPr>
          <w:p w:rsidR="00E11FAE" w:rsidRPr="00DE2B93" w:rsidRDefault="00E11FAE" w:rsidP="00FE6C98">
            <w:pPr>
              <w:pStyle w:val="aff1"/>
              <w:rPr>
                <w:lang w:val="uk-UA"/>
              </w:rPr>
            </w:pPr>
            <w:r w:rsidRPr="00DE2B93">
              <w:rPr>
                <w:lang w:val="uk-UA"/>
              </w:rPr>
              <w:t>104005397,5</w:t>
            </w:r>
          </w:p>
        </w:tc>
        <w:tc>
          <w:tcPr>
            <w:tcW w:w="1437" w:type="dxa"/>
            <w:shd w:val="clear" w:color="auto" w:fill="auto"/>
          </w:tcPr>
          <w:p w:rsidR="00E11FAE" w:rsidRPr="00DE2B93" w:rsidRDefault="00E11FAE" w:rsidP="00FE6C98">
            <w:pPr>
              <w:pStyle w:val="aff1"/>
              <w:rPr>
                <w:lang w:val="uk-UA"/>
              </w:rPr>
            </w:pPr>
            <w:r w:rsidRPr="00DE2B93">
              <w:rPr>
                <w:lang w:val="uk-UA"/>
              </w:rPr>
              <w:t>8913367,6</w:t>
            </w:r>
          </w:p>
        </w:tc>
      </w:tr>
      <w:tr w:rsidR="00E11FAE" w:rsidRPr="00DE2B93" w:rsidTr="00DE2B93">
        <w:trPr>
          <w:trHeight w:val="600"/>
          <w:jc w:val="center"/>
        </w:trPr>
        <w:tc>
          <w:tcPr>
            <w:tcW w:w="1109" w:type="dxa"/>
            <w:shd w:val="clear" w:color="auto" w:fill="auto"/>
            <w:noWrap/>
          </w:tcPr>
          <w:p w:rsidR="00E11FAE" w:rsidRPr="00DE2B93" w:rsidRDefault="00E11FAE" w:rsidP="00FE6C98">
            <w:pPr>
              <w:pStyle w:val="aff1"/>
              <w:rPr>
                <w:lang w:val="uk-UA"/>
              </w:rPr>
            </w:pPr>
            <w:r w:rsidRPr="00DE2B93">
              <w:rPr>
                <w:lang w:val="uk-UA"/>
              </w:rPr>
              <w:t>15000000</w:t>
            </w:r>
          </w:p>
        </w:tc>
        <w:tc>
          <w:tcPr>
            <w:tcW w:w="3279" w:type="dxa"/>
            <w:shd w:val="clear" w:color="auto" w:fill="auto"/>
          </w:tcPr>
          <w:p w:rsidR="00E11FAE" w:rsidRPr="00DE2B93" w:rsidRDefault="00E11FAE" w:rsidP="00FE6C98">
            <w:pPr>
              <w:pStyle w:val="aff1"/>
              <w:rPr>
                <w:lang w:val="uk-UA"/>
              </w:rPr>
            </w:pPr>
            <w:r w:rsidRPr="00DE2B93">
              <w:rPr>
                <w:lang w:val="uk-UA"/>
              </w:rPr>
              <w:t>Податки на міжнародну торгівлю та зовнішні операції</w:t>
            </w:r>
          </w:p>
        </w:tc>
        <w:tc>
          <w:tcPr>
            <w:tcW w:w="1388" w:type="dxa"/>
            <w:shd w:val="clear" w:color="auto" w:fill="auto"/>
            <w:noWrap/>
          </w:tcPr>
          <w:p w:rsidR="00E11FAE" w:rsidRPr="00DE2B93" w:rsidRDefault="00E11FAE" w:rsidP="00FE6C98">
            <w:pPr>
              <w:pStyle w:val="aff1"/>
              <w:rPr>
                <w:lang w:val="uk-UA"/>
              </w:rPr>
            </w:pPr>
            <w:r w:rsidRPr="00DE2B93">
              <w:rPr>
                <w:lang w:val="uk-UA"/>
              </w:rPr>
              <w:t>12589540,0</w:t>
            </w:r>
          </w:p>
        </w:tc>
        <w:tc>
          <w:tcPr>
            <w:tcW w:w="1388" w:type="dxa"/>
            <w:shd w:val="clear" w:color="auto" w:fill="auto"/>
            <w:noWrap/>
          </w:tcPr>
          <w:p w:rsidR="00E11FAE" w:rsidRPr="00DE2B93" w:rsidRDefault="00E11FAE" w:rsidP="00FE6C98">
            <w:pPr>
              <w:pStyle w:val="aff1"/>
              <w:rPr>
                <w:lang w:val="uk-UA"/>
              </w:rPr>
            </w:pPr>
            <w:r w:rsidRPr="00DE2B93">
              <w:rPr>
                <w:lang w:val="uk-UA"/>
              </w:rPr>
              <w:t>7732790,0</w:t>
            </w:r>
          </w:p>
        </w:tc>
        <w:tc>
          <w:tcPr>
            <w:tcW w:w="1437" w:type="dxa"/>
            <w:shd w:val="clear" w:color="auto" w:fill="auto"/>
          </w:tcPr>
          <w:p w:rsidR="00E11FAE" w:rsidRPr="00DE2B93" w:rsidRDefault="00E11FAE" w:rsidP="00FE6C98">
            <w:pPr>
              <w:pStyle w:val="aff1"/>
              <w:rPr>
                <w:lang w:val="uk-UA"/>
              </w:rPr>
            </w:pPr>
            <w:r w:rsidRPr="00DE2B93">
              <w:rPr>
                <w:lang w:val="uk-UA"/>
              </w:rPr>
              <w:t>4856750,0</w:t>
            </w:r>
          </w:p>
        </w:tc>
      </w:tr>
      <w:tr w:rsidR="00E11FAE" w:rsidRPr="00DE2B93" w:rsidTr="00DE2B93">
        <w:trPr>
          <w:trHeight w:val="300"/>
          <w:jc w:val="center"/>
        </w:trPr>
        <w:tc>
          <w:tcPr>
            <w:tcW w:w="1109" w:type="dxa"/>
            <w:shd w:val="clear" w:color="auto" w:fill="auto"/>
            <w:noWrap/>
          </w:tcPr>
          <w:p w:rsidR="00E11FAE" w:rsidRPr="00DE2B93" w:rsidRDefault="00E11FAE" w:rsidP="00FE6C98">
            <w:pPr>
              <w:pStyle w:val="aff1"/>
              <w:rPr>
                <w:lang w:val="uk-UA"/>
              </w:rPr>
            </w:pPr>
            <w:r w:rsidRPr="00DE2B93">
              <w:rPr>
                <w:lang w:val="uk-UA"/>
              </w:rPr>
              <w:t>16000000</w:t>
            </w:r>
          </w:p>
        </w:tc>
        <w:tc>
          <w:tcPr>
            <w:tcW w:w="3279" w:type="dxa"/>
            <w:shd w:val="clear" w:color="auto" w:fill="auto"/>
            <w:noWrap/>
          </w:tcPr>
          <w:p w:rsidR="00E11FAE" w:rsidRPr="00DE2B93" w:rsidRDefault="00E11FAE" w:rsidP="00FE6C98">
            <w:pPr>
              <w:pStyle w:val="aff1"/>
              <w:rPr>
                <w:lang w:val="uk-UA"/>
              </w:rPr>
            </w:pPr>
            <w:r w:rsidRPr="00DE2B93">
              <w:rPr>
                <w:lang w:val="uk-UA"/>
              </w:rPr>
              <w:t xml:space="preserve">інші податки </w:t>
            </w:r>
          </w:p>
        </w:tc>
        <w:tc>
          <w:tcPr>
            <w:tcW w:w="1388" w:type="dxa"/>
            <w:shd w:val="clear" w:color="auto" w:fill="auto"/>
            <w:noWrap/>
          </w:tcPr>
          <w:p w:rsidR="00E11FAE" w:rsidRPr="00DE2B93" w:rsidRDefault="00E11FAE" w:rsidP="00FE6C98">
            <w:pPr>
              <w:pStyle w:val="aff1"/>
              <w:rPr>
                <w:lang w:val="uk-UA"/>
              </w:rPr>
            </w:pPr>
            <w:r w:rsidRPr="00DE2B93">
              <w:rPr>
                <w:lang w:val="uk-UA"/>
              </w:rPr>
              <w:t>418000,0</w:t>
            </w:r>
          </w:p>
        </w:tc>
        <w:tc>
          <w:tcPr>
            <w:tcW w:w="1388" w:type="dxa"/>
            <w:shd w:val="clear" w:color="auto" w:fill="auto"/>
            <w:noWrap/>
          </w:tcPr>
          <w:p w:rsidR="00E11FAE" w:rsidRPr="00DE2B93" w:rsidRDefault="00E11FAE" w:rsidP="00FE6C98">
            <w:pPr>
              <w:pStyle w:val="aff1"/>
              <w:rPr>
                <w:lang w:val="uk-UA"/>
              </w:rPr>
            </w:pPr>
            <w:r w:rsidRPr="00DE2B93">
              <w:rPr>
                <w:lang w:val="uk-UA"/>
              </w:rPr>
              <w:t>6000,0</w:t>
            </w:r>
          </w:p>
        </w:tc>
        <w:tc>
          <w:tcPr>
            <w:tcW w:w="1437" w:type="dxa"/>
            <w:shd w:val="clear" w:color="auto" w:fill="auto"/>
          </w:tcPr>
          <w:p w:rsidR="00E11FAE" w:rsidRPr="00DE2B93" w:rsidRDefault="00E11FAE" w:rsidP="00FE6C98">
            <w:pPr>
              <w:pStyle w:val="aff1"/>
              <w:rPr>
                <w:lang w:val="uk-UA"/>
              </w:rPr>
            </w:pPr>
            <w:r w:rsidRPr="00DE2B93">
              <w:rPr>
                <w:lang w:val="uk-UA"/>
              </w:rPr>
              <w:t>412000,0</w:t>
            </w:r>
          </w:p>
        </w:tc>
      </w:tr>
      <w:tr w:rsidR="00E11FAE" w:rsidRPr="00DE2B93" w:rsidTr="00DE2B93">
        <w:trPr>
          <w:trHeight w:val="300"/>
          <w:jc w:val="center"/>
        </w:trPr>
        <w:tc>
          <w:tcPr>
            <w:tcW w:w="1109" w:type="dxa"/>
            <w:shd w:val="clear" w:color="auto" w:fill="auto"/>
            <w:noWrap/>
          </w:tcPr>
          <w:p w:rsidR="00E11FAE" w:rsidRPr="00DE2B93" w:rsidRDefault="00E11FAE" w:rsidP="00FE6C98">
            <w:pPr>
              <w:pStyle w:val="aff1"/>
              <w:rPr>
                <w:lang w:val="uk-UA"/>
              </w:rPr>
            </w:pPr>
            <w:r w:rsidRPr="00DE2B93">
              <w:rPr>
                <w:lang w:val="uk-UA"/>
              </w:rPr>
              <w:t>20000000</w:t>
            </w:r>
          </w:p>
        </w:tc>
        <w:tc>
          <w:tcPr>
            <w:tcW w:w="3279" w:type="dxa"/>
            <w:shd w:val="clear" w:color="auto" w:fill="auto"/>
            <w:noWrap/>
          </w:tcPr>
          <w:p w:rsidR="00E11FAE" w:rsidRPr="00DE2B93" w:rsidRDefault="00E11FAE" w:rsidP="00FE6C98">
            <w:pPr>
              <w:pStyle w:val="aff1"/>
              <w:rPr>
                <w:lang w:val="uk-UA"/>
              </w:rPr>
            </w:pPr>
            <w:r w:rsidRPr="00DE2B93">
              <w:rPr>
                <w:lang w:val="uk-UA"/>
              </w:rPr>
              <w:t>Неподаткові надходження</w:t>
            </w:r>
          </w:p>
        </w:tc>
        <w:tc>
          <w:tcPr>
            <w:tcW w:w="1388" w:type="dxa"/>
            <w:shd w:val="clear" w:color="auto" w:fill="auto"/>
            <w:noWrap/>
          </w:tcPr>
          <w:p w:rsidR="00E11FAE" w:rsidRPr="00DE2B93" w:rsidRDefault="00E11FAE" w:rsidP="00FE6C98">
            <w:pPr>
              <w:pStyle w:val="aff1"/>
              <w:rPr>
                <w:lang w:val="uk-UA"/>
              </w:rPr>
            </w:pPr>
            <w:r w:rsidRPr="00DE2B93">
              <w:rPr>
                <w:lang w:val="uk-UA"/>
              </w:rPr>
              <w:t>47352386,7</w:t>
            </w:r>
          </w:p>
        </w:tc>
        <w:tc>
          <w:tcPr>
            <w:tcW w:w="1388" w:type="dxa"/>
            <w:shd w:val="clear" w:color="auto" w:fill="auto"/>
            <w:noWrap/>
          </w:tcPr>
          <w:p w:rsidR="00E11FAE" w:rsidRPr="00DE2B93" w:rsidRDefault="00E11FAE" w:rsidP="00FE6C98">
            <w:pPr>
              <w:pStyle w:val="aff1"/>
              <w:rPr>
                <w:lang w:val="uk-UA"/>
              </w:rPr>
            </w:pPr>
            <w:r w:rsidRPr="00DE2B93">
              <w:rPr>
                <w:lang w:val="uk-UA"/>
              </w:rPr>
              <w:t>18553085,7</w:t>
            </w:r>
          </w:p>
        </w:tc>
        <w:tc>
          <w:tcPr>
            <w:tcW w:w="1437" w:type="dxa"/>
            <w:shd w:val="clear" w:color="auto" w:fill="auto"/>
          </w:tcPr>
          <w:p w:rsidR="00E11FAE" w:rsidRPr="00DE2B93" w:rsidRDefault="00E11FAE" w:rsidP="00FE6C98">
            <w:pPr>
              <w:pStyle w:val="aff1"/>
              <w:rPr>
                <w:lang w:val="uk-UA"/>
              </w:rPr>
            </w:pPr>
            <w:r w:rsidRPr="00DE2B93">
              <w:rPr>
                <w:lang w:val="uk-UA"/>
              </w:rPr>
              <w:t>28799301,0</w:t>
            </w:r>
          </w:p>
        </w:tc>
      </w:tr>
      <w:tr w:rsidR="00E11FAE" w:rsidRPr="00DE2B93" w:rsidTr="00DE2B93">
        <w:trPr>
          <w:trHeight w:val="630"/>
          <w:jc w:val="center"/>
        </w:trPr>
        <w:tc>
          <w:tcPr>
            <w:tcW w:w="1109" w:type="dxa"/>
            <w:shd w:val="clear" w:color="auto" w:fill="auto"/>
            <w:noWrap/>
          </w:tcPr>
          <w:p w:rsidR="00E11FAE" w:rsidRPr="00DE2B93" w:rsidRDefault="00E11FAE" w:rsidP="00FE6C98">
            <w:pPr>
              <w:pStyle w:val="aff1"/>
              <w:rPr>
                <w:lang w:val="uk-UA"/>
              </w:rPr>
            </w:pPr>
            <w:r w:rsidRPr="00DE2B93">
              <w:rPr>
                <w:lang w:val="uk-UA"/>
              </w:rPr>
              <w:t>21000000</w:t>
            </w:r>
          </w:p>
        </w:tc>
        <w:tc>
          <w:tcPr>
            <w:tcW w:w="3279" w:type="dxa"/>
            <w:shd w:val="clear" w:color="auto" w:fill="auto"/>
          </w:tcPr>
          <w:p w:rsidR="00E11FAE" w:rsidRPr="00DE2B93" w:rsidRDefault="00E11FAE" w:rsidP="00FE6C98">
            <w:pPr>
              <w:pStyle w:val="aff1"/>
              <w:rPr>
                <w:lang w:val="uk-UA"/>
              </w:rPr>
            </w:pPr>
            <w:r w:rsidRPr="00DE2B93">
              <w:rPr>
                <w:lang w:val="uk-UA"/>
              </w:rPr>
              <w:t xml:space="preserve">Доходи від власності та підприємницької діяльності </w:t>
            </w:r>
          </w:p>
        </w:tc>
        <w:tc>
          <w:tcPr>
            <w:tcW w:w="1388" w:type="dxa"/>
            <w:shd w:val="clear" w:color="auto" w:fill="auto"/>
            <w:noWrap/>
          </w:tcPr>
          <w:p w:rsidR="00E11FAE" w:rsidRPr="00DE2B93" w:rsidRDefault="00E11FAE" w:rsidP="00FE6C98">
            <w:pPr>
              <w:pStyle w:val="aff1"/>
              <w:rPr>
                <w:lang w:val="uk-UA"/>
              </w:rPr>
            </w:pPr>
            <w:r w:rsidRPr="00DE2B93">
              <w:rPr>
                <w:lang w:val="uk-UA"/>
              </w:rPr>
              <w:t>18745065,8</w:t>
            </w:r>
          </w:p>
        </w:tc>
        <w:tc>
          <w:tcPr>
            <w:tcW w:w="1388" w:type="dxa"/>
            <w:shd w:val="clear" w:color="auto" w:fill="auto"/>
            <w:noWrap/>
          </w:tcPr>
          <w:p w:rsidR="00E11FAE" w:rsidRPr="00DE2B93" w:rsidRDefault="00E11FAE" w:rsidP="00FE6C98">
            <w:pPr>
              <w:pStyle w:val="aff1"/>
              <w:rPr>
                <w:lang w:val="uk-UA"/>
              </w:rPr>
            </w:pPr>
            <w:r w:rsidRPr="00DE2B93">
              <w:rPr>
                <w:lang w:val="uk-UA"/>
              </w:rPr>
              <w:t>15901881,1</w:t>
            </w:r>
          </w:p>
        </w:tc>
        <w:tc>
          <w:tcPr>
            <w:tcW w:w="1437" w:type="dxa"/>
            <w:shd w:val="clear" w:color="auto" w:fill="auto"/>
          </w:tcPr>
          <w:p w:rsidR="00E11FAE" w:rsidRPr="00DE2B93" w:rsidRDefault="00E11FAE" w:rsidP="00FE6C98">
            <w:pPr>
              <w:pStyle w:val="aff1"/>
              <w:rPr>
                <w:lang w:val="uk-UA"/>
              </w:rPr>
            </w:pPr>
            <w:r w:rsidRPr="00DE2B93">
              <w:rPr>
                <w:lang w:val="uk-UA"/>
              </w:rPr>
              <w:t>2843184,7</w:t>
            </w:r>
          </w:p>
        </w:tc>
      </w:tr>
      <w:tr w:rsidR="00E11FAE" w:rsidRPr="00DE2B93" w:rsidTr="00DE2B93">
        <w:trPr>
          <w:trHeight w:val="300"/>
          <w:jc w:val="center"/>
        </w:trPr>
        <w:tc>
          <w:tcPr>
            <w:tcW w:w="1109" w:type="dxa"/>
            <w:shd w:val="clear" w:color="auto" w:fill="auto"/>
            <w:noWrap/>
          </w:tcPr>
          <w:p w:rsidR="00E11FAE" w:rsidRPr="00DE2B93" w:rsidRDefault="00E11FAE" w:rsidP="00FE6C98">
            <w:pPr>
              <w:pStyle w:val="aff1"/>
              <w:rPr>
                <w:lang w:val="uk-UA"/>
              </w:rPr>
            </w:pPr>
            <w:r w:rsidRPr="00DE2B93">
              <w:rPr>
                <w:lang w:val="uk-UA"/>
              </w:rPr>
              <w:t>24000000</w:t>
            </w:r>
          </w:p>
        </w:tc>
        <w:tc>
          <w:tcPr>
            <w:tcW w:w="3279" w:type="dxa"/>
            <w:shd w:val="clear" w:color="auto" w:fill="auto"/>
            <w:noWrap/>
          </w:tcPr>
          <w:p w:rsidR="00E11FAE" w:rsidRPr="00DE2B93" w:rsidRDefault="00E11FAE" w:rsidP="00FE6C98">
            <w:pPr>
              <w:pStyle w:val="aff1"/>
              <w:rPr>
                <w:lang w:val="uk-UA"/>
              </w:rPr>
            </w:pPr>
            <w:r w:rsidRPr="00DE2B93">
              <w:rPr>
                <w:lang w:val="uk-UA"/>
              </w:rPr>
              <w:t xml:space="preserve">Інші неподаткові надходження </w:t>
            </w:r>
          </w:p>
        </w:tc>
        <w:tc>
          <w:tcPr>
            <w:tcW w:w="1388" w:type="dxa"/>
            <w:shd w:val="clear" w:color="auto" w:fill="auto"/>
            <w:noWrap/>
          </w:tcPr>
          <w:p w:rsidR="00E11FAE" w:rsidRPr="00DE2B93" w:rsidRDefault="00E11FAE" w:rsidP="00FE6C98">
            <w:pPr>
              <w:pStyle w:val="aff1"/>
              <w:rPr>
                <w:lang w:val="uk-UA"/>
              </w:rPr>
            </w:pPr>
            <w:r w:rsidRPr="00DE2B93">
              <w:rPr>
                <w:lang w:val="uk-UA"/>
              </w:rPr>
              <w:t>14618701,5</w:t>
            </w:r>
          </w:p>
        </w:tc>
        <w:tc>
          <w:tcPr>
            <w:tcW w:w="1388" w:type="dxa"/>
            <w:shd w:val="clear" w:color="auto" w:fill="auto"/>
            <w:noWrap/>
          </w:tcPr>
          <w:p w:rsidR="00E11FAE" w:rsidRPr="00DE2B93" w:rsidRDefault="00E11FAE" w:rsidP="00FE6C98">
            <w:pPr>
              <w:pStyle w:val="aff1"/>
              <w:rPr>
                <w:lang w:val="uk-UA"/>
              </w:rPr>
            </w:pPr>
            <w:r w:rsidRPr="00DE2B93">
              <w:rPr>
                <w:lang w:val="uk-UA"/>
              </w:rPr>
              <w:t>754114,6</w:t>
            </w:r>
          </w:p>
        </w:tc>
        <w:tc>
          <w:tcPr>
            <w:tcW w:w="1437" w:type="dxa"/>
            <w:shd w:val="clear" w:color="auto" w:fill="auto"/>
          </w:tcPr>
          <w:p w:rsidR="00E11FAE" w:rsidRPr="00DE2B93" w:rsidRDefault="00E11FAE" w:rsidP="00FE6C98">
            <w:pPr>
              <w:pStyle w:val="aff1"/>
              <w:rPr>
                <w:lang w:val="uk-UA"/>
              </w:rPr>
            </w:pPr>
            <w:r w:rsidRPr="00DE2B93">
              <w:rPr>
                <w:lang w:val="uk-UA"/>
              </w:rPr>
              <w:t>13864586,9</w:t>
            </w:r>
          </w:p>
        </w:tc>
      </w:tr>
      <w:tr w:rsidR="00E11FAE" w:rsidRPr="00DE2B93" w:rsidTr="00DE2B93">
        <w:trPr>
          <w:trHeight w:val="600"/>
          <w:jc w:val="center"/>
        </w:trPr>
        <w:tc>
          <w:tcPr>
            <w:tcW w:w="1109" w:type="dxa"/>
            <w:shd w:val="clear" w:color="auto" w:fill="auto"/>
            <w:noWrap/>
          </w:tcPr>
          <w:p w:rsidR="00E11FAE" w:rsidRPr="00DE2B93" w:rsidRDefault="00E11FAE" w:rsidP="00FE6C98">
            <w:pPr>
              <w:pStyle w:val="aff1"/>
              <w:rPr>
                <w:lang w:val="uk-UA"/>
              </w:rPr>
            </w:pPr>
            <w:r w:rsidRPr="00DE2B93">
              <w:rPr>
                <w:lang w:val="uk-UA"/>
              </w:rPr>
              <w:t>25000000</w:t>
            </w:r>
          </w:p>
        </w:tc>
        <w:tc>
          <w:tcPr>
            <w:tcW w:w="3279" w:type="dxa"/>
            <w:shd w:val="clear" w:color="auto" w:fill="auto"/>
          </w:tcPr>
          <w:p w:rsidR="00E11FAE" w:rsidRPr="00DE2B93" w:rsidRDefault="00E11FAE" w:rsidP="00FE6C98">
            <w:pPr>
              <w:pStyle w:val="aff1"/>
              <w:rPr>
                <w:lang w:val="uk-UA"/>
              </w:rPr>
            </w:pPr>
            <w:r w:rsidRPr="00DE2B93">
              <w:rPr>
                <w:lang w:val="uk-UA"/>
              </w:rPr>
              <w:t xml:space="preserve">Власні надходження бюджетних установ </w:t>
            </w:r>
          </w:p>
        </w:tc>
        <w:tc>
          <w:tcPr>
            <w:tcW w:w="1388" w:type="dxa"/>
            <w:shd w:val="clear" w:color="auto" w:fill="auto"/>
            <w:noWrap/>
          </w:tcPr>
          <w:p w:rsidR="00E11FAE" w:rsidRPr="00DE2B93" w:rsidRDefault="00E11FAE" w:rsidP="00FE6C98">
            <w:pPr>
              <w:pStyle w:val="aff1"/>
              <w:rPr>
                <w:lang w:val="uk-UA"/>
              </w:rPr>
            </w:pPr>
            <w:r w:rsidRPr="00DE2B93">
              <w:rPr>
                <w:lang w:val="uk-UA"/>
              </w:rPr>
              <w:t>12000215,0</w:t>
            </w:r>
          </w:p>
        </w:tc>
        <w:tc>
          <w:tcPr>
            <w:tcW w:w="1388" w:type="dxa"/>
            <w:shd w:val="clear" w:color="auto" w:fill="auto"/>
            <w:noWrap/>
          </w:tcPr>
          <w:p w:rsidR="00E11FAE" w:rsidRPr="00DE2B93" w:rsidRDefault="00CE14FB" w:rsidP="00FE6C98">
            <w:pPr>
              <w:pStyle w:val="aff1"/>
              <w:rPr>
                <w:lang w:val="uk-UA"/>
              </w:rPr>
            </w:pPr>
            <w:r w:rsidRPr="00DE2B93">
              <w:rPr>
                <w:lang w:val="uk-UA"/>
              </w:rPr>
              <w:t xml:space="preserve"> </w:t>
            </w:r>
          </w:p>
        </w:tc>
        <w:tc>
          <w:tcPr>
            <w:tcW w:w="1437" w:type="dxa"/>
            <w:shd w:val="clear" w:color="auto" w:fill="auto"/>
          </w:tcPr>
          <w:p w:rsidR="00E11FAE" w:rsidRPr="00DE2B93" w:rsidRDefault="00E11FAE" w:rsidP="00FE6C98">
            <w:pPr>
              <w:pStyle w:val="aff1"/>
              <w:rPr>
                <w:lang w:val="uk-UA"/>
              </w:rPr>
            </w:pPr>
            <w:r w:rsidRPr="00DE2B93">
              <w:rPr>
                <w:lang w:val="uk-UA"/>
              </w:rPr>
              <w:t>12000215,0</w:t>
            </w:r>
          </w:p>
        </w:tc>
      </w:tr>
      <w:tr w:rsidR="00E11FAE" w:rsidRPr="00DE2B93" w:rsidTr="00DE2B93">
        <w:trPr>
          <w:trHeight w:val="390"/>
          <w:jc w:val="center"/>
        </w:trPr>
        <w:tc>
          <w:tcPr>
            <w:tcW w:w="1109" w:type="dxa"/>
            <w:shd w:val="clear" w:color="auto" w:fill="auto"/>
            <w:noWrap/>
          </w:tcPr>
          <w:p w:rsidR="00E11FAE" w:rsidRPr="00DE2B93" w:rsidRDefault="00E11FAE" w:rsidP="00FE6C98">
            <w:pPr>
              <w:pStyle w:val="aff1"/>
              <w:rPr>
                <w:lang w:val="uk-UA"/>
              </w:rPr>
            </w:pPr>
            <w:r w:rsidRPr="00DE2B93">
              <w:rPr>
                <w:lang w:val="uk-UA"/>
              </w:rPr>
              <w:t>30000000</w:t>
            </w:r>
          </w:p>
        </w:tc>
        <w:tc>
          <w:tcPr>
            <w:tcW w:w="3279" w:type="dxa"/>
            <w:shd w:val="clear" w:color="auto" w:fill="auto"/>
          </w:tcPr>
          <w:p w:rsidR="00E11FAE" w:rsidRPr="00DE2B93" w:rsidRDefault="00E11FAE" w:rsidP="00FE6C98">
            <w:pPr>
              <w:pStyle w:val="aff1"/>
              <w:rPr>
                <w:lang w:val="uk-UA"/>
              </w:rPr>
            </w:pPr>
            <w:r w:rsidRPr="00DE2B93">
              <w:rPr>
                <w:lang w:val="uk-UA"/>
              </w:rPr>
              <w:t xml:space="preserve">Доходи від операцій з капіталом </w:t>
            </w:r>
          </w:p>
        </w:tc>
        <w:tc>
          <w:tcPr>
            <w:tcW w:w="1388" w:type="dxa"/>
            <w:shd w:val="clear" w:color="auto" w:fill="auto"/>
            <w:noWrap/>
          </w:tcPr>
          <w:p w:rsidR="00E11FAE" w:rsidRPr="00DE2B93" w:rsidRDefault="00E11FAE" w:rsidP="00FE6C98">
            <w:pPr>
              <w:pStyle w:val="aff1"/>
              <w:rPr>
                <w:lang w:val="uk-UA"/>
              </w:rPr>
            </w:pPr>
            <w:r w:rsidRPr="00DE2B93">
              <w:rPr>
                <w:lang w:val="uk-UA"/>
              </w:rPr>
              <w:t>5396744,4</w:t>
            </w:r>
          </w:p>
        </w:tc>
        <w:tc>
          <w:tcPr>
            <w:tcW w:w="1388" w:type="dxa"/>
            <w:shd w:val="clear" w:color="auto" w:fill="auto"/>
            <w:noWrap/>
          </w:tcPr>
          <w:p w:rsidR="00E11FAE" w:rsidRPr="00DE2B93" w:rsidRDefault="00E11FAE" w:rsidP="00FE6C98">
            <w:pPr>
              <w:pStyle w:val="aff1"/>
              <w:rPr>
                <w:lang w:val="uk-UA"/>
              </w:rPr>
            </w:pPr>
            <w:r w:rsidRPr="00DE2B93">
              <w:rPr>
                <w:lang w:val="uk-UA"/>
              </w:rPr>
              <w:t>243744,4</w:t>
            </w:r>
          </w:p>
        </w:tc>
        <w:tc>
          <w:tcPr>
            <w:tcW w:w="1437" w:type="dxa"/>
            <w:shd w:val="clear" w:color="auto" w:fill="auto"/>
          </w:tcPr>
          <w:p w:rsidR="00E11FAE" w:rsidRPr="00DE2B93" w:rsidRDefault="00E11FAE" w:rsidP="00FE6C98">
            <w:pPr>
              <w:pStyle w:val="aff1"/>
              <w:rPr>
                <w:lang w:val="uk-UA"/>
              </w:rPr>
            </w:pPr>
            <w:r w:rsidRPr="00DE2B93">
              <w:rPr>
                <w:lang w:val="uk-UA"/>
              </w:rPr>
              <w:t>5153000,0</w:t>
            </w:r>
          </w:p>
        </w:tc>
      </w:tr>
      <w:tr w:rsidR="00E11FAE" w:rsidRPr="00DE2B93" w:rsidTr="00DE2B93">
        <w:trPr>
          <w:trHeight w:val="555"/>
          <w:jc w:val="center"/>
        </w:trPr>
        <w:tc>
          <w:tcPr>
            <w:tcW w:w="1109" w:type="dxa"/>
            <w:shd w:val="clear" w:color="auto" w:fill="auto"/>
            <w:noWrap/>
          </w:tcPr>
          <w:p w:rsidR="00E11FAE" w:rsidRPr="00DE2B93" w:rsidRDefault="00E11FAE" w:rsidP="00FE6C98">
            <w:pPr>
              <w:pStyle w:val="aff1"/>
              <w:rPr>
                <w:lang w:val="uk-UA"/>
              </w:rPr>
            </w:pPr>
            <w:r w:rsidRPr="00DE2B93">
              <w:rPr>
                <w:lang w:val="uk-UA"/>
              </w:rPr>
              <w:t>31000000</w:t>
            </w:r>
          </w:p>
        </w:tc>
        <w:tc>
          <w:tcPr>
            <w:tcW w:w="3279" w:type="dxa"/>
            <w:shd w:val="clear" w:color="auto" w:fill="auto"/>
          </w:tcPr>
          <w:p w:rsidR="00E11FAE" w:rsidRPr="00DE2B93" w:rsidRDefault="00E11FAE" w:rsidP="00FE6C98">
            <w:pPr>
              <w:pStyle w:val="aff1"/>
              <w:rPr>
                <w:lang w:val="uk-UA"/>
              </w:rPr>
            </w:pPr>
            <w:r w:rsidRPr="00DE2B93">
              <w:rPr>
                <w:lang w:val="uk-UA"/>
              </w:rPr>
              <w:t xml:space="preserve">Надходження від продажу основного капіталу </w:t>
            </w:r>
          </w:p>
        </w:tc>
        <w:tc>
          <w:tcPr>
            <w:tcW w:w="1388" w:type="dxa"/>
            <w:shd w:val="clear" w:color="auto" w:fill="auto"/>
            <w:noWrap/>
          </w:tcPr>
          <w:p w:rsidR="00E11FAE" w:rsidRPr="00DE2B93" w:rsidRDefault="00E11FAE" w:rsidP="00FE6C98">
            <w:pPr>
              <w:pStyle w:val="aff1"/>
              <w:rPr>
                <w:lang w:val="uk-UA"/>
              </w:rPr>
            </w:pPr>
            <w:r w:rsidRPr="00DE2B93">
              <w:rPr>
                <w:lang w:val="uk-UA"/>
              </w:rPr>
              <w:t>47500,0</w:t>
            </w:r>
          </w:p>
        </w:tc>
        <w:tc>
          <w:tcPr>
            <w:tcW w:w="1388" w:type="dxa"/>
            <w:shd w:val="clear" w:color="auto" w:fill="auto"/>
            <w:noWrap/>
          </w:tcPr>
          <w:p w:rsidR="00E11FAE" w:rsidRPr="00DE2B93" w:rsidRDefault="00E11FAE" w:rsidP="00FE6C98">
            <w:pPr>
              <w:pStyle w:val="aff1"/>
              <w:rPr>
                <w:lang w:val="uk-UA"/>
              </w:rPr>
            </w:pPr>
            <w:r w:rsidRPr="00DE2B93">
              <w:rPr>
                <w:lang w:val="uk-UA"/>
              </w:rPr>
              <w:t>47500,0</w:t>
            </w:r>
          </w:p>
        </w:tc>
        <w:tc>
          <w:tcPr>
            <w:tcW w:w="1437" w:type="dxa"/>
            <w:shd w:val="clear" w:color="auto" w:fill="auto"/>
          </w:tcPr>
          <w:p w:rsidR="00E11FAE" w:rsidRPr="00DE2B93" w:rsidRDefault="00CE14FB" w:rsidP="00FE6C98">
            <w:pPr>
              <w:pStyle w:val="aff1"/>
              <w:rPr>
                <w:lang w:val="uk-UA"/>
              </w:rPr>
            </w:pPr>
            <w:r w:rsidRPr="00DE2B93">
              <w:rPr>
                <w:lang w:val="uk-UA"/>
              </w:rPr>
              <w:t xml:space="preserve"> </w:t>
            </w:r>
          </w:p>
        </w:tc>
      </w:tr>
      <w:tr w:rsidR="00E11FAE" w:rsidRPr="00DE2B93" w:rsidTr="00DE2B93">
        <w:trPr>
          <w:trHeight w:val="300"/>
          <w:jc w:val="center"/>
        </w:trPr>
        <w:tc>
          <w:tcPr>
            <w:tcW w:w="1109" w:type="dxa"/>
            <w:shd w:val="clear" w:color="auto" w:fill="auto"/>
            <w:noWrap/>
          </w:tcPr>
          <w:p w:rsidR="00E11FAE" w:rsidRPr="00DE2B93" w:rsidRDefault="00E11FAE" w:rsidP="00FE6C98">
            <w:pPr>
              <w:pStyle w:val="aff1"/>
              <w:rPr>
                <w:lang w:val="uk-UA"/>
              </w:rPr>
            </w:pPr>
            <w:r w:rsidRPr="00DE2B93">
              <w:rPr>
                <w:lang w:val="uk-UA"/>
              </w:rPr>
              <w:t>40000000</w:t>
            </w:r>
          </w:p>
        </w:tc>
        <w:tc>
          <w:tcPr>
            <w:tcW w:w="3279" w:type="dxa"/>
            <w:shd w:val="clear" w:color="auto" w:fill="auto"/>
            <w:noWrap/>
          </w:tcPr>
          <w:p w:rsidR="00E11FAE" w:rsidRPr="00DE2B93" w:rsidRDefault="00E11FAE" w:rsidP="00FE6C98">
            <w:pPr>
              <w:pStyle w:val="aff1"/>
              <w:rPr>
                <w:lang w:val="uk-UA"/>
              </w:rPr>
            </w:pPr>
            <w:r w:rsidRPr="00DE2B93">
              <w:rPr>
                <w:lang w:val="uk-UA"/>
              </w:rPr>
              <w:t xml:space="preserve">Офіційні трансферти </w:t>
            </w:r>
          </w:p>
        </w:tc>
        <w:tc>
          <w:tcPr>
            <w:tcW w:w="1388" w:type="dxa"/>
            <w:shd w:val="clear" w:color="auto" w:fill="auto"/>
            <w:noWrap/>
          </w:tcPr>
          <w:p w:rsidR="00E11FAE" w:rsidRPr="00DE2B93" w:rsidRDefault="00E11FAE" w:rsidP="00FE6C98">
            <w:pPr>
              <w:pStyle w:val="aff1"/>
              <w:rPr>
                <w:lang w:val="uk-UA"/>
              </w:rPr>
            </w:pPr>
            <w:r w:rsidRPr="00DE2B93">
              <w:rPr>
                <w:lang w:val="uk-UA"/>
              </w:rPr>
              <w:t>95343,7</w:t>
            </w:r>
          </w:p>
        </w:tc>
        <w:tc>
          <w:tcPr>
            <w:tcW w:w="1388" w:type="dxa"/>
            <w:shd w:val="clear" w:color="auto" w:fill="auto"/>
            <w:noWrap/>
          </w:tcPr>
          <w:p w:rsidR="00E11FAE" w:rsidRPr="00DE2B93" w:rsidRDefault="00E11FAE" w:rsidP="00FE6C98">
            <w:pPr>
              <w:pStyle w:val="aff1"/>
              <w:rPr>
                <w:lang w:val="uk-UA"/>
              </w:rPr>
            </w:pPr>
            <w:r w:rsidRPr="00DE2B93">
              <w:rPr>
                <w:lang w:val="uk-UA"/>
              </w:rPr>
              <w:t>81100,0</w:t>
            </w:r>
          </w:p>
        </w:tc>
        <w:tc>
          <w:tcPr>
            <w:tcW w:w="1437" w:type="dxa"/>
            <w:shd w:val="clear" w:color="auto" w:fill="auto"/>
          </w:tcPr>
          <w:p w:rsidR="00E11FAE" w:rsidRPr="00DE2B93" w:rsidRDefault="00E11FAE" w:rsidP="00FE6C98">
            <w:pPr>
              <w:pStyle w:val="aff1"/>
              <w:rPr>
                <w:lang w:val="uk-UA"/>
              </w:rPr>
            </w:pPr>
            <w:r w:rsidRPr="00DE2B93">
              <w:rPr>
                <w:lang w:val="uk-UA"/>
              </w:rPr>
              <w:t>14243,7</w:t>
            </w:r>
          </w:p>
        </w:tc>
      </w:tr>
      <w:tr w:rsidR="00E11FAE" w:rsidRPr="00DE2B93" w:rsidTr="00DE2B93">
        <w:trPr>
          <w:trHeight w:val="585"/>
          <w:jc w:val="center"/>
        </w:trPr>
        <w:tc>
          <w:tcPr>
            <w:tcW w:w="1109" w:type="dxa"/>
            <w:shd w:val="clear" w:color="auto" w:fill="auto"/>
            <w:noWrap/>
          </w:tcPr>
          <w:p w:rsidR="00E11FAE" w:rsidRPr="00DE2B93" w:rsidRDefault="00E11FAE" w:rsidP="00FE6C98">
            <w:pPr>
              <w:pStyle w:val="aff1"/>
              <w:rPr>
                <w:lang w:val="uk-UA"/>
              </w:rPr>
            </w:pPr>
            <w:r w:rsidRPr="00DE2B93">
              <w:rPr>
                <w:lang w:val="uk-UA"/>
              </w:rPr>
              <w:t>42000000</w:t>
            </w:r>
          </w:p>
        </w:tc>
        <w:tc>
          <w:tcPr>
            <w:tcW w:w="3279" w:type="dxa"/>
            <w:shd w:val="clear" w:color="auto" w:fill="auto"/>
          </w:tcPr>
          <w:p w:rsidR="00E11FAE" w:rsidRPr="00DE2B93" w:rsidRDefault="00E11FAE" w:rsidP="00FE6C98">
            <w:pPr>
              <w:pStyle w:val="aff1"/>
              <w:rPr>
                <w:lang w:val="uk-UA"/>
              </w:rPr>
            </w:pPr>
            <w:r w:rsidRPr="00DE2B93">
              <w:rPr>
                <w:lang w:val="uk-UA"/>
              </w:rPr>
              <w:t xml:space="preserve">Від урядів зарубіжних країн та міжнародних організацій </w:t>
            </w:r>
          </w:p>
        </w:tc>
        <w:tc>
          <w:tcPr>
            <w:tcW w:w="1388" w:type="dxa"/>
            <w:shd w:val="clear" w:color="auto" w:fill="auto"/>
            <w:noWrap/>
          </w:tcPr>
          <w:p w:rsidR="00E11FAE" w:rsidRPr="00DE2B93" w:rsidRDefault="00E11FAE" w:rsidP="00FE6C98">
            <w:pPr>
              <w:pStyle w:val="aff1"/>
              <w:rPr>
                <w:lang w:val="uk-UA"/>
              </w:rPr>
            </w:pPr>
            <w:r w:rsidRPr="00DE2B93">
              <w:rPr>
                <w:lang w:val="uk-UA"/>
              </w:rPr>
              <w:t>95343,7</w:t>
            </w:r>
          </w:p>
        </w:tc>
        <w:tc>
          <w:tcPr>
            <w:tcW w:w="1388" w:type="dxa"/>
            <w:shd w:val="clear" w:color="auto" w:fill="auto"/>
            <w:noWrap/>
          </w:tcPr>
          <w:p w:rsidR="00E11FAE" w:rsidRPr="00DE2B93" w:rsidRDefault="00E11FAE" w:rsidP="00FE6C98">
            <w:pPr>
              <w:pStyle w:val="aff1"/>
              <w:rPr>
                <w:lang w:val="uk-UA"/>
              </w:rPr>
            </w:pPr>
            <w:r w:rsidRPr="00DE2B93">
              <w:rPr>
                <w:lang w:val="uk-UA"/>
              </w:rPr>
              <w:t>81100,0</w:t>
            </w:r>
          </w:p>
        </w:tc>
        <w:tc>
          <w:tcPr>
            <w:tcW w:w="1437" w:type="dxa"/>
            <w:shd w:val="clear" w:color="auto" w:fill="auto"/>
          </w:tcPr>
          <w:p w:rsidR="00E11FAE" w:rsidRPr="00DE2B93" w:rsidRDefault="00E11FAE" w:rsidP="00FE6C98">
            <w:pPr>
              <w:pStyle w:val="aff1"/>
              <w:rPr>
                <w:lang w:val="uk-UA"/>
              </w:rPr>
            </w:pPr>
            <w:r w:rsidRPr="00DE2B93">
              <w:rPr>
                <w:lang w:val="uk-UA"/>
              </w:rPr>
              <w:t>14243,7</w:t>
            </w:r>
          </w:p>
        </w:tc>
      </w:tr>
      <w:tr w:rsidR="00E11FAE" w:rsidRPr="00DE2B93" w:rsidTr="00DE2B93">
        <w:trPr>
          <w:trHeight w:val="300"/>
          <w:jc w:val="center"/>
        </w:trPr>
        <w:tc>
          <w:tcPr>
            <w:tcW w:w="1109" w:type="dxa"/>
            <w:shd w:val="clear" w:color="auto" w:fill="auto"/>
            <w:noWrap/>
          </w:tcPr>
          <w:p w:rsidR="00E11FAE" w:rsidRPr="00DE2B93" w:rsidRDefault="00E11FAE" w:rsidP="00FE6C98">
            <w:pPr>
              <w:pStyle w:val="aff1"/>
              <w:rPr>
                <w:lang w:val="uk-UA"/>
              </w:rPr>
            </w:pPr>
            <w:r w:rsidRPr="00DE2B93">
              <w:rPr>
                <w:lang w:val="uk-UA"/>
              </w:rPr>
              <w:t>50000000</w:t>
            </w:r>
          </w:p>
        </w:tc>
        <w:tc>
          <w:tcPr>
            <w:tcW w:w="3279" w:type="dxa"/>
            <w:shd w:val="clear" w:color="auto" w:fill="auto"/>
            <w:noWrap/>
          </w:tcPr>
          <w:p w:rsidR="00E11FAE" w:rsidRPr="00DE2B93" w:rsidRDefault="00E11FAE" w:rsidP="00FE6C98">
            <w:pPr>
              <w:pStyle w:val="aff1"/>
              <w:rPr>
                <w:lang w:val="uk-UA"/>
              </w:rPr>
            </w:pPr>
            <w:r w:rsidRPr="00DE2B93">
              <w:rPr>
                <w:lang w:val="uk-UA"/>
              </w:rPr>
              <w:t xml:space="preserve">Цільові фонди </w:t>
            </w:r>
          </w:p>
        </w:tc>
        <w:tc>
          <w:tcPr>
            <w:tcW w:w="1388" w:type="dxa"/>
            <w:shd w:val="clear" w:color="auto" w:fill="auto"/>
            <w:noWrap/>
          </w:tcPr>
          <w:p w:rsidR="00E11FAE" w:rsidRPr="00DE2B93" w:rsidRDefault="00E11FAE" w:rsidP="00FE6C98">
            <w:pPr>
              <w:pStyle w:val="aff1"/>
              <w:rPr>
                <w:lang w:val="uk-UA"/>
              </w:rPr>
            </w:pPr>
            <w:r w:rsidRPr="00DE2B93">
              <w:rPr>
                <w:lang w:val="uk-UA"/>
              </w:rPr>
              <w:t>773506,6</w:t>
            </w:r>
          </w:p>
        </w:tc>
        <w:tc>
          <w:tcPr>
            <w:tcW w:w="1388" w:type="dxa"/>
            <w:shd w:val="clear" w:color="auto" w:fill="auto"/>
            <w:noWrap/>
          </w:tcPr>
          <w:p w:rsidR="00E11FAE" w:rsidRPr="00DE2B93" w:rsidRDefault="00CE14FB" w:rsidP="00FE6C98">
            <w:pPr>
              <w:pStyle w:val="aff1"/>
              <w:rPr>
                <w:lang w:val="uk-UA"/>
              </w:rPr>
            </w:pPr>
            <w:r w:rsidRPr="00DE2B93">
              <w:rPr>
                <w:lang w:val="uk-UA"/>
              </w:rPr>
              <w:t xml:space="preserve"> </w:t>
            </w:r>
          </w:p>
        </w:tc>
        <w:tc>
          <w:tcPr>
            <w:tcW w:w="1437" w:type="dxa"/>
            <w:shd w:val="clear" w:color="auto" w:fill="auto"/>
          </w:tcPr>
          <w:p w:rsidR="00E11FAE" w:rsidRPr="00DE2B93" w:rsidRDefault="00E11FAE" w:rsidP="00FE6C98">
            <w:pPr>
              <w:pStyle w:val="aff1"/>
              <w:rPr>
                <w:lang w:val="uk-UA"/>
              </w:rPr>
            </w:pPr>
            <w:r w:rsidRPr="00DE2B93">
              <w:rPr>
                <w:lang w:val="uk-UA"/>
              </w:rPr>
              <w:t>773506,6</w:t>
            </w:r>
          </w:p>
        </w:tc>
      </w:tr>
    </w:tbl>
    <w:p w:rsidR="00CE14FB" w:rsidRPr="00CE14FB" w:rsidRDefault="00CE14FB" w:rsidP="00CE14FB">
      <w:pPr>
        <w:ind w:firstLine="709"/>
        <w:rPr>
          <w:lang w:val="uk-UA"/>
        </w:rPr>
      </w:pPr>
    </w:p>
    <w:p w:rsidR="00CE14FB" w:rsidRDefault="00FE6C98" w:rsidP="00FE6C98">
      <w:pPr>
        <w:pStyle w:val="2"/>
        <w:rPr>
          <w:lang w:val="uk-UA"/>
        </w:rPr>
      </w:pPr>
      <w:r>
        <w:rPr>
          <w:lang w:val="uk-UA"/>
        </w:rPr>
        <w:br w:type="page"/>
      </w:r>
      <w:bookmarkStart w:id="15" w:name="_Toc278574631"/>
      <w:r w:rsidR="00E11FAE" w:rsidRPr="00CE14FB">
        <w:rPr>
          <w:lang w:val="uk-UA"/>
        </w:rPr>
        <w:t>Додаток</w:t>
      </w:r>
      <w:r w:rsidR="00CE14FB" w:rsidRPr="00CE14FB">
        <w:rPr>
          <w:lang w:val="uk-UA"/>
        </w:rPr>
        <w:t xml:space="preserve"> </w:t>
      </w:r>
      <w:r w:rsidR="00E11FAE" w:rsidRPr="00CE14FB">
        <w:rPr>
          <w:lang w:val="uk-UA"/>
        </w:rPr>
        <w:t>Б</w:t>
      </w:r>
      <w:bookmarkEnd w:id="15"/>
    </w:p>
    <w:p w:rsidR="00FE6C98" w:rsidRPr="00FE6C98" w:rsidRDefault="00FE6C98" w:rsidP="00FE6C98">
      <w:pPr>
        <w:ind w:firstLine="709"/>
        <w:rPr>
          <w:lang w:val="uk-UA"/>
        </w:rPr>
      </w:pPr>
    </w:p>
    <w:p w:rsidR="00C22950" w:rsidRPr="00CE14FB" w:rsidRDefault="00814D9E" w:rsidP="00CE14FB">
      <w:pPr>
        <w:ind w:firstLine="709"/>
        <w:rPr>
          <w:lang w:val="uk-UA"/>
        </w:rPr>
      </w:pPr>
      <w:r w:rsidRPr="00CE14FB">
        <w:rPr>
          <w:lang w:val="uk-UA"/>
        </w:rPr>
        <w:t>Доходи Державного бюджету України на 2009 рік</w:t>
      </w:r>
      <w:r w:rsidR="00CE14FB" w:rsidRPr="00CE14FB">
        <w:rPr>
          <w:lang w:val="uk-UA"/>
        </w:rPr>
        <w:t>,</w:t>
      </w:r>
      <w:r w:rsidR="0042084B" w:rsidRPr="00CE14FB">
        <w:rPr>
          <w:lang w:val="uk-UA"/>
        </w:rPr>
        <w:t xml:space="preserve"> тис</w:t>
      </w:r>
      <w:r w:rsidR="00CE14FB" w:rsidRPr="00CE14FB">
        <w:rPr>
          <w:lang w:val="uk-UA"/>
        </w:rPr>
        <w:t xml:space="preserve">. </w:t>
      </w:r>
      <w:r w:rsidR="0042084B" w:rsidRPr="00CE14FB">
        <w:rPr>
          <w:lang w:val="uk-UA"/>
        </w:rPr>
        <w:t>грн</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519"/>
        <w:gridCol w:w="1366"/>
        <w:gridCol w:w="1677"/>
        <w:gridCol w:w="1450"/>
      </w:tblGrid>
      <w:tr w:rsidR="00A4351F" w:rsidRPr="00DE2B93" w:rsidTr="00DE2B93">
        <w:trPr>
          <w:trHeight w:val="242"/>
          <w:jc w:val="center"/>
        </w:trPr>
        <w:tc>
          <w:tcPr>
            <w:tcW w:w="1116" w:type="dxa"/>
            <w:shd w:val="clear" w:color="auto" w:fill="auto"/>
            <w:noWrap/>
          </w:tcPr>
          <w:p w:rsidR="00A4351F" w:rsidRPr="00DE2B93" w:rsidRDefault="00A4351F" w:rsidP="00FE6C98">
            <w:pPr>
              <w:pStyle w:val="aff1"/>
              <w:rPr>
                <w:lang w:val="uk-UA"/>
              </w:rPr>
            </w:pPr>
            <w:r w:rsidRPr="00DE2B93">
              <w:rPr>
                <w:lang w:val="uk-UA"/>
              </w:rPr>
              <w:t>Код</w:t>
            </w:r>
          </w:p>
        </w:tc>
        <w:tc>
          <w:tcPr>
            <w:tcW w:w="3519" w:type="dxa"/>
            <w:shd w:val="clear" w:color="auto" w:fill="auto"/>
            <w:noWrap/>
          </w:tcPr>
          <w:p w:rsidR="00A4351F" w:rsidRPr="00DE2B93" w:rsidRDefault="00A4351F" w:rsidP="00FE6C98">
            <w:pPr>
              <w:pStyle w:val="aff1"/>
              <w:rPr>
                <w:lang w:val="uk-UA"/>
              </w:rPr>
            </w:pPr>
            <w:r w:rsidRPr="00DE2B93">
              <w:rPr>
                <w:lang w:val="uk-UA"/>
              </w:rPr>
              <w:t xml:space="preserve">Найменування показників згідно з бюджетною класифікацією </w:t>
            </w:r>
          </w:p>
        </w:tc>
        <w:tc>
          <w:tcPr>
            <w:tcW w:w="1366" w:type="dxa"/>
            <w:shd w:val="clear" w:color="auto" w:fill="auto"/>
            <w:noWrap/>
          </w:tcPr>
          <w:p w:rsidR="00A4351F" w:rsidRPr="00DE2B93" w:rsidRDefault="00A4351F" w:rsidP="00FE6C98">
            <w:pPr>
              <w:pStyle w:val="aff1"/>
              <w:rPr>
                <w:lang w:val="uk-UA"/>
              </w:rPr>
            </w:pPr>
            <w:r w:rsidRPr="00DE2B93">
              <w:rPr>
                <w:lang w:val="uk-UA"/>
              </w:rPr>
              <w:t>Всього</w:t>
            </w:r>
          </w:p>
        </w:tc>
        <w:tc>
          <w:tcPr>
            <w:tcW w:w="1677" w:type="dxa"/>
            <w:shd w:val="clear" w:color="auto" w:fill="auto"/>
            <w:noWrap/>
          </w:tcPr>
          <w:p w:rsidR="00A4351F" w:rsidRPr="00DE2B93" w:rsidRDefault="00A4351F" w:rsidP="00FE6C98">
            <w:pPr>
              <w:pStyle w:val="aff1"/>
              <w:rPr>
                <w:lang w:val="uk-UA"/>
              </w:rPr>
            </w:pPr>
            <w:r w:rsidRPr="00DE2B93">
              <w:rPr>
                <w:lang w:val="uk-UA"/>
              </w:rPr>
              <w:t>Загальний фонд</w:t>
            </w:r>
          </w:p>
        </w:tc>
        <w:tc>
          <w:tcPr>
            <w:tcW w:w="1450" w:type="dxa"/>
            <w:shd w:val="clear" w:color="auto" w:fill="auto"/>
            <w:noWrap/>
          </w:tcPr>
          <w:p w:rsidR="00FE6C98" w:rsidRPr="00DE2B93" w:rsidRDefault="00A4351F" w:rsidP="00FE6C98">
            <w:pPr>
              <w:pStyle w:val="aff1"/>
              <w:rPr>
                <w:lang w:val="uk-UA"/>
              </w:rPr>
            </w:pPr>
            <w:r w:rsidRPr="00DE2B93">
              <w:rPr>
                <w:lang w:val="uk-UA"/>
              </w:rPr>
              <w:t xml:space="preserve">Спеціальний </w:t>
            </w:r>
          </w:p>
          <w:p w:rsidR="00A4351F" w:rsidRPr="00DE2B93" w:rsidRDefault="00A4351F" w:rsidP="00FE6C98">
            <w:pPr>
              <w:pStyle w:val="aff1"/>
              <w:rPr>
                <w:lang w:val="uk-UA"/>
              </w:rPr>
            </w:pPr>
            <w:r w:rsidRPr="00DE2B93">
              <w:rPr>
                <w:lang w:val="uk-UA"/>
              </w:rPr>
              <w:t>фонд</w:t>
            </w:r>
          </w:p>
        </w:tc>
      </w:tr>
      <w:tr w:rsidR="00A4351F" w:rsidRPr="00DE2B93" w:rsidTr="00DE2B93">
        <w:trPr>
          <w:trHeight w:val="242"/>
          <w:jc w:val="center"/>
        </w:trPr>
        <w:tc>
          <w:tcPr>
            <w:tcW w:w="1116" w:type="dxa"/>
            <w:shd w:val="clear" w:color="auto" w:fill="auto"/>
            <w:noWrap/>
          </w:tcPr>
          <w:p w:rsidR="00A4351F" w:rsidRPr="00DE2B93" w:rsidRDefault="00CE14FB" w:rsidP="00FE6C98">
            <w:pPr>
              <w:pStyle w:val="aff1"/>
              <w:rPr>
                <w:lang w:val="uk-UA"/>
              </w:rPr>
            </w:pPr>
            <w:r w:rsidRPr="00DE2B93">
              <w:rPr>
                <w:lang w:val="uk-UA"/>
              </w:rPr>
              <w:t xml:space="preserve"> </w:t>
            </w:r>
          </w:p>
        </w:tc>
        <w:tc>
          <w:tcPr>
            <w:tcW w:w="3519" w:type="dxa"/>
            <w:shd w:val="clear" w:color="auto" w:fill="auto"/>
            <w:noWrap/>
          </w:tcPr>
          <w:p w:rsidR="00A4351F" w:rsidRPr="00DE2B93" w:rsidRDefault="00A4351F" w:rsidP="00FE6C98">
            <w:pPr>
              <w:pStyle w:val="aff1"/>
              <w:rPr>
                <w:i/>
                <w:iCs/>
                <w:lang w:val="uk-UA"/>
              </w:rPr>
            </w:pPr>
            <w:r w:rsidRPr="00DE2B93">
              <w:rPr>
                <w:i/>
                <w:iCs/>
                <w:lang w:val="uk-UA"/>
              </w:rPr>
              <w:t>Разом доходів</w:t>
            </w:r>
            <w:r w:rsidR="00CE14FB" w:rsidRPr="00DE2B93">
              <w:rPr>
                <w:i/>
                <w:iCs/>
                <w:lang w:val="uk-UA"/>
              </w:rPr>
              <w:t xml:space="preserve">: </w:t>
            </w:r>
          </w:p>
        </w:tc>
        <w:tc>
          <w:tcPr>
            <w:tcW w:w="1366" w:type="dxa"/>
            <w:shd w:val="clear" w:color="auto" w:fill="auto"/>
            <w:noWrap/>
          </w:tcPr>
          <w:p w:rsidR="00A4351F" w:rsidRPr="00DE2B93" w:rsidRDefault="00A4351F" w:rsidP="00FE6C98">
            <w:pPr>
              <w:pStyle w:val="aff1"/>
              <w:rPr>
                <w:lang w:val="uk-UA"/>
              </w:rPr>
            </w:pPr>
            <w:r w:rsidRPr="00DE2B93">
              <w:rPr>
                <w:lang w:val="uk-UA"/>
              </w:rPr>
              <w:t>238931337,1</w:t>
            </w:r>
          </w:p>
        </w:tc>
        <w:tc>
          <w:tcPr>
            <w:tcW w:w="1677" w:type="dxa"/>
            <w:shd w:val="clear" w:color="auto" w:fill="auto"/>
            <w:noWrap/>
          </w:tcPr>
          <w:p w:rsidR="00A4351F" w:rsidRPr="00DE2B93" w:rsidRDefault="00A4351F" w:rsidP="00FE6C98">
            <w:pPr>
              <w:pStyle w:val="aff1"/>
              <w:rPr>
                <w:lang w:val="uk-UA"/>
              </w:rPr>
            </w:pPr>
            <w:r w:rsidRPr="00DE2B93">
              <w:rPr>
                <w:lang w:val="uk-UA"/>
              </w:rPr>
              <w:t>183698198,8</w:t>
            </w:r>
          </w:p>
        </w:tc>
        <w:tc>
          <w:tcPr>
            <w:tcW w:w="1450" w:type="dxa"/>
            <w:shd w:val="clear" w:color="auto" w:fill="auto"/>
            <w:noWrap/>
          </w:tcPr>
          <w:p w:rsidR="00A4351F" w:rsidRPr="00DE2B93" w:rsidRDefault="00A4351F" w:rsidP="00FE6C98">
            <w:pPr>
              <w:pStyle w:val="aff1"/>
              <w:rPr>
                <w:lang w:val="uk-UA"/>
              </w:rPr>
            </w:pPr>
            <w:r w:rsidRPr="00DE2B93">
              <w:rPr>
                <w:lang w:val="uk-UA"/>
              </w:rPr>
              <w:t>55233138,3</w:t>
            </w:r>
          </w:p>
        </w:tc>
      </w:tr>
      <w:tr w:rsidR="00A4351F" w:rsidRPr="00DE2B93" w:rsidTr="00DE2B93">
        <w:trPr>
          <w:trHeight w:val="242"/>
          <w:jc w:val="center"/>
        </w:trPr>
        <w:tc>
          <w:tcPr>
            <w:tcW w:w="1116" w:type="dxa"/>
            <w:shd w:val="clear" w:color="auto" w:fill="auto"/>
            <w:noWrap/>
          </w:tcPr>
          <w:p w:rsidR="00A4351F" w:rsidRPr="00DE2B93" w:rsidRDefault="00A4351F" w:rsidP="00FE6C98">
            <w:pPr>
              <w:pStyle w:val="aff1"/>
              <w:rPr>
                <w:lang w:val="uk-UA"/>
              </w:rPr>
            </w:pPr>
            <w:r w:rsidRPr="00DE2B93">
              <w:rPr>
                <w:lang w:val="uk-UA"/>
              </w:rPr>
              <w:t>40000000</w:t>
            </w:r>
          </w:p>
        </w:tc>
        <w:tc>
          <w:tcPr>
            <w:tcW w:w="3519" w:type="dxa"/>
            <w:shd w:val="clear" w:color="auto" w:fill="auto"/>
            <w:noWrap/>
          </w:tcPr>
          <w:p w:rsidR="00A4351F" w:rsidRPr="00DE2B93" w:rsidRDefault="00A4351F" w:rsidP="00FE6C98">
            <w:pPr>
              <w:pStyle w:val="aff1"/>
              <w:rPr>
                <w:lang w:val="uk-UA"/>
              </w:rPr>
            </w:pPr>
            <w:r w:rsidRPr="00DE2B93">
              <w:rPr>
                <w:lang w:val="uk-UA"/>
              </w:rPr>
              <w:t>Офіційні трансферти</w:t>
            </w:r>
          </w:p>
        </w:tc>
        <w:tc>
          <w:tcPr>
            <w:tcW w:w="1366" w:type="dxa"/>
            <w:shd w:val="clear" w:color="auto" w:fill="auto"/>
            <w:noWrap/>
          </w:tcPr>
          <w:p w:rsidR="00A4351F" w:rsidRPr="00DE2B93" w:rsidRDefault="00A4351F" w:rsidP="00FE6C98">
            <w:pPr>
              <w:pStyle w:val="aff1"/>
              <w:rPr>
                <w:lang w:val="uk-UA"/>
              </w:rPr>
            </w:pPr>
            <w:r w:rsidRPr="00DE2B93">
              <w:rPr>
                <w:lang w:val="uk-UA"/>
              </w:rPr>
              <w:t>8741215,5</w:t>
            </w:r>
          </w:p>
        </w:tc>
        <w:tc>
          <w:tcPr>
            <w:tcW w:w="1677" w:type="dxa"/>
            <w:shd w:val="clear" w:color="auto" w:fill="auto"/>
            <w:noWrap/>
          </w:tcPr>
          <w:p w:rsidR="00A4351F" w:rsidRPr="00DE2B93" w:rsidRDefault="00A4351F" w:rsidP="00FE6C98">
            <w:pPr>
              <w:pStyle w:val="aff1"/>
              <w:rPr>
                <w:lang w:val="uk-UA"/>
              </w:rPr>
            </w:pPr>
            <w:r w:rsidRPr="00DE2B93">
              <w:rPr>
                <w:lang w:val="uk-UA"/>
              </w:rPr>
              <w:t>8741215,5</w:t>
            </w:r>
          </w:p>
        </w:tc>
        <w:tc>
          <w:tcPr>
            <w:tcW w:w="1450" w:type="dxa"/>
            <w:shd w:val="clear" w:color="auto" w:fill="auto"/>
            <w:noWrap/>
          </w:tcPr>
          <w:p w:rsidR="00A4351F" w:rsidRPr="00DE2B93" w:rsidRDefault="00CE14FB" w:rsidP="00FE6C98">
            <w:pPr>
              <w:pStyle w:val="aff1"/>
              <w:rPr>
                <w:lang w:val="uk-UA"/>
              </w:rPr>
            </w:pPr>
            <w:r w:rsidRPr="00DE2B93">
              <w:rPr>
                <w:lang w:val="uk-UA"/>
              </w:rPr>
              <w:t xml:space="preserve"> </w:t>
            </w:r>
          </w:p>
        </w:tc>
      </w:tr>
      <w:tr w:rsidR="00A4351F" w:rsidRPr="00DE2B93" w:rsidTr="00DE2B93">
        <w:trPr>
          <w:trHeight w:val="242"/>
          <w:jc w:val="center"/>
        </w:trPr>
        <w:tc>
          <w:tcPr>
            <w:tcW w:w="1116" w:type="dxa"/>
            <w:shd w:val="clear" w:color="auto" w:fill="auto"/>
            <w:noWrap/>
          </w:tcPr>
          <w:p w:rsidR="00A4351F" w:rsidRPr="00DE2B93" w:rsidRDefault="00CE14FB" w:rsidP="00FE6C98">
            <w:pPr>
              <w:pStyle w:val="aff1"/>
              <w:rPr>
                <w:lang w:val="uk-UA"/>
              </w:rPr>
            </w:pPr>
            <w:r w:rsidRPr="00DE2B93">
              <w:rPr>
                <w:lang w:val="uk-UA"/>
              </w:rPr>
              <w:t xml:space="preserve"> </w:t>
            </w:r>
          </w:p>
        </w:tc>
        <w:tc>
          <w:tcPr>
            <w:tcW w:w="3519" w:type="dxa"/>
            <w:shd w:val="clear" w:color="auto" w:fill="auto"/>
            <w:noWrap/>
          </w:tcPr>
          <w:p w:rsidR="00A4351F" w:rsidRPr="00DE2B93" w:rsidRDefault="00A4351F" w:rsidP="00FE6C98">
            <w:pPr>
              <w:pStyle w:val="aff1"/>
              <w:rPr>
                <w:i/>
                <w:iCs/>
                <w:lang w:val="uk-UA"/>
              </w:rPr>
            </w:pPr>
            <w:r w:rsidRPr="00DE2B93">
              <w:rPr>
                <w:i/>
                <w:iCs/>
                <w:lang w:val="uk-UA"/>
              </w:rPr>
              <w:t>Всього доходів</w:t>
            </w:r>
            <w:r w:rsidR="00CE14FB" w:rsidRPr="00DE2B93">
              <w:rPr>
                <w:i/>
                <w:iCs/>
                <w:lang w:val="uk-UA"/>
              </w:rPr>
              <w:t xml:space="preserve"> (</w:t>
            </w:r>
            <w:r w:rsidRPr="00DE2B93">
              <w:rPr>
                <w:i/>
                <w:iCs/>
                <w:lang w:val="uk-UA"/>
              </w:rPr>
              <w:t>без урахування міжбюджетних трансфертів</w:t>
            </w:r>
            <w:r w:rsidR="00CE14FB" w:rsidRPr="00DE2B93">
              <w:rPr>
                <w:i/>
                <w:iCs/>
                <w:lang w:val="uk-UA"/>
              </w:rPr>
              <w:t xml:space="preserve">) </w:t>
            </w:r>
          </w:p>
        </w:tc>
        <w:tc>
          <w:tcPr>
            <w:tcW w:w="1366" w:type="dxa"/>
            <w:shd w:val="clear" w:color="auto" w:fill="auto"/>
            <w:noWrap/>
          </w:tcPr>
          <w:p w:rsidR="00A4351F" w:rsidRPr="00DE2B93" w:rsidRDefault="00A4351F" w:rsidP="00FE6C98">
            <w:pPr>
              <w:pStyle w:val="aff1"/>
              <w:rPr>
                <w:lang w:val="uk-UA"/>
              </w:rPr>
            </w:pPr>
            <w:r w:rsidRPr="00DE2B93">
              <w:rPr>
                <w:lang w:val="uk-UA"/>
              </w:rPr>
              <w:t>230190121,6</w:t>
            </w:r>
          </w:p>
        </w:tc>
        <w:tc>
          <w:tcPr>
            <w:tcW w:w="1677" w:type="dxa"/>
            <w:shd w:val="clear" w:color="auto" w:fill="auto"/>
            <w:noWrap/>
          </w:tcPr>
          <w:p w:rsidR="00A4351F" w:rsidRPr="00DE2B93" w:rsidRDefault="00A4351F" w:rsidP="00FE6C98">
            <w:pPr>
              <w:pStyle w:val="aff1"/>
              <w:rPr>
                <w:lang w:val="uk-UA"/>
              </w:rPr>
            </w:pPr>
            <w:r w:rsidRPr="00DE2B93">
              <w:rPr>
                <w:lang w:val="uk-UA"/>
              </w:rPr>
              <w:t>174956983,3</w:t>
            </w:r>
          </w:p>
        </w:tc>
        <w:tc>
          <w:tcPr>
            <w:tcW w:w="1450" w:type="dxa"/>
            <w:shd w:val="clear" w:color="auto" w:fill="auto"/>
            <w:noWrap/>
          </w:tcPr>
          <w:p w:rsidR="00A4351F" w:rsidRPr="00DE2B93" w:rsidRDefault="00A4351F" w:rsidP="00FE6C98">
            <w:pPr>
              <w:pStyle w:val="aff1"/>
              <w:rPr>
                <w:lang w:val="uk-UA"/>
              </w:rPr>
            </w:pPr>
            <w:r w:rsidRPr="00DE2B93">
              <w:rPr>
                <w:lang w:val="uk-UA"/>
              </w:rPr>
              <w:t>55233138,3</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10000000</w:t>
            </w:r>
          </w:p>
        </w:tc>
        <w:tc>
          <w:tcPr>
            <w:tcW w:w="3519" w:type="dxa"/>
            <w:shd w:val="clear" w:color="auto" w:fill="auto"/>
            <w:noWrap/>
          </w:tcPr>
          <w:p w:rsidR="00A4351F" w:rsidRPr="00DE2B93" w:rsidRDefault="00A4351F" w:rsidP="00FE6C98">
            <w:pPr>
              <w:pStyle w:val="aff1"/>
              <w:rPr>
                <w:lang w:val="uk-UA"/>
              </w:rPr>
            </w:pPr>
            <w:r w:rsidRPr="00DE2B93">
              <w:rPr>
                <w:lang w:val="uk-UA"/>
              </w:rPr>
              <w:t>Податкові надходження</w:t>
            </w:r>
          </w:p>
        </w:tc>
        <w:tc>
          <w:tcPr>
            <w:tcW w:w="1366" w:type="dxa"/>
            <w:shd w:val="clear" w:color="auto" w:fill="auto"/>
            <w:noWrap/>
          </w:tcPr>
          <w:p w:rsidR="00A4351F" w:rsidRPr="00DE2B93" w:rsidRDefault="00A4351F" w:rsidP="00FE6C98">
            <w:pPr>
              <w:pStyle w:val="aff1"/>
              <w:rPr>
                <w:lang w:val="uk-UA"/>
              </w:rPr>
            </w:pPr>
            <w:r w:rsidRPr="00DE2B93">
              <w:rPr>
                <w:lang w:val="uk-UA"/>
              </w:rPr>
              <w:t>178654444,7</w:t>
            </w:r>
          </w:p>
        </w:tc>
        <w:tc>
          <w:tcPr>
            <w:tcW w:w="1677" w:type="dxa"/>
            <w:shd w:val="clear" w:color="auto" w:fill="auto"/>
            <w:noWrap/>
          </w:tcPr>
          <w:p w:rsidR="00A4351F" w:rsidRPr="00DE2B93" w:rsidRDefault="00A4351F" w:rsidP="00FE6C98">
            <w:pPr>
              <w:pStyle w:val="aff1"/>
              <w:rPr>
                <w:lang w:val="uk-UA"/>
              </w:rPr>
            </w:pPr>
            <w:r w:rsidRPr="00DE2B93">
              <w:rPr>
                <w:lang w:val="uk-UA"/>
              </w:rPr>
              <w:t>159879229,3</w:t>
            </w:r>
          </w:p>
        </w:tc>
        <w:tc>
          <w:tcPr>
            <w:tcW w:w="1450" w:type="dxa"/>
            <w:shd w:val="clear" w:color="auto" w:fill="auto"/>
            <w:noWrap/>
          </w:tcPr>
          <w:p w:rsidR="00A4351F" w:rsidRPr="00DE2B93" w:rsidRDefault="00A4351F" w:rsidP="00FE6C98">
            <w:pPr>
              <w:pStyle w:val="aff1"/>
              <w:rPr>
                <w:lang w:val="uk-UA"/>
              </w:rPr>
            </w:pPr>
            <w:r w:rsidRPr="00DE2B93">
              <w:rPr>
                <w:lang w:val="uk-UA"/>
              </w:rPr>
              <w:t>18775215,4</w:t>
            </w:r>
          </w:p>
        </w:tc>
      </w:tr>
      <w:tr w:rsidR="00A4351F" w:rsidRPr="00DE2B93" w:rsidTr="00DE2B93">
        <w:trPr>
          <w:trHeight w:val="483"/>
          <w:jc w:val="center"/>
        </w:trPr>
        <w:tc>
          <w:tcPr>
            <w:tcW w:w="1116" w:type="dxa"/>
            <w:vMerge w:val="restart"/>
            <w:shd w:val="clear" w:color="auto" w:fill="auto"/>
            <w:noWrap/>
          </w:tcPr>
          <w:p w:rsidR="00A4351F" w:rsidRPr="00DE2B93" w:rsidRDefault="00A4351F" w:rsidP="00FE6C98">
            <w:pPr>
              <w:pStyle w:val="aff1"/>
              <w:rPr>
                <w:lang w:val="uk-UA"/>
              </w:rPr>
            </w:pPr>
            <w:r w:rsidRPr="00DE2B93">
              <w:rPr>
                <w:lang w:val="uk-UA"/>
              </w:rPr>
              <w:t>11000000</w:t>
            </w:r>
          </w:p>
        </w:tc>
        <w:tc>
          <w:tcPr>
            <w:tcW w:w="3519" w:type="dxa"/>
            <w:vMerge w:val="restart"/>
            <w:shd w:val="clear" w:color="auto" w:fill="auto"/>
          </w:tcPr>
          <w:p w:rsidR="00A4351F" w:rsidRPr="00DE2B93" w:rsidRDefault="00A4351F" w:rsidP="00FE6C98">
            <w:pPr>
              <w:pStyle w:val="aff1"/>
              <w:rPr>
                <w:lang w:val="uk-UA"/>
              </w:rPr>
            </w:pPr>
            <w:r w:rsidRPr="00DE2B93">
              <w:rPr>
                <w:lang w:val="uk-UA"/>
              </w:rPr>
              <w:t>Податки на доходи, податки на прибуток, податки на збільшення ринкової вартості</w:t>
            </w:r>
          </w:p>
        </w:tc>
        <w:tc>
          <w:tcPr>
            <w:tcW w:w="1366" w:type="dxa"/>
            <w:vMerge w:val="restart"/>
            <w:shd w:val="clear" w:color="auto" w:fill="auto"/>
            <w:noWrap/>
          </w:tcPr>
          <w:p w:rsidR="00A4351F" w:rsidRPr="00DE2B93" w:rsidRDefault="00A4351F" w:rsidP="00FE6C98">
            <w:pPr>
              <w:pStyle w:val="aff1"/>
              <w:rPr>
                <w:lang w:val="uk-UA"/>
              </w:rPr>
            </w:pPr>
            <w:r w:rsidRPr="00DE2B93">
              <w:rPr>
                <w:lang w:val="uk-UA"/>
              </w:rPr>
              <w:t>41936144,2</w:t>
            </w:r>
          </w:p>
        </w:tc>
        <w:tc>
          <w:tcPr>
            <w:tcW w:w="1677" w:type="dxa"/>
            <w:vMerge w:val="restart"/>
            <w:shd w:val="clear" w:color="auto" w:fill="auto"/>
            <w:noWrap/>
          </w:tcPr>
          <w:p w:rsidR="00A4351F" w:rsidRPr="00DE2B93" w:rsidRDefault="00A4351F" w:rsidP="00FE6C98">
            <w:pPr>
              <w:pStyle w:val="aff1"/>
              <w:rPr>
                <w:lang w:val="uk-UA"/>
              </w:rPr>
            </w:pPr>
            <w:r w:rsidRPr="00DE2B93">
              <w:rPr>
                <w:lang w:val="uk-UA"/>
              </w:rPr>
              <w:t>39697800,0</w:t>
            </w:r>
          </w:p>
        </w:tc>
        <w:tc>
          <w:tcPr>
            <w:tcW w:w="1450" w:type="dxa"/>
            <w:vMerge w:val="restart"/>
            <w:shd w:val="clear" w:color="auto" w:fill="auto"/>
            <w:noWrap/>
          </w:tcPr>
          <w:p w:rsidR="00A4351F" w:rsidRPr="00DE2B93" w:rsidRDefault="00A4351F" w:rsidP="00FE6C98">
            <w:pPr>
              <w:pStyle w:val="aff1"/>
              <w:rPr>
                <w:lang w:val="uk-UA"/>
              </w:rPr>
            </w:pPr>
            <w:r w:rsidRPr="00DE2B93">
              <w:rPr>
                <w:lang w:val="uk-UA"/>
              </w:rPr>
              <w:t>2238344,2</w:t>
            </w:r>
          </w:p>
        </w:tc>
      </w:tr>
      <w:tr w:rsidR="00A4351F" w:rsidRPr="00DE2B93" w:rsidTr="00DE2B93">
        <w:trPr>
          <w:trHeight w:val="483"/>
          <w:jc w:val="center"/>
        </w:trPr>
        <w:tc>
          <w:tcPr>
            <w:tcW w:w="1116" w:type="dxa"/>
            <w:vMerge/>
            <w:shd w:val="clear" w:color="auto" w:fill="auto"/>
          </w:tcPr>
          <w:p w:rsidR="00A4351F" w:rsidRPr="00DE2B93" w:rsidRDefault="00A4351F" w:rsidP="00FE6C98">
            <w:pPr>
              <w:pStyle w:val="aff1"/>
              <w:rPr>
                <w:lang w:val="uk-UA"/>
              </w:rPr>
            </w:pPr>
          </w:p>
        </w:tc>
        <w:tc>
          <w:tcPr>
            <w:tcW w:w="3519" w:type="dxa"/>
            <w:vMerge/>
            <w:shd w:val="clear" w:color="auto" w:fill="auto"/>
          </w:tcPr>
          <w:p w:rsidR="00A4351F" w:rsidRPr="00DE2B93" w:rsidRDefault="00A4351F" w:rsidP="00FE6C98">
            <w:pPr>
              <w:pStyle w:val="aff1"/>
              <w:rPr>
                <w:lang w:val="uk-UA"/>
              </w:rPr>
            </w:pPr>
          </w:p>
        </w:tc>
        <w:tc>
          <w:tcPr>
            <w:tcW w:w="1366" w:type="dxa"/>
            <w:vMerge/>
            <w:shd w:val="clear" w:color="auto" w:fill="auto"/>
          </w:tcPr>
          <w:p w:rsidR="00A4351F" w:rsidRPr="00DE2B93" w:rsidRDefault="00A4351F" w:rsidP="00FE6C98">
            <w:pPr>
              <w:pStyle w:val="aff1"/>
              <w:rPr>
                <w:lang w:val="uk-UA"/>
              </w:rPr>
            </w:pPr>
          </w:p>
        </w:tc>
        <w:tc>
          <w:tcPr>
            <w:tcW w:w="1677" w:type="dxa"/>
            <w:vMerge/>
            <w:shd w:val="clear" w:color="auto" w:fill="auto"/>
          </w:tcPr>
          <w:p w:rsidR="00A4351F" w:rsidRPr="00DE2B93" w:rsidRDefault="00A4351F" w:rsidP="00FE6C98">
            <w:pPr>
              <w:pStyle w:val="aff1"/>
              <w:rPr>
                <w:lang w:val="uk-UA"/>
              </w:rPr>
            </w:pPr>
          </w:p>
        </w:tc>
        <w:tc>
          <w:tcPr>
            <w:tcW w:w="1450" w:type="dxa"/>
            <w:vMerge/>
            <w:shd w:val="clear" w:color="auto" w:fill="auto"/>
          </w:tcPr>
          <w:p w:rsidR="00A4351F" w:rsidRPr="00DE2B93" w:rsidRDefault="00A4351F" w:rsidP="00FE6C98">
            <w:pPr>
              <w:pStyle w:val="aff1"/>
              <w:rPr>
                <w:lang w:val="uk-UA"/>
              </w:rPr>
            </w:pP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14000000</w:t>
            </w:r>
          </w:p>
        </w:tc>
        <w:tc>
          <w:tcPr>
            <w:tcW w:w="3519" w:type="dxa"/>
            <w:shd w:val="clear" w:color="auto" w:fill="auto"/>
            <w:noWrap/>
          </w:tcPr>
          <w:p w:rsidR="00A4351F" w:rsidRPr="00DE2B93" w:rsidRDefault="00A4351F" w:rsidP="00FE6C98">
            <w:pPr>
              <w:pStyle w:val="aff1"/>
              <w:rPr>
                <w:lang w:val="uk-UA"/>
              </w:rPr>
            </w:pPr>
            <w:r w:rsidRPr="00DE2B93">
              <w:rPr>
                <w:lang w:val="uk-UA"/>
              </w:rPr>
              <w:t xml:space="preserve">Внутрішні податки на товари та послуги </w:t>
            </w:r>
          </w:p>
        </w:tc>
        <w:tc>
          <w:tcPr>
            <w:tcW w:w="1366" w:type="dxa"/>
            <w:shd w:val="clear" w:color="auto" w:fill="auto"/>
            <w:noWrap/>
          </w:tcPr>
          <w:p w:rsidR="00A4351F" w:rsidRPr="00DE2B93" w:rsidRDefault="00A4351F" w:rsidP="00FE6C98">
            <w:pPr>
              <w:pStyle w:val="aff1"/>
              <w:rPr>
                <w:lang w:val="uk-UA"/>
              </w:rPr>
            </w:pPr>
            <w:r w:rsidRPr="00DE2B93">
              <w:rPr>
                <w:lang w:val="uk-UA"/>
              </w:rPr>
              <w:t>120211666,9</w:t>
            </w:r>
          </w:p>
        </w:tc>
        <w:tc>
          <w:tcPr>
            <w:tcW w:w="1677" w:type="dxa"/>
            <w:shd w:val="clear" w:color="auto" w:fill="auto"/>
            <w:noWrap/>
          </w:tcPr>
          <w:p w:rsidR="00A4351F" w:rsidRPr="00DE2B93" w:rsidRDefault="00A4351F" w:rsidP="00FE6C98">
            <w:pPr>
              <w:pStyle w:val="aff1"/>
              <w:rPr>
                <w:lang w:val="uk-UA"/>
              </w:rPr>
            </w:pPr>
            <w:r w:rsidRPr="00DE2B93">
              <w:rPr>
                <w:lang w:val="uk-UA"/>
              </w:rPr>
              <w:t>108368796,9</w:t>
            </w:r>
          </w:p>
        </w:tc>
        <w:tc>
          <w:tcPr>
            <w:tcW w:w="1450" w:type="dxa"/>
            <w:shd w:val="clear" w:color="auto" w:fill="auto"/>
            <w:noWrap/>
          </w:tcPr>
          <w:p w:rsidR="00A4351F" w:rsidRPr="00DE2B93" w:rsidRDefault="00A4351F" w:rsidP="00FE6C98">
            <w:pPr>
              <w:pStyle w:val="aff1"/>
              <w:rPr>
                <w:lang w:val="uk-UA"/>
              </w:rPr>
            </w:pPr>
            <w:r w:rsidRPr="00DE2B93">
              <w:rPr>
                <w:lang w:val="uk-UA"/>
              </w:rPr>
              <w:t>11842870,0</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15000000</w:t>
            </w:r>
          </w:p>
        </w:tc>
        <w:tc>
          <w:tcPr>
            <w:tcW w:w="3519" w:type="dxa"/>
            <w:shd w:val="clear" w:color="auto" w:fill="auto"/>
            <w:noWrap/>
          </w:tcPr>
          <w:p w:rsidR="00A4351F" w:rsidRPr="00DE2B93" w:rsidRDefault="00A4351F" w:rsidP="00FE6C98">
            <w:pPr>
              <w:pStyle w:val="aff1"/>
              <w:rPr>
                <w:lang w:val="uk-UA"/>
              </w:rPr>
            </w:pPr>
            <w:r w:rsidRPr="00DE2B93">
              <w:rPr>
                <w:lang w:val="uk-UA"/>
              </w:rPr>
              <w:t xml:space="preserve">Податки на міжнародну торгівлю та зовнішні операції </w:t>
            </w:r>
          </w:p>
        </w:tc>
        <w:tc>
          <w:tcPr>
            <w:tcW w:w="1366" w:type="dxa"/>
            <w:shd w:val="clear" w:color="auto" w:fill="auto"/>
            <w:noWrap/>
          </w:tcPr>
          <w:p w:rsidR="00A4351F" w:rsidRPr="00DE2B93" w:rsidRDefault="00A4351F" w:rsidP="00FE6C98">
            <w:pPr>
              <w:pStyle w:val="aff1"/>
              <w:rPr>
                <w:lang w:val="uk-UA"/>
              </w:rPr>
            </w:pPr>
            <w:r w:rsidRPr="00DE2B93">
              <w:rPr>
                <w:lang w:val="uk-UA"/>
              </w:rPr>
              <w:t>12802267,4</w:t>
            </w:r>
          </w:p>
        </w:tc>
        <w:tc>
          <w:tcPr>
            <w:tcW w:w="1677" w:type="dxa"/>
            <w:shd w:val="clear" w:color="auto" w:fill="auto"/>
            <w:noWrap/>
          </w:tcPr>
          <w:p w:rsidR="00A4351F" w:rsidRPr="00DE2B93" w:rsidRDefault="00A4351F" w:rsidP="00FE6C98">
            <w:pPr>
              <w:pStyle w:val="aff1"/>
              <w:rPr>
                <w:lang w:val="uk-UA"/>
              </w:rPr>
            </w:pPr>
            <w:r w:rsidRPr="00DE2B93">
              <w:rPr>
                <w:lang w:val="uk-UA"/>
              </w:rPr>
              <w:t>9280447,7</w:t>
            </w:r>
          </w:p>
        </w:tc>
        <w:tc>
          <w:tcPr>
            <w:tcW w:w="1450" w:type="dxa"/>
            <w:shd w:val="clear" w:color="auto" w:fill="auto"/>
            <w:noWrap/>
          </w:tcPr>
          <w:p w:rsidR="00A4351F" w:rsidRPr="00DE2B93" w:rsidRDefault="00A4351F" w:rsidP="00FE6C98">
            <w:pPr>
              <w:pStyle w:val="aff1"/>
              <w:rPr>
                <w:lang w:val="uk-UA"/>
              </w:rPr>
            </w:pPr>
            <w:r w:rsidRPr="00DE2B93">
              <w:rPr>
                <w:lang w:val="uk-UA"/>
              </w:rPr>
              <w:t>3521819,7</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16000000</w:t>
            </w:r>
          </w:p>
        </w:tc>
        <w:tc>
          <w:tcPr>
            <w:tcW w:w="3519" w:type="dxa"/>
            <w:shd w:val="clear" w:color="auto" w:fill="auto"/>
          </w:tcPr>
          <w:p w:rsidR="00A4351F" w:rsidRPr="00DE2B93" w:rsidRDefault="00A4351F" w:rsidP="00FE6C98">
            <w:pPr>
              <w:pStyle w:val="aff1"/>
              <w:rPr>
                <w:lang w:val="uk-UA"/>
              </w:rPr>
            </w:pPr>
            <w:r w:rsidRPr="00DE2B93">
              <w:rPr>
                <w:lang w:val="uk-UA"/>
              </w:rPr>
              <w:t xml:space="preserve"> Інші податки </w:t>
            </w:r>
          </w:p>
        </w:tc>
        <w:tc>
          <w:tcPr>
            <w:tcW w:w="1366" w:type="dxa"/>
            <w:shd w:val="clear" w:color="auto" w:fill="auto"/>
            <w:noWrap/>
          </w:tcPr>
          <w:p w:rsidR="00A4351F" w:rsidRPr="00DE2B93" w:rsidRDefault="00A4351F" w:rsidP="00FE6C98">
            <w:pPr>
              <w:pStyle w:val="aff1"/>
              <w:rPr>
                <w:lang w:val="uk-UA"/>
              </w:rPr>
            </w:pPr>
            <w:r w:rsidRPr="00DE2B93">
              <w:rPr>
                <w:lang w:val="uk-UA"/>
              </w:rPr>
              <w:t>508000,0</w:t>
            </w:r>
          </w:p>
        </w:tc>
        <w:tc>
          <w:tcPr>
            <w:tcW w:w="1677" w:type="dxa"/>
            <w:shd w:val="clear" w:color="auto" w:fill="auto"/>
            <w:noWrap/>
          </w:tcPr>
          <w:p w:rsidR="00A4351F" w:rsidRPr="00DE2B93" w:rsidRDefault="00A4351F" w:rsidP="00FE6C98">
            <w:pPr>
              <w:pStyle w:val="aff1"/>
              <w:rPr>
                <w:lang w:val="uk-UA"/>
              </w:rPr>
            </w:pPr>
            <w:r w:rsidRPr="00DE2B93">
              <w:rPr>
                <w:lang w:val="uk-UA"/>
              </w:rPr>
              <w:t>4000,0</w:t>
            </w:r>
          </w:p>
        </w:tc>
        <w:tc>
          <w:tcPr>
            <w:tcW w:w="1450" w:type="dxa"/>
            <w:shd w:val="clear" w:color="auto" w:fill="auto"/>
            <w:noWrap/>
          </w:tcPr>
          <w:p w:rsidR="00A4351F" w:rsidRPr="00DE2B93" w:rsidRDefault="00A4351F" w:rsidP="00FE6C98">
            <w:pPr>
              <w:pStyle w:val="aff1"/>
              <w:rPr>
                <w:lang w:val="uk-UA"/>
              </w:rPr>
            </w:pPr>
            <w:r w:rsidRPr="00DE2B93">
              <w:rPr>
                <w:lang w:val="uk-UA"/>
              </w:rPr>
              <w:t>504000,0</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20000000</w:t>
            </w:r>
          </w:p>
        </w:tc>
        <w:tc>
          <w:tcPr>
            <w:tcW w:w="3519" w:type="dxa"/>
            <w:shd w:val="clear" w:color="auto" w:fill="auto"/>
            <w:noWrap/>
          </w:tcPr>
          <w:p w:rsidR="00A4351F" w:rsidRPr="00DE2B93" w:rsidRDefault="00A4351F" w:rsidP="00FE6C98">
            <w:pPr>
              <w:pStyle w:val="aff1"/>
              <w:rPr>
                <w:lang w:val="uk-UA"/>
              </w:rPr>
            </w:pPr>
            <w:r w:rsidRPr="00DE2B93">
              <w:rPr>
                <w:lang w:val="uk-UA"/>
              </w:rPr>
              <w:t xml:space="preserve">Неподаткові надходження </w:t>
            </w:r>
          </w:p>
        </w:tc>
        <w:tc>
          <w:tcPr>
            <w:tcW w:w="1366" w:type="dxa"/>
            <w:shd w:val="clear" w:color="auto" w:fill="auto"/>
            <w:noWrap/>
          </w:tcPr>
          <w:p w:rsidR="00A4351F" w:rsidRPr="00DE2B93" w:rsidRDefault="00A4351F" w:rsidP="00FE6C98">
            <w:pPr>
              <w:pStyle w:val="aff1"/>
              <w:rPr>
                <w:lang w:val="uk-UA"/>
              </w:rPr>
            </w:pPr>
            <w:r w:rsidRPr="00DE2B93">
              <w:rPr>
                <w:lang w:val="uk-UA"/>
              </w:rPr>
              <w:t>47812399,4</w:t>
            </w:r>
          </w:p>
        </w:tc>
        <w:tc>
          <w:tcPr>
            <w:tcW w:w="1677" w:type="dxa"/>
            <w:shd w:val="clear" w:color="auto" w:fill="auto"/>
            <w:noWrap/>
          </w:tcPr>
          <w:p w:rsidR="00A4351F" w:rsidRPr="00DE2B93" w:rsidRDefault="00A4351F" w:rsidP="00FE6C98">
            <w:pPr>
              <w:pStyle w:val="aff1"/>
              <w:rPr>
                <w:lang w:val="uk-UA"/>
              </w:rPr>
            </w:pPr>
            <w:r w:rsidRPr="00DE2B93">
              <w:rPr>
                <w:lang w:val="uk-UA"/>
              </w:rPr>
              <w:t>14567410,0</w:t>
            </w:r>
          </w:p>
        </w:tc>
        <w:tc>
          <w:tcPr>
            <w:tcW w:w="1450" w:type="dxa"/>
            <w:shd w:val="clear" w:color="auto" w:fill="auto"/>
            <w:noWrap/>
          </w:tcPr>
          <w:p w:rsidR="00A4351F" w:rsidRPr="00DE2B93" w:rsidRDefault="00A4351F" w:rsidP="00FE6C98">
            <w:pPr>
              <w:pStyle w:val="aff1"/>
              <w:rPr>
                <w:lang w:val="uk-UA"/>
              </w:rPr>
            </w:pPr>
            <w:r w:rsidRPr="00DE2B93">
              <w:rPr>
                <w:lang w:val="uk-UA"/>
              </w:rPr>
              <w:t>33244989,4</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21000000</w:t>
            </w:r>
          </w:p>
        </w:tc>
        <w:tc>
          <w:tcPr>
            <w:tcW w:w="3519" w:type="dxa"/>
            <w:shd w:val="clear" w:color="auto" w:fill="auto"/>
            <w:noWrap/>
          </w:tcPr>
          <w:p w:rsidR="00A4351F" w:rsidRPr="00DE2B93" w:rsidRDefault="00A4351F" w:rsidP="00FE6C98">
            <w:pPr>
              <w:pStyle w:val="aff1"/>
              <w:rPr>
                <w:lang w:val="uk-UA"/>
              </w:rPr>
            </w:pPr>
            <w:r w:rsidRPr="00DE2B93">
              <w:rPr>
                <w:lang w:val="uk-UA"/>
              </w:rPr>
              <w:t xml:space="preserve">Доходи від власності та підприємницької діяльності </w:t>
            </w:r>
          </w:p>
        </w:tc>
        <w:tc>
          <w:tcPr>
            <w:tcW w:w="1366" w:type="dxa"/>
            <w:shd w:val="clear" w:color="auto" w:fill="auto"/>
            <w:noWrap/>
          </w:tcPr>
          <w:p w:rsidR="00A4351F" w:rsidRPr="00DE2B93" w:rsidRDefault="00A4351F" w:rsidP="00FE6C98">
            <w:pPr>
              <w:pStyle w:val="aff1"/>
              <w:rPr>
                <w:lang w:val="uk-UA"/>
              </w:rPr>
            </w:pPr>
            <w:r w:rsidRPr="00DE2B93">
              <w:rPr>
                <w:lang w:val="uk-UA"/>
              </w:rPr>
              <w:t>16736370,7</w:t>
            </w:r>
          </w:p>
        </w:tc>
        <w:tc>
          <w:tcPr>
            <w:tcW w:w="1677" w:type="dxa"/>
            <w:shd w:val="clear" w:color="auto" w:fill="auto"/>
            <w:noWrap/>
          </w:tcPr>
          <w:p w:rsidR="00A4351F" w:rsidRPr="00DE2B93" w:rsidRDefault="00A4351F" w:rsidP="00FE6C98">
            <w:pPr>
              <w:pStyle w:val="aff1"/>
              <w:rPr>
                <w:lang w:val="uk-UA"/>
              </w:rPr>
            </w:pPr>
            <w:r w:rsidRPr="00DE2B93">
              <w:rPr>
                <w:lang w:val="uk-UA"/>
              </w:rPr>
              <w:t>12305760,3</w:t>
            </w:r>
          </w:p>
        </w:tc>
        <w:tc>
          <w:tcPr>
            <w:tcW w:w="1450" w:type="dxa"/>
            <w:shd w:val="clear" w:color="auto" w:fill="auto"/>
            <w:noWrap/>
          </w:tcPr>
          <w:p w:rsidR="00A4351F" w:rsidRPr="00DE2B93" w:rsidRDefault="00A4351F" w:rsidP="00FE6C98">
            <w:pPr>
              <w:pStyle w:val="aff1"/>
              <w:rPr>
                <w:lang w:val="uk-UA"/>
              </w:rPr>
            </w:pPr>
            <w:r w:rsidRPr="00DE2B93">
              <w:rPr>
                <w:lang w:val="uk-UA"/>
              </w:rPr>
              <w:t>4430610,4</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24000000</w:t>
            </w:r>
          </w:p>
        </w:tc>
        <w:tc>
          <w:tcPr>
            <w:tcW w:w="3519" w:type="dxa"/>
            <w:shd w:val="clear" w:color="auto" w:fill="auto"/>
            <w:noWrap/>
          </w:tcPr>
          <w:p w:rsidR="00A4351F" w:rsidRPr="00DE2B93" w:rsidRDefault="00A4351F" w:rsidP="00FE6C98">
            <w:pPr>
              <w:pStyle w:val="aff1"/>
              <w:rPr>
                <w:lang w:val="uk-UA"/>
              </w:rPr>
            </w:pPr>
            <w:r w:rsidRPr="00DE2B93">
              <w:rPr>
                <w:lang w:val="uk-UA"/>
              </w:rPr>
              <w:t>Інші неподаткові надходження</w:t>
            </w:r>
          </w:p>
        </w:tc>
        <w:tc>
          <w:tcPr>
            <w:tcW w:w="1366" w:type="dxa"/>
            <w:shd w:val="clear" w:color="auto" w:fill="auto"/>
            <w:noWrap/>
          </w:tcPr>
          <w:p w:rsidR="00A4351F" w:rsidRPr="00DE2B93" w:rsidRDefault="00A4351F" w:rsidP="00FE6C98">
            <w:pPr>
              <w:pStyle w:val="aff1"/>
              <w:rPr>
                <w:lang w:val="uk-UA"/>
              </w:rPr>
            </w:pPr>
            <w:r w:rsidRPr="00DE2B93">
              <w:rPr>
                <w:lang w:val="uk-UA"/>
              </w:rPr>
              <w:t>13293023,3</w:t>
            </w:r>
          </w:p>
        </w:tc>
        <w:tc>
          <w:tcPr>
            <w:tcW w:w="1677" w:type="dxa"/>
            <w:shd w:val="clear" w:color="auto" w:fill="auto"/>
            <w:noWrap/>
          </w:tcPr>
          <w:p w:rsidR="00A4351F" w:rsidRPr="00DE2B93" w:rsidRDefault="00A4351F" w:rsidP="00FE6C98">
            <w:pPr>
              <w:pStyle w:val="aff1"/>
              <w:rPr>
                <w:lang w:val="uk-UA"/>
              </w:rPr>
            </w:pPr>
            <w:r w:rsidRPr="00DE2B93">
              <w:rPr>
                <w:lang w:val="uk-UA"/>
              </w:rPr>
              <w:t>881329,7</w:t>
            </w:r>
          </w:p>
        </w:tc>
        <w:tc>
          <w:tcPr>
            <w:tcW w:w="1450" w:type="dxa"/>
            <w:shd w:val="clear" w:color="auto" w:fill="auto"/>
            <w:noWrap/>
          </w:tcPr>
          <w:p w:rsidR="00A4351F" w:rsidRPr="00DE2B93" w:rsidRDefault="00A4351F" w:rsidP="00FE6C98">
            <w:pPr>
              <w:pStyle w:val="aff1"/>
              <w:rPr>
                <w:lang w:val="uk-UA"/>
              </w:rPr>
            </w:pPr>
            <w:r w:rsidRPr="00DE2B93">
              <w:rPr>
                <w:lang w:val="uk-UA"/>
              </w:rPr>
              <w:t>12411693,6</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25000000</w:t>
            </w:r>
          </w:p>
        </w:tc>
        <w:tc>
          <w:tcPr>
            <w:tcW w:w="3519" w:type="dxa"/>
            <w:shd w:val="clear" w:color="auto" w:fill="auto"/>
            <w:noWrap/>
          </w:tcPr>
          <w:p w:rsidR="00A4351F" w:rsidRPr="00DE2B93" w:rsidRDefault="00A4351F" w:rsidP="00FE6C98">
            <w:pPr>
              <w:pStyle w:val="aff1"/>
              <w:rPr>
                <w:lang w:val="uk-UA"/>
              </w:rPr>
            </w:pPr>
            <w:r w:rsidRPr="00DE2B93">
              <w:rPr>
                <w:lang w:val="uk-UA"/>
              </w:rPr>
              <w:t xml:space="preserve">Власні надходження бюджетних установ </w:t>
            </w:r>
          </w:p>
        </w:tc>
        <w:tc>
          <w:tcPr>
            <w:tcW w:w="1366" w:type="dxa"/>
            <w:shd w:val="clear" w:color="auto" w:fill="auto"/>
            <w:noWrap/>
          </w:tcPr>
          <w:p w:rsidR="00A4351F" w:rsidRPr="00DE2B93" w:rsidRDefault="00A4351F" w:rsidP="00FE6C98">
            <w:pPr>
              <w:pStyle w:val="aff1"/>
              <w:rPr>
                <w:lang w:val="uk-UA"/>
              </w:rPr>
            </w:pPr>
            <w:r w:rsidRPr="00DE2B93">
              <w:rPr>
                <w:lang w:val="uk-UA"/>
              </w:rPr>
              <w:t>16302015,4</w:t>
            </w:r>
          </w:p>
        </w:tc>
        <w:tc>
          <w:tcPr>
            <w:tcW w:w="1677" w:type="dxa"/>
            <w:shd w:val="clear" w:color="auto" w:fill="auto"/>
            <w:noWrap/>
          </w:tcPr>
          <w:p w:rsidR="00A4351F" w:rsidRPr="00DE2B93" w:rsidRDefault="00CE14FB" w:rsidP="00FE6C98">
            <w:pPr>
              <w:pStyle w:val="aff1"/>
              <w:rPr>
                <w:lang w:val="uk-UA"/>
              </w:rPr>
            </w:pPr>
            <w:r w:rsidRPr="00DE2B93">
              <w:rPr>
                <w:lang w:val="uk-UA"/>
              </w:rPr>
              <w:t xml:space="preserve"> </w:t>
            </w:r>
          </w:p>
        </w:tc>
        <w:tc>
          <w:tcPr>
            <w:tcW w:w="1450" w:type="dxa"/>
            <w:shd w:val="clear" w:color="auto" w:fill="auto"/>
            <w:noWrap/>
          </w:tcPr>
          <w:p w:rsidR="00A4351F" w:rsidRPr="00DE2B93" w:rsidRDefault="00A4351F" w:rsidP="00FE6C98">
            <w:pPr>
              <w:pStyle w:val="aff1"/>
              <w:rPr>
                <w:lang w:val="uk-UA"/>
              </w:rPr>
            </w:pPr>
            <w:r w:rsidRPr="00DE2B93">
              <w:rPr>
                <w:lang w:val="uk-UA"/>
              </w:rPr>
              <w:t>16302015,4</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30000000</w:t>
            </w:r>
          </w:p>
        </w:tc>
        <w:tc>
          <w:tcPr>
            <w:tcW w:w="3519" w:type="dxa"/>
            <w:shd w:val="clear" w:color="auto" w:fill="auto"/>
          </w:tcPr>
          <w:p w:rsidR="00A4351F" w:rsidRPr="00DE2B93" w:rsidRDefault="00A4351F" w:rsidP="00FE6C98">
            <w:pPr>
              <w:pStyle w:val="aff1"/>
              <w:rPr>
                <w:lang w:val="uk-UA"/>
              </w:rPr>
            </w:pPr>
            <w:r w:rsidRPr="00DE2B93">
              <w:rPr>
                <w:lang w:val="uk-UA"/>
              </w:rPr>
              <w:t xml:space="preserve">Доходи від операцій з капіталом </w:t>
            </w:r>
          </w:p>
        </w:tc>
        <w:tc>
          <w:tcPr>
            <w:tcW w:w="1366" w:type="dxa"/>
            <w:shd w:val="clear" w:color="auto" w:fill="auto"/>
            <w:noWrap/>
          </w:tcPr>
          <w:p w:rsidR="00A4351F" w:rsidRPr="00DE2B93" w:rsidRDefault="00A4351F" w:rsidP="00FE6C98">
            <w:pPr>
              <w:pStyle w:val="aff1"/>
              <w:rPr>
                <w:lang w:val="uk-UA"/>
              </w:rPr>
            </w:pPr>
            <w:r w:rsidRPr="00DE2B93">
              <w:rPr>
                <w:lang w:val="uk-UA"/>
              </w:rPr>
              <w:t>2460356,0</w:t>
            </w:r>
          </w:p>
        </w:tc>
        <w:tc>
          <w:tcPr>
            <w:tcW w:w="1677" w:type="dxa"/>
            <w:shd w:val="clear" w:color="auto" w:fill="auto"/>
            <w:noWrap/>
          </w:tcPr>
          <w:p w:rsidR="00A4351F" w:rsidRPr="00DE2B93" w:rsidRDefault="00A4351F" w:rsidP="00FE6C98">
            <w:pPr>
              <w:pStyle w:val="aff1"/>
              <w:rPr>
                <w:lang w:val="uk-UA"/>
              </w:rPr>
            </w:pPr>
            <w:r w:rsidRPr="00DE2B93">
              <w:rPr>
                <w:lang w:val="uk-UA"/>
              </w:rPr>
              <w:t>389904,0</w:t>
            </w:r>
          </w:p>
        </w:tc>
        <w:tc>
          <w:tcPr>
            <w:tcW w:w="1450" w:type="dxa"/>
            <w:shd w:val="clear" w:color="auto" w:fill="auto"/>
            <w:noWrap/>
          </w:tcPr>
          <w:p w:rsidR="00A4351F" w:rsidRPr="00DE2B93" w:rsidRDefault="00A4351F" w:rsidP="00FE6C98">
            <w:pPr>
              <w:pStyle w:val="aff1"/>
              <w:rPr>
                <w:lang w:val="uk-UA"/>
              </w:rPr>
            </w:pPr>
            <w:r w:rsidRPr="00DE2B93">
              <w:rPr>
                <w:lang w:val="uk-UA"/>
              </w:rPr>
              <w:t>2070452,0</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31000000</w:t>
            </w:r>
          </w:p>
        </w:tc>
        <w:tc>
          <w:tcPr>
            <w:tcW w:w="3519" w:type="dxa"/>
            <w:shd w:val="clear" w:color="auto" w:fill="auto"/>
          </w:tcPr>
          <w:p w:rsidR="00A4351F" w:rsidRPr="00DE2B93" w:rsidRDefault="00A4351F" w:rsidP="00FE6C98">
            <w:pPr>
              <w:pStyle w:val="aff1"/>
              <w:rPr>
                <w:lang w:val="uk-UA"/>
              </w:rPr>
            </w:pPr>
            <w:r w:rsidRPr="00DE2B93">
              <w:rPr>
                <w:lang w:val="uk-UA"/>
              </w:rPr>
              <w:t xml:space="preserve"> Надходження від продажу основного капіталу </w:t>
            </w:r>
          </w:p>
        </w:tc>
        <w:tc>
          <w:tcPr>
            <w:tcW w:w="1366" w:type="dxa"/>
            <w:shd w:val="clear" w:color="auto" w:fill="auto"/>
          </w:tcPr>
          <w:p w:rsidR="00A4351F" w:rsidRPr="00DE2B93" w:rsidRDefault="00A4351F" w:rsidP="00FE6C98">
            <w:pPr>
              <w:pStyle w:val="aff1"/>
              <w:rPr>
                <w:lang w:val="uk-UA"/>
              </w:rPr>
            </w:pPr>
            <w:r w:rsidRPr="00DE2B93">
              <w:rPr>
                <w:lang w:val="uk-UA"/>
              </w:rPr>
              <w:t>6000,0</w:t>
            </w:r>
          </w:p>
        </w:tc>
        <w:tc>
          <w:tcPr>
            <w:tcW w:w="1677" w:type="dxa"/>
            <w:shd w:val="clear" w:color="auto" w:fill="auto"/>
            <w:noWrap/>
          </w:tcPr>
          <w:p w:rsidR="00A4351F" w:rsidRPr="00DE2B93" w:rsidRDefault="00A4351F" w:rsidP="00FE6C98">
            <w:pPr>
              <w:pStyle w:val="aff1"/>
              <w:rPr>
                <w:lang w:val="uk-UA"/>
              </w:rPr>
            </w:pPr>
            <w:r w:rsidRPr="00DE2B93">
              <w:rPr>
                <w:lang w:val="uk-UA"/>
              </w:rPr>
              <w:t>6000,0</w:t>
            </w:r>
          </w:p>
        </w:tc>
        <w:tc>
          <w:tcPr>
            <w:tcW w:w="1450" w:type="dxa"/>
            <w:shd w:val="clear" w:color="auto" w:fill="auto"/>
            <w:noWrap/>
          </w:tcPr>
          <w:p w:rsidR="00A4351F" w:rsidRPr="00DE2B93" w:rsidRDefault="00CE14FB" w:rsidP="00FE6C98">
            <w:pPr>
              <w:pStyle w:val="aff1"/>
              <w:rPr>
                <w:lang w:val="uk-UA"/>
              </w:rPr>
            </w:pPr>
            <w:r w:rsidRPr="00DE2B93">
              <w:rPr>
                <w:lang w:val="uk-UA"/>
              </w:rPr>
              <w:t xml:space="preserve"> </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40000000</w:t>
            </w:r>
          </w:p>
        </w:tc>
        <w:tc>
          <w:tcPr>
            <w:tcW w:w="3519" w:type="dxa"/>
            <w:shd w:val="clear" w:color="auto" w:fill="auto"/>
            <w:noWrap/>
          </w:tcPr>
          <w:p w:rsidR="00A4351F" w:rsidRPr="00DE2B93" w:rsidRDefault="00A4351F" w:rsidP="00FE6C98">
            <w:pPr>
              <w:pStyle w:val="aff1"/>
              <w:rPr>
                <w:lang w:val="uk-UA"/>
              </w:rPr>
            </w:pPr>
            <w:r w:rsidRPr="00DE2B93">
              <w:rPr>
                <w:lang w:val="uk-UA"/>
              </w:rPr>
              <w:t xml:space="preserve">Офіційні трансферти </w:t>
            </w:r>
          </w:p>
        </w:tc>
        <w:tc>
          <w:tcPr>
            <w:tcW w:w="1366" w:type="dxa"/>
            <w:shd w:val="clear" w:color="auto" w:fill="auto"/>
            <w:noWrap/>
          </w:tcPr>
          <w:p w:rsidR="00A4351F" w:rsidRPr="00DE2B93" w:rsidRDefault="00A4351F" w:rsidP="00FE6C98">
            <w:pPr>
              <w:pStyle w:val="aff1"/>
              <w:rPr>
                <w:lang w:val="uk-UA"/>
              </w:rPr>
            </w:pPr>
            <w:r w:rsidRPr="00DE2B93">
              <w:rPr>
                <w:lang w:val="uk-UA"/>
              </w:rPr>
              <w:t>838040,1</w:t>
            </w:r>
          </w:p>
        </w:tc>
        <w:tc>
          <w:tcPr>
            <w:tcW w:w="1677" w:type="dxa"/>
            <w:shd w:val="clear" w:color="auto" w:fill="auto"/>
            <w:noWrap/>
          </w:tcPr>
          <w:p w:rsidR="00A4351F" w:rsidRPr="00DE2B93" w:rsidRDefault="00A4351F" w:rsidP="00FE6C98">
            <w:pPr>
              <w:pStyle w:val="aff1"/>
              <w:rPr>
                <w:lang w:val="uk-UA"/>
              </w:rPr>
            </w:pPr>
            <w:r w:rsidRPr="00DE2B93">
              <w:rPr>
                <w:lang w:val="uk-UA"/>
              </w:rPr>
              <w:t>120440,0</w:t>
            </w:r>
          </w:p>
        </w:tc>
        <w:tc>
          <w:tcPr>
            <w:tcW w:w="1450" w:type="dxa"/>
            <w:shd w:val="clear" w:color="auto" w:fill="auto"/>
            <w:noWrap/>
          </w:tcPr>
          <w:p w:rsidR="00A4351F" w:rsidRPr="00DE2B93" w:rsidRDefault="00A4351F" w:rsidP="00FE6C98">
            <w:pPr>
              <w:pStyle w:val="aff1"/>
              <w:rPr>
                <w:lang w:val="uk-UA"/>
              </w:rPr>
            </w:pPr>
            <w:r w:rsidRPr="00DE2B93">
              <w:rPr>
                <w:lang w:val="uk-UA"/>
              </w:rPr>
              <w:t>717600,1</w:t>
            </w:r>
          </w:p>
        </w:tc>
      </w:tr>
      <w:tr w:rsidR="00A4351F" w:rsidRPr="00DE2B93" w:rsidTr="00DE2B93">
        <w:trPr>
          <w:trHeight w:val="303"/>
          <w:jc w:val="center"/>
        </w:trPr>
        <w:tc>
          <w:tcPr>
            <w:tcW w:w="1116" w:type="dxa"/>
            <w:shd w:val="clear" w:color="auto" w:fill="auto"/>
            <w:noWrap/>
          </w:tcPr>
          <w:p w:rsidR="00A4351F" w:rsidRPr="00DE2B93" w:rsidRDefault="00A4351F" w:rsidP="00FE6C98">
            <w:pPr>
              <w:pStyle w:val="aff1"/>
              <w:rPr>
                <w:lang w:val="uk-UA"/>
              </w:rPr>
            </w:pPr>
            <w:r w:rsidRPr="00DE2B93">
              <w:rPr>
                <w:lang w:val="uk-UA"/>
              </w:rPr>
              <w:t>50000000</w:t>
            </w:r>
          </w:p>
        </w:tc>
        <w:tc>
          <w:tcPr>
            <w:tcW w:w="3519" w:type="dxa"/>
            <w:shd w:val="clear" w:color="auto" w:fill="auto"/>
            <w:noWrap/>
          </w:tcPr>
          <w:p w:rsidR="00A4351F" w:rsidRPr="00DE2B93" w:rsidRDefault="00A4351F" w:rsidP="00FE6C98">
            <w:pPr>
              <w:pStyle w:val="aff1"/>
              <w:rPr>
                <w:lang w:val="uk-UA"/>
              </w:rPr>
            </w:pPr>
            <w:r w:rsidRPr="00DE2B93">
              <w:rPr>
                <w:lang w:val="uk-UA"/>
              </w:rPr>
              <w:t xml:space="preserve">Цільові фонди </w:t>
            </w:r>
          </w:p>
        </w:tc>
        <w:tc>
          <w:tcPr>
            <w:tcW w:w="1366" w:type="dxa"/>
            <w:shd w:val="clear" w:color="auto" w:fill="auto"/>
            <w:noWrap/>
          </w:tcPr>
          <w:p w:rsidR="00A4351F" w:rsidRPr="00DE2B93" w:rsidRDefault="00A4351F" w:rsidP="00FE6C98">
            <w:pPr>
              <w:pStyle w:val="aff1"/>
              <w:rPr>
                <w:lang w:val="uk-UA"/>
              </w:rPr>
            </w:pPr>
            <w:r w:rsidRPr="00DE2B93">
              <w:rPr>
                <w:lang w:val="uk-UA"/>
              </w:rPr>
              <w:t>424881,4</w:t>
            </w:r>
          </w:p>
        </w:tc>
        <w:tc>
          <w:tcPr>
            <w:tcW w:w="1677" w:type="dxa"/>
            <w:shd w:val="clear" w:color="auto" w:fill="auto"/>
            <w:noWrap/>
          </w:tcPr>
          <w:p w:rsidR="00A4351F" w:rsidRPr="00DE2B93" w:rsidRDefault="00CE14FB" w:rsidP="00FE6C98">
            <w:pPr>
              <w:pStyle w:val="aff1"/>
              <w:rPr>
                <w:lang w:val="uk-UA"/>
              </w:rPr>
            </w:pPr>
            <w:r w:rsidRPr="00DE2B93">
              <w:rPr>
                <w:lang w:val="uk-UA"/>
              </w:rPr>
              <w:t xml:space="preserve"> </w:t>
            </w:r>
          </w:p>
        </w:tc>
        <w:tc>
          <w:tcPr>
            <w:tcW w:w="1450" w:type="dxa"/>
            <w:shd w:val="clear" w:color="auto" w:fill="auto"/>
            <w:noWrap/>
          </w:tcPr>
          <w:p w:rsidR="00A4351F" w:rsidRPr="00DE2B93" w:rsidRDefault="00A4351F" w:rsidP="00FE6C98">
            <w:pPr>
              <w:pStyle w:val="aff1"/>
              <w:rPr>
                <w:lang w:val="uk-UA"/>
              </w:rPr>
            </w:pPr>
            <w:r w:rsidRPr="00DE2B93">
              <w:rPr>
                <w:lang w:val="uk-UA"/>
              </w:rPr>
              <w:t>424881,4</w:t>
            </w:r>
          </w:p>
        </w:tc>
      </w:tr>
    </w:tbl>
    <w:p w:rsidR="00CE14FB" w:rsidRPr="00CE14FB" w:rsidRDefault="00CE14FB" w:rsidP="00CE14FB">
      <w:pPr>
        <w:ind w:firstLine="709"/>
        <w:rPr>
          <w:lang w:val="uk-UA"/>
        </w:rPr>
      </w:pPr>
      <w:bookmarkStart w:id="16" w:name="_GoBack"/>
      <w:bookmarkEnd w:id="16"/>
    </w:p>
    <w:sectPr w:rsidR="00CE14FB" w:rsidRPr="00CE14FB" w:rsidSect="00CE14FB">
      <w:headerReference w:type="default" r:id="rId7"/>
      <w:footerReference w:type="first" r:id="rId8"/>
      <w:type w:val="continuous"/>
      <w:pgSz w:w="11906" w:h="16838" w:code="9"/>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B93" w:rsidRDefault="00DE2B93" w:rsidP="00196DA7">
      <w:pPr>
        <w:ind w:firstLine="709"/>
      </w:pPr>
      <w:r>
        <w:separator/>
      </w:r>
    </w:p>
  </w:endnote>
  <w:endnote w:type="continuationSeparator" w:id="0">
    <w:p w:rsidR="00DE2B93" w:rsidRDefault="00DE2B93" w:rsidP="00196DA7">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98" w:rsidRPr="00CE14FB" w:rsidRDefault="00FE6C98" w:rsidP="00CE14FB">
    <w:pPr>
      <w:pStyle w:val="af"/>
      <w:ind w:firstLine="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B93" w:rsidRDefault="00DE2B93" w:rsidP="00196DA7">
      <w:pPr>
        <w:ind w:firstLine="709"/>
      </w:pPr>
      <w:r>
        <w:separator/>
      </w:r>
    </w:p>
  </w:footnote>
  <w:footnote w:type="continuationSeparator" w:id="0">
    <w:p w:rsidR="00DE2B93" w:rsidRDefault="00DE2B93" w:rsidP="00196DA7">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98" w:rsidRDefault="00EA39F9" w:rsidP="00CE14FB">
    <w:pPr>
      <w:pStyle w:val="ad"/>
      <w:framePr w:wrap="auto" w:vAnchor="text" w:hAnchor="margin" w:xAlign="right" w:y="1"/>
      <w:rPr>
        <w:rStyle w:val="af8"/>
      </w:rPr>
    </w:pPr>
    <w:r>
      <w:rPr>
        <w:rStyle w:val="af8"/>
      </w:rPr>
      <w:t>2</w:t>
    </w:r>
  </w:p>
  <w:p w:rsidR="00FE6C98" w:rsidRPr="00CE14FB" w:rsidRDefault="00FE6C98" w:rsidP="00CE14FB">
    <w:pPr>
      <w:pStyle w:val="ad"/>
      <w:ind w:firstLine="0"/>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C45"/>
    <w:multiLevelType w:val="hybridMultilevel"/>
    <w:tmpl w:val="D4D22D0E"/>
    <w:lvl w:ilvl="0" w:tplc="18AE3A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6D96E8E"/>
    <w:multiLevelType w:val="hybridMultilevel"/>
    <w:tmpl w:val="CE621BD8"/>
    <w:lvl w:ilvl="0" w:tplc="18AE3AEE">
      <w:start w:val="1"/>
      <w:numFmt w:val="bullet"/>
      <w:lvlText w:val=""/>
      <w:lvlJc w:val="left"/>
      <w:pPr>
        <w:ind w:left="1215" w:hanging="360"/>
      </w:pPr>
      <w:rPr>
        <w:rFonts w:ascii="Symbol" w:hAnsi="Symbol" w:cs="Symbol"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cs="Wingdings" w:hint="default"/>
      </w:rPr>
    </w:lvl>
    <w:lvl w:ilvl="3" w:tplc="04190001">
      <w:start w:val="1"/>
      <w:numFmt w:val="bullet"/>
      <w:lvlText w:val=""/>
      <w:lvlJc w:val="left"/>
      <w:pPr>
        <w:ind w:left="3375" w:hanging="360"/>
      </w:pPr>
      <w:rPr>
        <w:rFonts w:ascii="Symbol" w:hAnsi="Symbol" w:cs="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cs="Wingdings" w:hint="default"/>
      </w:rPr>
    </w:lvl>
    <w:lvl w:ilvl="6" w:tplc="04190001">
      <w:start w:val="1"/>
      <w:numFmt w:val="bullet"/>
      <w:lvlText w:val=""/>
      <w:lvlJc w:val="left"/>
      <w:pPr>
        <w:ind w:left="5535" w:hanging="360"/>
      </w:pPr>
      <w:rPr>
        <w:rFonts w:ascii="Symbol" w:hAnsi="Symbol" w:cs="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cs="Wingdings" w:hint="default"/>
      </w:rPr>
    </w:lvl>
  </w:abstractNum>
  <w:abstractNum w:abstractNumId="2">
    <w:nsid w:val="0D4C4704"/>
    <w:multiLevelType w:val="hybridMultilevel"/>
    <w:tmpl w:val="4494713A"/>
    <w:lvl w:ilvl="0" w:tplc="18AE3AEE">
      <w:start w:val="1"/>
      <w:numFmt w:val="bullet"/>
      <w:lvlText w:val=""/>
      <w:lvlJc w:val="left"/>
      <w:pPr>
        <w:ind w:left="1140" w:hanging="360"/>
      </w:pPr>
      <w:rPr>
        <w:rFonts w:ascii="Symbol" w:hAnsi="Symbol" w:cs="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cs="Wingdings" w:hint="default"/>
      </w:rPr>
    </w:lvl>
    <w:lvl w:ilvl="3" w:tplc="04190001">
      <w:start w:val="1"/>
      <w:numFmt w:val="bullet"/>
      <w:lvlText w:val=""/>
      <w:lvlJc w:val="left"/>
      <w:pPr>
        <w:ind w:left="3300" w:hanging="360"/>
      </w:pPr>
      <w:rPr>
        <w:rFonts w:ascii="Symbol" w:hAnsi="Symbol" w:cs="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cs="Wingdings" w:hint="default"/>
      </w:rPr>
    </w:lvl>
    <w:lvl w:ilvl="6" w:tplc="04190001">
      <w:start w:val="1"/>
      <w:numFmt w:val="bullet"/>
      <w:lvlText w:val=""/>
      <w:lvlJc w:val="left"/>
      <w:pPr>
        <w:ind w:left="5460" w:hanging="360"/>
      </w:pPr>
      <w:rPr>
        <w:rFonts w:ascii="Symbol" w:hAnsi="Symbol" w:cs="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cs="Wingdings" w:hint="default"/>
      </w:rPr>
    </w:lvl>
  </w:abstractNum>
  <w:abstractNum w:abstractNumId="3">
    <w:nsid w:val="13747156"/>
    <w:multiLevelType w:val="hybridMultilevel"/>
    <w:tmpl w:val="0AE40708"/>
    <w:lvl w:ilvl="0" w:tplc="18AE3AEE">
      <w:start w:val="1"/>
      <w:numFmt w:val="bullet"/>
      <w:lvlText w:val=""/>
      <w:lvlJc w:val="left"/>
      <w:pPr>
        <w:ind w:left="720" w:hanging="360"/>
      </w:pPr>
      <w:rPr>
        <w:rFonts w:ascii="Symbol" w:hAnsi="Symbol" w:cs="Symbol"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BE39D5"/>
    <w:multiLevelType w:val="hybridMultilevel"/>
    <w:tmpl w:val="C0B6BD38"/>
    <w:lvl w:ilvl="0" w:tplc="18AE3A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CBB6BE3"/>
    <w:multiLevelType w:val="hybridMultilevel"/>
    <w:tmpl w:val="14901B3A"/>
    <w:lvl w:ilvl="0" w:tplc="18AE3AEE">
      <w:start w:val="1"/>
      <w:numFmt w:val="bullet"/>
      <w:lvlText w:val=""/>
      <w:lvlJc w:val="left"/>
      <w:pPr>
        <w:ind w:left="1215" w:hanging="360"/>
      </w:pPr>
      <w:rPr>
        <w:rFonts w:ascii="Symbol" w:hAnsi="Symbol" w:cs="Symbol"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cs="Wingdings" w:hint="default"/>
      </w:rPr>
    </w:lvl>
    <w:lvl w:ilvl="3" w:tplc="04190001">
      <w:start w:val="1"/>
      <w:numFmt w:val="bullet"/>
      <w:lvlText w:val=""/>
      <w:lvlJc w:val="left"/>
      <w:pPr>
        <w:ind w:left="3375" w:hanging="360"/>
      </w:pPr>
      <w:rPr>
        <w:rFonts w:ascii="Symbol" w:hAnsi="Symbol" w:cs="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cs="Wingdings" w:hint="default"/>
      </w:rPr>
    </w:lvl>
    <w:lvl w:ilvl="6" w:tplc="04190001">
      <w:start w:val="1"/>
      <w:numFmt w:val="bullet"/>
      <w:lvlText w:val=""/>
      <w:lvlJc w:val="left"/>
      <w:pPr>
        <w:ind w:left="5535" w:hanging="360"/>
      </w:pPr>
      <w:rPr>
        <w:rFonts w:ascii="Symbol" w:hAnsi="Symbol" w:cs="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cs="Wingdings" w:hint="default"/>
      </w:rPr>
    </w:lvl>
  </w:abstractNum>
  <w:abstractNum w:abstractNumId="6">
    <w:nsid w:val="240F1F01"/>
    <w:multiLevelType w:val="hybridMultilevel"/>
    <w:tmpl w:val="245C28CE"/>
    <w:lvl w:ilvl="0" w:tplc="7D500A8E">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5FB54E3"/>
    <w:multiLevelType w:val="hybridMultilevel"/>
    <w:tmpl w:val="B9F0B806"/>
    <w:lvl w:ilvl="0" w:tplc="18AE3AE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8">
    <w:nsid w:val="27187871"/>
    <w:multiLevelType w:val="multilevel"/>
    <w:tmpl w:val="3D1E25CE"/>
    <w:lvl w:ilvl="0">
      <w:start w:val="1"/>
      <w:numFmt w:val="bullet"/>
      <w:lvlText w:val=""/>
      <w:lvlJc w:val="left"/>
      <w:pPr>
        <w:ind w:left="644" w:hanging="360"/>
      </w:pPr>
      <w:rPr>
        <w:rFonts w:ascii="Symbol" w:hAnsi="Symbol" w:cs="Symbol" w:hint="default"/>
        <w:b/>
        <w:bCs/>
      </w:rPr>
    </w:lvl>
    <w:lvl w:ilvl="1">
      <w:start w:val="1"/>
      <w:numFmt w:val="decimal"/>
      <w:isLgl/>
      <w:lvlText w:val="%1.%2."/>
      <w:lvlJc w:val="left"/>
      <w:pPr>
        <w:ind w:left="1077" w:hanging="720"/>
      </w:pPr>
      <w:rPr>
        <w:rFonts w:hint="default"/>
      </w:rPr>
    </w:lvl>
    <w:lvl w:ilvl="2">
      <w:start w:val="1"/>
      <w:numFmt w:val="decimal"/>
      <w:isLgl/>
      <w:lvlText w:val="%1.%2.%3."/>
      <w:lvlJc w:val="left"/>
      <w:pPr>
        <w:ind w:left="1510" w:hanging="1080"/>
      </w:pPr>
      <w:rPr>
        <w:rFonts w:hint="default"/>
      </w:rPr>
    </w:lvl>
    <w:lvl w:ilvl="3">
      <w:start w:val="1"/>
      <w:numFmt w:val="decimal"/>
      <w:isLgl/>
      <w:lvlText w:val="%1.%2.%3.%4."/>
      <w:lvlJc w:val="left"/>
      <w:pPr>
        <w:ind w:left="1943" w:hanging="1440"/>
      </w:pPr>
      <w:rPr>
        <w:rFonts w:hint="default"/>
      </w:rPr>
    </w:lvl>
    <w:lvl w:ilvl="4">
      <w:start w:val="1"/>
      <w:numFmt w:val="decimal"/>
      <w:isLgl/>
      <w:lvlText w:val="%1.%2.%3.%4.%5."/>
      <w:lvlJc w:val="left"/>
      <w:pPr>
        <w:ind w:left="2376" w:hanging="1800"/>
      </w:pPr>
      <w:rPr>
        <w:rFonts w:hint="default"/>
      </w:rPr>
    </w:lvl>
    <w:lvl w:ilvl="5">
      <w:start w:val="1"/>
      <w:numFmt w:val="decimal"/>
      <w:isLgl/>
      <w:lvlText w:val="%1.%2.%3.%4.%5.%6."/>
      <w:lvlJc w:val="left"/>
      <w:pPr>
        <w:ind w:left="2449" w:hanging="1800"/>
      </w:pPr>
      <w:rPr>
        <w:rFonts w:hint="default"/>
      </w:rPr>
    </w:lvl>
    <w:lvl w:ilvl="6">
      <w:start w:val="1"/>
      <w:numFmt w:val="decimal"/>
      <w:isLgl/>
      <w:lvlText w:val="%1.%2.%3.%4.%5.%6.%7."/>
      <w:lvlJc w:val="left"/>
      <w:pPr>
        <w:ind w:left="2882" w:hanging="2160"/>
      </w:pPr>
      <w:rPr>
        <w:rFonts w:hint="default"/>
      </w:rPr>
    </w:lvl>
    <w:lvl w:ilvl="7">
      <w:start w:val="1"/>
      <w:numFmt w:val="decimal"/>
      <w:isLgl/>
      <w:lvlText w:val="%1.%2.%3.%4.%5.%6.%7.%8."/>
      <w:lvlJc w:val="left"/>
      <w:pPr>
        <w:ind w:left="3315" w:hanging="2520"/>
      </w:pPr>
      <w:rPr>
        <w:rFonts w:hint="default"/>
      </w:rPr>
    </w:lvl>
    <w:lvl w:ilvl="8">
      <w:start w:val="1"/>
      <w:numFmt w:val="decimal"/>
      <w:isLgl/>
      <w:lvlText w:val="%1.%2.%3.%4.%5.%6.%7.%8.%9."/>
      <w:lvlJc w:val="left"/>
      <w:pPr>
        <w:ind w:left="3748" w:hanging="2880"/>
      </w:pPr>
      <w:rPr>
        <w:rFonts w:hint="default"/>
      </w:rPr>
    </w:lvl>
  </w:abstractNum>
  <w:abstractNum w:abstractNumId="9">
    <w:nsid w:val="3A231E52"/>
    <w:multiLevelType w:val="hybridMultilevel"/>
    <w:tmpl w:val="162AB2FA"/>
    <w:lvl w:ilvl="0" w:tplc="18AE3AEE">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10">
    <w:nsid w:val="3C42605A"/>
    <w:multiLevelType w:val="hybridMultilevel"/>
    <w:tmpl w:val="22100464"/>
    <w:lvl w:ilvl="0" w:tplc="18AE3AEE">
      <w:start w:val="1"/>
      <w:numFmt w:val="bullet"/>
      <w:lvlText w:val=""/>
      <w:lvlJc w:val="left"/>
      <w:pPr>
        <w:ind w:left="644" w:hanging="360"/>
      </w:pPr>
      <w:rPr>
        <w:rFonts w:ascii="Symbol" w:hAnsi="Symbol" w:cs="Symbol" w:hint="default"/>
        <w:b w:val="0"/>
        <w:bCs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41EF3889"/>
    <w:multiLevelType w:val="hybridMultilevel"/>
    <w:tmpl w:val="462EAE36"/>
    <w:lvl w:ilvl="0" w:tplc="18AE3AEE">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2">
    <w:nsid w:val="421A0F7E"/>
    <w:multiLevelType w:val="hybridMultilevel"/>
    <w:tmpl w:val="160886D0"/>
    <w:lvl w:ilvl="0" w:tplc="18AE3A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3E02ED0"/>
    <w:multiLevelType w:val="hybridMultilevel"/>
    <w:tmpl w:val="48D44666"/>
    <w:lvl w:ilvl="0" w:tplc="4CBAF6D8">
      <w:start w:val="1"/>
      <w:numFmt w:val="decimal"/>
      <w:lvlText w:val="%1)"/>
      <w:lvlJc w:val="left"/>
      <w:pPr>
        <w:ind w:left="1064" w:hanging="360"/>
      </w:pPr>
      <w:rPr>
        <w:rFonts w:hint="default"/>
      </w:rPr>
    </w:lvl>
    <w:lvl w:ilvl="1" w:tplc="04190019">
      <w:start w:val="1"/>
      <w:numFmt w:val="lowerLetter"/>
      <w:lvlText w:val="%2."/>
      <w:lvlJc w:val="left"/>
      <w:pPr>
        <w:ind w:left="1784" w:hanging="360"/>
      </w:pPr>
    </w:lvl>
    <w:lvl w:ilvl="2" w:tplc="0419001B">
      <w:start w:val="1"/>
      <w:numFmt w:val="lowerRoman"/>
      <w:lvlText w:val="%3."/>
      <w:lvlJc w:val="right"/>
      <w:pPr>
        <w:ind w:left="2504" w:hanging="180"/>
      </w:pPr>
    </w:lvl>
    <w:lvl w:ilvl="3" w:tplc="0419000F">
      <w:start w:val="1"/>
      <w:numFmt w:val="decimal"/>
      <w:lvlText w:val="%4."/>
      <w:lvlJc w:val="left"/>
      <w:pPr>
        <w:ind w:left="3224" w:hanging="360"/>
      </w:pPr>
    </w:lvl>
    <w:lvl w:ilvl="4" w:tplc="04190019">
      <w:start w:val="1"/>
      <w:numFmt w:val="lowerLetter"/>
      <w:lvlText w:val="%5."/>
      <w:lvlJc w:val="left"/>
      <w:pPr>
        <w:ind w:left="3944" w:hanging="360"/>
      </w:pPr>
    </w:lvl>
    <w:lvl w:ilvl="5" w:tplc="0419001B">
      <w:start w:val="1"/>
      <w:numFmt w:val="lowerRoman"/>
      <w:lvlText w:val="%6."/>
      <w:lvlJc w:val="right"/>
      <w:pPr>
        <w:ind w:left="4664" w:hanging="180"/>
      </w:pPr>
    </w:lvl>
    <w:lvl w:ilvl="6" w:tplc="0419000F">
      <w:start w:val="1"/>
      <w:numFmt w:val="decimal"/>
      <w:lvlText w:val="%7."/>
      <w:lvlJc w:val="left"/>
      <w:pPr>
        <w:ind w:left="5384" w:hanging="360"/>
      </w:pPr>
    </w:lvl>
    <w:lvl w:ilvl="7" w:tplc="04190019">
      <w:start w:val="1"/>
      <w:numFmt w:val="lowerLetter"/>
      <w:lvlText w:val="%8."/>
      <w:lvlJc w:val="left"/>
      <w:pPr>
        <w:ind w:left="6104" w:hanging="360"/>
      </w:pPr>
    </w:lvl>
    <w:lvl w:ilvl="8" w:tplc="0419001B">
      <w:start w:val="1"/>
      <w:numFmt w:val="lowerRoman"/>
      <w:lvlText w:val="%9."/>
      <w:lvlJc w:val="right"/>
      <w:pPr>
        <w:ind w:left="6824" w:hanging="180"/>
      </w:pPr>
    </w:lvl>
  </w:abstractNum>
  <w:abstractNum w:abstractNumId="14">
    <w:nsid w:val="4D5B6C31"/>
    <w:multiLevelType w:val="hybridMultilevel"/>
    <w:tmpl w:val="58307EFA"/>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nsid w:val="52024C0D"/>
    <w:multiLevelType w:val="hybridMultilevel"/>
    <w:tmpl w:val="F3E072EE"/>
    <w:lvl w:ilvl="0" w:tplc="18AE3AEE">
      <w:start w:val="1"/>
      <w:numFmt w:val="bullet"/>
      <w:lvlText w:val=""/>
      <w:lvlJc w:val="left"/>
      <w:pPr>
        <w:ind w:left="1070" w:hanging="360"/>
      </w:pPr>
      <w:rPr>
        <w:rFonts w:ascii="Symbol" w:hAnsi="Symbol" w:cs="Symbol" w:hint="default"/>
        <w:b w:val="0"/>
        <w:bCs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2985039"/>
    <w:multiLevelType w:val="hybridMultilevel"/>
    <w:tmpl w:val="FD80C70E"/>
    <w:lvl w:ilvl="0" w:tplc="18AE3AEE">
      <w:start w:val="1"/>
      <w:numFmt w:val="bullet"/>
      <w:lvlText w:val=""/>
      <w:lvlJc w:val="left"/>
      <w:pPr>
        <w:ind w:left="1140" w:hanging="360"/>
      </w:pPr>
      <w:rPr>
        <w:rFonts w:ascii="Symbol" w:hAnsi="Symbol" w:cs="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cs="Wingdings" w:hint="default"/>
      </w:rPr>
    </w:lvl>
    <w:lvl w:ilvl="3" w:tplc="04190001">
      <w:start w:val="1"/>
      <w:numFmt w:val="bullet"/>
      <w:lvlText w:val=""/>
      <w:lvlJc w:val="left"/>
      <w:pPr>
        <w:ind w:left="3300" w:hanging="360"/>
      </w:pPr>
      <w:rPr>
        <w:rFonts w:ascii="Symbol" w:hAnsi="Symbol" w:cs="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cs="Wingdings" w:hint="default"/>
      </w:rPr>
    </w:lvl>
    <w:lvl w:ilvl="6" w:tplc="04190001">
      <w:start w:val="1"/>
      <w:numFmt w:val="bullet"/>
      <w:lvlText w:val=""/>
      <w:lvlJc w:val="left"/>
      <w:pPr>
        <w:ind w:left="5460" w:hanging="360"/>
      </w:pPr>
      <w:rPr>
        <w:rFonts w:ascii="Symbol" w:hAnsi="Symbol" w:cs="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cs="Wingdings" w:hint="default"/>
      </w:rPr>
    </w:lvl>
  </w:abstractNum>
  <w:abstractNum w:abstractNumId="18">
    <w:nsid w:val="5A4B4766"/>
    <w:multiLevelType w:val="hybridMultilevel"/>
    <w:tmpl w:val="D054C3A0"/>
    <w:lvl w:ilvl="0" w:tplc="18AE3AE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5C6551D8"/>
    <w:multiLevelType w:val="hybridMultilevel"/>
    <w:tmpl w:val="86BAF8EA"/>
    <w:lvl w:ilvl="0" w:tplc="18AE3AEE">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603D5E17"/>
    <w:multiLevelType w:val="hybridMultilevel"/>
    <w:tmpl w:val="D5861298"/>
    <w:lvl w:ilvl="0" w:tplc="18AE3A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61722098"/>
    <w:multiLevelType w:val="hybridMultilevel"/>
    <w:tmpl w:val="9FD4F39C"/>
    <w:lvl w:ilvl="0" w:tplc="9170F9D2">
      <w:start w:val="1"/>
      <w:numFmt w:val="decimal"/>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2">
    <w:nsid w:val="64A02571"/>
    <w:multiLevelType w:val="multilevel"/>
    <w:tmpl w:val="40B84AC0"/>
    <w:lvl w:ilvl="0">
      <w:start w:val="1"/>
      <w:numFmt w:val="decimal"/>
      <w:lvlText w:val="%1."/>
      <w:lvlJc w:val="left"/>
      <w:pPr>
        <w:ind w:left="720" w:hanging="360"/>
      </w:pPr>
      <w:rPr>
        <w:rFonts w:hint="default"/>
      </w:rPr>
    </w:lvl>
    <w:lvl w:ilvl="1">
      <w:start w:val="1"/>
      <w:numFmt w:val="decimal"/>
      <w:lvlText w:val="%2.1."/>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6B5612C0"/>
    <w:multiLevelType w:val="hybridMultilevel"/>
    <w:tmpl w:val="E1203AF0"/>
    <w:lvl w:ilvl="0" w:tplc="18AE3AEE">
      <w:start w:val="1"/>
      <w:numFmt w:val="bullet"/>
      <w:lvlText w:val=""/>
      <w:lvlJc w:val="left"/>
      <w:pPr>
        <w:ind w:left="-142" w:firstLine="170"/>
      </w:pPr>
      <w:rPr>
        <w:rFonts w:ascii="Symbol" w:hAnsi="Symbol" w:cs="Symbol" w:hint="default"/>
        <w:b/>
        <w:bCs/>
      </w:r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24">
    <w:nsid w:val="6ECF5868"/>
    <w:multiLevelType w:val="singleLevel"/>
    <w:tmpl w:val="18AE3AEE"/>
    <w:lvl w:ilvl="0">
      <w:start w:val="1"/>
      <w:numFmt w:val="bullet"/>
      <w:lvlText w:val=""/>
      <w:lvlJc w:val="left"/>
      <w:pPr>
        <w:ind w:left="720" w:hanging="360"/>
      </w:pPr>
      <w:rPr>
        <w:rFonts w:ascii="Symbol" w:hAnsi="Symbol" w:cs="Symbol" w:hint="default"/>
      </w:rPr>
    </w:lvl>
  </w:abstractNum>
  <w:abstractNum w:abstractNumId="25">
    <w:nsid w:val="6F2A5D6F"/>
    <w:multiLevelType w:val="hybridMultilevel"/>
    <w:tmpl w:val="3990CF3C"/>
    <w:lvl w:ilvl="0" w:tplc="18AE3A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1220762"/>
    <w:multiLevelType w:val="multilevel"/>
    <w:tmpl w:val="583C8F0C"/>
    <w:lvl w:ilvl="0">
      <w:start w:val="1"/>
      <w:numFmt w:val="decimal"/>
      <w:lvlText w:val="%1.1"/>
      <w:lvlJc w:val="left"/>
      <w:pPr>
        <w:ind w:left="360" w:hanging="360"/>
      </w:pPr>
      <w:rPr>
        <w:rFonts w:hint="default"/>
      </w:rPr>
    </w:lvl>
    <w:lvl w:ilvl="1">
      <w:start w:val="1"/>
      <w:numFmt w:val="decimal"/>
      <w:isLgl/>
      <w:lvlText w:val="%1.%2."/>
      <w:lvlJc w:val="left"/>
      <w:pPr>
        <w:ind w:left="1460" w:hanging="360"/>
      </w:pPr>
      <w:rPr>
        <w:rFonts w:hint="default"/>
      </w:rPr>
    </w:lvl>
    <w:lvl w:ilvl="2">
      <w:start w:val="1"/>
      <w:numFmt w:val="decimal"/>
      <w:isLgl/>
      <w:lvlText w:val="%1.%2.%3."/>
      <w:lvlJc w:val="left"/>
      <w:pPr>
        <w:ind w:left="2495" w:hanging="720"/>
      </w:pPr>
      <w:rPr>
        <w:rFonts w:hint="default"/>
      </w:rPr>
    </w:lvl>
    <w:lvl w:ilvl="3">
      <w:start w:val="1"/>
      <w:numFmt w:val="decimal"/>
      <w:isLgl/>
      <w:lvlText w:val="%1.%2.%3.%4."/>
      <w:lvlJc w:val="left"/>
      <w:pPr>
        <w:ind w:left="3170" w:hanging="720"/>
      </w:pPr>
      <w:rPr>
        <w:rFonts w:hint="default"/>
      </w:rPr>
    </w:lvl>
    <w:lvl w:ilvl="4">
      <w:start w:val="1"/>
      <w:numFmt w:val="decimal"/>
      <w:isLgl/>
      <w:lvlText w:val="%1.%2.%3.%4.%5."/>
      <w:lvlJc w:val="left"/>
      <w:pPr>
        <w:ind w:left="4205" w:hanging="1080"/>
      </w:pPr>
      <w:rPr>
        <w:rFonts w:hint="default"/>
      </w:rPr>
    </w:lvl>
    <w:lvl w:ilvl="5">
      <w:start w:val="1"/>
      <w:numFmt w:val="decimal"/>
      <w:isLgl/>
      <w:lvlText w:val="%1.%2.%3.%4.%5.%6."/>
      <w:lvlJc w:val="left"/>
      <w:pPr>
        <w:ind w:left="4880" w:hanging="1080"/>
      </w:pPr>
      <w:rPr>
        <w:rFonts w:hint="default"/>
      </w:rPr>
    </w:lvl>
    <w:lvl w:ilvl="6">
      <w:start w:val="1"/>
      <w:numFmt w:val="decimal"/>
      <w:isLgl/>
      <w:lvlText w:val="%1.%2.%3.%4.%5.%6.%7."/>
      <w:lvlJc w:val="left"/>
      <w:pPr>
        <w:ind w:left="5555" w:hanging="1080"/>
      </w:pPr>
      <w:rPr>
        <w:rFonts w:hint="default"/>
      </w:rPr>
    </w:lvl>
    <w:lvl w:ilvl="7">
      <w:start w:val="1"/>
      <w:numFmt w:val="decimal"/>
      <w:isLgl/>
      <w:lvlText w:val="%1.%2.%3.%4.%5.%6.%7.%8."/>
      <w:lvlJc w:val="left"/>
      <w:pPr>
        <w:ind w:left="6590" w:hanging="1440"/>
      </w:pPr>
      <w:rPr>
        <w:rFonts w:hint="default"/>
      </w:rPr>
    </w:lvl>
    <w:lvl w:ilvl="8">
      <w:start w:val="1"/>
      <w:numFmt w:val="decimal"/>
      <w:isLgl/>
      <w:lvlText w:val="%1.%2.%3.%4.%5.%6.%7.%8.%9."/>
      <w:lvlJc w:val="left"/>
      <w:pPr>
        <w:ind w:left="7265" w:hanging="1440"/>
      </w:pPr>
      <w:rPr>
        <w:rFonts w:hint="default"/>
      </w:rPr>
    </w:lvl>
  </w:abstractNum>
  <w:abstractNum w:abstractNumId="27">
    <w:nsid w:val="75395358"/>
    <w:multiLevelType w:val="hybridMultilevel"/>
    <w:tmpl w:val="FBD4922E"/>
    <w:lvl w:ilvl="0" w:tplc="18AE3A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7C5C27A2"/>
    <w:multiLevelType w:val="hybridMultilevel"/>
    <w:tmpl w:val="D4A8DDCE"/>
    <w:lvl w:ilvl="0" w:tplc="18AE3AEE">
      <w:start w:val="1"/>
      <w:numFmt w:val="bullet"/>
      <w:lvlText w:val=""/>
      <w:lvlJc w:val="left"/>
      <w:pPr>
        <w:ind w:left="1215" w:hanging="360"/>
      </w:pPr>
      <w:rPr>
        <w:rFonts w:ascii="Symbol" w:hAnsi="Symbol" w:cs="Symbol"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cs="Wingdings" w:hint="default"/>
      </w:rPr>
    </w:lvl>
    <w:lvl w:ilvl="3" w:tplc="04190001">
      <w:start w:val="1"/>
      <w:numFmt w:val="bullet"/>
      <w:lvlText w:val=""/>
      <w:lvlJc w:val="left"/>
      <w:pPr>
        <w:ind w:left="3375" w:hanging="360"/>
      </w:pPr>
      <w:rPr>
        <w:rFonts w:ascii="Symbol" w:hAnsi="Symbol" w:cs="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cs="Wingdings" w:hint="default"/>
      </w:rPr>
    </w:lvl>
    <w:lvl w:ilvl="6" w:tplc="04190001">
      <w:start w:val="1"/>
      <w:numFmt w:val="bullet"/>
      <w:lvlText w:val=""/>
      <w:lvlJc w:val="left"/>
      <w:pPr>
        <w:ind w:left="5535" w:hanging="360"/>
      </w:pPr>
      <w:rPr>
        <w:rFonts w:ascii="Symbol" w:hAnsi="Symbol" w:cs="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cs="Wingdings" w:hint="default"/>
      </w:rPr>
    </w:lvl>
  </w:abstractNum>
  <w:abstractNum w:abstractNumId="29">
    <w:nsid w:val="7C8247DD"/>
    <w:multiLevelType w:val="hybridMultilevel"/>
    <w:tmpl w:val="B98233C8"/>
    <w:lvl w:ilvl="0" w:tplc="18AE3AEE">
      <w:start w:val="1"/>
      <w:numFmt w:val="bullet"/>
      <w:lvlText w:val=""/>
      <w:lvlJc w:val="left"/>
      <w:pPr>
        <w:ind w:left="1215" w:hanging="360"/>
      </w:pPr>
      <w:rPr>
        <w:rFonts w:ascii="Symbol" w:hAnsi="Symbol" w:cs="Symbol" w:hint="default"/>
      </w:rPr>
    </w:lvl>
    <w:lvl w:ilvl="1" w:tplc="04190003">
      <w:start w:val="1"/>
      <w:numFmt w:val="bullet"/>
      <w:lvlText w:val="o"/>
      <w:lvlJc w:val="left"/>
      <w:pPr>
        <w:ind w:left="1935" w:hanging="360"/>
      </w:pPr>
      <w:rPr>
        <w:rFonts w:ascii="Courier New" w:hAnsi="Courier New" w:cs="Courier New" w:hint="default"/>
      </w:rPr>
    </w:lvl>
    <w:lvl w:ilvl="2" w:tplc="04190005">
      <w:start w:val="1"/>
      <w:numFmt w:val="bullet"/>
      <w:lvlText w:val=""/>
      <w:lvlJc w:val="left"/>
      <w:pPr>
        <w:ind w:left="2655" w:hanging="360"/>
      </w:pPr>
      <w:rPr>
        <w:rFonts w:ascii="Wingdings" w:hAnsi="Wingdings" w:cs="Wingdings" w:hint="default"/>
      </w:rPr>
    </w:lvl>
    <w:lvl w:ilvl="3" w:tplc="04190001">
      <w:start w:val="1"/>
      <w:numFmt w:val="bullet"/>
      <w:lvlText w:val=""/>
      <w:lvlJc w:val="left"/>
      <w:pPr>
        <w:ind w:left="3375" w:hanging="360"/>
      </w:pPr>
      <w:rPr>
        <w:rFonts w:ascii="Symbol" w:hAnsi="Symbol" w:cs="Symbol" w:hint="default"/>
      </w:rPr>
    </w:lvl>
    <w:lvl w:ilvl="4" w:tplc="04190003">
      <w:start w:val="1"/>
      <w:numFmt w:val="bullet"/>
      <w:lvlText w:val="o"/>
      <w:lvlJc w:val="left"/>
      <w:pPr>
        <w:ind w:left="4095" w:hanging="360"/>
      </w:pPr>
      <w:rPr>
        <w:rFonts w:ascii="Courier New" w:hAnsi="Courier New" w:cs="Courier New" w:hint="default"/>
      </w:rPr>
    </w:lvl>
    <w:lvl w:ilvl="5" w:tplc="04190005">
      <w:start w:val="1"/>
      <w:numFmt w:val="bullet"/>
      <w:lvlText w:val=""/>
      <w:lvlJc w:val="left"/>
      <w:pPr>
        <w:ind w:left="4815" w:hanging="360"/>
      </w:pPr>
      <w:rPr>
        <w:rFonts w:ascii="Wingdings" w:hAnsi="Wingdings" w:cs="Wingdings" w:hint="default"/>
      </w:rPr>
    </w:lvl>
    <w:lvl w:ilvl="6" w:tplc="04190001">
      <w:start w:val="1"/>
      <w:numFmt w:val="bullet"/>
      <w:lvlText w:val=""/>
      <w:lvlJc w:val="left"/>
      <w:pPr>
        <w:ind w:left="5535" w:hanging="360"/>
      </w:pPr>
      <w:rPr>
        <w:rFonts w:ascii="Symbol" w:hAnsi="Symbol" w:cs="Symbol" w:hint="default"/>
      </w:rPr>
    </w:lvl>
    <w:lvl w:ilvl="7" w:tplc="04190003">
      <w:start w:val="1"/>
      <w:numFmt w:val="bullet"/>
      <w:lvlText w:val="o"/>
      <w:lvlJc w:val="left"/>
      <w:pPr>
        <w:ind w:left="6255" w:hanging="360"/>
      </w:pPr>
      <w:rPr>
        <w:rFonts w:ascii="Courier New" w:hAnsi="Courier New" w:cs="Courier New" w:hint="default"/>
      </w:rPr>
    </w:lvl>
    <w:lvl w:ilvl="8" w:tplc="04190005">
      <w:start w:val="1"/>
      <w:numFmt w:val="bullet"/>
      <w:lvlText w:val=""/>
      <w:lvlJc w:val="left"/>
      <w:pPr>
        <w:ind w:left="6975" w:hanging="360"/>
      </w:pPr>
      <w:rPr>
        <w:rFonts w:ascii="Wingdings" w:hAnsi="Wingdings" w:cs="Wingdings" w:hint="default"/>
      </w:rPr>
    </w:lvl>
  </w:abstractNum>
  <w:num w:numId="1">
    <w:abstractNumId w:val="24"/>
  </w:num>
  <w:num w:numId="2">
    <w:abstractNumId w:val="10"/>
  </w:num>
  <w:num w:numId="3">
    <w:abstractNumId w:val="23"/>
  </w:num>
  <w:num w:numId="4">
    <w:abstractNumId w:val="8"/>
  </w:num>
  <w:num w:numId="5">
    <w:abstractNumId w:val="3"/>
  </w:num>
  <w:num w:numId="6">
    <w:abstractNumId w:val="26"/>
  </w:num>
  <w:num w:numId="7">
    <w:abstractNumId w:val="15"/>
  </w:num>
  <w:num w:numId="8">
    <w:abstractNumId w:val="14"/>
  </w:num>
  <w:num w:numId="9">
    <w:abstractNumId w:val="13"/>
  </w:num>
  <w:num w:numId="10">
    <w:abstractNumId w:val="21"/>
  </w:num>
  <w:num w:numId="11">
    <w:abstractNumId w:val="4"/>
  </w:num>
  <w:num w:numId="12">
    <w:abstractNumId w:val="22"/>
  </w:num>
  <w:num w:numId="13">
    <w:abstractNumId w:val="28"/>
  </w:num>
  <w:num w:numId="14">
    <w:abstractNumId w:val="2"/>
  </w:num>
  <w:num w:numId="15">
    <w:abstractNumId w:val="5"/>
  </w:num>
  <w:num w:numId="16">
    <w:abstractNumId w:val="17"/>
  </w:num>
  <w:num w:numId="17">
    <w:abstractNumId w:val="1"/>
  </w:num>
  <w:num w:numId="18">
    <w:abstractNumId w:val="29"/>
  </w:num>
  <w:num w:numId="19">
    <w:abstractNumId w:val="11"/>
  </w:num>
  <w:num w:numId="20">
    <w:abstractNumId w:val="19"/>
  </w:num>
  <w:num w:numId="21">
    <w:abstractNumId w:val="20"/>
  </w:num>
  <w:num w:numId="22">
    <w:abstractNumId w:val="7"/>
  </w:num>
  <w:num w:numId="23">
    <w:abstractNumId w:val="18"/>
  </w:num>
  <w:num w:numId="24">
    <w:abstractNumId w:val="25"/>
  </w:num>
  <w:num w:numId="25">
    <w:abstractNumId w:val="12"/>
  </w:num>
  <w:num w:numId="26">
    <w:abstractNumId w:val="0"/>
  </w:num>
  <w:num w:numId="27">
    <w:abstractNumId w:val="9"/>
  </w:num>
  <w:num w:numId="28">
    <w:abstractNumId w:val="27"/>
  </w:num>
  <w:num w:numId="29">
    <w:abstractNumId w:val="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032"/>
    <w:rsid w:val="00015B1A"/>
    <w:rsid w:val="00023717"/>
    <w:rsid w:val="000616CF"/>
    <w:rsid w:val="0009234B"/>
    <w:rsid w:val="000A0D35"/>
    <w:rsid w:val="000B1207"/>
    <w:rsid w:val="000F3565"/>
    <w:rsid w:val="001146A6"/>
    <w:rsid w:val="0013506F"/>
    <w:rsid w:val="0014451E"/>
    <w:rsid w:val="00163150"/>
    <w:rsid w:val="0018066C"/>
    <w:rsid w:val="00191458"/>
    <w:rsid w:val="00196DA7"/>
    <w:rsid w:val="001A779A"/>
    <w:rsid w:val="001D28A3"/>
    <w:rsid w:val="001D7922"/>
    <w:rsid w:val="001F0D6B"/>
    <w:rsid w:val="00253823"/>
    <w:rsid w:val="00253CBF"/>
    <w:rsid w:val="002620D9"/>
    <w:rsid w:val="002644FF"/>
    <w:rsid w:val="002941A1"/>
    <w:rsid w:val="002B61A9"/>
    <w:rsid w:val="002D1486"/>
    <w:rsid w:val="002D6880"/>
    <w:rsid w:val="002E0707"/>
    <w:rsid w:val="00311A4D"/>
    <w:rsid w:val="0033154A"/>
    <w:rsid w:val="00345EAC"/>
    <w:rsid w:val="00352474"/>
    <w:rsid w:val="00352742"/>
    <w:rsid w:val="00354086"/>
    <w:rsid w:val="00366C79"/>
    <w:rsid w:val="003A20D3"/>
    <w:rsid w:val="003B0B16"/>
    <w:rsid w:val="003C4500"/>
    <w:rsid w:val="003D6972"/>
    <w:rsid w:val="003E4111"/>
    <w:rsid w:val="003F3F4B"/>
    <w:rsid w:val="00414220"/>
    <w:rsid w:val="0042084B"/>
    <w:rsid w:val="00423010"/>
    <w:rsid w:val="004275D1"/>
    <w:rsid w:val="004375B7"/>
    <w:rsid w:val="00446BEE"/>
    <w:rsid w:val="004554A3"/>
    <w:rsid w:val="004B04D6"/>
    <w:rsid w:val="004C49B0"/>
    <w:rsid w:val="004C7BF8"/>
    <w:rsid w:val="004D452C"/>
    <w:rsid w:val="004D6CAD"/>
    <w:rsid w:val="004E05C9"/>
    <w:rsid w:val="004E3A63"/>
    <w:rsid w:val="004F24B4"/>
    <w:rsid w:val="004F65FC"/>
    <w:rsid w:val="004F7E05"/>
    <w:rsid w:val="005816B9"/>
    <w:rsid w:val="005829DC"/>
    <w:rsid w:val="00591FDA"/>
    <w:rsid w:val="005941F9"/>
    <w:rsid w:val="005A7DA2"/>
    <w:rsid w:val="005F0571"/>
    <w:rsid w:val="006013C0"/>
    <w:rsid w:val="0061566C"/>
    <w:rsid w:val="00620676"/>
    <w:rsid w:val="006369E0"/>
    <w:rsid w:val="00642DA7"/>
    <w:rsid w:val="006512FE"/>
    <w:rsid w:val="0065318C"/>
    <w:rsid w:val="00661C9A"/>
    <w:rsid w:val="006676D3"/>
    <w:rsid w:val="00676D9D"/>
    <w:rsid w:val="006A5D92"/>
    <w:rsid w:val="006A68E3"/>
    <w:rsid w:val="006B0032"/>
    <w:rsid w:val="006F2FDE"/>
    <w:rsid w:val="00765FB1"/>
    <w:rsid w:val="007A0299"/>
    <w:rsid w:val="007B4B50"/>
    <w:rsid w:val="007B55E6"/>
    <w:rsid w:val="007B5B31"/>
    <w:rsid w:val="007E5281"/>
    <w:rsid w:val="00814D9E"/>
    <w:rsid w:val="008252A5"/>
    <w:rsid w:val="008328F6"/>
    <w:rsid w:val="008353FF"/>
    <w:rsid w:val="00840756"/>
    <w:rsid w:val="008426F4"/>
    <w:rsid w:val="008622B4"/>
    <w:rsid w:val="00863819"/>
    <w:rsid w:val="008706F1"/>
    <w:rsid w:val="00887E56"/>
    <w:rsid w:val="0089466A"/>
    <w:rsid w:val="008C4C94"/>
    <w:rsid w:val="008D3FAA"/>
    <w:rsid w:val="008E7FC2"/>
    <w:rsid w:val="008F540B"/>
    <w:rsid w:val="008F7F96"/>
    <w:rsid w:val="009113FA"/>
    <w:rsid w:val="00941FE2"/>
    <w:rsid w:val="009778A3"/>
    <w:rsid w:val="00981BB3"/>
    <w:rsid w:val="00984657"/>
    <w:rsid w:val="009A5779"/>
    <w:rsid w:val="009C7E2E"/>
    <w:rsid w:val="00A13CBC"/>
    <w:rsid w:val="00A13EA2"/>
    <w:rsid w:val="00A30B49"/>
    <w:rsid w:val="00A33BB5"/>
    <w:rsid w:val="00A4351F"/>
    <w:rsid w:val="00A52A03"/>
    <w:rsid w:val="00A56FC0"/>
    <w:rsid w:val="00A64032"/>
    <w:rsid w:val="00AD4E7D"/>
    <w:rsid w:val="00AE28C7"/>
    <w:rsid w:val="00B078A2"/>
    <w:rsid w:val="00B50F4B"/>
    <w:rsid w:val="00B535CA"/>
    <w:rsid w:val="00B74FD5"/>
    <w:rsid w:val="00B76086"/>
    <w:rsid w:val="00B83B50"/>
    <w:rsid w:val="00B95201"/>
    <w:rsid w:val="00BA1A3F"/>
    <w:rsid w:val="00BD4DE6"/>
    <w:rsid w:val="00BF1193"/>
    <w:rsid w:val="00C07A50"/>
    <w:rsid w:val="00C22950"/>
    <w:rsid w:val="00C30771"/>
    <w:rsid w:val="00C714D0"/>
    <w:rsid w:val="00C7723F"/>
    <w:rsid w:val="00C85A3E"/>
    <w:rsid w:val="00C90331"/>
    <w:rsid w:val="00CB6553"/>
    <w:rsid w:val="00CC0224"/>
    <w:rsid w:val="00CE14FB"/>
    <w:rsid w:val="00D1424E"/>
    <w:rsid w:val="00D26940"/>
    <w:rsid w:val="00D51FFE"/>
    <w:rsid w:val="00D66175"/>
    <w:rsid w:val="00D959D9"/>
    <w:rsid w:val="00DE076B"/>
    <w:rsid w:val="00DE2B93"/>
    <w:rsid w:val="00E11FAE"/>
    <w:rsid w:val="00E90AD6"/>
    <w:rsid w:val="00EA39F9"/>
    <w:rsid w:val="00EA4E81"/>
    <w:rsid w:val="00EB6AD2"/>
    <w:rsid w:val="00EE6506"/>
    <w:rsid w:val="00EF0CE8"/>
    <w:rsid w:val="00F42AA8"/>
    <w:rsid w:val="00F52343"/>
    <w:rsid w:val="00F6546C"/>
    <w:rsid w:val="00F81214"/>
    <w:rsid w:val="00F87B31"/>
    <w:rsid w:val="00FA6EEA"/>
    <w:rsid w:val="00FB0148"/>
    <w:rsid w:val="00FC57C7"/>
    <w:rsid w:val="00FC5975"/>
    <w:rsid w:val="00FE0907"/>
    <w:rsid w:val="00FE6C98"/>
    <w:rsid w:val="00FF2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D668A5-2AEF-4D35-906D-9B847BFF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uiPriority w:val="99"/>
    <w:qFormat/>
    <w:rsid w:val="00CE14FB"/>
    <w:pPr>
      <w:spacing w:line="360" w:lineRule="auto"/>
      <w:ind w:firstLine="720"/>
      <w:jc w:val="both"/>
    </w:pPr>
    <w:rPr>
      <w:rFonts w:ascii="Times New Roman" w:hAnsi="Times New Roman"/>
      <w:sz w:val="28"/>
      <w:szCs w:val="28"/>
    </w:rPr>
  </w:style>
  <w:style w:type="paragraph" w:styleId="1">
    <w:name w:val="heading 1"/>
    <w:basedOn w:val="a0"/>
    <w:next w:val="a0"/>
    <w:link w:val="11"/>
    <w:autoRedefine/>
    <w:uiPriority w:val="99"/>
    <w:qFormat/>
    <w:rsid w:val="00CE14FB"/>
    <w:pPr>
      <w:keepNext/>
      <w:ind w:firstLine="709"/>
      <w:jc w:val="center"/>
      <w:outlineLvl w:val="0"/>
    </w:pPr>
    <w:rPr>
      <w:b/>
      <w:bCs/>
      <w:caps/>
      <w:noProof/>
      <w:kern w:val="16"/>
      <w:sz w:val="20"/>
      <w:szCs w:val="20"/>
    </w:rPr>
  </w:style>
  <w:style w:type="paragraph" w:styleId="2">
    <w:name w:val="heading 2"/>
    <w:basedOn w:val="a0"/>
    <w:next w:val="a0"/>
    <w:link w:val="20"/>
    <w:autoRedefine/>
    <w:uiPriority w:val="99"/>
    <w:qFormat/>
    <w:rsid w:val="00CE14FB"/>
    <w:pPr>
      <w:keepNext/>
      <w:ind w:firstLine="0"/>
      <w:jc w:val="center"/>
      <w:outlineLvl w:val="1"/>
    </w:pPr>
    <w:rPr>
      <w:b/>
      <w:bCs/>
      <w:i/>
      <w:iCs/>
      <w:smallCaps/>
    </w:rPr>
  </w:style>
  <w:style w:type="paragraph" w:styleId="3">
    <w:name w:val="heading 3"/>
    <w:basedOn w:val="a0"/>
    <w:next w:val="a0"/>
    <w:link w:val="30"/>
    <w:uiPriority w:val="99"/>
    <w:qFormat/>
    <w:rsid w:val="00CE14FB"/>
    <w:pPr>
      <w:keepNext/>
      <w:ind w:firstLine="709"/>
      <w:outlineLvl w:val="2"/>
    </w:pPr>
    <w:rPr>
      <w:b/>
      <w:bCs/>
      <w:noProof/>
    </w:rPr>
  </w:style>
  <w:style w:type="paragraph" w:styleId="4">
    <w:name w:val="heading 4"/>
    <w:basedOn w:val="a0"/>
    <w:next w:val="a0"/>
    <w:link w:val="40"/>
    <w:uiPriority w:val="99"/>
    <w:qFormat/>
    <w:rsid w:val="00CE14FB"/>
    <w:pPr>
      <w:keepNext/>
      <w:ind w:firstLine="709"/>
      <w:jc w:val="center"/>
      <w:outlineLvl w:val="3"/>
    </w:pPr>
    <w:rPr>
      <w:i/>
      <w:iCs/>
      <w:noProof/>
    </w:rPr>
  </w:style>
  <w:style w:type="paragraph" w:styleId="5">
    <w:name w:val="heading 5"/>
    <w:basedOn w:val="a0"/>
    <w:next w:val="a0"/>
    <w:link w:val="50"/>
    <w:uiPriority w:val="99"/>
    <w:qFormat/>
    <w:rsid w:val="00CE14FB"/>
    <w:pPr>
      <w:keepNext/>
      <w:ind w:left="737" w:firstLine="709"/>
      <w:jc w:val="left"/>
      <w:outlineLvl w:val="4"/>
    </w:pPr>
  </w:style>
  <w:style w:type="paragraph" w:styleId="6">
    <w:name w:val="heading 6"/>
    <w:basedOn w:val="a0"/>
    <w:next w:val="a0"/>
    <w:link w:val="60"/>
    <w:uiPriority w:val="99"/>
    <w:qFormat/>
    <w:rsid w:val="00CE14FB"/>
    <w:pPr>
      <w:keepNext/>
      <w:ind w:firstLine="709"/>
      <w:jc w:val="center"/>
      <w:outlineLvl w:val="5"/>
    </w:pPr>
    <w:rPr>
      <w:b/>
      <w:bCs/>
      <w:sz w:val="30"/>
      <w:szCs w:val="30"/>
    </w:rPr>
  </w:style>
  <w:style w:type="paragraph" w:styleId="7">
    <w:name w:val="heading 7"/>
    <w:basedOn w:val="a0"/>
    <w:next w:val="a0"/>
    <w:link w:val="70"/>
    <w:uiPriority w:val="99"/>
    <w:qFormat/>
    <w:rsid w:val="00CE14FB"/>
    <w:pPr>
      <w:keepNext/>
      <w:ind w:firstLine="709"/>
      <w:outlineLvl w:val="6"/>
    </w:pPr>
    <w:rPr>
      <w:sz w:val="24"/>
      <w:szCs w:val="24"/>
    </w:rPr>
  </w:style>
  <w:style w:type="paragraph" w:styleId="8">
    <w:name w:val="heading 8"/>
    <w:basedOn w:val="a0"/>
    <w:next w:val="a0"/>
    <w:link w:val="80"/>
    <w:uiPriority w:val="99"/>
    <w:qFormat/>
    <w:rsid w:val="00CE14FB"/>
    <w:pPr>
      <w:keepNext/>
      <w:ind w:firstLine="709"/>
      <w:outlineLvl w:val="7"/>
    </w:pPr>
    <w:rPr>
      <w:rFonts w:ascii="Arial"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A52A03"/>
    <w:rPr>
      <w:color w:val="0000FF"/>
      <w:u w:val="single"/>
    </w:rPr>
  </w:style>
  <w:style w:type="character" w:customStyle="1" w:styleId="a5">
    <w:name w:val="Верхний колонтитул Знак"/>
    <w:uiPriority w:val="99"/>
    <w:rsid w:val="00CE14FB"/>
    <w:rPr>
      <w:kern w:val="16"/>
      <w:sz w:val="24"/>
      <w:szCs w:val="24"/>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Title"/>
    <w:basedOn w:val="a0"/>
    <w:link w:val="a7"/>
    <w:uiPriority w:val="99"/>
    <w:qFormat/>
    <w:rsid w:val="00A64032"/>
    <w:pPr>
      <w:ind w:firstLine="709"/>
      <w:jc w:val="center"/>
    </w:pPr>
    <w:rPr>
      <w:b/>
      <w:bCs/>
      <w:sz w:val="32"/>
      <w:szCs w:val="32"/>
    </w:rPr>
  </w:style>
  <w:style w:type="paragraph" w:styleId="a8">
    <w:name w:val="Body Text"/>
    <w:basedOn w:val="a0"/>
    <w:link w:val="a9"/>
    <w:uiPriority w:val="99"/>
    <w:rsid w:val="00CE14FB"/>
    <w:pPr>
      <w:ind w:firstLine="709"/>
    </w:pPr>
  </w:style>
  <w:style w:type="character" w:customStyle="1" w:styleId="a7">
    <w:name w:val="Назва Знак"/>
    <w:link w:val="a6"/>
    <w:uiPriority w:val="99"/>
    <w:locked/>
    <w:rsid w:val="00A64032"/>
    <w:rPr>
      <w:rFonts w:ascii="Times New Roman" w:eastAsia="Times New Roman" w:hAnsi="Times New Roman" w:cs="Times New Roman"/>
      <w:b/>
      <w:bCs/>
      <w:sz w:val="20"/>
      <w:szCs w:val="20"/>
      <w:lang w:val="uk-UA" w:eastAsia="uk-UA"/>
    </w:rPr>
  </w:style>
  <w:style w:type="paragraph" w:styleId="21">
    <w:name w:val="Body Text 2"/>
    <w:basedOn w:val="a0"/>
    <w:link w:val="22"/>
    <w:uiPriority w:val="99"/>
    <w:semiHidden/>
    <w:rsid w:val="00CC0224"/>
    <w:pPr>
      <w:ind w:firstLine="709"/>
    </w:pPr>
  </w:style>
  <w:style w:type="character" w:customStyle="1" w:styleId="a9">
    <w:name w:val="Основний текст Знак"/>
    <w:link w:val="a8"/>
    <w:uiPriority w:val="99"/>
    <w:semiHidden/>
    <w:locked/>
    <w:rsid w:val="00CC0224"/>
    <w:rPr>
      <w:sz w:val="22"/>
      <w:szCs w:val="22"/>
      <w:lang w:val="ru-RU" w:eastAsia="ru-RU"/>
    </w:rPr>
  </w:style>
  <w:style w:type="paragraph" w:styleId="31">
    <w:name w:val="Body Text Indent 3"/>
    <w:basedOn w:val="a0"/>
    <w:link w:val="32"/>
    <w:uiPriority w:val="99"/>
    <w:rsid w:val="00CE14FB"/>
    <w:pPr>
      <w:shd w:val="clear" w:color="auto" w:fill="FFFFFF"/>
      <w:tabs>
        <w:tab w:val="left" w:pos="4262"/>
        <w:tab w:val="left" w:pos="5640"/>
      </w:tabs>
      <w:ind w:left="720" w:firstLine="709"/>
    </w:pPr>
  </w:style>
  <w:style w:type="character" w:customStyle="1" w:styleId="22">
    <w:name w:val="Основний текст 2 Знак"/>
    <w:link w:val="21"/>
    <w:uiPriority w:val="99"/>
    <w:semiHidden/>
    <w:locked/>
    <w:rsid w:val="00CC0224"/>
    <w:rPr>
      <w:rFonts w:ascii="Times New Roman" w:eastAsia="Times New Roman" w:hAnsi="Times New Roman" w:cs="Times New Roman"/>
      <w:sz w:val="20"/>
      <w:szCs w:val="20"/>
      <w:lang w:val="uk-UA" w:eastAsia="uk-UA"/>
    </w:rPr>
  </w:style>
  <w:style w:type="paragraph" w:customStyle="1" w:styleId="aa">
    <w:name w:val="Стиль"/>
    <w:uiPriority w:val="99"/>
    <w:rsid w:val="004F7E05"/>
    <w:pPr>
      <w:widowControl w:val="0"/>
      <w:autoSpaceDE w:val="0"/>
      <w:autoSpaceDN w:val="0"/>
      <w:adjustRightInd w:val="0"/>
    </w:pPr>
    <w:rPr>
      <w:rFonts w:ascii="Arial" w:hAnsi="Arial" w:cs="Arial"/>
      <w:sz w:val="24"/>
      <w:szCs w:val="24"/>
    </w:rPr>
  </w:style>
  <w:style w:type="character" w:customStyle="1" w:styleId="32">
    <w:name w:val="Основний текст з відступом 3 Знак"/>
    <w:link w:val="31"/>
    <w:uiPriority w:val="99"/>
    <w:semiHidden/>
    <w:locked/>
    <w:rsid w:val="00CC0224"/>
    <w:rPr>
      <w:sz w:val="22"/>
      <w:szCs w:val="22"/>
      <w:lang w:val="ru-RU" w:eastAsia="ru-RU"/>
    </w:rPr>
  </w:style>
  <w:style w:type="paragraph" w:styleId="ab">
    <w:name w:val="List Paragraph"/>
    <w:basedOn w:val="a0"/>
    <w:uiPriority w:val="99"/>
    <w:qFormat/>
    <w:rsid w:val="007B5B31"/>
    <w:pPr>
      <w:ind w:left="720" w:firstLine="709"/>
    </w:pPr>
  </w:style>
  <w:style w:type="paragraph" w:styleId="23">
    <w:name w:val="Body Text Indent 2"/>
    <w:basedOn w:val="a0"/>
    <w:link w:val="24"/>
    <w:uiPriority w:val="99"/>
    <w:rsid w:val="00CE14FB"/>
    <w:pPr>
      <w:shd w:val="clear" w:color="auto" w:fill="FFFFFF"/>
      <w:tabs>
        <w:tab w:val="left" w:pos="163"/>
      </w:tabs>
      <w:ind w:firstLine="360"/>
    </w:pPr>
  </w:style>
  <w:style w:type="character" w:customStyle="1" w:styleId="11">
    <w:name w:val="Заголовок 1 Знак"/>
    <w:link w:val="1"/>
    <w:uiPriority w:val="99"/>
    <w:locked/>
    <w:rsid w:val="00D1424E"/>
    <w:rPr>
      <w:b/>
      <w:bCs/>
      <w:caps/>
      <w:noProof/>
      <w:kern w:val="16"/>
      <w:lang w:val="ru-RU" w:eastAsia="ru-RU"/>
    </w:rPr>
  </w:style>
  <w:style w:type="character" w:customStyle="1" w:styleId="24">
    <w:name w:val="Основний текст з відступом 2 Знак"/>
    <w:link w:val="23"/>
    <w:uiPriority w:val="99"/>
    <w:semiHidden/>
    <w:locked/>
    <w:rsid w:val="00CE14FB"/>
    <w:rPr>
      <w:noProof/>
      <w:kern w:val="16"/>
      <w:sz w:val="28"/>
      <w:szCs w:val="28"/>
      <w:lang w:val="ru-RU" w:eastAsia="ru-RU"/>
    </w:rPr>
  </w:style>
  <w:style w:type="character" w:styleId="ac">
    <w:name w:val="line number"/>
    <w:uiPriority w:val="99"/>
    <w:semiHidden/>
    <w:rsid w:val="00941FE2"/>
  </w:style>
  <w:style w:type="paragraph" w:styleId="ad">
    <w:name w:val="header"/>
    <w:basedOn w:val="a0"/>
    <w:next w:val="a8"/>
    <w:link w:val="ae"/>
    <w:uiPriority w:val="99"/>
    <w:rsid w:val="00CE14FB"/>
    <w:pPr>
      <w:tabs>
        <w:tab w:val="center" w:pos="4677"/>
        <w:tab w:val="right" w:pos="9355"/>
      </w:tabs>
      <w:spacing w:line="240" w:lineRule="auto"/>
      <w:ind w:firstLine="709"/>
      <w:jc w:val="right"/>
    </w:pPr>
    <w:rPr>
      <w:noProof/>
      <w:kern w:val="16"/>
    </w:rPr>
  </w:style>
  <w:style w:type="paragraph" w:styleId="af">
    <w:name w:val="footer"/>
    <w:basedOn w:val="a0"/>
    <w:uiPriority w:val="99"/>
    <w:rsid w:val="00196DA7"/>
    <w:pPr>
      <w:tabs>
        <w:tab w:val="center" w:pos="4677"/>
        <w:tab w:val="right" w:pos="9355"/>
      </w:tabs>
      <w:ind w:firstLine="709"/>
    </w:pPr>
  </w:style>
  <w:style w:type="character" w:customStyle="1" w:styleId="ae">
    <w:name w:val="Верхній колонтитул Знак"/>
    <w:link w:val="ad"/>
    <w:uiPriority w:val="99"/>
    <w:locked/>
    <w:rsid w:val="00196DA7"/>
    <w:rPr>
      <w:noProof/>
      <w:kern w:val="16"/>
      <w:sz w:val="22"/>
      <w:szCs w:val="22"/>
      <w:lang w:val="ru-RU" w:eastAsia="ru-RU"/>
    </w:rPr>
  </w:style>
  <w:style w:type="character" w:styleId="af0">
    <w:name w:val="FollowedHyperlink"/>
    <w:uiPriority w:val="99"/>
    <w:semiHidden/>
    <w:rsid w:val="001D28A3"/>
    <w:rPr>
      <w:color w:val="800080"/>
      <w:u w:val="single"/>
    </w:rPr>
  </w:style>
  <w:style w:type="character" w:customStyle="1" w:styleId="12">
    <w:name w:val="Текст Знак1"/>
    <w:link w:val="af1"/>
    <w:uiPriority w:val="99"/>
    <w:locked/>
    <w:rsid w:val="00CE14FB"/>
    <w:rPr>
      <w:rFonts w:ascii="Consolas" w:eastAsia="Times New Roman" w:hAnsi="Consolas" w:cs="Consolas"/>
      <w:sz w:val="21"/>
      <w:szCs w:val="21"/>
      <w:lang w:val="uk-UA" w:eastAsia="en-US"/>
    </w:rPr>
  </w:style>
  <w:style w:type="character" w:customStyle="1" w:styleId="20">
    <w:name w:val="Заголовок 2 Знак"/>
    <w:link w:val="2"/>
    <w:uiPriority w:val="99"/>
    <w:locked/>
    <w:rsid w:val="00A13CBC"/>
    <w:rPr>
      <w:b/>
      <w:bCs/>
      <w:i/>
      <w:iCs/>
      <w:smallCaps/>
      <w:sz w:val="22"/>
      <w:szCs w:val="22"/>
      <w:lang w:val="ru-RU" w:eastAsia="ru-RU"/>
    </w:rPr>
  </w:style>
  <w:style w:type="paragraph" w:styleId="af1">
    <w:name w:val="Plain Text"/>
    <w:basedOn w:val="a0"/>
    <w:link w:val="12"/>
    <w:uiPriority w:val="99"/>
    <w:rsid w:val="00CE14FB"/>
    <w:pPr>
      <w:ind w:firstLine="709"/>
    </w:pPr>
    <w:rPr>
      <w:rFonts w:ascii="Consolas" w:eastAsia="Times New Roman" w:hAnsi="Consolas" w:cs="Consolas"/>
      <w:sz w:val="21"/>
      <w:szCs w:val="21"/>
      <w:lang w:val="uk-UA" w:eastAsia="en-US"/>
    </w:rPr>
  </w:style>
  <w:style w:type="character" w:customStyle="1" w:styleId="af2">
    <w:name w:val="Текст Знак"/>
    <w:uiPriority w:val="99"/>
    <w:semiHidden/>
    <w:rPr>
      <w:rFonts w:ascii="Courier New" w:hAnsi="Courier New" w:cs="Courier New"/>
      <w:sz w:val="20"/>
      <w:szCs w:val="20"/>
    </w:rPr>
  </w:style>
  <w:style w:type="character" w:styleId="af3">
    <w:name w:val="endnote reference"/>
    <w:uiPriority w:val="99"/>
    <w:semiHidden/>
    <w:rsid w:val="00CE14FB"/>
    <w:rPr>
      <w:vertAlign w:val="superscript"/>
    </w:rPr>
  </w:style>
  <w:style w:type="character" w:styleId="af4">
    <w:name w:val="footnote reference"/>
    <w:uiPriority w:val="99"/>
    <w:semiHidden/>
    <w:rsid w:val="00CE14FB"/>
    <w:rPr>
      <w:sz w:val="28"/>
      <w:szCs w:val="28"/>
      <w:vertAlign w:val="superscript"/>
    </w:rPr>
  </w:style>
  <w:style w:type="paragraph" w:customStyle="1" w:styleId="a">
    <w:name w:val="лит"/>
    <w:autoRedefine/>
    <w:uiPriority w:val="99"/>
    <w:rsid w:val="00CE14FB"/>
    <w:pPr>
      <w:numPr>
        <w:numId w:val="29"/>
      </w:numPr>
      <w:spacing w:line="360" w:lineRule="auto"/>
      <w:jc w:val="both"/>
    </w:pPr>
    <w:rPr>
      <w:rFonts w:ascii="Times New Roman" w:hAnsi="Times New Roman"/>
      <w:sz w:val="28"/>
      <w:szCs w:val="28"/>
    </w:rPr>
  </w:style>
  <w:style w:type="paragraph" w:customStyle="1" w:styleId="af5">
    <w:name w:val="лит+номерация"/>
    <w:basedOn w:val="a0"/>
    <w:next w:val="a0"/>
    <w:autoRedefine/>
    <w:uiPriority w:val="99"/>
    <w:rsid w:val="00CE14FB"/>
    <w:pPr>
      <w:ind w:firstLine="0"/>
    </w:pPr>
  </w:style>
  <w:style w:type="paragraph" w:customStyle="1" w:styleId="af6">
    <w:name w:val="литера"/>
    <w:uiPriority w:val="99"/>
    <w:rsid w:val="00CE14FB"/>
    <w:pPr>
      <w:spacing w:line="360" w:lineRule="auto"/>
      <w:jc w:val="both"/>
    </w:pPr>
    <w:rPr>
      <w:rFonts w:ascii="??????????" w:hAnsi="??????????" w:cs="??????????"/>
      <w:sz w:val="28"/>
      <w:szCs w:val="28"/>
    </w:rPr>
  </w:style>
  <w:style w:type="paragraph" w:customStyle="1" w:styleId="af7">
    <w:name w:val="МОЯ_Таблица"/>
    <w:basedOn w:val="a0"/>
    <w:autoRedefine/>
    <w:uiPriority w:val="99"/>
    <w:rsid w:val="00CE14FB"/>
    <w:pPr>
      <w:ind w:firstLine="0"/>
      <w:jc w:val="left"/>
    </w:pPr>
    <w:rPr>
      <w:sz w:val="20"/>
      <w:szCs w:val="20"/>
    </w:rPr>
  </w:style>
  <w:style w:type="character" w:styleId="af8">
    <w:name w:val="page number"/>
    <w:uiPriority w:val="99"/>
    <w:rsid w:val="00CE14FB"/>
    <w:rPr>
      <w:rFonts w:ascii="Times New Roman" w:hAnsi="Times New Roman" w:cs="Times New Roman"/>
      <w:sz w:val="28"/>
      <w:szCs w:val="28"/>
    </w:rPr>
  </w:style>
  <w:style w:type="character" w:customStyle="1" w:styleId="af9">
    <w:name w:val="номер страницы"/>
    <w:uiPriority w:val="99"/>
    <w:rsid w:val="00CE14FB"/>
    <w:rPr>
      <w:sz w:val="28"/>
      <w:szCs w:val="28"/>
    </w:rPr>
  </w:style>
  <w:style w:type="paragraph" w:styleId="afa">
    <w:name w:val="Normal (Web)"/>
    <w:basedOn w:val="a0"/>
    <w:uiPriority w:val="99"/>
    <w:rsid w:val="00CE14FB"/>
    <w:pPr>
      <w:spacing w:before="100" w:beforeAutospacing="1" w:after="100" w:afterAutospacing="1"/>
      <w:ind w:firstLine="709"/>
    </w:pPr>
    <w:rPr>
      <w:lang w:val="uk-UA" w:eastAsia="uk-UA"/>
    </w:rPr>
  </w:style>
  <w:style w:type="paragraph" w:customStyle="1" w:styleId="afb">
    <w:name w:val="Обычный +"/>
    <w:basedOn w:val="a0"/>
    <w:autoRedefine/>
    <w:uiPriority w:val="99"/>
    <w:rsid w:val="00CE14FB"/>
    <w:pPr>
      <w:ind w:firstLine="709"/>
    </w:pPr>
  </w:style>
  <w:style w:type="paragraph" w:styleId="13">
    <w:name w:val="toc 1"/>
    <w:basedOn w:val="a0"/>
    <w:next w:val="a0"/>
    <w:autoRedefine/>
    <w:uiPriority w:val="99"/>
    <w:semiHidden/>
    <w:rsid w:val="00CE14FB"/>
    <w:pPr>
      <w:tabs>
        <w:tab w:val="right" w:leader="dot" w:pos="1400"/>
      </w:tabs>
      <w:ind w:firstLine="709"/>
    </w:pPr>
  </w:style>
  <w:style w:type="paragraph" w:styleId="25">
    <w:name w:val="toc 2"/>
    <w:basedOn w:val="a0"/>
    <w:next w:val="a0"/>
    <w:autoRedefine/>
    <w:uiPriority w:val="99"/>
    <w:semiHidden/>
    <w:rsid w:val="00CE14FB"/>
    <w:pPr>
      <w:tabs>
        <w:tab w:val="left" w:leader="dot" w:pos="3500"/>
      </w:tabs>
      <w:ind w:firstLine="0"/>
      <w:jc w:val="left"/>
    </w:pPr>
    <w:rPr>
      <w:smallCaps/>
    </w:rPr>
  </w:style>
  <w:style w:type="paragraph" w:styleId="33">
    <w:name w:val="toc 3"/>
    <w:basedOn w:val="a0"/>
    <w:next w:val="a0"/>
    <w:autoRedefine/>
    <w:uiPriority w:val="99"/>
    <w:semiHidden/>
    <w:rsid w:val="00CE14FB"/>
    <w:pPr>
      <w:ind w:firstLine="709"/>
      <w:jc w:val="left"/>
    </w:pPr>
  </w:style>
  <w:style w:type="paragraph" w:styleId="41">
    <w:name w:val="toc 4"/>
    <w:basedOn w:val="a0"/>
    <w:next w:val="a0"/>
    <w:autoRedefine/>
    <w:uiPriority w:val="99"/>
    <w:semiHidden/>
    <w:rsid w:val="00CE14FB"/>
    <w:pPr>
      <w:tabs>
        <w:tab w:val="right" w:leader="dot" w:pos="9345"/>
      </w:tabs>
      <w:ind w:firstLine="709"/>
    </w:pPr>
    <w:rPr>
      <w:noProof/>
    </w:rPr>
  </w:style>
  <w:style w:type="paragraph" w:styleId="51">
    <w:name w:val="toc 5"/>
    <w:basedOn w:val="a0"/>
    <w:next w:val="a0"/>
    <w:autoRedefine/>
    <w:uiPriority w:val="99"/>
    <w:semiHidden/>
    <w:rsid w:val="00CE14FB"/>
    <w:pPr>
      <w:ind w:left="958" w:firstLine="709"/>
    </w:pPr>
  </w:style>
  <w:style w:type="paragraph" w:styleId="afc">
    <w:name w:val="Body Text Indent"/>
    <w:basedOn w:val="a0"/>
    <w:link w:val="afd"/>
    <w:uiPriority w:val="99"/>
    <w:rsid w:val="00CE14FB"/>
    <w:pPr>
      <w:shd w:val="clear" w:color="auto" w:fill="FFFFFF"/>
      <w:spacing w:before="192"/>
      <w:ind w:right="-5" w:firstLine="360"/>
    </w:pPr>
  </w:style>
  <w:style w:type="character" w:customStyle="1" w:styleId="afd">
    <w:name w:val="Основний текст з відступом Знак"/>
    <w:link w:val="afc"/>
    <w:uiPriority w:val="99"/>
    <w:semiHidden/>
    <w:rPr>
      <w:rFonts w:ascii="Times New Roman" w:hAnsi="Times New Roman"/>
      <w:sz w:val="28"/>
      <w:szCs w:val="28"/>
    </w:rPr>
  </w:style>
  <w:style w:type="table" w:styleId="afe">
    <w:name w:val="Table Grid"/>
    <w:basedOn w:val="a2"/>
    <w:uiPriority w:val="99"/>
    <w:rsid w:val="00CE14FB"/>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одержание"/>
    <w:uiPriority w:val="99"/>
    <w:rsid w:val="00CE14FB"/>
    <w:pPr>
      <w:spacing w:line="360" w:lineRule="auto"/>
      <w:jc w:val="center"/>
    </w:pPr>
    <w:rPr>
      <w:rFonts w:ascii="Times New Roman" w:hAnsi="Times New Roman"/>
      <w:b/>
      <w:bCs/>
      <w:i/>
      <w:iCs/>
      <w:smallCaps/>
      <w:noProof/>
      <w:sz w:val="28"/>
      <w:szCs w:val="28"/>
    </w:rPr>
  </w:style>
  <w:style w:type="paragraph" w:customStyle="1" w:styleId="10">
    <w:name w:val="Стиль лит.1 + Слева:  0 см"/>
    <w:basedOn w:val="a0"/>
    <w:uiPriority w:val="99"/>
    <w:rsid w:val="00CE14FB"/>
    <w:pPr>
      <w:numPr>
        <w:numId w:val="30"/>
      </w:numPr>
      <w:ind w:firstLine="0"/>
    </w:pPr>
  </w:style>
  <w:style w:type="paragraph" w:customStyle="1" w:styleId="100">
    <w:name w:val="Стиль Оглавление 1 + Первая строка:  0 см"/>
    <w:basedOn w:val="13"/>
    <w:autoRedefine/>
    <w:uiPriority w:val="99"/>
    <w:rsid w:val="00CE14FB"/>
    <w:rPr>
      <w:b/>
      <w:bCs/>
    </w:rPr>
  </w:style>
  <w:style w:type="paragraph" w:customStyle="1" w:styleId="101">
    <w:name w:val="Стиль Оглавление 1 + Первая строка:  0 см1"/>
    <w:basedOn w:val="13"/>
    <w:autoRedefine/>
    <w:uiPriority w:val="99"/>
    <w:rsid w:val="00CE14FB"/>
    <w:rPr>
      <w:b/>
      <w:bCs/>
    </w:rPr>
  </w:style>
  <w:style w:type="paragraph" w:customStyle="1" w:styleId="200">
    <w:name w:val="Стиль Оглавление 2 + Слева:  0 см Первая строка:  0 см"/>
    <w:basedOn w:val="25"/>
    <w:autoRedefine/>
    <w:uiPriority w:val="99"/>
    <w:rsid w:val="00CE14FB"/>
  </w:style>
  <w:style w:type="paragraph" w:customStyle="1" w:styleId="31250">
    <w:name w:val="Стиль Оглавление 3 + Слева:  125 см Первая строка:  0 см"/>
    <w:basedOn w:val="33"/>
    <w:autoRedefine/>
    <w:uiPriority w:val="99"/>
    <w:rsid w:val="00CE14FB"/>
    <w:rPr>
      <w:i/>
      <w:iCs/>
    </w:rPr>
  </w:style>
  <w:style w:type="table" w:customStyle="1" w:styleId="14">
    <w:name w:val="Стиль таблицы1"/>
    <w:basedOn w:val="a2"/>
    <w:uiPriority w:val="99"/>
    <w:rsid w:val="00CE14FB"/>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хема"/>
    <w:autoRedefine/>
    <w:uiPriority w:val="99"/>
    <w:rsid w:val="00CE14FB"/>
    <w:pPr>
      <w:jc w:val="center"/>
    </w:pPr>
    <w:rPr>
      <w:rFonts w:ascii="Times New Roman" w:hAnsi="Times New Roman"/>
    </w:rPr>
  </w:style>
  <w:style w:type="paragraph" w:customStyle="1" w:styleId="aff1">
    <w:name w:val="ТАБЛИЦА"/>
    <w:next w:val="a0"/>
    <w:autoRedefine/>
    <w:uiPriority w:val="99"/>
    <w:rsid w:val="00CE14FB"/>
    <w:pPr>
      <w:spacing w:line="360" w:lineRule="auto"/>
    </w:pPr>
    <w:rPr>
      <w:rFonts w:ascii="Times New Roman" w:hAnsi="Times New Roman"/>
      <w:color w:val="000000"/>
    </w:rPr>
  </w:style>
  <w:style w:type="paragraph" w:styleId="aff2">
    <w:name w:val="endnote text"/>
    <w:basedOn w:val="a0"/>
    <w:link w:val="aff3"/>
    <w:autoRedefine/>
    <w:uiPriority w:val="99"/>
    <w:semiHidden/>
    <w:rsid w:val="00CE14FB"/>
    <w:pPr>
      <w:ind w:firstLine="709"/>
    </w:pPr>
    <w:rPr>
      <w:sz w:val="20"/>
      <w:szCs w:val="20"/>
    </w:rPr>
  </w:style>
  <w:style w:type="character" w:customStyle="1" w:styleId="aff3">
    <w:name w:val="Текст кінцевої виноски Знак"/>
    <w:link w:val="aff2"/>
    <w:uiPriority w:val="99"/>
    <w:semiHidden/>
    <w:rPr>
      <w:rFonts w:ascii="Times New Roman" w:hAnsi="Times New Roman"/>
      <w:sz w:val="20"/>
      <w:szCs w:val="20"/>
    </w:rPr>
  </w:style>
  <w:style w:type="paragraph" w:styleId="aff4">
    <w:name w:val="footnote text"/>
    <w:basedOn w:val="a0"/>
    <w:link w:val="aff5"/>
    <w:autoRedefine/>
    <w:uiPriority w:val="99"/>
    <w:semiHidden/>
    <w:rsid w:val="00CE14FB"/>
    <w:pPr>
      <w:ind w:firstLine="709"/>
    </w:pPr>
    <w:rPr>
      <w:color w:val="000000"/>
      <w:sz w:val="20"/>
      <w:szCs w:val="20"/>
    </w:rPr>
  </w:style>
  <w:style w:type="character" w:customStyle="1" w:styleId="aff5">
    <w:name w:val="Текст виноски Знак"/>
    <w:link w:val="aff4"/>
    <w:uiPriority w:val="99"/>
    <w:locked/>
    <w:rsid w:val="00CE14FB"/>
    <w:rPr>
      <w:color w:val="000000"/>
      <w:lang w:val="ru-RU" w:eastAsia="ru-RU"/>
    </w:rPr>
  </w:style>
  <w:style w:type="paragraph" w:customStyle="1" w:styleId="aff6">
    <w:name w:val="титут"/>
    <w:autoRedefine/>
    <w:uiPriority w:val="99"/>
    <w:rsid w:val="00CE14FB"/>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5517</Words>
  <Characters>31453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Зміст</vt:lpstr>
    </vt:vector>
  </TitlesOfParts>
  <Company>Microsoft</Company>
  <LinksUpToDate>false</LinksUpToDate>
  <CharactersWithSpaces>36897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Зміст</dc:title>
  <dc:subject/>
  <dc:creator>Admin</dc:creator>
  <cp:keywords/>
  <dc:description/>
  <cp:lastModifiedBy>Irina</cp:lastModifiedBy>
  <cp:revision>2</cp:revision>
  <dcterms:created xsi:type="dcterms:W3CDTF">2014-08-10T08:48:00Z</dcterms:created>
  <dcterms:modified xsi:type="dcterms:W3CDTF">2014-08-10T08:48:00Z</dcterms:modified>
</cp:coreProperties>
</file>