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0E" w:rsidRDefault="002A690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Источники загрязнения атмосферного воздуха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Сброс загрязняющих веществ может осуществляться в различные среды: атмосферу, воду, почву. Выбросы в атмосферу являются основными источниками последующего загрязнения вод и почв в региональном масштабе, а в ряде случаев и в глобальном.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Промышленные источники загрязнения атмосферного воздуха подразделяются на источники выделения и источники выбросов. К первым относятся технологические устройства (аппараты установки и т.п.), в процессе эксплуатации которых выделяются примеси. Ко вторым - трубы, вентиляционные шахты, аэрационные фонари и другие устройства, с помощью которых примесь поступает в атмосферу.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Промышленные выбросы подразделяются на организованные и неорганизованные. Организованный промышленный выброс поступает в атмосферу через специально сооруженные газоходы, воздуховоды и трубы, что позволяет применять для очистки от загрязняющих веществ соответствующие установки. Неорганизованный промышленный выброс поступает в атмосферу в виде ненаправленных потоков газа в результате нарушений герметичности оборудования, отсутствия или неудовлетворительной работы оборудования по отсосу газа в местах загрузки, выгрузки или хранения продукта. Неорганизованные выбросы характерны для очистных сооружений, хвостохранилищ, золоотвалов, участков погрузочно-разгрузочных работ, сливно-наливных эстакад, резервуаров и других объектов.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основным источникам промышленного загрязнения атмосферного воздуха относятся предприятия энергетики, металлургии, стройматериалов, химической и нефтеперерабатывающей промышленности, производства удобрений.</w:t>
      </w:r>
    </w:p>
    <w:p w:rsidR="002A690E" w:rsidRDefault="002A690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part6"/>
      <w:r>
        <w:rPr>
          <w:b/>
          <w:bCs/>
          <w:color w:val="000000"/>
          <w:sz w:val="28"/>
          <w:szCs w:val="28"/>
        </w:rPr>
        <w:t>Критерии санитарно-гигиенической оценки состояния воздуха</w:t>
      </w:r>
    </w:p>
    <w:bookmarkEnd w:id="0"/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Вещества, находящиеся в атмосферном воздухе, попадают в организм человека главным образом через органы дыхания. Вдыхаемый загрязненный воздух через трахею и бронхи попадает в альвеолы легких, откуда примеси поступают в кровь и лимфу.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нашей стране проводятся работы по гигиенической регламентации (нормированию) допустимого уровня содержания примесей в атмосферном воздухе. Обоснованию гигиенических нормативов предшествуют многоплановые комплексные исследования на лабораторных животных, а в случае оценки ольфакторных реакций организма на действия загрязняющих веществ и на добровольцах. При таких исследованиях используются самые современные методы, разработанные в биологии и медицине.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определены предельно допустимые концентрации в атмосферном воздухе более чем 500 веществ.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Предельно допустимая концентрация (ПДК) - это максимальная концентрация примеси в атмосферном воздухе, отнесенная к определенному времени осреднения, которая при периодическом воздействии или на протяжении всей жизни человека не оказывает и не окажет на него вредного влияния (включая отдаленные последствия) и на окружающую среду в целом.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Гигиенические нормативы должны обеспечивать физиологический оптимум для жизни человека, и, в связи с этим, к качеству атмосферного воздуха у нас в стране предъявляются высокие требования. В связи с тем, что кратковременные воздействия не обнаруживаемых по запаху вредных веществ могут вызвать функциональные изменения в коре головного мозга и в зрительном анализаторе, были введены значения максимальных разовых предельно допустимых концентраций (ПДКмр.) С учетом вероятности длительного воздействия вредных веществ на организм человека были введены значения среднесуточных предельно допустимых концентраций (ПДКсс).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для каждого вещества установлено два норматива: Максимально разовая предельно допустимая концентрация (ПДКмр) (осредненная за 20-30 мин) с целью предупреждения рефлекторных реакций у человека и среднесуточная предельно допустимая концентрация (ПДКсс) с целью предупреждения общетоксического, мутагенного, канцерогенного и другого действия при неограниченно длительном дыхании.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Значения ПДКмр и ПДКсс для наиболее часто встречающихся в атмосферном воздухе примесей приведены в таблице 2.1. В правой крайней графе таблицы приведены классы опасности веществ: 1-чрезвычайноопасные, 2-высокоопасные, 3- умеренноопасные и 4 - малоопасные. Эти классы разработаны для условий непрерывного вдыхания веществ без изменения их концентрации во времени. В реальных условиях возможны значительные увеличения концентраций примесей, которые могут привести в короткий интервал времени к резкому ухудшению состояния человека.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Предельно допустимые концентрации (ПДК) в атмосферном воздухе населенных мест</w:t>
      </w:r>
    </w:p>
    <w:tbl>
      <w:tblPr>
        <w:tblW w:w="0" w:type="auto"/>
        <w:tblCellSpacing w:w="0" w:type="dxa"/>
        <w:tblInd w:w="1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2078"/>
        <w:gridCol w:w="1576"/>
        <w:gridCol w:w="2289"/>
      </w:tblGrid>
      <w:tr w:rsidR="002A690E" w:rsidRPr="002A690E">
        <w:trPr>
          <w:cantSplit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Вещество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ПДК, мг/м</w:t>
            </w:r>
            <w:r w:rsidRPr="002A690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Класс опасности вещества</w:t>
            </w:r>
          </w:p>
        </w:tc>
      </w:tr>
      <w:tr w:rsidR="002A690E" w:rsidRPr="002A690E">
        <w:trPr>
          <w:cantSplit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максимальная разовая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средняя суточная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Азота диоксид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2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Серы диоксид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3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Углерода 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4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Пыль (взвешенные вещества)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3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Аммиак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4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Кислота серная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2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Фенол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2</w:t>
            </w:r>
          </w:p>
        </w:tc>
      </w:tr>
      <w:tr w:rsidR="002A690E" w:rsidRPr="002A69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Ртуть металлическая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0,0003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690E" w:rsidRPr="002A690E" w:rsidRDefault="002A690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2A690E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местах, где расположены курорты, на территориях санаториев, домов отдыха и в зонах отдыха городов с населением более 200 тыс. человек. концентрации примесей, загрязняющих атмосферный воздух, не должны превышать 0,8 ПДК.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 создаться ситуация, когда в воздухе одновременно находятся вещества, обладающие суммированным (аддитивным) действием. В таком случае сумма их концентраций (С), нормированная на ПДК, не должна превышать единицы согласно следующему выражению:</w:t>
      </w:r>
    </w:p>
    <w:p w:rsidR="002A690E" w:rsidRDefault="0080791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3.5pt">
            <v:imagedata r:id="rId4" o:title="eqn1-monitoring1"/>
          </v:shape>
        </w:pic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вредным веществам, обладающим суммацией действия, относятся, как правило, близкие по химическому строению и характеру влияния на организм человека, например: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 и аэрозоль серной кислоты;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 и сероводород;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 и диоксид азота;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 и фенол;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диоксид серы и фтористый водород; 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и триоксид серы, аммиак, оксиды азота;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серы, оксид углерода, фенол и пыль конверторного производства.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многие вещества при одновременном присутствии в атмосферном воздухе не обладают суммацией действия, т.е. предельно допустимые значения концентраций сохраняются для каждого вещества в отдельности, например: 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оксид углерода и диоксид серы;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оксид углерода, диоксид азота и диоксид серы;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сероводород и сероуглерод.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 случае, когда отсутствуют значения ПДК, для оценки гигиенической опасности вещества можно пользоваться показателем ориентировочно- безопасного максимального разового уровня загрязнения воздуха (ОБУВ).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Разработаны также значения предельно допустимых концентраций веществ в воздухе рабочей зоны (ПДКрз).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ПДКрз должно быть таким, чтобы не вызывать у рабочих при ежедневном вдыхании в течение 8 часов заболеваний или не приводить к ухудшению состояния здоровья в отдаленные сроки. Рабочей зоной считается пространство до 2 м высотой, где размещается место постоянного или временного пребывания работающих. Так ПДКрз диоксида серы составляет 10, диоксида азота - 5, а ртути - 0,01 мг/м3, что значительно выше, чем ПДКмр и ПДКсс соответствующих веществ (см. табл. 1).</w:t>
      </w:r>
    </w:p>
    <w:p w:rsidR="002A690E" w:rsidRDefault="002A69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2A690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F2A"/>
    <w:rsid w:val="001B30D1"/>
    <w:rsid w:val="002A690E"/>
    <w:rsid w:val="007B2F2A"/>
    <w:rsid w:val="008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FDFA425-4B2C-4C4A-9D79-41F20697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4282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загрязнения атмосферного воздуха</vt:lpstr>
    </vt:vector>
  </TitlesOfParts>
  <Company>PERSONAL COMPUTERS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загрязнения атмосферного воздуха</dc:title>
  <dc:subject/>
  <dc:creator>USER</dc:creator>
  <cp:keywords/>
  <dc:description/>
  <cp:lastModifiedBy>admin</cp:lastModifiedBy>
  <cp:revision>2</cp:revision>
  <dcterms:created xsi:type="dcterms:W3CDTF">2014-01-26T11:31:00Z</dcterms:created>
  <dcterms:modified xsi:type="dcterms:W3CDTF">2014-01-26T11:31:00Z</dcterms:modified>
</cp:coreProperties>
</file>