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9F" w:rsidRDefault="000F7C9F">
      <w:pPr>
        <w:pStyle w:val="af3"/>
      </w:pPr>
      <w:r>
        <w:t>СОДЕРЖАНИЕ</w:t>
      </w:r>
    </w:p>
    <w:p w:rsidR="000F7C9F" w:rsidRDefault="000F7C9F">
      <w:bookmarkStart w:id="0" w:name="_Toc162286353"/>
      <w:bookmarkStart w:id="1" w:name="_Toc163406841"/>
    </w:p>
    <w:p w:rsidR="000F7C9F" w:rsidRDefault="000F7C9F" w:rsidP="00BE3C41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1C481C">
        <w:rPr>
          <w:rStyle w:val="af5"/>
          <w:noProof/>
        </w:rPr>
        <w:t>1. Введение</w:t>
      </w:r>
      <w:r>
        <w:rPr>
          <w:noProof/>
          <w:webHidden/>
        </w:rPr>
        <w:tab/>
        <w:t>2</w:t>
      </w:r>
    </w:p>
    <w:p w:rsidR="000F7C9F" w:rsidRDefault="000F7C9F" w:rsidP="00BE3C41">
      <w:pPr>
        <w:pStyle w:val="21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1C481C">
        <w:rPr>
          <w:rStyle w:val="af5"/>
          <w:noProof/>
        </w:rPr>
        <w:t>1.1. Свойства дибензальацетона</w:t>
      </w:r>
      <w:r>
        <w:rPr>
          <w:noProof/>
          <w:webHidden/>
        </w:rPr>
        <w:tab/>
        <w:t>2</w:t>
      </w:r>
    </w:p>
    <w:p w:rsidR="000F7C9F" w:rsidRDefault="000F7C9F" w:rsidP="00BE3C41">
      <w:pPr>
        <w:pStyle w:val="21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1C481C">
        <w:rPr>
          <w:rStyle w:val="af5"/>
          <w:noProof/>
        </w:rPr>
        <w:t>1.2. Применение дибензальацетона</w:t>
      </w:r>
      <w:r>
        <w:rPr>
          <w:noProof/>
          <w:webHidden/>
        </w:rPr>
        <w:tab/>
        <w:t>2</w:t>
      </w:r>
    </w:p>
    <w:p w:rsidR="000F7C9F" w:rsidRDefault="000F7C9F" w:rsidP="00BE3C41">
      <w:pPr>
        <w:pStyle w:val="21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1C481C">
        <w:rPr>
          <w:rStyle w:val="af5"/>
          <w:noProof/>
        </w:rPr>
        <w:t>1.3. Методика синтеза</w:t>
      </w:r>
      <w:r>
        <w:rPr>
          <w:noProof/>
          <w:webHidden/>
        </w:rPr>
        <w:tab/>
        <w:t>2</w:t>
      </w:r>
    </w:p>
    <w:p w:rsidR="000F7C9F" w:rsidRDefault="000F7C9F" w:rsidP="00BE3C41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1C481C">
        <w:rPr>
          <w:rStyle w:val="af5"/>
          <w:noProof/>
        </w:rPr>
        <w:t>2. Литературный обзор</w:t>
      </w:r>
      <w:r>
        <w:rPr>
          <w:noProof/>
          <w:webHidden/>
        </w:rPr>
        <w:tab/>
        <w:t>4</w:t>
      </w:r>
    </w:p>
    <w:p w:rsidR="000F7C9F" w:rsidRDefault="000F7C9F" w:rsidP="00BE3C41">
      <w:pPr>
        <w:pStyle w:val="21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1C481C">
        <w:rPr>
          <w:rStyle w:val="af5"/>
          <w:noProof/>
        </w:rPr>
        <w:t>2.1. Способы получения</w:t>
      </w:r>
      <w:r>
        <w:rPr>
          <w:noProof/>
          <w:webHidden/>
        </w:rPr>
        <w:tab/>
        <w:t>4</w:t>
      </w:r>
    </w:p>
    <w:p w:rsidR="000F7C9F" w:rsidRDefault="000F7C9F" w:rsidP="00BE3C41">
      <w:pPr>
        <w:pStyle w:val="21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1C481C">
        <w:rPr>
          <w:rStyle w:val="af5"/>
          <w:noProof/>
        </w:rPr>
        <w:t>2.2. Химические свойства</w:t>
      </w:r>
      <w:r>
        <w:rPr>
          <w:noProof/>
          <w:webHidden/>
        </w:rPr>
        <w:tab/>
        <w:t>7</w:t>
      </w:r>
    </w:p>
    <w:p w:rsidR="000F7C9F" w:rsidRDefault="000F7C9F" w:rsidP="00BE3C41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1C481C">
        <w:rPr>
          <w:rStyle w:val="af5"/>
          <w:noProof/>
        </w:rPr>
        <w:t>Список литературы</w:t>
      </w:r>
      <w:r>
        <w:rPr>
          <w:noProof/>
          <w:webHidden/>
        </w:rPr>
        <w:tab/>
        <w:t>16</w:t>
      </w:r>
    </w:p>
    <w:p w:rsidR="000F7C9F" w:rsidRDefault="000F7C9F" w:rsidP="00BE3C41">
      <w:pPr>
        <w:ind w:firstLine="0"/>
      </w:pPr>
    </w:p>
    <w:p w:rsidR="000F7C9F" w:rsidRDefault="000F7C9F">
      <w:pPr>
        <w:pStyle w:val="1"/>
        <w:rPr>
          <w:kern w:val="0"/>
        </w:rPr>
      </w:pPr>
      <w:r>
        <w:rPr>
          <w:kern w:val="0"/>
        </w:rPr>
        <w:br w:type="page"/>
      </w:r>
      <w:bookmarkStart w:id="2" w:name="_Toc219334868"/>
      <w:r>
        <w:rPr>
          <w:kern w:val="0"/>
        </w:rPr>
        <w:t>1. Введение</w:t>
      </w:r>
      <w:bookmarkEnd w:id="0"/>
      <w:bookmarkEnd w:id="1"/>
      <w:bookmarkEnd w:id="2"/>
    </w:p>
    <w:p w:rsidR="000F7C9F" w:rsidRDefault="000F7C9F"/>
    <w:p w:rsidR="000F7C9F" w:rsidRDefault="000F7C9F">
      <w:pPr>
        <w:pStyle w:val="2"/>
        <w:rPr>
          <w:kern w:val="0"/>
        </w:rPr>
      </w:pPr>
      <w:bookmarkStart w:id="3" w:name="_Toc219334869"/>
      <w:r>
        <w:rPr>
          <w:kern w:val="0"/>
        </w:rPr>
        <w:t>1.1. Свойства дибензальацетона</w:t>
      </w:r>
      <w:bookmarkEnd w:id="3"/>
    </w:p>
    <w:p w:rsidR="000F7C9F" w:rsidRDefault="000F7C9F"/>
    <w:p w:rsidR="000F7C9F" w:rsidRDefault="000F7C9F">
      <w:r>
        <w:t xml:space="preserve">Дибензальацетон - бесцветное или светло-желтое кристаллическое вещество в виде пластинок; по запаху напоминает кумарин; растворим в спирте, эфире, хлороформе, бензоле. Температура плавления 112°С; молекулярная масса 234. </w:t>
      </w:r>
    </w:p>
    <w:p w:rsidR="000F7C9F" w:rsidRDefault="000F7C9F"/>
    <w:p w:rsidR="000F7C9F" w:rsidRDefault="000F7C9F">
      <w:pPr>
        <w:pStyle w:val="2"/>
        <w:rPr>
          <w:kern w:val="0"/>
        </w:rPr>
      </w:pPr>
      <w:bookmarkStart w:id="4" w:name="_Toc219334870"/>
      <w:r>
        <w:t>1.2</w:t>
      </w:r>
      <w:r>
        <w:rPr>
          <w:kern w:val="0"/>
        </w:rPr>
        <w:t>. Применение дибензальацетона</w:t>
      </w:r>
      <w:bookmarkEnd w:id="4"/>
    </w:p>
    <w:p w:rsidR="000F7C9F" w:rsidRDefault="000F7C9F"/>
    <w:p w:rsidR="000F7C9F" w:rsidRDefault="000F7C9F">
      <w:r>
        <w:t xml:space="preserve">Применяется в парфюмерии в незначительных количествах, главным образом для духов. Является промежуточным продуктом для получения коричной кислоты. Используется в органическом синтезе. Бензальацетон производился в СССР с 1929 года. Количественное определение бензальацетона ведется по способу Мессенгера, описанному для количественного определения ацетона. </w:t>
      </w:r>
    </w:p>
    <w:p w:rsidR="000F7C9F" w:rsidRDefault="000F7C9F"/>
    <w:p w:rsidR="000F7C9F" w:rsidRDefault="000F7C9F">
      <w:pPr>
        <w:pStyle w:val="2"/>
        <w:rPr>
          <w:kern w:val="0"/>
        </w:rPr>
      </w:pPr>
      <w:bookmarkStart w:id="5" w:name="_Toc219334871"/>
      <w:r>
        <w:t>1.3</w:t>
      </w:r>
      <w:r>
        <w:rPr>
          <w:kern w:val="0"/>
        </w:rPr>
        <w:t>. Методика синтеза</w:t>
      </w:r>
      <w:bookmarkEnd w:id="5"/>
      <w:r>
        <w:rPr>
          <w:kern w:val="0"/>
        </w:rPr>
        <w:t xml:space="preserve"> </w:t>
      </w:r>
    </w:p>
    <w:p w:rsidR="000F7C9F" w:rsidRDefault="000F7C9F"/>
    <w:p w:rsidR="000F7C9F" w:rsidRDefault="000F7C9F">
      <w:r>
        <w:t xml:space="preserve">Реактивы и оборудование: </w:t>
      </w:r>
    </w:p>
    <w:p w:rsidR="000F7C9F" w:rsidRDefault="000F7C9F">
      <w:r>
        <w:t xml:space="preserve">Бензальдегид 7,8 г (7,5 мл) </w:t>
      </w:r>
    </w:p>
    <w:p w:rsidR="000F7C9F" w:rsidRDefault="000F7C9F">
      <w:r>
        <w:t xml:space="preserve">Ацетон 2,22г (2,8 мл) </w:t>
      </w:r>
    </w:p>
    <w:p w:rsidR="000F7C9F" w:rsidRDefault="000F7C9F">
      <w:r>
        <w:t>Этанол (95%) 60 мл</w:t>
      </w:r>
    </w:p>
    <w:p w:rsidR="000F7C9F" w:rsidRDefault="000F7C9F">
      <w:r>
        <w:t>Гидроксид натрия 7,5 г</w:t>
      </w:r>
    </w:p>
    <w:p w:rsidR="000F7C9F" w:rsidRDefault="000F7C9F">
      <w:r>
        <w:t>Этилацетат 25мл</w:t>
      </w:r>
    </w:p>
    <w:p w:rsidR="000F7C9F" w:rsidRDefault="000F7C9F">
      <w:r>
        <w:t xml:space="preserve">Стакан (емкость 250мл) </w:t>
      </w:r>
    </w:p>
    <w:p w:rsidR="000F7C9F" w:rsidRDefault="000F7C9F">
      <w:r>
        <w:t xml:space="preserve">Мешалка </w:t>
      </w:r>
    </w:p>
    <w:p w:rsidR="000F7C9F" w:rsidRDefault="000F7C9F">
      <w:r>
        <w:t xml:space="preserve">Колба коническая (емкость 50 мл) </w:t>
      </w:r>
    </w:p>
    <w:p w:rsidR="000F7C9F" w:rsidRDefault="000F7C9F">
      <w:r>
        <w:t>Водяная баня</w:t>
      </w:r>
    </w:p>
    <w:p w:rsidR="000F7C9F" w:rsidRDefault="000F7C9F">
      <w:r>
        <w:t>Термометр</w:t>
      </w:r>
    </w:p>
    <w:p w:rsidR="000F7C9F" w:rsidRDefault="000F7C9F">
      <w:r>
        <w:t xml:space="preserve">В стакан снабженный мешалкой и термометром, наливают охлажденный до комнатной температуры раствор 7,5 г гидроксида натрия в смеси 75 мл воды с 60 мл спирта, помещают в водяную баню. При температуре 20…25°С и при перемешивании прибавляют к раствору половину приготовленной заранее смеси 7,5 мл бензальдегида и 2,8 мл ацетона. Через 2-3 минуты начинается помутнение и образуется хлопьевидный осадок. В ходе процесса нельзя дать разогреваться смеси, так как при температуре выше 30°С идет побочная реакция, снижающая выход дибензальацетона. Через 15 минут приливают оставшуюся смесь бензальдегида и ацетона. Содержимое перемешивают еще 30 минут. Выпавший кашеобразный осадок отсасывают на воронке Бюхнера, промывают на фильтре дистилярованной водой. Сушат между листами фильтрованной бумаги. Выход 7-8 г. </w:t>
      </w:r>
    </w:p>
    <w:p w:rsidR="000F7C9F" w:rsidRDefault="000F7C9F">
      <w:pPr>
        <w:pStyle w:val="1"/>
        <w:rPr>
          <w:kern w:val="0"/>
        </w:rPr>
      </w:pPr>
      <w:r>
        <w:rPr>
          <w:kern w:val="0"/>
        </w:rPr>
        <w:br w:type="page"/>
      </w:r>
      <w:bookmarkStart w:id="6" w:name="_Toc219334872"/>
      <w:r>
        <w:rPr>
          <w:kern w:val="0"/>
        </w:rPr>
        <w:t>2. Литературный обзор</w:t>
      </w:r>
      <w:bookmarkEnd w:id="6"/>
    </w:p>
    <w:p w:rsidR="000F7C9F" w:rsidRDefault="000F7C9F"/>
    <w:p w:rsidR="000F7C9F" w:rsidRDefault="000F7C9F">
      <w:pPr>
        <w:pStyle w:val="2"/>
        <w:rPr>
          <w:kern w:val="0"/>
        </w:rPr>
      </w:pPr>
      <w:bookmarkStart w:id="7" w:name="_Toc219334873"/>
      <w:r>
        <w:t>2.1</w:t>
      </w:r>
      <w:r>
        <w:rPr>
          <w:kern w:val="0"/>
        </w:rPr>
        <w:t>. Способы получения</w:t>
      </w:r>
      <w:bookmarkEnd w:id="7"/>
    </w:p>
    <w:p w:rsidR="000F7C9F" w:rsidRDefault="000F7C9F"/>
    <w:p w:rsidR="000F7C9F" w:rsidRDefault="000F7C9F">
      <w:r>
        <w:t>Получение альдегидов и кетонов</w:t>
      </w:r>
    </w:p>
    <w:p w:rsidR="000F7C9F" w:rsidRDefault="000F7C9F">
      <w:r>
        <w:t xml:space="preserve">Поскольку как альдегиды, так и кетоны содержат карбонильную группу, то многие методы их получения сходны. Наряду с этим существует ряд особых способов, пригодных для синтеза только альдегидов или только кетонов [4]. </w:t>
      </w:r>
    </w:p>
    <w:p w:rsidR="000F7C9F" w:rsidRDefault="000F7C9F">
      <w:r>
        <w:t>1. Окисление или дегидрирование первичных или вторичных спиртов.</w:t>
      </w:r>
    </w:p>
    <w:p w:rsidR="000F7C9F" w:rsidRDefault="000F7C9F">
      <w:r>
        <w:t xml:space="preserve">Важное значение имеет метод окисления по Оппенауэру (1937 г). Он представляет собой процесс, обратный реакции восстановления по Мейервейну - Пондорфу - Верлею, и применяется в основном для получения кетонов из вторичных спиртов. Последние вводят в реакцию с ацетоном в присутствии изопропилата или трет-бутилата алюминия. </w:t>
      </w:r>
    </w:p>
    <w:p w:rsidR="000F7C9F" w:rsidRDefault="000F7C9F">
      <w:r>
        <w:t xml:space="preserve">Вначале образуется алкоголят алюминия вторичного спирта, дающий комплекс с ацетоном. Внутри последнего происходит перенос гидрид-иона от алкоксидного остатка на карбонильную группу. </w:t>
      </w:r>
    </w:p>
    <w:p w:rsidR="000F7C9F" w:rsidRDefault="000F7C9F">
      <w:r>
        <w:t xml:space="preserve">Первичные спирты окисляются в альдегиды в том случае, если вместо ацетона в качестве акцептора гидрид-иона используют 1,4-бензохинон (п-хинон). В условиях реакции Оппенауэра двойные связи С=С не затрагиваются, что позволяет получать непредельные альдегиды и кетоны. </w:t>
      </w:r>
    </w:p>
    <w:p w:rsidR="000F7C9F" w:rsidRDefault="000F7C9F">
      <w:r>
        <w:t xml:space="preserve">2. Оксосинтез (гидроформилирование, Ройлен, 1938 г). </w:t>
      </w:r>
    </w:p>
    <w:p w:rsidR="000F7C9F" w:rsidRDefault="000F7C9F">
      <w:r>
        <w:t xml:space="preserve">При температурах от 30 до 200 °С и давлении 100-400 кгс/см2 (1*1О7 до 4*107 Па) в присутствии дикобальтоктакарбонила олефины присоединяют водород и монооксид углерода с образованием альдегидов. Обычно получается смесь изомеров. </w:t>
      </w:r>
    </w:p>
    <w:p w:rsidR="000F7C9F" w:rsidRDefault="000F7C9F">
      <w:r>
        <w:t xml:space="preserve">В определенных условиях могут получаться также и кетоны. </w:t>
      </w:r>
    </w:p>
    <w:p w:rsidR="000F7C9F" w:rsidRDefault="000F7C9F">
      <w:r>
        <w:t xml:space="preserve">3. Восстановление по Розенмунду (1918 г). </w:t>
      </w:r>
    </w:p>
    <w:p w:rsidR="000F7C9F" w:rsidRDefault="000F7C9F">
      <w:r>
        <w:t xml:space="preserve">Получение альдегидов прямым восстановлением карбоновых кислот затруднительно, так как обычно процесс не останавливается на стадии образования альдегида и идет дальше. По Розенмунду альдегиды получают гидрированием ацихлоридов над палладием, нанесенным на сульфат бария. В целом ряде случаев катализатор дезактивируют добавками хинолина с серой или тиомочевиной для предотвращения восстановления двойной связи С=О. </w:t>
      </w:r>
    </w:p>
    <w:p w:rsidR="000F7C9F" w:rsidRDefault="000F7C9F">
      <w:r>
        <w:t xml:space="preserve">4. Взаимодействие сложных эфиров с реактивом Гриньяра. </w:t>
      </w:r>
    </w:p>
    <w:p w:rsidR="000F7C9F" w:rsidRDefault="000F7C9F">
      <w:r>
        <w:t xml:space="preserve">Реакция эфиров муравьиной кислоты с алкил - или арилмагнийгалогенидами дает альдегиды. </w:t>
      </w:r>
    </w:p>
    <w:p w:rsidR="000F7C9F" w:rsidRDefault="000F7C9F">
      <w:r>
        <w:t xml:space="preserve">Следует избегать избытка реактива Гриньяра; в противном случае образуются вторичные спирты. Поэтому на практике раствор магнийор-ганического соединения прибавляют по каплям к эфиру муравьиной кислоты. Для этих же целей можно использовать и ортоэфиры муравьиной кислоты; в таком случае получаются ацетали, которые далее гидролизуются до альдегидов. </w:t>
      </w:r>
    </w:p>
    <w:p w:rsidR="000F7C9F" w:rsidRDefault="000F7C9F">
      <w:r>
        <w:t xml:space="preserve">Из эфиров других кислот, в частности и ортоэфиров, получаются кетоны, в последнем случае промежуточно образуются кетали. </w:t>
      </w:r>
    </w:p>
    <w:p w:rsidR="000F7C9F" w:rsidRDefault="000F7C9F">
      <w:r>
        <w:t xml:space="preserve">Синильная кислота или нитрилы при взаимодействии с реактивом Гриньяра также дают альдегиды или соответственно кетоны. </w:t>
      </w:r>
    </w:p>
    <w:p w:rsidR="000F7C9F" w:rsidRDefault="000F7C9F">
      <w:r>
        <w:t xml:space="preserve">5. Ацилирование по Фриделю - Крафтсу (1877 г) </w:t>
      </w:r>
    </w:p>
    <w:p w:rsidR="000F7C9F" w:rsidRDefault="000F7C9F">
      <w:r>
        <w:t xml:space="preserve">При взаимодействии аренов с ацилгалогенидами в присутствии кислот Льюиса, таких как хлорид алюминия, получают кетоны. </w:t>
      </w:r>
    </w:p>
    <w:p w:rsidR="000F7C9F" w:rsidRDefault="000F7C9F">
      <w:r>
        <w:t xml:space="preserve">Ацилирование может быть и внутримолекулярным. В качестве примера приведем синтез инданона-1. </w:t>
      </w:r>
    </w:p>
    <w:p w:rsidR="000F7C9F" w:rsidRDefault="000F7C9F">
      <w:r>
        <w:t xml:space="preserve">Вместо ацилгалогенидов используются также сами кислоты или их ангидриды. В противоположность алкилированию по Фриделю - Крафтсу, при котором берутся лишь каталитические количества катализатора, при проведении ацилирования по Фриделю - Крафтсу необходимо брать более чем стехиометрические количества катализатора. Это связано с тем, что как ацилирующий агент, так и продукт реакции образуют с катализатором комплекс в соотношении 1: 1. </w:t>
      </w:r>
    </w:p>
    <w:p w:rsidR="000F7C9F" w:rsidRDefault="000F7C9F">
      <w:r>
        <w:t xml:space="preserve">Ацилирование аренов по Фриделю - Крафтсу относится к </w:t>
      </w:r>
      <w:r>
        <w:rPr>
          <w:lang w:val="en-US"/>
        </w:rPr>
        <w:t>S</w:t>
      </w:r>
      <w:r>
        <w:t xml:space="preserve">Е-реакциям. В зависимости от условий реагентом является либо комплекс состава 1: 1, либо ацил-катион. </w:t>
      </w:r>
    </w:p>
    <w:p w:rsidR="000F7C9F" w:rsidRDefault="000F7C9F">
      <w:r>
        <w:t xml:space="preserve">В аналогичных условиях ацилируются циклоалканы и олефины. В последнем случае наряду с продуктами ацилировакия получаются также продукты присоединения. </w:t>
      </w:r>
    </w:p>
    <w:p w:rsidR="000F7C9F" w:rsidRDefault="000F7C9F">
      <w:r>
        <w:t xml:space="preserve">Родственными ацилированию по Фриделю - Крафтсу являются следующие реакции, при которых бензоидный атом водорода замещается на альдегидную группу (формилирование). </w:t>
      </w:r>
    </w:p>
    <w:p w:rsidR="000F7C9F" w:rsidRDefault="000F7C9F">
      <w:r>
        <w:t xml:space="preserve">6. Реакция Гаттермана - Коха (1887 г) </w:t>
      </w:r>
    </w:p>
    <w:p w:rsidR="000F7C9F" w:rsidRDefault="000F7C9F">
      <w:r>
        <w:t>Арены формилируют смесью моноксида углерода и хлористого водорода в присутствии хлорида алюминия и хлорида меди(</w:t>
      </w:r>
      <w:r>
        <w:rPr>
          <w:lang w:val="en-US"/>
        </w:rPr>
        <w:t>I</w:t>
      </w:r>
      <w:r>
        <w:t xml:space="preserve">). В противоположность существовавшим ранее представлениям этот синтез альдегидов протекает не через промежуточное образование нестабильного при комнатной температуре формилхлорида, а с участием ацилиевого комплекса, образующегося непосредственно из реагентов. </w:t>
      </w:r>
    </w:p>
    <w:p w:rsidR="000F7C9F" w:rsidRDefault="000F7C9F">
      <w:r>
        <w:t>Роль хлорида меди(</w:t>
      </w:r>
      <w:r>
        <w:rPr>
          <w:lang w:val="en-US"/>
        </w:rPr>
        <w:t>I</w:t>
      </w:r>
      <w:r>
        <w:t xml:space="preserve">) состоит в первоначальном образовании комплекса с моноксидом углерода, что повышает стационарную концентрацию последнего. </w:t>
      </w:r>
    </w:p>
    <w:p w:rsidR="000F7C9F" w:rsidRDefault="000F7C9F">
      <w:r>
        <w:t xml:space="preserve">Фенолы и их простые эфиры, а также нитробензол и другие соединения с сильными электроноакцепторными заместителями не вступают в эту реакцию. </w:t>
      </w:r>
    </w:p>
    <w:p w:rsidR="000F7C9F" w:rsidRDefault="000F7C9F">
      <w:r>
        <w:t xml:space="preserve">7. Реакция Гаттермана (1906 г) </w:t>
      </w:r>
    </w:p>
    <w:p w:rsidR="000F7C9F" w:rsidRDefault="000F7C9F">
      <w:r>
        <w:t xml:space="preserve">По этому способу формилирования арены вводят во взаимодействие с синильной кислотой и хлористым водородом. Катализатором служит хлорид алюминия. В реакцию Гаттермана вступают фенол и его простые эфиры, но не вступают нитробензол и ароматические амины. </w:t>
      </w:r>
    </w:p>
    <w:p w:rsidR="000F7C9F" w:rsidRDefault="000F7C9F">
      <w:r>
        <w:t xml:space="preserve">Вполне возможно, что в данном случае формилирующим агентом является соединение: </w:t>
      </w:r>
    </w:p>
    <w:p w:rsidR="000F7C9F" w:rsidRDefault="00752F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30.75pt">
            <v:imagedata r:id="rId7" o:title=""/>
          </v:shape>
        </w:pict>
      </w:r>
    </w:p>
    <w:p w:rsidR="000F7C9F" w:rsidRDefault="000F7C9F">
      <w:r>
        <w:t xml:space="preserve">Использования ядовитой синильной кислоты можно избежать, если по Адамсу (1923 г) в реакцию вводить цианид цинка и хлористый водород. </w:t>
      </w:r>
    </w:p>
    <w:p w:rsidR="000F7C9F" w:rsidRDefault="000F7C9F">
      <w:r>
        <w:t xml:space="preserve">8. Реакция Вильсмейера - Хаака (1927 г) </w:t>
      </w:r>
    </w:p>
    <w:p w:rsidR="000F7C9F" w:rsidRDefault="000F7C9F">
      <w:r>
        <w:t xml:space="preserve">Реакционноспособные и прежде всего многоядерные арены, а также фенолы и их простые эфиры формилируются с образованием альдегидов под действием </w:t>
      </w:r>
      <w:r>
        <w:rPr>
          <w:lang w:val="en-US"/>
        </w:rPr>
        <w:t>N</w:t>
      </w:r>
      <w:r>
        <w:t>,</w:t>
      </w:r>
      <w:r>
        <w:rPr>
          <w:lang w:val="en-US"/>
        </w:rPr>
        <w:t>N</w:t>
      </w:r>
      <w:r>
        <w:t xml:space="preserve">-дизамещенных формамидов, например </w:t>
      </w:r>
      <w:r>
        <w:rPr>
          <w:lang w:val="en-US"/>
        </w:rPr>
        <w:t>N</w:t>
      </w:r>
      <w:r>
        <w:t xml:space="preserve">-метилформанилида или </w:t>
      </w:r>
      <w:r>
        <w:rPr>
          <w:lang w:val="en-US"/>
        </w:rPr>
        <w:t>N</w:t>
      </w:r>
      <w:r>
        <w:t>,</w:t>
      </w:r>
      <w:r>
        <w:rPr>
          <w:lang w:val="en-US"/>
        </w:rPr>
        <w:t>N</w:t>
      </w:r>
      <w:r>
        <w:t xml:space="preserve">-диметилформамида и оксихлорида фосфора. </w:t>
      </w:r>
    </w:p>
    <w:p w:rsidR="000F7C9F" w:rsidRDefault="000F7C9F">
      <w:r>
        <w:t xml:space="preserve">Промежуточно образующийся комплекс формамида и оксихлорида фосфора в случае </w:t>
      </w:r>
      <w:r>
        <w:rPr>
          <w:lang w:val="en-US"/>
        </w:rPr>
        <w:t>N</w:t>
      </w:r>
      <w:r>
        <w:t xml:space="preserve">-метилформанилида может быть выделен в свободном виде. </w:t>
      </w:r>
    </w:p>
    <w:p w:rsidR="000F7C9F" w:rsidRDefault="000F7C9F"/>
    <w:p w:rsidR="000F7C9F" w:rsidRDefault="000F7C9F">
      <w:pPr>
        <w:pStyle w:val="2"/>
        <w:rPr>
          <w:kern w:val="0"/>
        </w:rPr>
      </w:pPr>
      <w:bookmarkStart w:id="8" w:name="_Toc219334874"/>
      <w:r>
        <w:t>2.2</w:t>
      </w:r>
      <w:r>
        <w:rPr>
          <w:kern w:val="0"/>
        </w:rPr>
        <w:t>. Химические свойства</w:t>
      </w:r>
      <w:bookmarkEnd w:id="8"/>
    </w:p>
    <w:p w:rsidR="000F7C9F" w:rsidRDefault="000F7C9F"/>
    <w:p w:rsidR="000F7C9F" w:rsidRDefault="000F7C9F">
      <w:r>
        <w:t xml:space="preserve">1. Реакции с аминосоединениями. </w:t>
      </w:r>
    </w:p>
    <w:p w:rsidR="000F7C9F" w:rsidRDefault="000F7C9F">
      <w:r>
        <w:t xml:space="preserve">Соединения структуры </w:t>
      </w:r>
      <w:r>
        <w:rPr>
          <w:lang w:val="en-US"/>
        </w:rPr>
        <w:t>Z</w:t>
      </w:r>
      <w:r>
        <w:t>-</w:t>
      </w:r>
      <w:r>
        <w:rPr>
          <w:lang w:val="en-US"/>
        </w:rPr>
        <w:t>NH</w:t>
      </w:r>
      <w:r>
        <w:t xml:space="preserve">2 легко присоединяются к альдегидам и кетонам. Однако в большинстве случаев продукты присоединения неустойчивы и легко дегидратируются через промежуточные карбений-иммониевые ионы. </w:t>
      </w:r>
    </w:p>
    <w:p w:rsidR="000F7C9F" w:rsidRDefault="000F7C9F">
      <w:r>
        <w:t xml:space="preserve">При взаимодействии альдегидов с аммиаком, протекающем через стадию малостабильных альдегидаммиаков, образуются альдимины. </w:t>
      </w:r>
    </w:p>
    <w:p w:rsidR="000F7C9F" w:rsidRDefault="000F7C9F">
      <w:r>
        <w:t xml:space="preserve">Альдимины обычно тримеризуются в гексагидро-1,3,5-триазины. </w:t>
      </w:r>
    </w:p>
    <w:p w:rsidR="000F7C9F" w:rsidRDefault="000F7C9F">
      <w:r>
        <w:t xml:space="preserve">Реакция с формальдегидом протекает сложнее. Бензальдегид также реагирует иначе, взаимодействие его с аммиаком приводит к гидробензамиду. </w:t>
      </w:r>
    </w:p>
    <w:p w:rsidR="000F7C9F" w:rsidRDefault="000F7C9F">
      <w:r>
        <w:t xml:space="preserve">В случае таких кетонов, как ацетон, аммиак вызывает альдольную реакцию. Образующиеся при этом димеры или тримеры далее реагируют с аммиаком с образованием диацетонамина (4-амино-4-метилпентанона-2) или триацетонамина (2,2,6,6-тетраметил-пиперидон-4). </w:t>
      </w:r>
    </w:p>
    <w:p w:rsidR="000F7C9F" w:rsidRDefault="000F7C9F">
      <w:r>
        <w:t xml:space="preserve">Первичные амины конденсируются с альдегидами в азометины (основания Шиффа). </w:t>
      </w:r>
    </w:p>
    <w:p w:rsidR="000F7C9F" w:rsidRDefault="000F7C9F">
      <w:r>
        <w:t xml:space="preserve">В большинстве случаев азометины представляют собой кристаллические соединения и используются для выделения, очистки и идентификации альдегидов. </w:t>
      </w:r>
    </w:p>
    <w:p w:rsidR="000F7C9F" w:rsidRDefault="000F7C9F">
      <w:r>
        <w:t xml:space="preserve">Большее значение для этой цели имеют гидразоны, фенилгидразоны, 4-нитрофенилгидразоны и 2,4-динитрофенилгидразоны, образующиеся при взаимодействии альдегидов и кетонов с гидразином или соответствующим замещенным гидразином. При реакции с гидразином могут получаться также кристаллические азины. </w:t>
      </w:r>
    </w:p>
    <w:p w:rsidR="000F7C9F" w:rsidRDefault="000F7C9F">
      <w:r>
        <w:t xml:space="preserve">При нагревании с гидроксидом калия в триэтиленгликоле до ~200°С или при действии трет-бутилата калия в диметилсульфоксиде гидразоны теряют азот и образуют углеводороды (реакция Вольфа-Кижнера, 1912 г). Реакция, вероятно, протекает по следующему механизму: </w:t>
      </w:r>
    </w:p>
    <w:p w:rsidR="000F7C9F" w:rsidRDefault="00752FF3">
      <w:r>
        <w:pict>
          <v:shape id="_x0000_i1026" type="#_x0000_t75" style="width:364.5pt;height:47.25pt">
            <v:imagedata r:id="rId8" o:title=""/>
          </v:shape>
        </w:pict>
      </w:r>
    </w:p>
    <w:p w:rsidR="000F7C9F" w:rsidRDefault="000F7C9F">
      <w:r>
        <w:t xml:space="preserve">Гидроксиламин, а также семикарбазид конденсируются с альдегидами и кетонами. с образованием соответственно оксимов и семикарбазонов, также используемых для идентификации карбонильных соединений. </w:t>
      </w:r>
    </w:p>
    <w:p w:rsidR="000F7C9F" w:rsidRDefault="000F7C9F">
      <w:r>
        <w:t>Азометины, гидразоны, азины, оксимы и семикарбазоны более или менее легко могут быть гидролизованы обратно до исходных карбонильных соединений. Регенерация кетонов из 2,4-динитрофенилгидразонов легче всего осуществлять нагреванием с гидратом толуол-4-сульфокислоты в хлороформе. Оксимы, кроме того, являются промежуточными продуктами в ряде синтезов. Например, (</w:t>
      </w:r>
      <w:r>
        <w:rPr>
          <w:lang w:val="en-US"/>
        </w:rPr>
        <w:t>Z</w:t>
      </w:r>
      <w:r>
        <w:t>) - альдоксимы дегидратируются до нитрилов. В противоположность этому (</w:t>
      </w:r>
      <w:r>
        <w:rPr>
          <w:lang w:val="en-US"/>
        </w:rPr>
        <w:t>E</w:t>
      </w:r>
      <w:r>
        <w:t xml:space="preserve">) - диастереомеры вследствие стереоэлектронных эффектов не вступают в реакцию; в условиях дегидратации эти соединения претерпевают перегруппировку Бекмана до </w:t>
      </w:r>
      <w:r>
        <w:rPr>
          <w:lang w:val="en-US"/>
        </w:rPr>
        <w:t>N</w:t>
      </w:r>
      <w:r>
        <w:t xml:space="preserve">-замещенных формамидов. </w:t>
      </w:r>
    </w:p>
    <w:p w:rsidR="000F7C9F" w:rsidRDefault="000F7C9F">
      <w:r>
        <w:t>В присутствии серной кислоты, хлорида фосфора(</w:t>
      </w:r>
      <w:r>
        <w:rPr>
          <w:lang w:val="en-US"/>
        </w:rPr>
        <w:t>V</w:t>
      </w:r>
      <w:r>
        <w:t xml:space="preserve">), полифосфорной кислоты или других катализаторов кетоксимы также претерпевают перегруппировку Бекмана (1886 г) с образованием </w:t>
      </w:r>
      <w:r>
        <w:rPr>
          <w:lang w:val="en-US"/>
        </w:rPr>
        <w:t>N</w:t>
      </w:r>
      <w:r>
        <w:t xml:space="preserve">-замещенных амидов карбоновых кислот. На примере оксимов несимметричных кетонов установлено, что при этом имеет место анти-перегрупаировка: гидро-ксильная группа меняется местами с остатком, находящимся к ней в транс-положении. </w:t>
      </w:r>
    </w:p>
    <w:p w:rsidR="000F7C9F" w:rsidRDefault="000F7C9F">
      <w:r>
        <w:t xml:space="preserve">При действии на альдегиды и кетоны вторичных аминов первоначально также протекает присоединение. Если в α-положении к карбонильной группе имеется протон, то нестабильное промежуточное соединение стабилизуется, отщепляя воду и образуя енамин. </w:t>
      </w:r>
    </w:p>
    <w:p w:rsidR="000F7C9F" w:rsidRDefault="000F7C9F">
      <w:r>
        <w:t xml:space="preserve">Енамины являются очень реакционноспособными соединениями и используются во многих синтезах. Если, как в случае бензальдегида, в α-положении к карбонильной группе не имеется атома водорода и, таким образом, отщепление воды невозможно, то промежуточно образующийся карбений-иммониевый ион присоединяет вторую молекулу амина с образованием аминаля. </w:t>
      </w:r>
    </w:p>
    <w:p w:rsidR="000F7C9F" w:rsidRDefault="000F7C9F">
      <w:r>
        <w:t>2. Альдольная реакция</w:t>
      </w:r>
    </w:p>
    <w:p w:rsidR="000F7C9F" w:rsidRDefault="000F7C9F">
      <w:r>
        <w:t xml:space="preserve">Взаимодействие альдегидов или кетонов (карбонильная компонента) самих с собой или с другими альдегидами и кетонами, выступающими в качестве С-Н-кислотной компоненты (метиленовой компоненты) с образованием (β-оксикарбонильных соединений, называют альдольной реакцией. Кислоты и основания катализируют эту реакцию. Например, в присутствии гидроксидов щелочных или щелочноземельных, металлов из ацетальдегида образуется ацетальдоль ("аль" от альдегида и "ол" от спирта) 3-оксибутаналь. </w:t>
      </w:r>
    </w:p>
    <w:p w:rsidR="000F7C9F" w:rsidRDefault="000F7C9F">
      <w:r>
        <w:t xml:space="preserve">Какая из стадий реакции (первая или вторая) будет определять скорость всего превращения, зависит от кинетической кислотности метиленовой компоненты и от электрофильности карбонильной компоненты. В случае альдолыюй реакции с ацетальдегидом наиболее медленной является первая стадия, в случае ацетона из-за меньшей реакционной способности его карбонильной группы - вторая стадия. </w:t>
      </w:r>
    </w:p>
    <w:p w:rsidR="000F7C9F" w:rsidRDefault="000F7C9F">
      <w:r>
        <w:t xml:space="preserve">При повышенных температурах часто протекает дегидратация, приводящая к α,β-непредельным соединениям. Так, из ацетальдоля получают кротоновый альдегид. </w:t>
      </w:r>
    </w:p>
    <w:p w:rsidR="000F7C9F" w:rsidRDefault="000F7C9F">
      <w:r>
        <w:t xml:space="preserve">При кислотном катализе альдольная реакция протекает через енольную форму, причем отщепление воды наблюдается почти всегда. </w:t>
      </w:r>
    </w:p>
    <w:p w:rsidR="000F7C9F" w:rsidRDefault="000F7C9F">
      <w:r>
        <w:t xml:space="preserve">Примером альдолыюй реакции между различными альдегидами является образование пентаэритрита из ацетальдегида и формальдегида в присутствии гидроксида кальция. При этом в заключение протекает перекрестная реакция Канниццаро между образовавшимся альдегидом и молекулой формальдегида. </w:t>
      </w:r>
    </w:p>
    <w:p w:rsidR="000F7C9F" w:rsidRDefault="000F7C9F">
      <w:r>
        <w:t xml:space="preserve">Аналогично альдегидам реагируют и кетоны, например: </w:t>
      </w:r>
    </w:p>
    <w:p w:rsidR="000F7C9F" w:rsidRDefault="00752FF3">
      <w:r>
        <w:pict>
          <v:shape id="_x0000_i1027" type="#_x0000_t75" style="width:220.5pt;height:137.25pt">
            <v:imagedata r:id="rId9" o:title=""/>
          </v:shape>
        </w:pict>
      </w:r>
    </w:p>
    <w:p w:rsidR="000F7C9F" w:rsidRDefault="00752FF3">
      <w:r>
        <w:pict>
          <v:shape id="_x0000_i1028" type="#_x0000_t75" style="width:272.25pt;height:119.25pt">
            <v:imagedata r:id="rId10" o:title=""/>
          </v:shape>
        </w:pict>
      </w:r>
    </w:p>
    <w:p w:rsidR="000F7C9F" w:rsidRDefault="000F7C9F">
      <w:r>
        <w:t xml:space="preserve">Как и в случае реакции бензальдегида с ацетоном, кетоны при реакции с альдегидами всегда играют роль метиленовой компоненты. В последнее время предпочитают использовать азометины альдегидов, поскольку для альдегидов, содержащих в α-положении атом водорода, предпочтительной является самоконденсация. </w:t>
      </w:r>
    </w:p>
    <w:p w:rsidR="000F7C9F" w:rsidRDefault="000F7C9F">
      <w:r>
        <w:t>По схеме альдольной реакции протекают реакции и других С-Н-кислотных соединений с карбонильными соединениями. К ним относятся конденсация Кневенагеля, реакция Перкина и синтезы оксиранов (глицидный синтез) по Дарзану</w:t>
      </w:r>
    </w:p>
    <w:p w:rsidR="000F7C9F" w:rsidRDefault="000F7C9F">
      <w:r>
        <w:t>3. Бензоиновая конденсация</w:t>
      </w:r>
    </w:p>
    <w:p w:rsidR="000F7C9F" w:rsidRDefault="000F7C9F">
      <w:r>
        <w:t xml:space="preserve">При действии водно-спиртовых растворов цианида калия арилальдегиды димеризуются в α-оксикетоны. Из бензальдегида образуется бензоин. </w:t>
      </w:r>
    </w:p>
    <w:p w:rsidR="000F7C9F" w:rsidRDefault="000F7C9F">
      <w:r>
        <w:t xml:space="preserve">Считается доказанным следующий механизм этой реакции: </w:t>
      </w:r>
    </w:p>
    <w:p w:rsidR="000F7C9F" w:rsidRDefault="00752FF3">
      <w:r>
        <w:pict>
          <v:shape id="_x0000_i1029" type="#_x0000_t75" style="width:265.5pt;height:103.5pt">
            <v:imagedata r:id="rId11" o:title=""/>
          </v:shape>
        </w:pict>
      </w:r>
    </w:p>
    <w:p w:rsidR="000F7C9F" w:rsidRDefault="000F7C9F">
      <w:r>
        <w:t xml:space="preserve">Как и в альдольной реакции, карбанион присоединяется к альдегиду. </w:t>
      </w:r>
    </w:p>
    <w:p w:rsidR="000F7C9F" w:rsidRDefault="000F7C9F">
      <w:r>
        <w:t xml:space="preserve">Алифатические альдегиды дают в этих условиях не ацилоины, а альдоли, образования ацилоинов из этих соединений можно добиться, используя ферменты определенных видов дрожжей. </w:t>
      </w:r>
    </w:p>
    <w:p w:rsidR="000F7C9F" w:rsidRDefault="000F7C9F">
      <w:r>
        <w:t xml:space="preserve">4. Реакция Канниццаро (1853 г) </w:t>
      </w:r>
    </w:p>
    <w:p w:rsidR="000F7C9F" w:rsidRDefault="000F7C9F">
      <w:r>
        <w:t xml:space="preserve">Альдегиды, не содержащие в α-положении к карбонильной группе атома водорода, т.е. преимущественно ароматические альдегиды, в присутствии гидроксидов щелочных или щелочноземельных металлов диспропорционируют до спирта и кислоты. </w:t>
      </w:r>
    </w:p>
    <w:p w:rsidR="000F7C9F" w:rsidRDefault="000F7C9F">
      <w:r>
        <w:t xml:space="preserve">В случае альдегидов, имеющих α-атом водорода, гораздо быстрее протекает альдольная реакция. Формально атом водорода одной молекулы альдегида в виде гидрид-иона переносится к связи С=О другой молекулы. Начинается этот процесс с присоединения гидроксил-иона. Затем с участием атома металла образуется комплекс, внутри которого и происходит гидридный перенос. </w:t>
      </w:r>
    </w:p>
    <w:p w:rsidR="000F7C9F" w:rsidRDefault="000F7C9F">
      <w:r>
        <w:t xml:space="preserve">Если в реакции принимают участие два различных альдегида, то говорят о перекрестной реакции Канниццаро. В таком случае формальдегид всегда играет роль донора гидрид-иона. </w:t>
      </w:r>
    </w:p>
    <w:p w:rsidR="000F7C9F" w:rsidRDefault="000F7C9F">
      <w:r>
        <w:t xml:space="preserve">Реакции конденсации. </w:t>
      </w:r>
    </w:p>
    <w:p w:rsidR="000F7C9F" w:rsidRDefault="000F7C9F">
      <w:r>
        <w:t>Реакция конденсации - реакция образования больших Молекул из молекул с меньшей молекулярной массой, протекающая с отщеплением (или перемещением) атомов или атомных групп</w:t>
      </w:r>
    </w:p>
    <w:p w:rsidR="000F7C9F" w:rsidRDefault="000F7C9F">
      <w:pPr>
        <w:rPr>
          <w:lang w:val="en-US"/>
        </w:rPr>
      </w:pPr>
      <w:r>
        <w:t>Конденсации реакции, исторически закрепившееся в органической химии название большой группы реакций образования сложных соединений из двух или нескольких более простых. Конденсации реакции, различающиеся как по природе реагентов, так и по существу химических превращений, включают многие внутримолекулярные и межмолекулярные процессы образования новых углерод-углеродных (С - С) связей. Большинство таких реакций сопровождается выделением какой-либо простой неорганической или органической молекулы Х - Y (например, воды, водорода спирта, галогеноводорода, галогена):</w:t>
      </w:r>
    </w:p>
    <w:p w:rsidR="00BE3C41" w:rsidRPr="00BE3C41" w:rsidRDefault="00BE3C41">
      <w:pPr>
        <w:rPr>
          <w:lang w:val="en-US"/>
        </w:rPr>
      </w:pPr>
    </w:p>
    <w:p w:rsidR="00BE3C41" w:rsidRDefault="00752FF3">
      <w:pPr>
        <w:rPr>
          <w:lang w:val="en-US"/>
        </w:rPr>
      </w:pPr>
      <w:r>
        <w:pict>
          <v:shape id="_x0000_i1030" type="#_x0000_t75" style="width:201pt;height:41.25pt">
            <v:imagedata r:id="rId12" o:title=""/>
          </v:shape>
        </w:pict>
      </w:r>
      <w:r w:rsidR="000F7C9F">
        <w:t xml:space="preserve">     </w:t>
      </w:r>
      <w:r>
        <w:pict>
          <v:shape id="_x0000_i1031" type="#_x0000_t75" style="width:186pt;height:39pt">
            <v:imagedata r:id="rId13" o:title=""/>
          </v:shape>
        </w:pict>
      </w:r>
      <w:r w:rsidR="000F7C9F">
        <w:t xml:space="preserve">   </w:t>
      </w:r>
    </w:p>
    <w:p w:rsidR="00BE3C41" w:rsidRDefault="00BE3C41">
      <w:pPr>
        <w:rPr>
          <w:lang w:val="en-US"/>
        </w:rPr>
      </w:pPr>
    </w:p>
    <w:p w:rsidR="000F7C9F" w:rsidRDefault="000F7C9F">
      <w:r>
        <w:t xml:space="preserve">К этому типу Конденсации реакции относятся, например, кротоновая конденсация, Вюрца реакция, Клайзена конденсация, Кнёвенагеля реакция, Перкина реакция, Фриделя-Крафтса реакция и многие др. В отличие от указанных выше, такие Конденсации реакции, как бензоиновая конденсация, альдольная конденсация, диеновый синтез и др., происходят без выделения простой молекулы. Кроме того, Конденсации реакции в органической химии называют все реакции образования гетероциклических соединений; в этих процессах могут возникать новые связи: углерод - углерод, углерод - гетероатом, гетероатом - гетероатом. Обычно к Конденсации реакции не относят этерификацию, переэтерификацию, алкилирование и ацилирование по кислороду или по азоту и др. Однако реакции образования полимеров по этим схемам называют поликонденсацией. </w:t>
      </w:r>
    </w:p>
    <w:p w:rsidR="000F7C9F" w:rsidRDefault="000F7C9F">
      <w:r>
        <w:t>Кротоновая конденсация.</w:t>
      </w:r>
    </w:p>
    <w:p w:rsidR="000F7C9F" w:rsidRDefault="000F7C9F">
      <w:r>
        <w:t>Кротоновая конденсация, взаимодействие между двумя молекулами альдегида или кетона с отщеплением воды. Например, Кротоновая конденсация ацетальдегида приводит к кретоновому альдегиду (II):</w:t>
      </w:r>
    </w:p>
    <w:p w:rsidR="000F7C9F" w:rsidRDefault="000F7C9F">
      <w:r>
        <w:t xml:space="preserve">CH3CHO+CH3CHO ® CH3CH(OH) </w:t>
      </w:r>
      <w:r w:rsidR="00752FF3">
        <w:pict>
          <v:shape id="_x0000_i1032" type="#_x0000_t75" style="width:2.25pt;height:10.5pt">
            <v:imagedata r:id="rId14" o:title=""/>
          </v:shape>
        </w:pict>
      </w:r>
      <w:r>
        <w:t>CHO ® CH3-CH=CH-</w:t>
      </w:r>
      <w:r w:rsidR="00752FF3">
        <w:pict>
          <v:shape id="_x0000_i1033" type="#_x0000_t75" style="width:12.75pt;height:10.5pt">
            <v:imagedata r:id="rId15" o:title=""/>
          </v:shape>
        </w:pict>
      </w:r>
      <w:r>
        <w:t xml:space="preserve">   На первой стадии Кротоновая конденсация происходит так называемая альдольная конденсация, приводящая (в случае альдегида) к альдолю (I); на второй - дегидратация продукта альдольной конденсации. Кротоновая конденсация происходит под действием сильных кислот (например, концентрированной серной кислоты) или оснований (KOH, NaOH, KCN или др.), чаще при нагревании. Альдегиды и кетоны реагируют только по a-метиленовой группе и могут вступать в Кротоновая конденсация с др. соединениями, содержащими активную СН2-группу, например с нитросоединениями:</w:t>
      </w:r>
    </w:p>
    <w:p w:rsidR="000F7C9F" w:rsidRPr="00BE3C41" w:rsidRDefault="000F7C9F">
      <w:r>
        <w:rPr>
          <w:lang w:val="en-US"/>
        </w:rPr>
        <w:t>CH</w:t>
      </w:r>
      <w:r w:rsidRPr="00BE3C41">
        <w:t>3</w:t>
      </w:r>
      <w:r>
        <w:rPr>
          <w:lang w:val="en-US"/>
        </w:rPr>
        <w:t>CHO</w:t>
      </w:r>
      <w:r w:rsidRPr="00BE3C41">
        <w:t>+</w:t>
      </w:r>
      <w:r>
        <w:rPr>
          <w:lang w:val="en-US"/>
        </w:rPr>
        <w:t>CH</w:t>
      </w:r>
      <w:r w:rsidRPr="00BE3C41">
        <w:t>3</w:t>
      </w:r>
      <w:r>
        <w:rPr>
          <w:lang w:val="en-US"/>
        </w:rPr>
        <w:t>CH</w:t>
      </w:r>
      <w:r w:rsidRPr="00BE3C41">
        <w:t>2</w:t>
      </w:r>
      <w:r>
        <w:rPr>
          <w:lang w:val="en-US"/>
        </w:rPr>
        <w:t>NO</w:t>
      </w:r>
      <w:r w:rsidRPr="00BE3C41">
        <w:t xml:space="preserve">2 ® </w:t>
      </w:r>
      <w:r>
        <w:rPr>
          <w:lang w:val="en-US"/>
        </w:rPr>
        <w:t>CH</w:t>
      </w:r>
      <w:r w:rsidRPr="00BE3C41">
        <w:t>3</w:t>
      </w:r>
      <w:r>
        <w:rPr>
          <w:lang w:val="en-US"/>
        </w:rPr>
        <w:t>CH</w:t>
      </w:r>
      <w:r w:rsidRPr="00BE3C41">
        <w:t>=</w:t>
      </w:r>
      <w:r>
        <w:rPr>
          <w:lang w:val="en-US"/>
        </w:rPr>
        <w:t>C</w:t>
      </w:r>
      <w:r w:rsidRPr="00BE3C41">
        <w:t xml:space="preserve"> (</w:t>
      </w:r>
      <w:r>
        <w:rPr>
          <w:lang w:val="en-US"/>
        </w:rPr>
        <w:t>CH</w:t>
      </w:r>
      <w:r w:rsidRPr="00BE3C41">
        <w:t xml:space="preserve">3) </w:t>
      </w:r>
      <w:r>
        <w:rPr>
          <w:lang w:val="en-US"/>
        </w:rPr>
        <w:t>NO</w:t>
      </w:r>
      <w:r w:rsidRPr="00BE3C41">
        <w:t xml:space="preserve">2 + </w:t>
      </w:r>
      <w:r>
        <w:rPr>
          <w:lang w:val="en-US"/>
        </w:rPr>
        <w:t>H</w:t>
      </w:r>
      <w:r w:rsidRPr="00BE3C41">
        <w:t>2</w:t>
      </w:r>
      <w:r>
        <w:rPr>
          <w:lang w:val="en-US"/>
        </w:rPr>
        <w:t>O</w:t>
      </w:r>
      <w:r w:rsidRPr="00BE3C41">
        <w:t>.</w:t>
      </w:r>
    </w:p>
    <w:p w:rsidR="000F7C9F" w:rsidRDefault="000F7C9F">
      <w:r>
        <w:t>Кротоновая конденсация находит применение в органическом синтезе</w:t>
      </w:r>
    </w:p>
    <w:p w:rsidR="000F7C9F" w:rsidRDefault="000F7C9F">
      <w:r>
        <w:t>Вюрца реакция</w:t>
      </w:r>
    </w:p>
    <w:p w:rsidR="000F7C9F" w:rsidRDefault="000F7C9F">
      <w:r>
        <w:t>Вюрца реакция, метод синтеза насыщенных углеводородов действием металлического натрия на алкилгалогениды (обычно бромиды или иодиды):</w:t>
      </w:r>
    </w:p>
    <w:p w:rsidR="000F7C9F" w:rsidRDefault="000F7C9F">
      <w:pPr>
        <w:rPr>
          <w:lang w:val="en-US"/>
        </w:rPr>
      </w:pPr>
      <w:r>
        <w:rPr>
          <w:lang w:val="en-US"/>
        </w:rPr>
        <w:t>2RBr + 2Na ® R - R + 2NaBr.</w:t>
      </w:r>
    </w:p>
    <w:p w:rsidR="000F7C9F" w:rsidRDefault="000F7C9F">
      <w:r>
        <w:t>B. p. открыта Ш.А. Вюрцем. (1855). P. Фиттиг распространил Вюрца реакция на область жирно-ароматических углеводородов (реакция Вюрца - Фиттига):</w:t>
      </w:r>
    </w:p>
    <w:p w:rsidR="000F7C9F" w:rsidRDefault="000F7C9F">
      <w:r>
        <w:t xml:space="preserve">C6H5Br + 2Na + ВrC4H9 ® С6Н5 - С4Н9+ 2NaВr. </w:t>
      </w:r>
    </w:p>
    <w:p w:rsidR="000F7C9F" w:rsidRDefault="00BE3C41">
      <w:r>
        <w:rPr>
          <w:lang w:val="en-US"/>
        </w:rPr>
        <w:br w:type="page"/>
      </w:r>
      <w:r w:rsidR="000F7C9F">
        <w:t>Клайзена конденсация</w:t>
      </w:r>
    </w:p>
    <w:p w:rsidR="000F7C9F" w:rsidRDefault="000F7C9F">
      <w:r>
        <w:t>Клайзена конденсация, сложно эфирная конденсация, способ получения b-кето (или b-альдегидо) эфиров взаимодействием одинаковых или разных сложных эфиров в присутствии щелочных агентов. Типичный пример Клайзена конденсация - получение ацетоуксусного эфира из этилацетата в присутствии алкоголятов натрия, металлического натрия, гидрида или амида натрия  CH3COOC2H5 + HCH2COOC2H5 ® CH3COCH2COOC2H5 + C2H5OH.</w:t>
      </w:r>
    </w:p>
    <w:p w:rsidR="000F7C9F" w:rsidRDefault="000F7C9F">
      <w:r>
        <w:t>При использовании эфиров муравьиной кислоты образуются производные альдегидокислот:</w:t>
      </w:r>
    </w:p>
    <w:p w:rsidR="000F7C9F" w:rsidRDefault="000F7C9F">
      <w:pPr>
        <w:rPr>
          <w:lang w:val="en-US"/>
        </w:rPr>
      </w:pPr>
      <w:r>
        <w:rPr>
          <w:lang w:val="en-US"/>
        </w:rPr>
        <w:t>HCOOC2H5 + C6H5CH2COOC2H5 ® C6H5CH (COOC2H5) CHO + C2H5OH.</w:t>
      </w:r>
    </w:p>
    <w:p w:rsidR="000F7C9F" w:rsidRDefault="000F7C9F">
      <w:r>
        <w:t>Клайзена конденсация применяется также для получения др. b-карбонильных соединений.</w:t>
      </w:r>
    </w:p>
    <w:p w:rsidR="000F7C9F" w:rsidRDefault="000F7C9F">
      <w:r>
        <w:t>Так, реакция сложных эфиров с нитрилами приводит к b-кетонитрилам, например:</w:t>
      </w:r>
    </w:p>
    <w:p w:rsidR="000F7C9F" w:rsidRDefault="000F7C9F">
      <w:pPr>
        <w:rPr>
          <w:lang w:val="en-US"/>
        </w:rPr>
      </w:pPr>
      <w:r>
        <w:rPr>
          <w:lang w:val="en-US"/>
        </w:rPr>
        <w:t>CH3COOC2H5 + C6H5CH2CN ® CH3COCH (C6H5) CN+C2H5OH.</w:t>
      </w:r>
    </w:p>
    <w:p w:rsidR="000F7C9F" w:rsidRDefault="000F7C9F">
      <w:r>
        <w:t>С кетонами образуются b-дикетоны (например, ацетилацетон):</w:t>
      </w:r>
    </w:p>
    <w:p w:rsidR="000F7C9F" w:rsidRPr="00BE3C41" w:rsidRDefault="000F7C9F">
      <w:r>
        <w:rPr>
          <w:lang w:val="en-US"/>
        </w:rPr>
        <w:t>CH</w:t>
      </w:r>
      <w:r w:rsidRPr="00BE3C41">
        <w:t>3</w:t>
      </w:r>
      <w:r>
        <w:rPr>
          <w:lang w:val="en-US"/>
        </w:rPr>
        <w:t>COOC</w:t>
      </w:r>
      <w:r w:rsidRPr="00BE3C41">
        <w:t>2</w:t>
      </w:r>
      <w:r>
        <w:rPr>
          <w:lang w:val="en-US"/>
        </w:rPr>
        <w:t>H</w:t>
      </w:r>
      <w:r w:rsidRPr="00BE3C41">
        <w:t xml:space="preserve">5 + </w:t>
      </w:r>
      <w:r>
        <w:t>СН</w:t>
      </w:r>
      <w:r w:rsidRPr="00BE3C41">
        <w:t>3</w:t>
      </w:r>
      <w:r>
        <w:t>СОСНз</w:t>
      </w:r>
      <w:r w:rsidRPr="00BE3C41">
        <w:t xml:space="preserve"> ® </w:t>
      </w:r>
      <w:r>
        <w:rPr>
          <w:lang w:val="en-US"/>
        </w:rPr>
        <w:t>CH</w:t>
      </w:r>
      <w:r w:rsidRPr="00BE3C41">
        <w:t>3</w:t>
      </w:r>
      <w:r>
        <w:rPr>
          <w:lang w:val="en-US"/>
        </w:rPr>
        <w:t>COCH</w:t>
      </w:r>
      <w:r w:rsidRPr="00BE3C41">
        <w:t>2</w:t>
      </w:r>
      <w:r>
        <w:rPr>
          <w:lang w:val="en-US"/>
        </w:rPr>
        <w:t>COCH</w:t>
      </w:r>
      <w:r w:rsidRPr="00BE3C41">
        <w:t xml:space="preserve">3 + </w:t>
      </w:r>
      <w:r>
        <w:rPr>
          <w:lang w:val="en-US"/>
        </w:rPr>
        <w:t>C</w:t>
      </w:r>
      <w:r w:rsidRPr="00BE3C41">
        <w:t>2</w:t>
      </w:r>
      <w:r>
        <w:rPr>
          <w:lang w:val="en-US"/>
        </w:rPr>
        <w:t>H</w:t>
      </w:r>
      <w:r w:rsidRPr="00BE3C41">
        <w:t>5</w:t>
      </w:r>
      <w:r>
        <w:rPr>
          <w:lang w:val="en-US"/>
        </w:rPr>
        <w:t>OH</w:t>
      </w:r>
      <w:r w:rsidRPr="00BE3C41">
        <w:t>.</w:t>
      </w:r>
    </w:p>
    <w:p w:rsidR="000F7C9F" w:rsidRDefault="000F7C9F">
      <w:r>
        <w:t xml:space="preserve">Клайзена конденсация широко применяют в промышленности для получения разнообразных органических соединений, например ацетоуксусного эфира, ацетилацетона и их гомологов. Реакцию подробно исследовал (1887) немецкий химик Л. Клайзен. </w:t>
      </w:r>
    </w:p>
    <w:p w:rsidR="000F7C9F" w:rsidRDefault="000F7C9F">
      <w:r>
        <w:t>Кневенагеля реакция</w:t>
      </w:r>
    </w:p>
    <w:p w:rsidR="000F7C9F" w:rsidRDefault="000F7C9F">
      <w:r>
        <w:t>Кневенагеля реакция, конденсация альдегидов или кетонов с соединениями, содержащими активную метиленовую группу, в присутствии оснований с образованием производных этилена. Например, при конденсации бензойного альдегида (1) с диэтиловым эфиром малоновой кислоты (II) в присутствии пиперидина получается производное коричной кислоты (III).</w:t>
      </w:r>
    </w:p>
    <w:p w:rsidR="000F7C9F" w:rsidRDefault="000F7C9F">
      <w:r>
        <w:t xml:space="preserve">Кневенагеля реакция широко применяется в лабораторном органическом синтезе, а также в химико-фармацевтической и парфюмерной промышленности. Реакция открыта немецким химиком Э. Кневенагелем (Е. Knoevenagel) в 1896. </w:t>
      </w:r>
    </w:p>
    <w:p w:rsidR="000F7C9F" w:rsidRDefault="000F7C9F">
      <w:r>
        <w:t>Перкина реакция</w:t>
      </w:r>
    </w:p>
    <w:p w:rsidR="000F7C9F" w:rsidRDefault="000F7C9F">
      <w:r>
        <w:t>Перкина реакция, метод синтеза b-арилакриловых кислот (коричной кислоты, её производных и аналогов) взаимодействием ароматических альдегидов с ангидридами карбоновых кислот в присутствии катализаторов основного характера (щелочных солей карбоновых кислот, карбонатов щелочных аминов).</w:t>
      </w:r>
    </w:p>
    <w:p w:rsidR="000F7C9F" w:rsidRDefault="000F7C9F">
      <w:r>
        <w:t xml:space="preserve">Реакция открыта У. Перкином (старшим) в 1868; широко применяется в органической химии. Промышленное значение имеет синтез кумарина из салицилового альдегида и уксусного ангидрида. </w:t>
      </w:r>
    </w:p>
    <w:p w:rsidR="000F7C9F" w:rsidRDefault="000F7C9F">
      <w:r>
        <w:t>Фриделя - Крафтса реакция</w:t>
      </w:r>
    </w:p>
    <w:p w:rsidR="000F7C9F" w:rsidRDefault="000F7C9F">
      <w:r>
        <w:t>Фриделя - Крафтса реакция, способ алкилирования и ацилирования ароматических соединений в присутствии катализаторов кислотного характера, например AlCl3, BF3, ZnCl2, FeCI3, минеральных кислот, окислов, катионообменных смол. Алкилирующими агентами служат алкилгалогениды, олефины, спирты, сложные эфиры; ацилирующими - карбоновые кислоты, их галогенангидриды и ангидриды.</w:t>
      </w:r>
    </w:p>
    <w:p w:rsidR="000F7C9F" w:rsidRDefault="000F7C9F">
      <w:r>
        <w:t>Ф. - К. р. - типичное электрофильное замещение в ароматическом ядре; роль катализатора сводится к генерации атакующей частицы - алкил - или ацилкатиона. Ниже рассмотрены примеры взаимодействия бензола с этилхлоридом и хлорангидридом уксусной кислоты:</w:t>
      </w:r>
    </w:p>
    <w:p w:rsidR="000F7C9F" w:rsidRDefault="000F7C9F">
      <w:pPr>
        <w:rPr>
          <w:lang w:val="en-US"/>
        </w:rPr>
      </w:pPr>
      <w:r>
        <w:rPr>
          <w:lang w:val="en-US"/>
        </w:rPr>
        <w:t>C2H5CI + AlCl3 ® C2H5+ + [AICl4] -, C2H5 - + C6H6 ® C6H5C2H5 + H+;</w:t>
      </w:r>
    </w:p>
    <w:p w:rsidR="000F7C9F" w:rsidRDefault="000F7C9F">
      <w:pPr>
        <w:rPr>
          <w:lang w:val="en-US"/>
        </w:rPr>
      </w:pPr>
      <w:r>
        <w:rPr>
          <w:lang w:val="en-US"/>
        </w:rPr>
        <w:t xml:space="preserve">CH3COCl + AlCl3 ® CH3CO+ + [AlCl4] -, CH3CO+ + C6H6 ® CH3COC6H6 + </w:t>
      </w:r>
      <w:r>
        <w:t>Н</w:t>
      </w:r>
      <w:r>
        <w:rPr>
          <w:lang w:val="en-US"/>
        </w:rPr>
        <w:t>+;</w:t>
      </w:r>
    </w:p>
    <w:p w:rsidR="000F7C9F" w:rsidRPr="00BE3C41" w:rsidRDefault="000F7C9F">
      <w:r w:rsidRPr="00BE3C41">
        <w:t>[</w:t>
      </w:r>
      <w:r>
        <w:rPr>
          <w:lang w:val="en-US"/>
        </w:rPr>
        <w:t>AlCl</w:t>
      </w:r>
      <w:r w:rsidRPr="00BE3C41">
        <w:t xml:space="preserve">4] - + </w:t>
      </w:r>
      <w:r>
        <w:t>Н</w:t>
      </w:r>
      <w:r w:rsidRPr="00BE3C41">
        <w:t xml:space="preserve">+ ® </w:t>
      </w:r>
      <w:r>
        <w:rPr>
          <w:lang w:val="en-US"/>
        </w:rPr>
        <w:t>HCl</w:t>
      </w:r>
      <w:r w:rsidRPr="00BE3C41">
        <w:t xml:space="preserve"> + </w:t>
      </w:r>
      <w:r>
        <w:rPr>
          <w:lang w:val="en-US"/>
        </w:rPr>
        <w:t>AlCl</w:t>
      </w:r>
      <w:r w:rsidRPr="00BE3C41">
        <w:t>3.</w:t>
      </w:r>
    </w:p>
    <w:p w:rsidR="000F7C9F" w:rsidRDefault="000F7C9F">
      <w:r>
        <w:t xml:space="preserve">Алкилированием по Ф. - К. р. в промышленности получают высокооктановые топлива, антиокислители, поверхностно-активные и душистые вещества, этилбензол (исходное вещество в производстве стирола) и др. важные продукты (см., например, Кумол, Тимол). Ацилирование по Ф. - К. р. - основной метод синтеза ароматических и жирно-ароматических кетонов, многие из которых являются промежуточными продуктами в производстве фармацевтических препаратов, разнообразных красителей (например, Михлера кетон).Ф. - К. р. открыта Ш. Фриделем и Дж. Крафтсом (1877-78). </w:t>
      </w:r>
    </w:p>
    <w:p w:rsidR="000F7C9F" w:rsidRDefault="000F7C9F"/>
    <w:p w:rsidR="000F7C9F" w:rsidRDefault="000F7C9F">
      <w:pPr>
        <w:pStyle w:val="1"/>
      </w:pPr>
      <w:r>
        <w:br w:type="page"/>
      </w:r>
      <w:bookmarkStart w:id="9" w:name="_Toc219334875"/>
      <w:r>
        <w:t>Список литературы</w:t>
      </w:r>
      <w:bookmarkEnd w:id="9"/>
    </w:p>
    <w:p w:rsidR="000F7C9F" w:rsidRDefault="000F7C9F"/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Нейланд О.Я. Органическая химия, М.: Высшая школа, 1990, 751с.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Голодников Г.В. Практические работы по органическому синтезу. Л., Изд-во ЛГУ, 1966, 697с.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Физер Л., Физер М. Реагенты для органического синтеза. Том 2.М., Мир, 1970, 390.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>Гауптман, Ю. Грефе, Х. Ремане Органическая химия, Москва, "Химия", 1979, 832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Кнунянц И.Л. Большая Российская энциклопедия, М.: 2003, 972с.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Юрьев Ю.К. Практические работы по органической химии. Выпуск 1 и 2. Изд.3-е.М., Изд-во МГУ, 1964.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Юрьев Ю.К., Левина Р.Я., Шабаров Ю.С., Практические работы по органической химии. Выпуск 4.М. Из-во МГУ, 1969.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Шабаров Ю.С. Органическая химия: В 2-х кн. - М.: Химия, 1994. - 848 с.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Петров А.А., Бальян Х.В., Трощенко А.Т. Органическая химия. – М.: Высш. шк., 1973. - 623 с.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Моррисон Р., Бойд. Органическая химия. - М.: Мир, 1974. - 1132 с.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Терней А. Современная органическая химия: В 2 т. - М.: Мир, 1981. - Т.1 - 670 с; Т.2 - 615 с.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Робертс Дж., Кассерио М. Основы органической химии: В 2 т. - 2-е изд. - М.: Мир, 1978. - Т.1 - 842 с; Т.2 - 888 с.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 xml:space="preserve">В.Ф. Травень. Органическая химия. Том 1. – М.: Академкнига, 2004, - 708 с. </w:t>
      </w:r>
    </w:p>
    <w:p w:rsidR="000F7C9F" w:rsidRDefault="000F7C9F" w:rsidP="00BE3C41">
      <w:pPr>
        <w:pStyle w:val="a0"/>
        <w:tabs>
          <w:tab w:val="clear" w:pos="1080"/>
          <w:tab w:val="clear" w:pos="1276"/>
          <w:tab w:val="num" w:pos="709"/>
        </w:tabs>
        <w:ind w:firstLine="0"/>
      </w:pPr>
      <w:r>
        <w:t>Птицина О.А., Куплетская Н.В., Тимофеева В.К. и др. Лабораторные работы по органическому синтезу. М.: Просвещение, 1979, 256с</w:t>
      </w:r>
      <w:bookmarkStart w:id="10" w:name="_GoBack"/>
      <w:bookmarkEnd w:id="10"/>
    </w:p>
    <w:sectPr w:rsidR="000F7C9F">
      <w:headerReference w:type="default" r:id="rId16"/>
      <w:footerReference w:type="default" r:id="rId17"/>
      <w:pgSz w:w="11906" w:h="16838"/>
      <w:pgMar w:top="1134" w:right="850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674" w:rsidRDefault="001E6674">
      <w:r>
        <w:separator/>
      </w:r>
    </w:p>
  </w:endnote>
  <w:endnote w:type="continuationSeparator" w:id="0">
    <w:p w:rsidR="001E6674" w:rsidRDefault="001E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9F" w:rsidRDefault="000F7C9F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674" w:rsidRDefault="001E6674">
      <w:r>
        <w:separator/>
      </w:r>
    </w:p>
  </w:footnote>
  <w:footnote w:type="continuationSeparator" w:id="0">
    <w:p w:rsidR="001E6674" w:rsidRDefault="001E6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9F" w:rsidRDefault="001C481C">
    <w:pPr>
      <w:pStyle w:val="a5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0F7C9F" w:rsidRDefault="000F7C9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407A"/>
    <w:multiLevelType w:val="hybridMultilevel"/>
    <w:tmpl w:val="E71A949E"/>
    <w:lvl w:ilvl="0" w:tplc="0DE8E9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63147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222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772C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2E66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B8B5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C09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8527D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C06A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4A84336"/>
    <w:multiLevelType w:val="singleLevel"/>
    <w:tmpl w:val="F468CBF4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  <w:sz w:val="24"/>
      </w:rPr>
    </w:lvl>
  </w:abstractNum>
  <w:abstractNum w:abstractNumId="2">
    <w:nsid w:val="05CF18A9"/>
    <w:multiLevelType w:val="multilevel"/>
    <w:tmpl w:val="22C8CBF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9C861AD"/>
    <w:multiLevelType w:val="multilevel"/>
    <w:tmpl w:val="12000C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DA3489D"/>
    <w:multiLevelType w:val="multilevel"/>
    <w:tmpl w:val="C798C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9A172D1"/>
    <w:multiLevelType w:val="multilevel"/>
    <w:tmpl w:val="22C8CBF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3CE5DC8"/>
    <w:multiLevelType w:val="multilevel"/>
    <w:tmpl w:val="22C0994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2F243AA1"/>
    <w:multiLevelType w:val="hybridMultilevel"/>
    <w:tmpl w:val="7A8CC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1127DC"/>
    <w:multiLevelType w:val="multilevel"/>
    <w:tmpl w:val="ADBC77A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38392E20"/>
    <w:multiLevelType w:val="hybridMultilevel"/>
    <w:tmpl w:val="6AEAFB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521C10"/>
    <w:multiLevelType w:val="hybridMultilevel"/>
    <w:tmpl w:val="4110874A"/>
    <w:lvl w:ilvl="0" w:tplc="88F0E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CE6A54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A36FD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C82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446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4CB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D256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512E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FE7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3AEE0412"/>
    <w:multiLevelType w:val="hybridMultilevel"/>
    <w:tmpl w:val="909C50C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F6B1C9A"/>
    <w:multiLevelType w:val="multilevel"/>
    <w:tmpl w:val="12000C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0B81BA8"/>
    <w:multiLevelType w:val="hybridMultilevel"/>
    <w:tmpl w:val="5CDCDC8A"/>
    <w:lvl w:ilvl="0" w:tplc="88F0E2FA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414D6D82"/>
    <w:multiLevelType w:val="multilevel"/>
    <w:tmpl w:val="A176A4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540F174F"/>
    <w:multiLevelType w:val="hybridMultilevel"/>
    <w:tmpl w:val="AAAAE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F3223F"/>
    <w:multiLevelType w:val="multilevel"/>
    <w:tmpl w:val="B76C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89C7AC8"/>
    <w:multiLevelType w:val="multilevel"/>
    <w:tmpl w:val="5B4E4996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6F5E444C"/>
    <w:multiLevelType w:val="hybridMultilevel"/>
    <w:tmpl w:val="9D60FC26"/>
    <w:lvl w:ilvl="0" w:tplc="95C2B06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744D0F27"/>
    <w:multiLevelType w:val="multilevel"/>
    <w:tmpl w:val="834A26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7D480E29"/>
    <w:multiLevelType w:val="hybridMultilevel"/>
    <w:tmpl w:val="FDD43922"/>
    <w:lvl w:ilvl="0" w:tplc="5F66597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8C46BF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B4F2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F44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3AFF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B076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8A2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7E8F1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0CB0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7DD34BEA"/>
    <w:multiLevelType w:val="singleLevel"/>
    <w:tmpl w:val="D156611A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22">
    <w:nsid w:val="7DFD2DF0"/>
    <w:multiLevelType w:val="multilevel"/>
    <w:tmpl w:val="25C6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3D3B64"/>
    <w:multiLevelType w:val="hybridMultilevel"/>
    <w:tmpl w:val="0CE8A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18"/>
  </w:num>
  <w:num w:numId="5">
    <w:abstractNumId w:val="17"/>
  </w:num>
  <w:num w:numId="6">
    <w:abstractNumId w:val="6"/>
  </w:num>
  <w:num w:numId="7">
    <w:abstractNumId w:val="19"/>
  </w:num>
  <w:num w:numId="8">
    <w:abstractNumId w:val="8"/>
  </w:num>
  <w:num w:numId="9">
    <w:abstractNumId w:val="12"/>
  </w:num>
  <w:num w:numId="10">
    <w:abstractNumId w:val="3"/>
  </w:num>
  <w:num w:numId="11">
    <w:abstractNumId w:val="11"/>
  </w:num>
  <w:num w:numId="12">
    <w:abstractNumId w:val="13"/>
  </w:num>
  <w:num w:numId="13">
    <w:abstractNumId w:val="14"/>
  </w:num>
  <w:num w:numId="14">
    <w:abstractNumId w:val="22"/>
  </w:num>
  <w:num w:numId="15">
    <w:abstractNumId w:val="5"/>
  </w:num>
  <w:num w:numId="16">
    <w:abstractNumId w:val="9"/>
  </w:num>
  <w:num w:numId="17">
    <w:abstractNumId w:val="2"/>
  </w:num>
  <w:num w:numId="18">
    <w:abstractNumId w:val="7"/>
  </w:num>
  <w:num w:numId="19">
    <w:abstractNumId w:val="23"/>
  </w:num>
  <w:num w:numId="20">
    <w:abstractNumId w:val="4"/>
  </w:num>
  <w:num w:numId="21">
    <w:abstractNumId w:val="15"/>
  </w:num>
  <w:num w:numId="22">
    <w:abstractNumId w:val="16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C41"/>
    <w:rsid w:val="000F7C9F"/>
    <w:rsid w:val="001C481C"/>
    <w:rsid w:val="001E6674"/>
    <w:rsid w:val="00254252"/>
    <w:rsid w:val="00752FF3"/>
    <w:rsid w:val="00BE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07EF0B79-4302-405E-852A-A59EFB8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"/>
    <w:qFormat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"/>
    <w:qFormat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"/>
    <w:qFormat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"/>
    <w:qFormat/>
    <w:pPr>
      <w:keepNext/>
      <w:ind w:left="737"/>
      <w:outlineLvl w:val="4"/>
    </w:pPr>
  </w:style>
  <w:style w:type="paragraph" w:styleId="6">
    <w:name w:val="heading 6"/>
    <w:basedOn w:val="a1"/>
    <w:next w:val="a1"/>
    <w:link w:val="60"/>
    <w:uiPriority w:val="9"/>
    <w:qFormat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"/>
    <w:qFormat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semiHidden/>
    <w:pPr>
      <w:tabs>
        <w:tab w:val="center" w:pos="4677"/>
        <w:tab w:val="right" w:pos="9355"/>
      </w:tabs>
      <w:jc w:val="right"/>
    </w:pPr>
    <w:rPr>
      <w:noProof/>
      <w:kern w:val="16"/>
    </w:rPr>
  </w:style>
  <w:style w:type="character" w:customStyle="1" w:styleId="a7">
    <w:name w:val="Верхний колонтитул Знак"/>
    <w:link w:val="a5"/>
    <w:uiPriority w:val="99"/>
    <w:rPr>
      <w:rFonts w:cs="Times New Roman"/>
      <w:kern w:val="16"/>
      <w:sz w:val="24"/>
      <w:szCs w:val="24"/>
    </w:rPr>
  </w:style>
  <w:style w:type="paragraph" w:styleId="a6">
    <w:name w:val="Body Text"/>
    <w:basedOn w:val="a1"/>
    <w:link w:val="a8"/>
    <w:uiPriority w:val="99"/>
    <w:semiHidden/>
  </w:style>
  <w:style w:type="character" w:customStyle="1" w:styleId="a8">
    <w:name w:val="Основной текст Знак"/>
    <w:link w:val="a6"/>
    <w:uiPriority w:val="99"/>
    <w:semiHidden/>
    <w:rPr>
      <w:sz w:val="28"/>
      <w:szCs w:val="28"/>
    </w:rPr>
  </w:style>
  <w:style w:type="paragraph" w:customStyle="1" w:styleId="a9">
    <w:name w:val="выделение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a">
    <w:name w:val="footnote reference"/>
    <w:uiPriority w:val="99"/>
    <w:semiHidden/>
    <w:rPr>
      <w:rFonts w:cs="Times New Roman"/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39"/>
    <w:semiHidden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39"/>
    <w:semiHidden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39"/>
    <w:semiHidden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39"/>
    <w:semiHidden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39"/>
    <w:semiHidden/>
    <w:pPr>
      <w:ind w:left="958"/>
    </w:pPr>
  </w:style>
  <w:style w:type="paragraph" w:customStyle="1" w:styleId="a">
    <w:name w:val="список ненумерованный"/>
    <w:pPr>
      <w:numPr>
        <w:numId w:val="2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a0">
    <w:name w:val="список нумерованный"/>
    <w:pPr>
      <w:numPr>
        <w:numId w:val="24"/>
      </w:numPr>
      <w:tabs>
        <w:tab w:val="num" w:pos="1276"/>
      </w:tabs>
      <w:spacing w:line="360" w:lineRule="auto"/>
      <w:jc w:val="both"/>
    </w:pPr>
    <w:rPr>
      <w:noProof/>
      <w:sz w:val="28"/>
      <w:szCs w:val="28"/>
    </w:rPr>
  </w:style>
  <w:style w:type="paragraph" w:customStyle="1" w:styleId="ab">
    <w:name w:val="схема"/>
    <w:pPr>
      <w:jc w:val="center"/>
    </w:pPr>
    <w:rPr>
      <w:noProof/>
      <w:sz w:val="24"/>
      <w:szCs w:val="24"/>
    </w:rPr>
  </w:style>
  <w:style w:type="paragraph" w:customStyle="1" w:styleId="ac">
    <w:name w:val="ТАБЛИЦА"/>
    <w:pPr>
      <w:jc w:val="center"/>
    </w:pPr>
  </w:style>
  <w:style w:type="paragraph" w:styleId="ad">
    <w:name w:val="footnote text"/>
    <w:basedOn w:val="a1"/>
    <w:link w:val="ae"/>
    <w:uiPriority w:val="99"/>
    <w:semiHidden/>
  </w:style>
  <w:style w:type="character" w:customStyle="1" w:styleId="ae">
    <w:name w:val="Текст сноски Знак"/>
    <w:link w:val="ad"/>
    <w:uiPriority w:val="99"/>
    <w:semiHidden/>
  </w:style>
  <w:style w:type="paragraph" w:customStyle="1" w:styleId="af">
    <w:name w:val="титут"/>
    <w:pPr>
      <w:spacing w:line="360" w:lineRule="auto"/>
      <w:jc w:val="center"/>
    </w:pPr>
    <w:rPr>
      <w:noProof/>
      <w:sz w:val="28"/>
      <w:szCs w:val="28"/>
    </w:rPr>
  </w:style>
  <w:style w:type="paragraph" w:styleId="af0">
    <w:name w:val="footer"/>
    <w:basedOn w:val="a1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sz w:val="28"/>
      <w:szCs w:val="28"/>
    </w:rPr>
  </w:style>
  <w:style w:type="character" w:styleId="af2">
    <w:name w:val="page number"/>
    <w:uiPriority w:val="99"/>
    <w:semiHidden/>
    <w:rPr>
      <w:rFonts w:cs="Times New Roman"/>
    </w:rPr>
  </w:style>
  <w:style w:type="paragraph" w:styleId="af3">
    <w:name w:val="Title"/>
    <w:basedOn w:val="a1"/>
    <w:link w:val="af4"/>
    <w:uiPriority w:val="10"/>
    <w:qFormat/>
    <w:pPr>
      <w:ind w:firstLine="0"/>
      <w:jc w:val="center"/>
    </w:pPr>
    <w:rPr>
      <w:b/>
      <w:bCs/>
    </w:rPr>
  </w:style>
  <w:style w:type="character" w:customStyle="1" w:styleId="af4">
    <w:name w:val="Название Знак"/>
    <w:link w:val="af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61">
    <w:name w:val="toc 6"/>
    <w:basedOn w:val="a1"/>
    <w:next w:val="a1"/>
    <w:autoRedefine/>
    <w:uiPriority w:val="39"/>
    <w:semiHidden/>
    <w:pPr>
      <w:ind w:left="1400"/>
    </w:pPr>
  </w:style>
  <w:style w:type="paragraph" w:styleId="71">
    <w:name w:val="toc 7"/>
    <w:basedOn w:val="a1"/>
    <w:next w:val="a1"/>
    <w:autoRedefine/>
    <w:uiPriority w:val="39"/>
    <w:semiHidden/>
    <w:pPr>
      <w:ind w:left="1680"/>
    </w:pPr>
  </w:style>
  <w:style w:type="paragraph" w:styleId="81">
    <w:name w:val="toc 8"/>
    <w:basedOn w:val="a1"/>
    <w:next w:val="a1"/>
    <w:autoRedefine/>
    <w:uiPriority w:val="39"/>
    <w:semiHidden/>
    <w:pPr>
      <w:ind w:left="1960"/>
    </w:pPr>
  </w:style>
  <w:style w:type="paragraph" w:styleId="9">
    <w:name w:val="toc 9"/>
    <w:basedOn w:val="a1"/>
    <w:next w:val="a1"/>
    <w:autoRedefine/>
    <w:uiPriority w:val="39"/>
    <w:semiHidden/>
    <w:pPr>
      <w:ind w:left="2240"/>
    </w:pPr>
  </w:style>
  <w:style w:type="character" w:styleId="af5">
    <w:name w:val="Hyperlink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3245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21700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2014-02-22T07:03:00Z</dcterms:created>
  <dcterms:modified xsi:type="dcterms:W3CDTF">2014-02-22T07:03:00Z</dcterms:modified>
</cp:coreProperties>
</file>