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23" w:rsidRDefault="00941223">
      <w:pPr>
        <w:pStyle w:val="1"/>
        <w:keepNext w:val="0"/>
        <w:widowControl w:val="0"/>
        <w:rPr>
          <w:b/>
        </w:rPr>
      </w:pPr>
      <w:r>
        <w:rPr>
          <w:b/>
          <w:caps/>
        </w:rPr>
        <w:t>примерный перечень экзаменационных вопросов</w:t>
      </w:r>
      <w:r>
        <w:rPr>
          <w:b/>
        </w:rPr>
        <w:br/>
        <w:t>БУХГАЛТЕРСКИЙ УЧЁТ В БЮДЖЕТНЫХ ОРГАНИЗАЦИЯХ</w:t>
      </w:r>
    </w:p>
    <w:p w:rsidR="00941223" w:rsidRDefault="00941223">
      <w:pPr>
        <w:widowControl w:val="0"/>
        <w:jc w:val="center"/>
      </w:pPr>
    </w:p>
    <w:p w:rsidR="00941223" w:rsidRDefault="00941223">
      <w:pPr>
        <w:widowControl w:val="0"/>
        <w:jc w:val="center"/>
      </w:pPr>
    </w:p>
    <w:p w:rsidR="00941223" w:rsidRDefault="00941223">
      <w:pPr>
        <w:widowControl w:val="0"/>
        <w:numPr>
          <w:ilvl w:val="1"/>
          <w:numId w:val="1"/>
        </w:numPr>
      </w:pPr>
      <w:r>
        <w:t>Учреждения и организации, состоящие на государственном бюджете.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Бухгалтерский учёт подсобных сельских хозяйств, созданных при бюджетных учреждениях.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Бухгалтерские службы бюджетных учреждений.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Задачи бухгалтерского учёта бюджетных учреждений.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Порядок представления первичных документов в бухгалтерию бюджетной организации.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Порядок систематизации документов и их оформление мемориальными ордерами и накопительными ведомостями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Хранение бухгалтерских документов и сдача их в архив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Механизированная система бухгалтерского учёта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Каковы функциональные обязанности главного бухгалтера бюджетной организации?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Распределение служебных обязанностей в бухгалтериях бюджетных организаций.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 xml:space="preserve"> «Журнал – главная» и порядок его оформления.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Оборотные ведомости.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Мемориально-ордерная форма бухгалтерского учёта.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Порядок оформления первичных документов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Аналитический учёт и его регистры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Синтетический учёт и его регистры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Содержание и назначение Плана счетов для  бюджетных организаций.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Активные и пассивные счета.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Реестр карточек учета.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Порядок представления бухгалтерской отчетности бюджетными организациями.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Правила выписывания счетов – фактур для бюджетных организаций.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Оценка основных средств  бюджетными организациями.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Выбытие основных средств и их оформление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Малоценные и быстроизнашивающиеся предметы и их учёт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Учёт МБП на субсчетах бюджетных организаций.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Аналитический и синтетический учёт основных средств бюджетными организациями.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Аналитический и синтетический учёт МБП.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Обеспечение сохранности материальных ценностей бюджетными организациями.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Оформление выдачи материалов со складов  бюджетных организаций.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Учёт продукции подсобных сельских и учебно-опытных хозяйств.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Учёт молодняка животных и животных на откорме.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Учёт медикаментов, перевязочных материалов.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Организация учёта и обеспечение контроля за сохранностью основных средств.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Задачи учёта материальных запасов.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Учёт материальных ценностей в бухгалтерии.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Перечислите счета доходных статей в бюджетных организациях.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суммы, зачисленные на текущий счёт учреждения, поступившие от реализации ценностей.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сумму выбывших из эксплуатации основных средств.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оприходование продукции, полученной с подсобного хозяйства.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списание продукции на собственные нужды подсобного (учебного) сельского хозяйства.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получение со склада материалов для реставрации и ремонта музейных ценностей.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списание суммы израсходованных материалов на ремонт памятника архитектуры.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передачу со склада в научные подразделения для выполнения хоздоговорных научно-исследовательских работ.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покупку молодняка и животных, предназначенных для откорма.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учёт стоимости или привеса молодняка и животных, предназначенных для откорма.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стоимость приобретенных материалов.</w:t>
      </w:r>
    </w:p>
    <w:p w:rsidR="00941223" w:rsidRDefault="00941223">
      <w:pPr>
        <w:widowControl w:val="0"/>
        <w:numPr>
          <w:ilvl w:val="1"/>
          <w:numId w:val="1"/>
        </w:numPr>
        <w:tabs>
          <w:tab w:val="left" w:pos="142"/>
        </w:tabs>
      </w:pPr>
      <w:r>
        <w:t>Оформите бухгалтерской записью сумму выбывших из эксплуатации МБП.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Оформите бухгалтерской записью реализацию изделий учебно-производственных мастерских ВУЗа.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Куда поступают суммы от реализации ценностей учреждения?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Каким образом инвентаризуют надворные постройки и другие сооружения, обслуживающие здание?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Требования, предъявляемые к местам хранения материальных ценностей.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Особенности отражения сумм за реализованный товар учреждений состоящих на бюджете.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jc w:val="left"/>
      </w:pPr>
      <w:r>
        <w:t>Перечислите основные счета, используемые только в сельском хозяйстве.</w:t>
      </w:r>
    </w:p>
    <w:p w:rsidR="00941223" w:rsidRDefault="00941223">
      <w:pPr>
        <w:pStyle w:val="a3"/>
        <w:widowControl w:val="0"/>
        <w:numPr>
          <w:ilvl w:val="1"/>
          <w:numId w:val="1"/>
        </w:numPr>
        <w:tabs>
          <w:tab w:val="left" w:pos="142"/>
        </w:tabs>
        <w:outlineLvl w:val="1"/>
      </w:pPr>
      <w:r>
        <w:t>Перечислите счета, используемые в строительстве.</w:t>
      </w:r>
    </w:p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/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Права и обязанности руководителей бюджетных учреждений при централизации счёта.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Оформление и учёт поступлений материальных ценностей.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бухгалтерскими записями стоимость забитых животных по окончании откорма, а также стоимость оприходованной полученной продукции на основании акта.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После реконструкции цеха бюджетного предприятия был демонтирован и списан электрический кабель, длинной 27 метров и стоимостью 2 рубля за метр. Укажите бухгалтерские проводки на операцию. Какие документы должны быть оформлены в бухгалтерии?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Комплексная автоматизация бухгалтерского учёта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Списание основных средств бюджетными организациями.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сумму выбывших из эксплуатации МБП.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После реконструкции цеха бюджетного предприятия были демонтированы и списаны 2 отопительных котла, стоимостью 900 рублей. Укажите бухгалтерские проводки на операцию. Какие документы должны быть оформлены в бухгалтерии?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</w:pPr>
      <w:r>
        <w:t>Учреждения и организации, состоящие на государственном бюджете.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молодняка животных и животных на откорме.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сумму приобретённого спецоборудования выполнения хоздоговорных научно-исследовательских работ.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68.25pt" fillcolor="window">
            <v:imagedata r:id="rId7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4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Механизированная система бухгалтерского учёта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Выбытие основных средств и их оформление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реализацию продукции подсобного хозяйства.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26" type="#_x0000_t75" style="width:426.75pt;height:53.25pt" fillcolor="window">
            <v:imagedata r:id="rId8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5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Бухгалтерский учёт исполнения смет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Переоценка основных средств бюджетными организациями.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Перечислите основные счета, используемые только в медицине.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27" type="#_x0000_t75" style="width:426.75pt;height:53.25pt" fillcolor="window">
            <v:imagedata r:id="rId9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6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Порядок представления первичных документов в бухгалтерию бюджетной организации.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Перевод основных средств в состав МБП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приобретение МБП.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28" type="#_x0000_t75" style="width:426.75pt;height:68.25pt" fillcolor="window">
            <v:imagedata r:id="rId10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7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Расходование государственных средств бюджетными организациями.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Обеспечение сохранности материальных ценностей бюджетными организациями.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покупку молодняка и животных, предназначенных для откорма.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  <w:lang w:val="en-US"/>
        </w:rPr>
        <w:pict>
          <v:shape id="_x0000_i1029" type="#_x0000_t75" style="width:426.75pt;height:42.75pt" fillcolor="window">
            <v:imagedata r:id="rId11" o:title=""/>
          </v:shape>
        </w:pict>
      </w:r>
      <w:r>
        <w:rPr>
          <w:b w:val="0"/>
        </w:rPr>
        <w:br/>
        <w:t xml:space="preserve"> 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8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Синтетический учёт и его регистры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оборудования, строительных материалов для научных исследований.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передачу со склада в научные подразделения для выполнения хоздоговорных научно-исследовательских работ.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30" type="#_x0000_t75" style="width:426.75pt;height:106.5pt" fillcolor="window">
            <v:imagedata r:id="rId12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9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«Журнал – главная» и порядок его оформления.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Инвентарные объекты, номера и списки.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суммы, зачисленные на текущий счёт учреждения, поступившие от реализации ценностей.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Бюджетное учреждение приобрело через подотчетное лицо 12 электронных калькуляторов, стоимостью 350 рублей каждый. Укажите, какие бухгалтерские проводки при этом следует провести. Какие документы необходимо предоставить подотчетному лицу в бухгалтерию?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10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Изъятие бухгалтерских документов и порядок их оформления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Реестр карточек учета.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сумму начисления износа основных средств.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31" type="#_x0000_t75" style="width:426.75pt;height:53.25pt" fillcolor="window">
            <v:imagedata r:id="rId13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11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Порядок оформления первичных документов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МБП на субсчетах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стоимость израсходованных материалов.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32" type="#_x0000_t75" style="width:426.75pt;height:53.25pt" fillcolor="window">
            <v:imagedata r:id="rId14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12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Забалансовые счета.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Правила выписывания счетов – фактур для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получение со склада материалов для реставрации и ремонта музейных ценностей.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33" type="#_x0000_t75" style="width:426.75pt;height:106.5pt" fillcolor="window">
            <v:imagedata r:id="rId15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13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Активные и пассивные счета.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основных средств на субсчетах.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списание суммы израсходованных материалов на ремонт памятника архитектуры.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34" type="#_x0000_t75" style="width:426.75pt;height:106.5pt" fillcolor="window">
            <v:imagedata r:id="rId16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14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Мемориально-ордерная форма бухгалтерского учёта.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медикаментов, перевязочных материалов.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учёт стоимости или привеса молодняка и животных, предназначенных для откорма.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35" type="#_x0000_t75" style="width:426.75pt;height:68.25pt" fillcolor="window">
            <v:imagedata r:id="rId17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15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Содержание и назначение Плана счетов для 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Оценка материальных ценностей в бюджетных организациях.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Перечислите основные счета, используемые только в сельском хозяйстве.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36" type="#_x0000_t75" style="width:426.75pt;height:68.25pt" fillcolor="window">
            <v:imagedata r:id="rId18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16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Исправление ошибок в записях бухгалтерского учёта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Порядок составления оборотных ведомостей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сумму выбывших из эксплуатации основных средств.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37" type="#_x0000_t75" style="width:426.75pt;height:68.25pt" fillcolor="window">
            <v:imagedata r:id="rId19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17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Бухгалтерский учёт подсобных сельских хозяйств, созданных при бюджетных учреждениях.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Износ основных средств и порядок его учёта в бюджетных организациях.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Особенности отражения сумм за реализованный товар учреждений состоящих на бюджете.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38" type="#_x0000_t75" style="width:426.75pt;height:53.25pt" fillcolor="window">
            <v:imagedata r:id="rId20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18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Каковы функциональные обязанности главного бухгалтера бюджетной организации?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Оценка основных средств  бюджетными организациями.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Каким образом инвентаризуют надворные постройки и другие сооружения, обслуживающие здание?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39" type="#_x0000_t75" style="width:426.75pt;height:68.25pt" fillcolor="window">
            <v:imagedata r:id="rId21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19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Синтетические и аналитические счета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Основные средства, их сущность и состав.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Особенности отражения в учетных регистрах продуктов питания.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После реконструкции цеха бюджетного предприятия были приобретены в цех кондиционеры бытовые, стоимостью 4000 рублей. Укажите бухгалтерские проводки на операцию. Какие документы должны быть оформлены в бухгалтерии?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20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Хранение бухгалтерских документов и сдача их в архив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Оформление машинограмм в бюджетных организациях.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Как определяются цены на материальные ценности, бывшие в употреблении?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В </w:t>
      </w:r>
      <w:r>
        <w:rPr>
          <w:b w:val="0"/>
          <w:lang w:val="en-US"/>
        </w:rPr>
        <w:t>I</w:t>
      </w:r>
      <w:r>
        <w:rPr>
          <w:b w:val="0"/>
        </w:rPr>
        <w:t>-ом квартале на расчетный счет учреждения поступили средства:</w:t>
      </w:r>
      <w:r>
        <w:rPr>
          <w:b w:val="0"/>
        </w:rPr>
        <w:br/>
      </w:r>
      <w:r w:rsidR="005875BA">
        <w:rPr>
          <w:b w:val="0"/>
        </w:rPr>
        <w:pict>
          <v:shape id="_x0000_i1040" type="#_x0000_t75" style="width:426.75pt;height:56.25pt" fillcolor="window">
            <v:imagedata r:id="rId22" o:title=""/>
          </v:shape>
        </w:pict>
      </w:r>
      <w:r>
        <w:rPr>
          <w:b w:val="0"/>
        </w:rPr>
        <w:br/>
        <w:t>Фактический расход средств за этот период:</w:t>
      </w:r>
      <w:r>
        <w:rPr>
          <w:b w:val="0"/>
        </w:rPr>
        <w:br/>
      </w:r>
      <w:r w:rsidR="005875BA">
        <w:rPr>
          <w:b w:val="0"/>
        </w:rPr>
        <w:pict>
          <v:shape id="_x0000_i1041" type="#_x0000_t75" style="width:426.75pt;height:42.75pt" fillcolor="window">
            <v:imagedata r:id="rId23" o:title=""/>
          </v:shape>
        </w:pict>
      </w:r>
      <w:r>
        <w:rPr>
          <w:b w:val="0"/>
        </w:rPr>
        <w:br/>
        <w:t>Определите сумму расхода за счет предпринимательской деятельности и превышение дохода над расходами предпринимательской деятельности.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21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Оборотные ведомости.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продукции подсобных сельских и учебно-опытных хозяйств.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Оформите бухгалтерской записью реализацию изделий учебно-производственных мастерских ВУЗа.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В </w:t>
      </w:r>
      <w:r>
        <w:rPr>
          <w:b w:val="0"/>
          <w:lang w:val="en-US"/>
        </w:rPr>
        <w:t>I</w:t>
      </w:r>
      <w:r>
        <w:rPr>
          <w:b w:val="0"/>
        </w:rPr>
        <w:t>-ом квартале на расчетный счет учреждения поступили средства:</w:t>
      </w:r>
      <w:r>
        <w:rPr>
          <w:b w:val="0"/>
        </w:rPr>
        <w:br/>
      </w:r>
      <w:r w:rsidR="005875BA">
        <w:rPr>
          <w:b w:val="0"/>
        </w:rPr>
        <w:pict>
          <v:shape id="_x0000_i1042" type="#_x0000_t75" style="width:426.75pt;height:56.25pt" fillcolor="window">
            <v:imagedata r:id="rId24" o:title=""/>
          </v:shape>
        </w:pict>
      </w:r>
      <w:r>
        <w:rPr>
          <w:b w:val="0"/>
        </w:rPr>
        <w:br/>
        <w:t>Фактический расход средств за этот период:</w:t>
      </w:r>
      <w:r>
        <w:rPr>
          <w:b w:val="0"/>
        </w:rPr>
        <w:br/>
      </w:r>
      <w:r w:rsidR="005875BA">
        <w:rPr>
          <w:b w:val="0"/>
        </w:rPr>
        <w:pict>
          <v:shape id="_x0000_i1043" type="#_x0000_t75" style="width:426.75pt;height:42.75pt" fillcolor="window">
            <v:imagedata r:id="rId25" o:title=""/>
          </v:shape>
        </w:pict>
      </w:r>
      <w:r>
        <w:rPr>
          <w:b w:val="0"/>
        </w:rPr>
        <w:br/>
        <w:t>Определите сумму расхода за счет предпринимательской деятельности и превышение дохода над расходами предпринимательской деятельности.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22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Бухгалтерские службы бюджетных учреждений.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материальных ценностей на складе.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списание продукции на собственные нужды подсобного (учебного) сельского хозяйства.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После реконструкции цеха бюджетного предприятия была демонтирована и списана вентиляционная система, стоимостью 1200 рублей. Укажите бухгалтерские проводки на операцию. Какие документы должны быть оформлены в бухгалтерии?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23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Журнально-ордерная форма бухгалтерского учёта.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Оформление выдачи материалов со складов 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оприходование молодняка животных, полученных от приплода в своём хозяйстве.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В </w:t>
      </w:r>
      <w:r>
        <w:rPr>
          <w:b w:val="0"/>
          <w:lang w:val="en-US"/>
        </w:rPr>
        <w:t>I</w:t>
      </w:r>
      <w:r>
        <w:rPr>
          <w:b w:val="0"/>
        </w:rPr>
        <w:t>-ом квартале на расчетный счет учреждения поступили средства:</w:t>
      </w:r>
      <w:r>
        <w:rPr>
          <w:b w:val="0"/>
        </w:rPr>
        <w:br/>
      </w:r>
      <w:r w:rsidR="005875BA">
        <w:rPr>
          <w:b w:val="0"/>
        </w:rPr>
        <w:pict>
          <v:shape id="_x0000_i1044" type="#_x0000_t75" style="width:426.75pt;height:56.25pt" fillcolor="window">
            <v:imagedata r:id="rId26" o:title=""/>
          </v:shape>
        </w:pict>
      </w:r>
      <w:r>
        <w:rPr>
          <w:b w:val="0"/>
        </w:rPr>
        <w:br/>
        <w:t>Фактический расход средств за этот период:</w:t>
      </w:r>
      <w:r>
        <w:rPr>
          <w:b w:val="0"/>
        </w:rPr>
        <w:br/>
      </w:r>
      <w:r w:rsidR="005875BA">
        <w:rPr>
          <w:b w:val="0"/>
        </w:rPr>
        <w:pict>
          <v:shape id="_x0000_i1045" type="#_x0000_t75" style="width:426.75pt;height:42.75pt" fillcolor="window">
            <v:imagedata r:id="rId27" o:title=""/>
          </v:shape>
        </w:pict>
      </w:r>
      <w:r>
        <w:rPr>
          <w:b w:val="0"/>
        </w:rPr>
        <w:br/>
        <w:t>Определите сумму расхода за счет предпринимательской деятельности и превышение дохода над расходами предпринимательской деятельности.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24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Регистры учёта ТМЦ и порядок их обработки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Перечислите счета доходных статей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стоимость приобретённых основных средств.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В </w:t>
      </w:r>
      <w:r>
        <w:rPr>
          <w:b w:val="0"/>
          <w:lang w:val="en-US"/>
        </w:rPr>
        <w:t>I</w:t>
      </w:r>
      <w:r>
        <w:rPr>
          <w:b w:val="0"/>
        </w:rPr>
        <w:t>-ом квартале на расчетный счет учреждения поступили средства:</w:t>
      </w:r>
      <w:r>
        <w:rPr>
          <w:b w:val="0"/>
        </w:rPr>
        <w:br/>
      </w:r>
      <w:r w:rsidR="005875BA">
        <w:rPr>
          <w:b w:val="0"/>
        </w:rPr>
        <w:pict>
          <v:shape id="_x0000_i1046" type="#_x0000_t75" style="width:426.75pt;height:56.25pt" fillcolor="window">
            <v:imagedata r:id="rId28" o:title=""/>
          </v:shape>
        </w:pict>
      </w:r>
      <w:r>
        <w:rPr>
          <w:b w:val="0"/>
        </w:rPr>
        <w:br/>
        <w:t>Фактический расход средств за этот период:</w:t>
      </w:r>
      <w:r>
        <w:rPr>
          <w:b w:val="0"/>
        </w:rPr>
        <w:br/>
      </w:r>
      <w:r w:rsidR="005875BA">
        <w:rPr>
          <w:b w:val="0"/>
        </w:rPr>
        <w:pict>
          <v:shape id="_x0000_i1047" type="#_x0000_t75" style="width:426.75pt;height:42.75pt" fillcolor="window">
            <v:imagedata r:id="rId29" o:title=""/>
          </v:shape>
        </w:pict>
      </w:r>
      <w:r>
        <w:rPr>
          <w:b w:val="0"/>
        </w:rPr>
        <w:br/>
        <w:t>Определите сумму расхода за счет предпринимательской деятельности и превышение дохода над расходами предпринимательской деятельности.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25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Аналитический учёт и его регистры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Инвентаризация основных средств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приобретение посадочного материала для подсобного сельского хозяйства.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48" type="#_x0000_t75" style="width:426.75pt;height:106.5pt" fillcolor="window">
            <v:imagedata r:id="rId30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26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Структура централизованной бухгалтерии бюджетной организации.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материальных ценностей в бухгалтерии.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Куда поступают после демонтажа детали и узлы, изготовленные с применением драгоценных металлов?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49" type="#_x0000_t75" style="width:426.75pt;height:106.5pt" fillcolor="window">
            <v:imagedata r:id="rId31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27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Учётные регистры, используемые в бухгалтерском учёте бюджетными организациями.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Задачи учёта материальных запасов.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покупку молодняка и животных, предназначенных для откорма, за счёт ссуды банка.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После реконструкции цеха бюджетного предприятия были приобретены в цех 3 радиатора, стоимостью 3000 рублей. Укажите бухгалтерские проводки на операцию. Какие документы должны быть оформлены в бухгалтерии?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28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План счетов бухгалтерского учёта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библиотечного фонда.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операции перевода основных средств в состав МБП.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50" type="#_x0000_t75" style="width:426.75pt;height:42.75pt" fillcolor="window">
            <v:imagedata r:id="rId32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29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Материальная ответственность работников бюджетных организаций за хранение средств и товарно-материальных ценностей.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Аналитический и синтетический учёт МБП.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Требования, предъявляемые к местам хранения материальных ценностей.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51" type="#_x0000_t75" style="width:426.75pt;height:106.5pt" fillcolor="window">
            <v:imagedata r:id="rId33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30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Обязанности бухгалтерских служб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Порядок представления бухгалтерской отчетности бюджетными организациями.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Куда поступают суммы от реализации ценностей учреждения?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52" type="#_x0000_t75" style="width:426.75pt;height:106.5pt" fillcolor="window">
            <v:imagedata r:id="rId34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31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Порядок систематизации документов и их оформление мемориальными ордерами и накопительными ведомостями в бюджетных организациях.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готовых изделий и готовой печатной продукции.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стоимость приобретенных материалов.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53" type="#_x0000_t75" style="width:426.75pt;height:53.25pt" fillcolor="window">
            <v:imagedata r:id="rId9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32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Документы и документооборот в бухгалтерском учёте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Аналитический и синтетический учёт основных средств бюджетными организациями.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Перечислите счета, используемые в строительстве.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сумму подоходного налога работника, если</w:t>
      </w:r>
      <w:r>
        <w:rPr>
          <w:b w:val="0"/>
        </w:rPr>
        <w:br/>
      </w:r>
      <w:r w:rsidR="005875BA">
        <w:rPr>
          <w:b w:val="0"/>
        </w:rPr>
        <w:pict>
          <v:shape id="_x0000_i1054" type="#_x0000_t75" style="width:426.75pt;height:68.25pt" fillcolor="window">
            <v:imagedata r:id="rId17" o:title=""/>
          </v:shape>
        </w:pict>
      </w:r>
      <w:r>
        <w:rPr>
          <w:b w:val="0"/>
        </w:rPr>
        <w:br/>
        <w:t>Минимальная заработная плата берется принятая правительством РФ на день решения задачи.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33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Служебные обязанности работников бухгалтерии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Малоценные и быстроизнашивающиеся предметы и их учёт в бюджетных организациях.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В какой ведомости ведется учет операций по выбытию и перемещению основных средств?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55" type="#_x0000_t75" style="width:426.75pt;height:106.5pt" fillcolor="window">
            <v:imagedata r:id="rId12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34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Задачи бухгалтерского учёта бюджетных учреждений.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Учёт материалов и продуктов питания.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Оформите бухгалтерской записью оприходование продукции, полученной с подсобного хозяйства.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Определите начисленную сумму за отпуск работнику с учетом следующих данных:</w:t>
      </w:r>
      <w:r>
        <w:rPr>
          <w:b w:val="0"/>
        </w:rPr>
        <w:br/>
      </w:r>
      <w:r w:rsidR="005875BA">
        <w:rPr>
          <w:b w:val="0"/>
        </w:rPr>
        <w:pict>
          <v:shape id="_x0000_i1056" type="#_x0000_t75" style="width:426.75pt;height:106.5pt" fillcolor="window">
            <v:imagedata r:id="rId30" o:title=""/>
          </v:shape>
        </w:pic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>
      <w:pPr>
        <w:jc w:val="center"/>
      </w:pPr>
      <w:r>
        <w:br w:type="page"/>
      </w:r>
    </w:p>
    <w:p w:rsidR="00941223" w:rsidRDefault="00941223">
      <w:pPr>
        <w:jc w:val="center"/>
        <w:rPr>
          <w:b/>
        </w:rPr>
      </w:pPr>
    </w:p>
    <w:p w:rsidR="00941223" w:rsidRDefault="00941223">
      <w:pPr>
        <w:jc w:val="center"/>
      </w:pPr>
      <w:r>
        <w:t>Экзаменационный билет по предмету</w:t>
      </w:r>
    </w:p>
    <w:p w:rsidR="00941223" w:rsidRDefault="00941223">
      <w:pPr>
        <w:jc w:val="center"/>
        <w:rPr>
          <w:b/>
        </w:rPr>
      </w:pPr>
      <w:r>
        <w:rPr>
          <w:b/>
        </w:rPr>
        <w:t>БУХГАЛТЕРСКИЙ УЧЁТ В БЮДЖЕТНЫХ ОРГАНИЗАЦИЯХ</w:t>
      </w:r>
    </w:p>
    <w:p w:rsidR="00941223" w:rsidRDefault="00941223">
      <w:pPr>
        <w:jc w:val="center"/>
      </w:pPr>
    </w:p>
    <w:p w:rsidR="00941223" w:rsidRDefault="00941223">
      <w:pPr>
        <w:jc w:val="center"/>
      </w:pPr>
      <w:r>
        <w:rPr>
          <w:b/>
        </w:rPr>
        <w:t xml:space="preserve">Билет № </w:t>
      </w:r>
      <w:r>
        <w:t>35</w:t>
      </w:r>
    </w:p>
    <w:p w:rsidR="00941223" w:rsidRDefault="00941223">
      <w:pPr>
        <w:jc w:val="center"/>
      </w:pP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Распределение служебных обязанностей в бухгалтериях бюджетных организаций.</w:t>
      </w:r>
    </w:p>
    <w:p w:rsidR="00941223" w:rsidRDefault="00941223">
      <w:pPr>
        <w:widowControl w:val="0"/>
        <w:numPr>
          <w:ilvl w:val="1"/>
          <w:numId w:val="2"/>
        </w:numPr>
        <w:tabs>
          <w:tab w:val="left" w:pos="142"/>
        </w:tabs>
      </w:pPr>
      <w:r>
        <w:t>Организация учёта и обеспечение контроля за сохранностью основных средств.</w:t>
      </w:r>
    </w:p>
    <w:p w:rsidR="00941223" w:rsidRDefault="00941223">
      <w:pPr>
        <w:pStyle w:val="a3"/>
        <w:widowControl w:val="0"/>
        <w:numPr>
          <w:ilvl w:val="1"/>
          <w:numId w:val="2"/>
        </w:numPr>
        <w:tabs>
          <w:tab w:val="left" w:pos="142"/>
        </w:tabs>
        <w:jc w:val="left"/>
      </w:pPr>
      <w:r>
        <w:t>Каков порядок оформления документов при выдаче материалов со склада?</w:t>
      </w:r>
    </w:p>
    <w:p w:rsidR="00941223" w:rsidRDefault="00941223">
      <w:pPr>
        <w:pStyle w:val="2"/>
        <w:keepNext w:val="0"/>
        <w:widowControl w:val="0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>Рассчитайте начисленную сумму работнику за время отпуска, если</w:t>
      </w:r>
      <w:r>
        <w:rPr>
          <w:b w:val="0"/>
        </w:rPr>
        <w:br/>
      </w:r>
      <w:r w:rsidR="005875BA">
        <w:rPr>
          <w:b w:val="0"/>
        </w:rPr>
        <w:pict>
          <v:shape id="_x0000_i1057" type="#_x0000_t75" style="width:426.75pt;height:53.25pt" fillcolor="window">
            <v:imagedata r:id="rId8" o:title=""/>
          </v:shape>
        </w:pict>
      </w:r>
      <w:r>
        <w:rPr>
          <w:b w:val="0"/>
        </w:rPr>
        <w:br/>
        <w:t xml:space="preserve">Отпуск установлен в рабочих днях при пятидневной рабочей неделе. </w:t>
      </w:r>
    </w:p>
    <w:p w:rsidR="00941223" w:rsidRDefault="00941223">
      <w:pPr>
        <w:jc w:val="center"/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  <w:rPr>
          <w:sz w:val="14"/>
        </w:rPr>
      </w:pPr>
    </w:p>
    <w:p w:rsidR="00941223" w:rsidRDefault="00941223">
      <w:pPr>
        <w:jc w:val="right"/>
      </w:pPr>
      <w:r>
        <w:t>Зав. кафедрой</w:t>
      </w:r>
    </w:p>
    <w:p w:rsidR="00941223" w:rsidRDefault="00941223">
      <w:pPr>
        <w:jc w:val="right"/>
      </w:pPr>
      <w:r>
        <w:t>--------------------------------------------------</w:t>
      </w:r>
    </w:p>
    <w:p w:rsidR="00941223" w:rsidRDefault="00941223">
      <w:pPr>
        <w:jc w:val="right"/>
      </w:pPr>
    </w:p>
    <w:p w:rsidR="00941223" w:rsidRDefault="00941223"/>
    <w:p w:rsidR="00941223" w:rsidRDefault="00941223"/>
    <w:p w:rsidR="00941223" w:rsidRDefault="00941223">
      <w:bookmarkStart w:id="0" w:name="_GoBack"/>
      <w:bookmarkEnd w:id="0"/>
    </w:p>
    <w:sectPr w:rsidR="00941223">
      <w:headerReference w:type="even" r:id="rId35"/>
      <w:headerReference w:type="default" r:id="rId36"/>
      <w:pgSz w:w="11906" w:h="16838"/>
      <w:pgMar w:top="993" w:right="141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23" w:rsidRDefault="00941223">
      <w:r>
        <w:separator/>
      </w:r>
    </w:p>
  </w:endnote>
  <w:endnote w:type="continuationSeparator" w:id="0">
    <w:p w:rsidR="00941223" w:rsidRDefault="0094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23" w:rsidRDefault="00941223">
      <w:r>
        <w:separator/>
      </w:r>
    </w:p>
  </w:footnote>
  <w:footnote w:type="continuationSeparator" w:id="0">
    <w:p w:rsidR="00941223" w:rsidRDefault="00941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23" w:rsidRDefault="00941223">
    <w:pPr>
      <w:pStyle w:val="a5"/>
      <w:framePr w:wrap="around" w:vAnchor="text" w:hAnchor="margin" w:xAlign="right" w:y="1"/>
      <w:rPr>
        <w:rStyle w:val="a4"/>
      </w:rPr>
    </w:pPr>
  </w:p>
  <w:p w:rsidR="00941223" w:rsidRDefault="0094122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23" w:rsidRDefault="00941223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24</w:t>
    </w:r>
  </w:p>
  <w:p w:rsidR="00941223" w:rsidRDefault="0094122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204AE"/>
    <w:multiLevelType w:val="multilevel"/>
    <w:tmpl w:val="0E28570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5FD"/>
    <w:rsid w:val="00442549"/>
    <w:rsid w:val="005875BA"/>
    <w:rsid w:val="00941223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59FD159D-1CBD-4F19-961E-FE852AC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num" w:pos="0"/>
      </w:tabs>
      <w:jc w:val="both"/>
    </w:pPr>
    <w:rPr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--</Company>
  <LinksUpToDate>false</LinksUpToDate>
  <CharactersWithSpaces>22016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Андрукович К. В.</dc:creator>
  <cp:keywords/>
  <dc:description/>
  <cp:lastModifiedBy>Irina</cp:lastModifiedBy>
  <cp:revision>2</cp:revision>
  <dcterms:created xsi:type="dcterms:W3CDTF">2014-10-30T14:59:00Z</dcterms:created>
  <dcterms:modified xsi:type="dcterms:W3CDTF">2014-10-30T14:59:00Z</dcterms:modified>
</cp:coreProperties>
</file>