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B5A" w:rsidRPr="001D1A95" w:rsidRDefault="00025B5A" w:rsidP="00102A75">
      <w:pPr>
        <w:jc w:val="center"/>
        <w:rPr>
          <w:lang w:val="uk-UA"/>
        </w:rPr>
      </w:pPr>
      <w:r w:rsidRPr="001D1A95">
        <w:rPr>
          <w:lang w:val="uk-UA"/>
        </w:rPr>
        <w:t>Міністерство транспорту України</w:t>
      </w:r>
    </w:p>
    <w:p w:rsidR="00025B5A" w:rsidRPr="001D1A95" w:rsidRDefault="00025B5A" w:rsidP="00102A75">
      <w:pPr>
        <w:jc w:val="center"/>
        <w:rPr>
          <w:lang w:val="uk-UA"/>
        </w:rPr>
      </w:pPr>
      <w:r w:rsidRPr="001D1A95">
        <w:rPr>
          <w:lang w:val="uk-UA"/>
        </w:rPr>
        <w:t>Київський університет економіки і технологій транспорту</w:t>
      </w:r>
    </w:p>
    <w:p w:rsidR="00025B5A" w:rsidRDefault="00025B5A" w:rsidP="00102A75">
      <w:pPr>
        <w:spacing w:before="1200"/>
        <w:jc w:val="center"/>
        <w:rPr>
          <w:sz w:val="32"/>
        </w:rPr>
      </w:pPr>
      <w:bookmarkStart w:id="0" w:name="_Toc531353287"/>
      <w:r>
        <w:rPr>
          <w:sz w:val="32"/>
        </w:rPr>
        <w:t>Кафедра: “</w:t>
      </w:r>
      <w:r w:rsidR="003D7682">
        <w:rPr>
          <w:sz w:val="32"/>
          <w:lang w:val="uk-UA"/>
        </w:rPr>
        <w:t>Суспільних та гуманітарних наук</w:t>
      </w:r>
      <w:r>
        <w:rPr>
          <w:sz w:val="32"/>
        </w:rPr>
        <w:t>”</w:t>
      </w:r>
      <w:bookmarkEnd w:id="0"/>
    </w:p>
    <w:p w:rsidR="00025B5A" w:rsidRDefault="00025B5A" w:rsidP="00102A75">
      <w:pPr>
        <w:pStyle w:val="2"/>
      </w:pPr>
      <w:r>
        <w:t>Контрольна робота</w:t>
      </w:r>
      <w:r>
        <w:br/>
        <w:t>з предмету: “Основи логіки”</w:t>
      </w:r>
      <w:r>
        <w:br/>
        <w:t>на тему: “</w:t>
      </w:r>
      <w:r w:rsidR="003D7682" w:rsidRPr="003D7682">
        <w:rPr>
          <w:noProof/>
        </w:rPr>
        <w:t xml:space="preserve"> </w:t>
      </w:r>
      <w:r w:rsidR="003D7682" w:rsidRPr="001A3DCA">
        <w:rPr>
          <w:noProof/>
        </w:rPr>
        <w:t>Виникнення науки логіки</w:t>
      </w:r>
      <w:r w:rsidR="003D7682">
        <w:rPr>
          <w:noProof/>
        </w:rPr>
        <w:t xml:space="preserve">. </w:t>
      </w:r>
      <w:r w:rsidR="003D7682" w:rsidRPr="001A3DCA">
        <w:rPr>
          <w:noProof/>
        </w:rPr>
        <w:t>Поняття логічного закону</w:t>
      </w:r>
      <w:r>
        <w:t>”</w:t>
      </w:r>
    </w:p>
    <w:p w:rsidR="00025B5A" w:rsidRDefault="00025B5A" w:rsidP="00102A75">
      <w:pPr>
        <w:spacing w:before="4560"/>
        <w:jc w:val="right"/>
        <w:rPr>
          <w:sz w:val="32"/>
        </w:rPr>
      </w:pPr>
      <w:r w:rsidRPr="001D1A95">
        <w:rPr>
          <w:sz w:val="32"/>
          <w:lang w:val="uk-UA"/>
        </w:rPr>
        <w:t>Перевірив</w:t>
      </w:r>
      <w:r>
        <w:rPr>
          <w:sz w:val="32"/>
        </w:rPr>
        <w:t>: доцент</w:t>
      </w:r>
      <w:r w:rsidR="00563A42">
        <w:rPr>
          <w:sz w:val="32"/>
          <w:lang w:val="uk-UA"/>
        </w:rPr>
        <w:t xml:space="preserve"> к.ф.н.</w:t>
      </w:r>
      <w:r>
        <w:rPr>
          <w:sz w:val="32"/>
        </w:rPr>
        <w:br/>
      </w:r>
      <w:r w:rsidR="00563A42">
        <w:rPr>
          <w:sz w:val="32"/>
          <w:lang w:val="uk-UA"/>
        </w:rPr>
        <w:t>В. А. Гаспарянс</w:t>
      </w:r>
      <w:r>
        <w:rPr>
          <w:b/>
          <w:sz w:val="32"/>
        </w:rPr>
        <w:br/>
      </w:r>
      <w:r w:rsidRPr="001D1A95">
        <w:rPr>
          <w:sz w:val="32"/>
          <w:lang w:val="uk-UA"/>
        </w:rPr>
        <w:t>Розробив</w:t>
      </w:r>
      <w:r>
        <w:rPr>
          <w:sz w:val="32"/>
        </w:rPr>
        <w:t>: ст. заоч. ф. н.</w:t>
      </w:r>
      <w:r>
        <w:rPr>
          <w:sz w:val="32"/>
        </w:rPr>
        <w:br/>
        <w:t>гр.5-МО-2</w:t>
      </w:r>
      <w:r>
        <w:rPr>
          <w:sz w:val="32"/>
        </w:rPr>
        <w:br/>
      </w:r>
      <w:r w:rsidRPr="00025B5A">
        <w:rPr>
          <w:rFonts w:ascii="Monotype Corsiva" w:hAnsi="Monotype Corsiva"/>
          <w:b/>
          <w:sz w:val="32"/>
        </w:rPr>
        <w:t>Д. О. Мартиненко</w:t>
      </w:r>
      <w:r w:rsidRPr="00025B5A">
        <w:rPr>
          <w:rFonts w:ascii="Monotype Corsiva" w:hAnsi="Monotype Corsiva"/>
          <w:b/>
          <w:sz w:val="32"/>
        </w:rPr>
        <w:br/>
      </w:r>
      <w:r>
        <w:rPr>
          <w:sz w:val="32"/>
        </w:rPr>
        <w:t>Шифр:99-МО-203</w:t>
      </w:r>
    </w:p>
    <w:p w:rsidR="00025B5A" w:rsidRDefault="00025B5A" w:rsidP="00E649CE">
      <w:pPr>
        <w:spacing w:before="2160"/>
        <w:ind w:left="0" w:right="0" w:firstLine="0"/>
        <w:jc w:val="center"/>
        <w:rPr>
          <w:lang w:val="uk-UA"/>
        </w:rPr>
      </w:pPr>
      <w:r w:rsidRPr="00025B5A">
        <w:t>2003</w:t>
      </w:r>
    </w:p>
    <w:p w:rsidR="00025B5A" w:rsidRDefault="00025B5A" w:rsidP="00025B5A">
      <w:pPr>
        <w:pStyle w:val="1"/>
        <w:rPr>
          <w:lang w:val="uk-UA"/>
        </w:rPr>
      </w:pPr>
      <w:r>
        <w:rPr>
          <w:lang w:val="uk-UA"/>
        </w:rPr>
        <w:br w:type="page"/>
      </w:r>
      <w:bookmarkStart w:id="1" w:name="_Toc56837261"/>
      <w:r>
        <w:rPr>
          <w:lang w:val="uk-UA"/>
        </w:rPr>
        <w:t>Зміст</w:t>
      </w:r>
      <w:bookmarkEnd w:id="1"/>
    </w:p>
    <w:p w:rsidR="000C246F" w:rsidRPr="000C246F" w:rsidRDefault="000C246F">
      <w:pPr>
        <w:pStyle w:val="11"/>
        <w:tabs>
          <w:tab w:val="right" w:leader="dot" w:pos="9345"/>
        </w:tabs>
        <w:rPr>
          <w:noProof/>
          <w:lang w:val="uk-UA"/>
        </w:rPr>
      </w:pPr>
      <w:r>
        <w:rPr>
          <w:lang w:val="uk-UA"/>
        </w:rPr>
        <w:fldChar w:fldCharType="begin"/>
      </w:r>
      <w:r>
        <w:rPr>
          <w:lang w:val="uk-UA"/>
        </w:rPr>
        <w:instrText xml:space="preserve"> TOC  \* MERGEFORMAT </w:instrText>
      </w:r>
      <w:r>
        <w:rPr>
          <w:lang w:val="uk-UA"/>
        </w:rPr>
        <w:fldChar w:fldCharType="separate"/>
      </w:r>
      <w:r w:rsidRPr="001A3DCA">
        <w:rPr>
          <w:noProof/>
          <w:lang w:val="uk-UA"/>
        </w:rPr>
        <w:t>Зміст</w:t>
      </w:r>
      <w:r w:rsidRPr="000C246F">
        <w:rPr>
          <w:noProof/>
          <w:lang w:val="uk-UA"/>
        </w:rPr>
        <w:tab/>
      </w:r>
      <w:r>
        <w:rPr>
          <w:noProof/>
        </w:rPr>
        <w:fldChar w:fldCharType="begin"/>
      </w:r>
      <w:r w:rsidRPr="000C246F">
        <w:rPr>
          <w:noProof/>
          <w:lang w:val="uk-UA"/>
        </w:rPr>
        <w:instrText xml:space="preserve"> </w:instrText>
      </w:r>
      <w:r>
        <w:rPr>
          <w:noProof/>
        </w:rPr>
        <w:instrText>PAGEREF</w:instrText>
      </w:r>
      <w:r w:rsidRPr="000C246F">
        <w:rPr>
          <w:noProof/>
          <w:lang w:val="uk-UA"/>
        </w:rPr>
        <w:instrText xml:space="preserve"> _</w:instrText>
      </w:r>
      <w:r>
        <w:rPr>
          <w:noProof/>
        </w:rPr>
        <w:instrText>Toc</w:instrText>
      </w:r>
      <w:r w:rsidRPr="000C246F">
        <w:rPr>
          <w:noProof/>
          <w:lang w:val="uk-UA"/>
        </w:rPr>
        <w:instrText>56837261 \</w:instrText>
      </w:r>
      <w:r>
        <w:rPr>
          <w:noProof/>
        </w:rPr>
        <w:instrText>h</w:instrText>
      </w:r>
      <w:r w:rsidRPr="000C246F">
        <w:rPr>
          <w:noProof/>
          <w:lang w:val="uk-UA"/>
        </w:rPr>
        <w:instrText xml:space="preserve"> </w:instrText>
      </w:r>
      <w:r>
        <w:rPr>
          <w:noProof/>
        </w:rPr>
      </w:r>
      <w:r>
        <w:rPr>
          <w:noProof/>
        </w:rPr>
        <w:fldChar w:fldCharType="separate"/>
      </w:r>
      <w:r w:rsidR="005D4006">
        <w:rPr>
          <w:noProof/>
        </w:rPr>
        <w:t>2</w:t>
      </w:r>
      <w:r>
        <w:rPr>
          <w:noProof/>
        </w:rPr>
        <w:fldChar w:fldCharType="end"/>
      </w:r>
    </w:p>
    <w:p w:rsidR="000C246F" w:rsidRPr="000C246F" w:rsidRDefault="000C246F">
      <w:pPr>
        <w:pStyle w:val="11"/>
        <w:tabs>
          <w:tab w:val="right" w:leader="dot" w:pos="9345"/>
        </w:tabs>
        <w:rPr>
          <w:noProof/>
          <w:lang w:val="uk-UA"/>
        </w:rPr>
      </w:pPr>
      <w:r w:rsidRPr="001A3DCA">
        <w:rPr>
          <w:noProof/>
          <w:lang w:val="uk-UA"/>
        </w:rPr>
        <w:t>Виникнення науки логіки і основні етапи її розвитку.</w:t>
      </w:r>
      <w:r w:rsidRPr="000C246F">
        <w:rPr>
          <w:noProof/>
          <w:lang w:val="uk-UA"/>
        </w:rPr>
        <w:tab/>
      </w:r>
      <w:r>
        <w:rPr>
          <w:noProof/>
        </w:rPr>
        <w:fldChar w:fldCharType="begin"/>
      </w:r>
      <w:r w:rsidRPr="000C246F">
        <w:rPr>
          <w:noProof/>
          <w:lang w:val="uk-UA"/>
        </w:rPr>
        <w:instrText xml:space="preserve"> </w:instrText>
      </w:r>
      <w:r>
        <w:rPr>
          <w:noProof/>
        </w:rPr>
        <w:instrText>PAGEREF</w:instrText>
      </w:r>
      <w:r w:rsidRPr="000C246F">
        <w:rPr>
          <w:noProof/>
          <w:lang w:val="uk-UA"/>
        </w:rPr>
        <w:instrText xml:space="preserve"> _</w:instrText>
      </w:r>
      <w:r>
        <w:rPr>
          <w:noProof/>
        </w:rPr>
        <w:instrText>Toc</w:instrText>
      </w:r>
      <w:r w:rsidRPr="000C246F">
        <w:rPr>
          <w:noProof/>
          <w:lang w:val="uk-UA"/>
        </w:rPr>
        <w:instrText>56837262 \</w:instrText>
      </w:r>
      <w:r>
        <w:rPr>
          <w:noProof/>
        </w:rPr>
        <w:instrText>h</w:instrText>
      </w:r>
      <w:r w:rsidRPr="000C246F">
        <w:rPr>
          <w:noProof/>
          <w:lang w:val="uk-UA"/>
        </w:rPr>
        <w:instrText xml:space="preserve"> </w:instrText>
      </w:r>
      <w:r>
        <w:rPr>
          <w:noProof/>
        </w:rPr>
      </w:r>
      <w:r>
        <w:rPr>
          <w:noProof/>
        </w:rPr>
        <w:fldChar w:fldCharType="separate"/>
      </w:r>
      <w:r w:rsidR="005D4006">
        <w:rPr>
          <w:noProof/>
        </w:rPr>
        <w:t>3</w:t>
      </w:r>
      <w:r>
        <w:rPr>
          <w:noProof/>
        </w:rPr>
        <w:fldChar w:fldCharType="end"/>
      </w:r>
    </w:p>
    <w:p w:rsidR="000C246F" w:rsidRDefault="000C246F">
      <w:pPr>
        <w:pStyle w:val="11"/>
        <w:tabs>
          <w:tab w:val="right" w:leader="dot" w:pos="9345"/>
        </w:tabs>
        <w:rPr>
          <w:noProof/>
        </w:rPr>
      </w:pPr>
      <w:r w:rsidRPr="001A3DCA">
        <w:rPr>
          <w:noProof/>
          <w:lang w:val="uk-UA"/>
        </w:rPr>
        <w:t>Поняття логічного закону</w:t>
      </w:r>
      <w:r>
        <w:rPr>
          <w:noProof/>
        </w:rPr>
        <w:tab/>
      </w:r>
      <w:r>
        <w:rPr>
          <w:noProof/>
        </w:rPr>
        <w:fldChar w:fldCharType="begin"/>
      </w:r>
      <w:r>
        <w:rPr>
          <w:noProof/>
        </w:rPr>
        <w:instrText xml:space="preserve"> PAGEREF _Toc56837263 \h </w:instrText>
      </w:r>
      <w:r>
        <w:rPr>
          <w:noProof/>
        </w:rPr>
      </w:r>
      <w:r>
        <w:rPr>
          <w:noProof/>
        </w:rPr>
        <w:fldChar w:fldCharType="separate"/>
      </w:r>
      <w:r w:rsidR="005D4006">
        <w:rPr>
          <w:noProof/>
        </w:rPr>
        <w:t>7</w:t>
      </w:r>
      <w:r>
        <w:rPr>
          <w:noProof/>
        </w:rPr>
        <w:fldChar w:fldCharType="end"/>
      </w:r>
    </w:p>
    <w:p w:rsidR="000C246F" w:rsidRDefault="000C246F">
      <w:pPr>
        <w:pStyle w:val="11"/>
        <w:tabs>
          <w:tab w:val="right" w:leader="dot" w:pos="9345"/>
        </w:tabs>
        <w:rPr>
          <w:noProof/>
        </w:rPr>
      </w:pPr>
      <w:r w:rsidRPr="001A3DCA">
        <w:rPr>
          <w:noProof/>
          <w:lang w:val="uk-UA"/>
        </w:rPr>
        <w:t>Задача</w:t>
      </w:r>
      <w:r>
        <w:rPr>
          <w:noProof/>
        </w:rPr>
        <w:tab/>
      </w:r>
      <w:r>
        <w:rPr>
          <w:noProof/>
        </w:rPr>
        <w:fldChar w:fldCharType="begin"/>
      </w:r>
      <w:r>
        <w:rPr>
          <w:noProof/>
        </w:rPr>
        <w:instrText xml:space="preserve"> PAGEREF _Toc56837264 \h </w:instrText>
      </w:r>
      <w:r>
        <w:rPr>
          <w:noProof/>
        </w:rPr>
      </w:r>
      <w:r>
        <w:rPr>
          <w:noProof/>
        </w:rPr>
        <w:fldChar w:fldCharType="separate"/>
      </w:r>
      <w:r w:rsidR="005D4006">
        <w:rPr>
          <w:noProof/>
        </w:rPr>
        <w:t>8</w:t>
      </w:r>
      <w:r>
        <w:rPr>
          <w:noProof/>
        </w:rPr>
        <w:fldChar w:fldCharType="end"/>
      </w:r>
    </w:p>
    <w:p w:rsidR="000C246F" w:rsidRDefault="000C246F">
      <w:pPr>
        <w:pStyle w:val="11"/>
        <w:tabs>
          <w:tab w:val="right" w:leader="dot" w:pos="9345"/>
        </w:tabs>
        <w:rPr>
          <w:noProof/>
        </w:rPr>
      </w:pPr>
      <w:r w:rsidRPr="001A3DCA">
        <w:rPr>
          <w:noProof/>
          <w:lang w:val="uk-UA"/>
        </w:rPr>
        <w:t>Використана література</w:t>
      </w:r>
      <w:r>
        <w:rPr>
          <w:noProof/>
        </w:rPr>
        <w:tab/>
      </w:r>
      <w:r>
        <w:rPr>
          <w:noProof/>
        </w:rPr>
        <w:fldChar w:fldCharType="begin"/>
      </w:r>
      <w:r>
        <w:rPr>
          <w:noProof/>
        </w:rPr>
        <w:instrText xml:space="preserve"> PAGEREF _Toc56837265 \h </w:instrText>
      </w:r>
      <w:r>
        <w:rPr>
          <w:noProof/>
        </w:rPr>
      </w:r>
      <w:r>
        <w:rPr>
          <w:noProof/>
        </w:rPr>
        <w:fldChar w:fldCharType="separate"/>
      </w:r>
      <w:r w:rsidR="005D4006">
        <w:rPr>
          <w:noProof/>
        </w:rPr>
        <w:t>9</w:t>
      </w:r>
      <w:r>
        <w:rPr>
          <w:noProof/>
        </w:rPr>
        <w:fldChar w:fldCharType="end"/>
      </w:r>
    </w:p>
    <w:p w:rsidR="004068E0" w:rsidRDefault="000C246F" w:rsidP="00025B5A">
      <w:pPr>
        <w:pStyle w:val="1"/>
        <w:rPr>
          <w:lang w:val="uk-UA"/>
        </w:rPr>
      </w:pPr>
      <w:r>
        <w:rPr>
          <w:lang w:val="uk-UA"/>
        </w:rPr>
        <w:fldChar w:fldCharType="end"/>
      </w:r>
      <w:r w:rsidR="00025B5A">
        <w:rPr>
          <w:lang w:val="uk-UA"/>
        </w:rPr>
        <w:br w:type="page"/>
      </w:r>
      <w:bookmarkStart w:id="2" w:name="_Toc56837262"/>
      <w:r w:rsidR="00025B5A">
        <w:rPr>
          <w:lang w:val="uk-UA"/>
        </w:rPr>
        <w:t>Виникнення науки логіки і основні етапи її розвитку.</w:t>
      </w:r>
      <w:bookmarkEnd w:id="2"/>
    </w:p>
    <w:p w:rsidR="00025B5A" w:rsidRPr="00C70DE5" w:rsidRDefault="00025B5A" w:rsidP="00025B5A">
      <w:r w:rsidRPr="00C70DE5">
        <w:t>Понятие истинности или ложности относится лишь к конкретному содержанию того или иного суждения. Если в суждении верно отражено то, что имеет место в действительности, то оно истинно, в противном случае оно ложно. Например, суждение «Все волки — хищные животные» истинно, а суждение «Все грибы — ядовиты» ложно.</w:t>
      </w:r>
    </w:p>
    <w:p w:rsidR="00025B5A" w:rsidRPr="00C70DE5" w:rsidRDefault="00025B5A" w:rsidP="00025B5A">
      <w:r w:rsidRPr="00C70DE5">
        <w:t>Понятие формальной правильности рассуждения относится лить к логическим действиям и операциям мышления. Ф. Энгельс писал: «Если наши предпосылки верны и если мы правильно применяем к ним законы мышления, то результат должен соответствовать действительности...» Если в числе посылок умозаключения встречается ложная посылка, то при соблюдении правил логики мы в заключении можем получить и истину, и ложь. Чтоб это показать, возьмем такое умозаключение:</w:t>
      </w:r>
    </w:p>
    <w:p w:rsidR="00025B5A" w:rsidRDefault="0050631E" w:rsidP="00025B5A">
      <w:pPr>
        <w:ind w:left="900" w:firstLine="0"/>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25pt;height:53.25pt">
            <v:imagedata r:id="rId7" o:title="㿷᚟Ψ"/>
          </v:shape>
        </w:pict>
      </w:r>
    </w:p>
    <w:p w:rsidR="00025B5A" w:rsidRPr="00C70DE5" w:rsidRDefault="00025B5A" w:rsidP="00025B5A">
      <w:r w:rsidRPr="00C70DE5">
        <w:t>В этом умозаключении заключение получилось ложным именно потому, что в качестве первой посылки взято ложное суждение. Чтобы заключение было истинным, обе посылки должны быть истинными суждениями (имеется в виду, что правила логики соблюдены). При несоблюдении правил логики (если посылки при этом истинны) мы также можем получить как истинное, так и ложное заключение. Например:</w:t>
      </w:r>
    </w:p>
    <w:p w:rsidR="00025B5A" w:rsidRDefault="0050631E" w:rsidP="00025B5A">
      <w:pPr>
        <w:rPr>
          <w:lang w:val="uk-UA"/>
        </w:rPr>
      </w:pPr>
      <w:r>
        <w:pict>
          <v:shape id="_x0000_i1026" type="#_x0000_t75" style="width:184.5pt;height:52.5pt">
            <v:imagedata r:id="rId8" o:title="㿷᚟Ψ"/>
          </v:shape>
        </w:pict>
      </w:r>
    </w:p>
    <w:p w:rsidR="00025B5A" w:rsidRPr="00C70DE5" w:rsidRDefault="00025B5A" w:rsidP="00025B5A">
      <w:r w:rsidRPr="00C70DE5">
        <w:t>Во втором умозаключении обе посылки — истинные суждения, но полученное заключение может быть как ложным, так и истинным потому, что было нарушено одно из правил умозаключения.</w:t>
      </w:r>
    </w:p>
    <w:p w:rsidR="00025B5A" w:rsidRPr="00C70DE5" w:rsidRDefault="00025B5A" w:rsidP="00025B5A">
      <w:r w:rsidRPr="00C70DE5">
        <w:t>Итак, с точки зрения содержания мышление может давать истинное или ложное отражение мира, а со стороны формы оно может быть логически правильным или неправильным. Истинность есть соответствие мысли действительности, а правильность мышления — соблюдение законов и правил логики. Нельзя отождествлять (смешивать) следующие понятия: «истинность» («истина») и «правильность», а также понятия «ложность» («ложь») я «неправильность».</w:t>
      </w:r>
    </w:p>
    <w:p w:rsidR="00025B5A" w:rsidRPr="00C70DE5" w:rsidRDefault="00025B5A" w:rsidP="00025B5A">
      <w:r w:rsidRPr="00C70DE5">
        <w:t>Материалистическая диалектика — глубокое и всестороннее учение о развитии. Законы и категории материалистической диалектики рассматриваются как отражение всеобщих связей объективного мира и как ступени развития его познания.</w:t>
      </w:r>
    </w:p>
    <w:p w:rsidR="00025B5A" w:rsidRPr="00C70DE5" w:rsidRDefault="00025B5A" w:rsidP="00025B5A">
      <w:r w:rsidRPr="00C70DE5">
        <w:t>Современная логика — это интенсивно развивающаяся наука, которая включает в себя логику формальную и логику диалектическую. На их базе формируется логика научного познания, использующая методы обеих наук для анализа научного знания. Как уже отмечалось, формальная логика — наука о закона и формах правильного мышления. Формальная логика в определенном смысле подобна грамматике. К. Д. Ушинский считал логику грамматикой мышления. Подобно грамматике, придающей языку стройный и четко осмысленный характер, логика обеспечивает доказательность и стройность мышления.</w:t>
      </w:r>
    </w:p>
    <w:p w:rsidR="00025B5A" w:rsidRPr="00C70DE5" w:rsidRDefault="00025B5A" w:rsidP="00025B5A">
      <w:r w:rsidRPr="00C70DE5">
        <w:t>Формальная логика в своем развитии прошла два основных этапа. Основанием деления на эти этапы служит различие применяемых в логике средств и методов исследования. Начало первого этапа связано с работами древнегреческого философа и ученого Аристотеля (384—-322 гг. до н. э.), в которых впервые дано систематическое изложение логики. Логику Аристотеля и всю доматематнческую логику обычно называют «традиционной» формальной логикой. Традиционная формальная логика включала и включает такие разделы, как понятие, суждение, умозаключение (в том числе и индуктивное), законы логики, доказательство и опровержение, гипотеза. Аристотель видел в логике орудие (или метод) исследования. Основным содержанием аристотелевой логики является теория дедукции. В логике Аристотеля содержатся элементы математической (символической) логики, у него имеются «начатки исчисления высказываний».</w:t>
      </w:r>
    </w:p>
    <w:p w:rsidR="00025B5A" w:rsidRPr="00C70DE5" w:rsidRDefault="00025B5A" w:rsidP="00025B5A">
      <w:r w:rsidRPr="00C70DE5">
        <w:t>Второй этап — это появление математической (или символической) логики.</w:t>
      </w:r>
    </w:p>
    <w:p w:rsidR="00025B5A" w:rsidRPr="00C70DE5" w:rsidRDefault="00025B5A" w:rsidP="00025B5A">
      <w:r w:rsidRPr="00C70DE5">
        <w:t>Немецкий философ Г. В. Лейбниц (1646—1716) по праву считается основоположником математической (символической) логики.</w:t>
      </w:r>
    </w:p>
    <w:p w:rsidR="00025B5A" w:rsidRPr="00C70DE5" w:rsidRDefault="00025B5A" w:rsidP="00025B5A">
      <w:r w:rsidRPr="00C70DE5">
        <w:t>Начиная с Лейбница в логике используется в качестве метода исследования метод формализации, который традиционной логикой относился только к методам математического исследования, а Лейбниц показал, что он имеет общенаучный характер. Лейбниц пытался построить универсальный язык, с помощью которого споры между людьми можно было бы разрешать посредством вычисления. В XIX в. математическая логика получила интенсивное развитие в работах Д. Буля, Э. Шредера, П. С. Порецкого, Г. Фреге и других логиков.</w:t>
      </w:r>
    </w:p>
    <w:p w:rsidR="00025B5A" w:rsidRPr="00C70DE5" w:rsidRDefault="00025B5A" w:rsidP="00025B5A">
      <w:r w:rsidRPr="00C70DE5">
        <w:t>Математическая (или символическая) логика изучает логические связи и отношения, лежащие в основе дедуктивного (логического) вывода. При этом в математической логике для выявления структуры вывода строятся различные логические исчисления, прежде всего исчисление высказываний и исчисление предикатов в их различных модификациях. Можно сказать, что математическая логика разрабатывает применение математических методов к анализу форм и законов доказательного рассуждения.</w:t>
      </w:r>
    </w:p>
    <w:p w:rsidR="00025B5A" w:rsidRPr="00C70DE5" w:rsidRDefault="00025B5A" w:rsidP="00025B5A">
      <w:r w:rsidRPr="00C70DE5">
        <w:t>Другим основанием деления логики служит различие применяемых в ней принципов, на которых базируются исследования. В результате такого деления имеем классическую логику и неклассические логики. В. С. Месьхов выделяет такие основополагающие принципы классической логики: «1) область исследования составляют обыденные рассуждения, рассуждения в классических науках; 2) допущение о разрешимости любой проблемы; 3) отвлечение от содержания высказываний и от связей по смыслу между ними; 4) абстракция двузначности высказываний»7.</w:t>
      </w:r>
    </w:p>
    <w:p w:rsidR="00025B5A" w:rsidRPr="00C70DE5" w:rsidRDefault="00025B5A" w:rsidP="00025B5A">
      <w:r w:rsidRPr="00C70DE5">
        <w:t>Можно логично рассуждать, правильно строить свои умозаключения, опровергать доводы противника и не зная правил логики, подобно тому как нередко люди выражают свои мысли на языке, не зная его грамматики. Знание логики повышает культуру мышления, способствует четкости, последовательности и доказательности рассуждения, усиливает эффективность и убедительность речи.</w:t>
      </w:r>
    </w:p>
    <w:p w:rsidR="00025B5A" w:rsidRPr="00C70DE5" w:rsidRDefault="00025B5A" w:rsidP="00025B5A">
      <w:r w:rsidRPr="00C70DE5">
        <w:t xml:space="preserve">Особенно важно знание основ логики в процессе овладения </w:t>
      </w:r>
      <w:r w:rsidRPr="00025B5A">
        <w:t>новыми</w:t>
      </w:r>
      <w:r w:rsidRPr="00C70DE5">
        <w:t xml:space="preserve"> знаниями, в обучении, в ходе подготовки к занятию, при написании сочинения, выступления, доклада; знание логики помогает заметить логические ошибки в устной речи и в письменных произведениях других людей, найти более короткие и правильные пути опровержения этих ошибок, не допускать их самому.</w:t>
      </w:r>
    </w:p>
    <w:p w:rsidR="00025B5A" w:rsidRPr="00C70DE5" w:rsidRDefault="00025B5A" w:rsidP="00025B5A">
      <w:r w:rsidRPr="00C70DE5">
        <w:t>В настоящее время особое значение приобретает задача рационального построения процесса обучения в различных учебных заведениях. Экстенсивные методы, предполагающие расширение объема вновь усваиваемой информации, уступают место интенсивным, предполагающим рациональный отбор из всего потока новой информации важнейших, определяющих компонентов. Необходимым условием внедрения новых методов обучения является развитие логической культуры педагогов и учащихся — овладение методологией и методикой научного познания, усвоение рациональных методов и приемов доказательного рассуждения, формирование творческого мышления.</w:t>
      </w:r>
    </w:p>
    <w:p w:rsidR="00025B5A" w:rsidRPr="00C70DE5" w:rsidRDefault="00025B5A" w:rsidP="00025B5A">
      <w:r w:rsidRPr="00C70DE5">
        <w:t>Логическая культура — это не врожденное качество. Для ее развития необходимо, прежде всего, ознакомление учителей и студентов педагогических вузов и училищ с основами логической науки, которая в течение двухтысячелетнего развития накопила теоретически обоснованные и оправдавшие себя методы и приемы рационального рассуждения и аргументации. Учителя, знающие основы логики, смогут передать эти знания, умения в навыки правильного, т. е. логического, мышления своим ученикам.</w:t>
      </w:r>
    </w:p>
    <w:p w:rsidR="00025B5A" w:rsidRPr="00C70DE5" w:rsidRDefault="00025B5A" w:rsidP="00025B5A">
      <w:r w:rsidRPr="00C70DE5">
        <w:t>Логика способствует становлению самосознания, интеллектуальному развитию личности, помогает формированию у нее научного мировоззрения. Успешное решение сложных задач обучения и воспитания молодежи в решающей степени зависит от учителя, от его интеллектуального уровня, профессионального мастерства, эрудиции и культуры. Профессия учителя требует постоянного творчества, неустанной работы мысли и совершенствования ее культуры, без чего не возможен учительский авторитет среди учащихся. Для улучшения подготовки учительских кадров рекомендуется расширить преподавание логики, изучение которой поможет поднять интеллектуальную культуру будущих учителей.</w:t>
      </w:r>
    </w:p>
    <w:p w:rsidR="00025B5A" w:rsidRPr="00C70DE5" w:rsidRDefault="00025B5A" w:rsidP="00025B5A">
      <w:r w:rsidRPr="00C70DE5">
        <w:t>В повседневной жизни, в науке, в обучении каждому ежедневно приходится из одних истинных суждений выводить другие, опровергать ложные суждения или неправильно построенные доказательства. Сознательное следова</w:t>
      </w:r>
      <w:r>
        <w:t>ние</w:t>
      </w:r>
      <w:r>
        <w:rPr>
          <w:lang w:val="uk-UA"/>
        </w:rPr>
        <w:t xml:space="preserve"> </w:t>
      </w:r>
      <w:r w:rsidRPr="00C70DE5">
        <w:t>законам логики дисциплинирует мышление, делает его более аргументированным, эффективным и продуктивным, помогает избежать ошибок, что особенно важно как для учителей, так и для других людей, а для отдельных видов деятельности, например судей, архиважно. Касаясь последнего, Агата Кристи в романе «Десять негритят» пишет: «Купить остров, думал судья, окружить себя атмосферой таинственности вполне в характере Констанции Калмингтон. И судья кивнул головой: он был доволен собой — его логика, как всегда, безупречна...»</w:t>
      </w:r>
    </w:p>
    <w:p w:rsidR="00025B5A" w:rsidRDefault="00025B5A" w:rsidP="00025B5A">
      <w:r w:rsidRPr="00C70DE5">
        <w:t>О значении логики для следователя Уотсон, друг Шерлока Холмса, говорит следующее: «Я не знал большего наслаждения, как следовать за Холмсом во время его профессиональных занятий и любоваться его стремительной мыслью. Порою казалось, что он решает предлагаемые ему загадки, не разумом, а каким-то вдохновенным чутьем, но на самом деле все его выводы были основаны на точной и строгой логике» (А. Конан Доил).</w:t>
      </w:r>
    </w:p>
    <w:p w:rsidR="00025B5A" w:rsidRDefault="00025B5A" w:rsidP="00025B5A">
      <w:pPr>
        <w:pStyle w:val="1"/>
        <w:rPr>
          <w:lang w:val="uk-UA"/>
        </w:rPr>
      </w:pPr>
      <w:r>
        <w:br w:type="page"/>
      </w:r>
      <w:bookmarkStart w:id="3" w:name="_Toc56837263"/>
      <w:r w:rsidRPr="00025B5A">
        <w:rPr>
          <w:lang w:val="uk-UA"/>
        </w:rPr>
        <w:t>Поняття логічного закону</w:t>
      </w:r>
      <w:bookmarkEnd w:id="3"/>
    </w:p>
    <w:p w:rsidR="00025B5A" w:rsidRPr="00C70DE5" w:rsidRDefault="00025B5A" w:rsidP="00025B5A">
      <w:r w:rsidRPr="00C70DE5">
        <w:t>Формальная логика — наука о законах и формах правильного мышления. В. С. Миськов пишет: «... предметом науки логики являются рассуждения, а сама она есть наука о рассуждениях. Задачей логики как науки является установление законов и правил, которым подчиняются рассуждения». Рассуждения облекаются в логическую форму и строятся в соответствии с логическими законами. Выясним, что понимается под логической формой и логическим законом.</w:t>
      </w:r>
    </w:p>
    <w:p w:rsidR="00025B5A" w:rsidRPr="00C70DE5" w:rsidRDefault="00025B5A" w:rsidP="00025B5A">
      <w:r w:rsidRPr="00C70DE5">
        <w:t>Логической формой конкретной мысли является строение этой мысли, т. е. способ связи ее составных частей. В логических формах отражается не вся полнота содержания мира, существующего вне нас, а его общие структурные связи, которые необходимо воплощаются и в структуре наших мыслей. Понятия, суждения, умозаключения имеют свои специфические формы (структуры).</w:t>
      </w:r>
    </w:p>
    <w:p w:rsidR="00025B5A" w:rsidRPr="00C70DE5" w:rsidRDefault="00025B5A" w:rsidP="00025B5A">
      <w:r w:rsidRPr="00C70DE5">
        <w:t>Структуру мысли, т. е. ее логическую форму, можно выразить при помощи символов. Выявим структуру (логическую форму) в трех следующих суждениях: «Все караси — рыбы», «Все люди смертны», «Все бабочки — насекомые». Содержание у них разное, а форма одна и та же: «Все S есть Р»; она включает S (субъект), т. е. понятие о предмете суждения, Р (предикат), т. е. понятие о признаке предмета, связку («есть»), кванторное слово («все»). Иногда связка может отсутствовать или заменяться тире. Два следующих условных суждения имеют одну и ту же форму: 1) «Если железо нагреть, то оно расширяется»; 2) «Если учащийся изучает логику, то он повышает четкость своего мышления». Форма этих суждений такая: «Если S есть Р, то S есть р1».</w:t>
      </w:r>
    </w:p>
    <w:p w:rsidR="00025B5A" w:rsidRPr="00C70DE5" w:rsidRDefault="00025B5A" w:rsidP="00025B5A">
      <w:r w:rsidRPr="00C70DE5">
        <w:t>Соблюдение законов логики — необходимое условие достижения истины в процессе рассуждения. Основными формальнологическими законами обычно считаются: 1) закон тождества; 2) закон непротиворечия; 3) закон исключенного третьего; 4) закон достаточного основания. Они будут подробно излагаться в отдельной главе. Эти законы (принципы) выражают определенность, непротиворечивость, доказательность мышления.</w:t>
      </w:r>
    </w:p>
    <w:p w:rsidR="00025B5A" w:rsidRPr="00C70DE5" w:rsidRDefault="00025B5A" w:rsidP="00025B5A">
      <w:r w:rsidRPr="00C70DE5">
        <w:t>Логические принципы действуют независимо от воли людей, не созданы по их воле и желанию. Они являются отражением связей и отношений вещей материального мира. Общечеловеческий характер принципов формальной логики состоит в том, что во все исторические эпохи люди всех классов, всех наций мыслят по одним и тем же логическим принципам. Кроме формальнологических принципов правильное мышление подчиняется основным законам материалистической диалектики: закону единства я борьбы противоположностей, закону взаимного перехода количественных и качественных изменений, закону отрицания отрицания.</w:t>
      </w:r>
    </w:p>
    <w:p w:rsidR="000C246F" w:rsidRDefault="00025B5A" w:rsidP="00025B5A">
      <w:pPr>
        <w:pStyle w:val="1"/>
        <w:rPr>
          <w:lang w:val="uk-UA"/>
        </w:rPr>
      </w:pPr>
      <w:r>
        <w:br w:type="page"/>
      </w:r>
      <w:bookmarkStart w:id="4" w:name="_Toc56837264"/>
      <w:r w:rsidR="000C246F">
        <w:rPr>
          <w:lang w:val="uk-UA"/>
        </w:rPr>
        <w:t>Задача</w:t>
      </w:r>
      <w:bookmarkEnd w:id="4"/>
    </w:p>
    <w:p w:rsidR="000C246F" w:rsidRDefault="000C246F" w:rsidP="000C246F">
      <w:pPr>
        <w:rPr>
          <w:lang w:val="uk-UA"/>
        </w:rPr>
      </w:pPr>
      <w:r>
        <w:rPr>
          <w:lang w:val="uk-UA"/>
        </w:rPr>
        <w:t>Укажіть у яких задачах зроблений розподіл понять, а в яких розмежування цілого на частини.</w:t>
      </w:r>
    </w:p>
    <w:p w:rsidR="000C246F" w:rsidRPr="000C246F" w:rsidRDefault="000C246F" w:rsidP="000C246F">
      <w:pPr>
        <w:rPr>
          <w:u w:val="single"/>
          <w:lang w:val="uk-UA"/>
        </w:rPr>
      </w:pPr>
      <w:r w:rsidRPr="000C246F">
        <w:rPr>
          <w:u w:val="single"/>
          <w:lang w:val="uk-UA"/>
        </w:rPr>
        <w:t>Розподіл понять:</w:t>
      </w:r>
    </w:p>
    <w:p w:rsidR="000C246F" w:rsidRDefault="000C246F" w:rsidP="000C246F">
      <w:pPr>
        <w:rPr>
          <w:lang w:val="uk-UA"/>
        </w:rPr>
      </w:pPr>
      <w:r>
        <w:rPr>
          <w:lang w:val="uk-UA"/>
        </w:rPr>
        <w:t>Викрадення особистого м</w:t>
      </w:r>
      <w:r w:rsidR="00816981">
        <w:rPr>
          <w:lang w:val="uk-UA"/>
        </w:rPr>
        <w:t>айна громадян кваліфікується як</w:t>
      </w:r>
      <w:r>
        <w:rPr>
          <w:lang w:val="uk-UA"/>
        </w:rPr>
        <w:t xml:space="preserve"> крадіжка, чи грабіж.</w:t>
      </w:r>
    </w:p>
    <w:p w:rsidR="000F5A13" w:rsidRDefault="000F5A13" w:rsidP="000F5A13">
      <w:pPr>
        <w:rPr>
          <w:lang w:val="uk-UA"/>
        </w:rPr>
      </w:pPr>
      <w:r>
        <w:rPr>
          <w:lang w:val="uk-UA"/>
        </w:rPr>
        <w:t>Угоди відбуваються в усній і письмовій формі.</w:t>
      </w:r>
    </w:p>
    <w:p w:rsidR="003337C1" w:rsidRDefault="003337C1" w:rsidP="000C246F">
      <w:pPr>
        <w:rPr>
          <w:lang w:val="uk-UA"/>
        </w:rPr>
      </w:pPr>
      <w:r>
        <w:rPr>
          <w:lang w:val="uk-UA"/>
        </w:rPr>
        <w:t>Недійсні угоди можуть бути мнимими й удаваними.</w:t>
      </w:r>
    </w:p>
    <w:p w:rsidR="000C246F" w:rsidRDefault="000C246F" w:rsidP="000C246F">
      <w:pPr>
        <w:rPr>
          <w:u w:val="single"/>
          <w:lang w:val="uk-UA"/>
        </w:rPr>
      </w:pPr>
      <w:r>
        <w:rPr>
          <w:u w:val="single"/>
          <w:lang w:val="uk-UA"/>
        </w:rPr>
        <w:t>Розмежування цілого на частини:</w:t>
      </w:r>
    </w:p>
    <w:p w:rsidR="000C246F" w:rsidRDefault="000C246F" w:rsidP="000C246F">
      <w:pPr>
        <w:rPr>
          <w:lang w:val="uk-UA"/>
        </w:rPr>
      </w:pPr>
      <w:r>
        <w:rPr>
          <w:lang w:val="uk-UA"/>
        </w:rPr>
        <w:t>Доба поділяється на ранок, день, вечір і ніч.</w:t>
      </w:r>
    </w:p>
    <w:p w:rsidR="00025B5A" w:rsidRDefault="000C246F" w:rsidP="00025B5A">
      <w:pPr>
        <w:pStyle w:val="1"/>
        <w:rPr>
          <w:lang w:val="uk-UA"/>
        </w:rPr>
      </w:pPr>
      <w:r>
        <w:br w:type="page"/>
      </w:r>
      <w:bookmarkStart w:id="5" w:name="_Toc56837265"/>
      <w:r w:rsidR="00025B5A">
        <w:rPr>
          <w:lang w:val="uk-UA"/>
        </w:rPr>
        <w:t>Використана література</w:t>
      </w:r>
      <w:bookmarkEnd w:id="5"/>
    </w:p>
    <w:p w:rsidR="000C246F" w:rsidRDefault="000C246F" w:rsidP="009A575C">
      <w:pPr>
        <w:rPr>
          <w:lang w:val="uk-UA"/>
        </w:rPr>
      </w:pPr>
      <w:r>
        <w:rPr>
          <w:lang w:val="uk-UA"/>
        </w:rPr>
        <w:t>А. Д. Гетманова „</w:t>
      </w:r>
      <w:r w:rsidRPr="000C246F">
        <w:t>Учебник</w:t>
      </w:r>
      <w:r>
        <w:rPr>
          <w:lang w:val="uk-UA"/>
        </w:rPr>
        <w:t xml:space="preserve"> по </w:t>
      </w:r>
      <w:r w:rsidRPr="000C246F">
        <w:t>логике</w:t>
      </w:r>
      <w:r>
        <w:rPr>
          <w:lang w:val="uk-UA"/>
        </w:rPr>
        <w:t>”</w:t>
      </w:r>
      <w:r>
        <w:t xml:space="preserve"> Москва 2000г.</w:t>
      </w:r>
    </w:p>
    <w:p w:rsidR="009A575C" w:rsidRPr="009A575C" w:rsidRDefault="009A575C" w:rsidP="009A575C">
      <w:r w:rsidRPr="009A575C">
        <w:t>Иванов Е.А. Логика: Учебник для юридических вузов. – М.: Бек, 1996</w:t>
      </w:r>
    </w:p>
    <w:p w:rsidR="009A575C" w:rsidRPr="009A575C" w:rsidRDefault="009A575C" w:rsidP="009A575C">
      <w:pPr>
        <w:rPr>
          <w:lang w:val="uk-UA"/>
        </w:rPr>
      </w:pPr>
      <w:r w:rsidRPr="009A575C">
        <w:t>Ивин А.А. Логика Учебник для гуманитарных факультетов.</w:t>
      </w:r>
      <w:r w:rsidRPr="009A575C">
        <w:br/>
        <w:t xml:space="preserve"> – М.: ФАИР-ПРЕСС, 1999</w:t>
      </w:r>
      <w:bookmarkStart w:id="6" w:name="_GoBack"/>
      <w:bookmarkEnd w:id="6"/>
    </w:p>
    <w:sectPr w:rsidR="009A575C" w:rsidRPr="009A575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ED4" w:rsidRDefault="00533A73">
      <w:r>
        <w:separator/>
      </w:r>
    </w:p>
  </w:endnote>
  <w:endnote w:type="continuationSeparator" w:id="0">
    <w:p w:rsidR="00EE3ED4" w:rsidRDefault="0053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A13" w:rsidRPr="00025B5A" w:rsidRDefault="000F5A13" w:rsidP="00025B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ED4" w:rsidRDefault="00533A73">
      <w:r>
        <w:separator/>
      </w:r>
    </w:p>
  </w:footnote>
  <w:footnote w:type="continuationSeparator" w:id="0">
    <w:p w:rsidR="00EE3ED4" w:rsidRDefault="00533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A4558"/>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8E0"/>
    <w:rsid w:val="00025B5A"/>
    <w:rsid w:val="000C246F"/>
    <w:rsid w:val="000F5A13"/>
    <w:rsid w:val="00102A75"/>
    <w:rsid w:val="001D1A95"/>
    <w:rsid w:val="001D44D4"/>
    <w:rsid w:val="00283AC5"/>
    <w:rsid w:val="003337C1"/>
    <w:rsid w:val="003855AB"/>
    <w:rsid w:val="003B4CB2"/>
    <w:rsid w:val="003D7682"/>
    <w:rsid w:val="004068E0"/>
    <w:rsid w:val="00447C2F"/>
    <w:rsid w:val="0050631E"/>
    <w:rsid w:val="00533A73"/>
    <w:rsid w:val="00563A42"/>
    <w:rsid w:val="005861B5"/>
    <w:rsid w:val="005D4006"/>
    <w:rsid w:val="00692FCD"/>
    <w:rsid w:val="006C3BAE"/>
    <w:rsid w:val="00816981"/>
    <w:rsid w:val="00983C33"/>
    <w:rsid w:val="00986C48"/>
    <w:rsid w:val="009A575C"/>
    <w:rsid w:val="00C856B3"/>
    <w:rsid w:val="00D8337A"/>
    <w:rsid w:val="00DD198A"/>
    <w:rsid w:val="00E649CE"/>
    <w:rsid w:val="00E92C12"/>
    <w:rsid w:val="00EE3ED4"/>
    <w:rsid w:val="00F8276B"/>
    <w:rsid w:val="00FA1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ED94D61-4B50-49BA-8C0A-FB60B1D0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A75"/>
    <w:pPr>
      <w:widowControl w:val="0"/>
      <w:autoSpaceDE w:val="0"/>
      <w:autoSpaceDN w:val="0"/>
      <w:adjustRightInd w:val="0"/>
      <w:ind w:left="284" w:right="284" w:firstLine="567"/>
      <w:jc w:val="both"/>
    </w:pPr>
    <w:rPr>
      <w:sz w:val="28"/>
      <w:szCs w:val="28"/>
    </w:rPr>
  </w:style>
  <w:style w:type="paragraph" w:styleId="1">
    <w:name w:val="heading 1"/>
    <w:basedOn w:val="a"/>
    <w:next w:val="a"/>
    <w:qFormat/>
    <w:rsid w:val="001D44D4"/>
    <w:pPr>
      <w:keepNext/>
      <w:spacing w:before="120" w:after="600"/>
      <w:ind w:firstLine="0"/>
      <w:jc w:val="center"/>
      <w:outlineLvl w:val="0"/>
    </w:pPr>
    <w:rPr>
      <w:rFonts w:cs="Arial"/>
      <w:b/>
      <w:bCs/>
      <w:shadow/>
      <w:snapToGrid w:val="0"/>
      <w:kern w:val="32"/>
      <w:sz w:val="32"/>
      <w:szCs w:val="32"/>
    </w:rPr>
  </w:style>
  <w:style w:type="paragraph" w:styleId="4">
    <w:name w:val="heading 4"/>
    <w:basedOn w:val="a"/>
    <w:next w:val="a"/>
    <w:qFormat/>
    <w:rsid w:val="00025B5A"/>
    <w:pPr>
      <w:keepNext/>
      <w:pBdr>
        <w:bottom w:val="single" w:sz="4" w:space="1" w:color="auto"/>
      </w:pBdr>
      <w:autoSpaceDE/>
      <w:autoSpaceDN/>
      <w:adjustRightInd/>
      <w:ind w:left="0" w:right="0" w:firstLine="0"/>
      <w:jc w:val="center"/>
      <w:outlineLvl w:val="3"/>
    </w:pPr>
    <w:rPr>
      <w:b/>
      <w:snapToGrid w:val="0"/>
      <w:spacing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86C48"/>
    <w:pPr>
      <w:tabs>
        <w:tab w:val="center" w:pos="4677"/>
        <w:tab w:val="right" w:pos="9355"/>
      </w:tabs>
    </w:pPr>
    <w:rPr>
      <w:sz w:val="16"/>
      <w:szCs w:val="16"/>
    </w:rPr>
  </w:style>
  <w:style w:type="paragraph" w:styleId="a4">
    <w:name w:val="footer"/>
    <w:basedOn w:val="a"/>
    <w:rsid w:val="00986C48"/>
    <w:pPr>
      <w:tabs>
        <w:tab w:val="center" w:pos="4677"/>
        <w:tab w:val="right" w:pos="9355"/>
      </w:tabs>
    </w:pPr>
    <w:rPr>
      <w:sz w:val="16"/>
      <w:szCs w:val="16"/>
    </w:rPr>
  </w:style>
  <w:style w:type="paragraph" w:customStyle="1" w:styleId="10">
    <w:name w:val="Стиль1"/>
    <w:basedOn w:val="a"/>
    <w:rsid w:val="005861B5"/>
    <w:pPr>
      <w:spacing w:before="240" w:after="600"/>
      <w:ind w:left="5670" w:firstLine="0"/>
    </w:pPr>
    <w:rPr>
      <w:b/>
    </w:rPr>
  </w:style>
  <w:style w:type="paragraph" w:customStyle="1" w:styleId="a5">
    <w:name w:val="Нач. служб"/>
    <w:basedOn w:val="a"/>
    <w:rsid w:val="005861B5"/>
    <w:pPr>
      <w:spacing w:before="240" w:after="600"/>
      <w:ind w:left="4536" w:firstLine="0"/>
    </w:pPr>
    <w:rPr>
      <w:b/>
    </w:rPr>
  </w:style>
  <w:style w:type="paragraph" w:styleId="a6">
    <w:name w:val="Signature"/>
    <w:basedOn w:val="a"/>
    <w:rsid w:val="003B4CB2"/>
    <w:pPr>
      <w:tabs>
        <w:tab w:val="left" w:pos="6804"/>
      </w:tabs>
      <w:spacing w:before="1800"/>
      <w:ind w:left="0" w:firstLine="0"/>
    </w:pPr>
  </w:style>
  <w:style w:type="paragraph" w:styleId="2">
    <w:name w:val="Body Text 2"/>
    <w:basedOn w:val="a"/>
    <w:rsid w:val="00025B5A"/>
    <w:pPr>
      <w:spacing w:before="1800"/>
      <w:jc w:val="center"/>
    </w:pPr>
    <w:rPr>
      <w:snapToGrid w:val="0"/>
      <w:spacing w:val="-13"/>
      <w:sz w:val="32"/>
      <w:szCs w:val="20"/>
      <w:lang w:val="uk-UA"/>
    </w:rPr>
  </w:style>
  <w:style w:type="paragraph" w:styleId="11">
    <w:name w:val="toc 1"/>
    <w:basedOn w:val="a"/>
    <w:next w:val="a"/>
    <w:autoRedefine/>
    <w:semiHidden/>
    <w:rsid w:val="000C246F"/>
    <w:pPr>
      <w:ind w:left="0"/>
    </w:pPr>
  </w:style>
  <w:style w:type="paragraph" w:styleId="a7">
    <w:name w:val="Balloon Text"/>
    <w:basedOn w:val="a"/>
    <w:semiHidden/>
    <w:rsid w:val="005D4006"/>
    <w:rPr>
      <w:rFonts w:ascii="Tahoma" w:hAnsi="Tahoma" w:cs="Tahoma"/>
      <w:sz w:val="16"/>
      <w:szCs w:val="16"/>
    </w:rPr>
  </w:style>
  <w:style w:type="paragraph" w:styleId="a8">
    <w:name w:val="Document Map"/>
    <w:basedOn w:val="a"/>
    <w:semiHidden/>
    <w:rsid w:val="00E649CE"/>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1869</Words>
  <Characters>10654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Міністерство транспорту України</vt:lpstr>
    </vt:vector>
  </TitlesOfParts>
  <Company>НКВ</Company>
  <LinksUpToDate>false</LinksUpToDate>
  <CharactersWithSpaces>12499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транспорту України</dc:title>
  <dc:subject/>
  <dc:creator>Леся</dc:creator>
  <cp:keywords/>
  <dc:description/>
  <cp:lastModifiedBy>admin</cp:lastModifiedBy>
  <cp:revision>2</cp:revision>
  <cp:lastPrinted>2003-11-18T12:39:00Z</cp:lastPrinted>
  <dcterms:created xsi:type="dcterms:W3CDTF">2014-02-07T00:38:00Z</dcterms:created>
  <dcterms:modified xsi:type="dcterms:W3CDTF">2014-02-07T00:38:00Z</dcterms:modified>
</cp:coreProperties>
</file>