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6C" w:rsidRPr="00EE60F3" w:rsidRDefault="00E76C6C" w:rsidP="00E76C6C">
      <w:pPr>
        <w:spacing w:before="120"/>
        <w:jc w:val="center"/>
        <w:rPr>
          <w:b/>
          <w:sz w:val="32"/>
        </w:rPr>
      </w:pPr>
      <w:r w:rsidRPr="00EE60F3">
        <w:rPr>
          <w:b/>
          <w:sz w:val="32"/>
        </w:rPr>
        <w:t>Исследование сорбции тиоцианатных комплексов золота некоторыми анионитами</w:t>
      </w:r>
    </w:p>
    <w:p w:rsidR="00E76C6C" w:rsidRPr="00EE60F3" w:rsidRDefault="00E76C6C" w:rsidP="00E76C6C">
      <w:pPr>
        <w:spacing w:before="120"/>
        <w:jc w:val="center"/>
        <w:rPr>
          <w:sz w:val="28"/>
        </w:rPr>
      </w:pPr>
      <w:r w:rsidRPr="00EE60F3">
        <w:rPr>
          <w:sz w:val="28"/>
        </w:rPr>
        <w:t>Д.О.Криницын, О.Н.Кононова,  Н.В.Мазняк, А.Г.Холмогоров*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Синтезированы тиоцианатные комплексы золота (I) и исследовано извлечение их из водных растворов высоко- и низкоосновными анионитами АВ-17-8</w:t>
      </w:r>
      <w:r>
        <w:t xml:space="preserve">, </w:t>
      </w:r>
      <w:r w:rsidRPr="00EE60F3">
        <w:t>АН-251 и АМ-2Б. Установлена высокая селективность к ионам тиоцианатных комплексов золота (I). Изучена скорость процесса ионного обмена.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Интерес к изучению сорбции золота из тиоцианатных растворов обусловлен перспективой замены используемого в промышленности цианида как реагента цианидного выщелачивания менее токсичным и более эффективным тиоцианатом [1</w:t>
      </w:r>
      <w:r>
        <w:t xml:space="preserve">, </w:t>
      </w:r>
      <w:r w:rsidRPr="00EE60F3">
        <w:t>2]. Тиоцианатные растворы золота являются сложными системами</w:t>
      </w:r>
      <w:r>
        <w:t xml:space="preserve">, </w:t>
      </w:r>
      <w:r w:rsidRPr="00EE60F3">
        <w:t xml:space="preserve">в которых ионному состоянию золота в первую очередь отвечает равновесие Au(III) ↔ Au(I ) </w:t>
      </w:r>
      <w:r>
        <w:t xml:space="preserve">, </w:t>
      </w:r>
      <w:r w:rsidRPr="00EE60F3">
        <w:t>зависящее от концентраций ионов золота и тиоцианат-ионов</w:t>
      </w:r>
      <w:r>
        <w:t xml:space="preserve">, </w:t>
      </w:r>
      <w:r w:rsidRPr="00EE60F3">
        <w:t>pH системы</w:t>
      </w:r>
      <w:r>
        <w:t xml:space="preserve">, </w:t>
      </w:r>
      <w:r w:rsidRPr="00EE60F3">
        <w:t>природы и количества окислителя в растворе [3]. Поэтому в таких растворах</w:t>
      </w:r>
      <w:r>
        <w:t xml:space="preserve">, </w:t>
      </w:r>
      <w:r w:rsidRPr="00EE60F3">
        <w:t>как правило</w:t>
      </w:r>
      <w:r>
        <w:t xml:space="preserve">, </w:t>
      </w:r>
      <w:r w:rsidRPr="00EE60F3">
        <w:t>одновременно в различных количественных отношениях сосуществуют ионы-комплексы [Au(SCN)4]- и [Au(SCN)2]-. Сорбция тиоцианатных комплексов золота (III) и (I) мало изучена и поэтому представляет большой интерес. В данной работе были синтезированы модельные водные растворы тиоцианатных комплексов Au (I)</w:t>
      </w:r>
      <w:r>
        <w:t xml:space="preserve">, </w:t>
      </w:r>
      <w:r w:rsidRPr="00EE60F3">
        <w:t>где равновесие Au(III ) ↔ Au(I ) сильно смещено вправо и золото находится в виде комплексного иона [Au(SCN)2]-.</w:t>
      </w:r>
    </w:p>
    <w:p w:rsidR="00E76C6C" w:rsidRPr="00EE60F3" w:rsidRDefault="00E76C6C" w:rsidP="00E76C6C">
      <w:pPr>
        <w:spacing w:before="120"/>
        <w:ind w:firstLine="567"/>
        <w:jc w:val="both"/>
      </w:pPr>
      <w:r w:rsidRPr="00EE60F3">
        <w:t>Экспериментальная часть Сорбцию золота исследовали на сильноосновных анионитах стироловой структуры: гелевом АВ-17-8 и на макропористом АМ-2Б</w:t>
      </w:r>
      <w:r>
        <w:t xml:space="preserve">, </w:t>
      </w:r>
      <w:r w:rsidRPr="00EE60F3">
        <w:t>а также на слабоосновном макропористом анионите винилпиридиновой структуры АН-251. Основные характеристики анионитов приведены в табл. 1. Модельные растворы тиоцианатных комплексов золота (I) готовили по методике</w:t>
      </w:r>
      <w:r>
        <w:t xml:space="preserve">, </w:t>
      </w:r>
      <w:r w:rsidRPr="00EE60F3">
        <w:t>основанной на автовосстановлении золота (III) из хлоридного комплекса тиоцианат-ионами по реакции [5</w:t>
      </w:r>
      <w:r>
        <w:t xml:space="preserve">, </w:t>
      </w:r>
      <w:r w:rsidRPr="00EE60F3">
        <w:t>6]</w:t>
      </w:r>
    </w:p>
    <w:p w:rsidR="00E76C6C" w:rsidRPr="00EE60F3" w:rsidRDefault="00807CA9" w:rsidP="00E76C6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1.75pt">
            <v:imagedata r:id="rId4" o:title=""/>
          </v:shape>
        </w:pict>
      </w:r>
    </w:p>
    <w:p w:rsidR="00E76C6C" w:rsidRDefault="00E76C6C" w:rsidP="00E76C6C">
      <w:pPr>
        <w:spacing w:before="120"/>
        <w:ind w:firstLine="567"/>
        <w:jc w:val="both"/>
      </w:pPr>
      <w:r w:rsidRPr="00EE60F3">
        <w:t>20</w:t>
      </w:r>
      <w:r>
        <w:t xml:space="preserve">, </w:t>
      </w:r>
      <w:r w:rsidRPr="00EE60F3">
        <w:t>0 мл стандартного раствора HAuCl4 с концентрацией 5 г/л разбавляли дистиллированной водой до объёма 800 мл и доводили pH раствора до значения 2 при помощи концентрированного раствора KOH. Затем медленно по каплям при интенсивном перемешивании добавляли 50</w:t>
      </w:r>
      <w:r>
        <w:t xml:space="preserve">, </w:t>
      </w:r>
      <w:r w:rsidRPr="00EE60F3">
        <w:t>0 мл 2М раствора KSCN</w:t>
      </w:r>
      <w:r>
        <w:t xml:space="preserve">, </w:t>
      </w:r>
      <w:r w:rsidRPr="00EE60F3">
        <w:t>то есть в гается при малых значениях равновесной концентрации раствора (1 – 2 мг/л) и при значениях процента извлечения 98</w:t>
      </w:r>
      <w:r>
        <w:t xml:space="preserve"> - </w:t>
      </w:r>
      <w:r w:rsidRPr="00EE60F3">
        <w:t>99 %.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Нами была исследована сорбция золота в условиях</w:t>
      </w:r>
      <w:r>
        <w:t xml:space="preserve">, </w:t>
      </w:r>
      <w:r w:rsidRPr="00EE60F3">
        <w:t>когда соотношение статической обменной ёмкости навески анионита по хлорид-ионам к абсолютному содержанию золота в растворе</w:t>
      </w:r>
      <w:r>
        <w:t xml:space="preserve">, </w:t>
      </w:r>
      <w:r w:rsidRPr="00EE60F3">
        <w:t>контактировавшем с этой навеской анионита</w:t>
      </w:r>
      <w:r>
        <w:t xml:space="preserve">, </w:t>
      </w:r>
      <w:r w:rsidRPr="00EE60F3">
        <w:t>(N) было равным 2</w:t>
      </w:r>
      <w:r>
        <w:t xml:space="preserve">, </w:t>
      </w:r>
      <w:r w:rsidRPr="00EE60F3">
        <w:t>5; 5 и 10. Как видно из рис. 3</w:t>
      </w:r>
      <w:r>
        <w:t xml:space="preserve">, </w:t>
      </w:r>
      <w:r w:rsidRPr="00EE60F3">
        <w:t>обменная ёмкость линейно возрастает с увеличением указанного отношения</w:t>
      </w:r>
      <w:r>
        <w:t xml:space="preserve">, </w:t>
      </w:r>
      <w:r w:rsidRPr="00EE60F3">
        <w:t>то есть с увеличением значения числа N. Такая закономерность свидетельствует о том</w:t>
      </w:r>
      <w:r>
        <w:t xml:space="preserve">, </w:t>
      </w:r>
      <w:r w:rsidRPr="00EE60F3">
        <w:t>что в пределах исследованных отношений селективность к исследуемым комплексам золота не изменяется. Этот факт может указывать также на то</w:t>
      </w:r>
      <w:r>
        <w:t xml:space="preserve">, </w:t>
      </w:r>
      <w:r w:rsidRPr="00EE60F3">
        <w:t>что не изменяется и механизм сорбции.</w:t>
      </w:r>
    </w:p>
    <w:p w:rsidR="00E76C6C" w:rsidRPr="00EE60F3" w:rsidRDefault="00E76C6C" w:rsidP="00E76C6C">
      <w:pPr>
        <w:spacing w:before="120"/>
        <w:ind w:firstLine="567"/>
        <w:jc w:val="both"/>
      </w:pPr>
      <w:r w:rsidRPr="00EE60F3">
        <w:t>Для оценки времени наступления равновесия нами было изучено изменение количества сорбированного анионитом золота от времени контакта анионита с раствором. На рис. 4 показаны графики соответствующих зависимостей. Следует отметить</w:t>
      </w:r>
      <w:r>
        <w:t xml:space="preserve">, </w:t>
      </w:r>
      <w:r w:rsidRPr="00EE60F3">
        <w:t>что скорость ионного обмена сравнительно велика и уменьшается лишь с приближением к состоянию равновесия. Так</w:t>
      </w:r>
      <w:r>
        <w:t xml:space="preserve">, </w:t>
      </w:r>
      <w:r w:rsidRPr="00EE60F3">
        <w:t>уже через 1 ч после начала сорбции количество сорбированного золота составляет 47 % для АН-251 и 67 и 65 % для АВ-17-8 и АМ-2Б</w:t>
      </w:r>
      <w:r>
        <w:t xml:space="preserve">, </w:t>
      </w:r>
      <w:r w:rsidRPr="00EE60F3">
        <w:t>соответственно</w:t>
      </w:r>
      <w:r>
        <w:t xml:space="preserve">, </w:t>
      </w:r>
      <w:r w:rsidRPr="00EE60F3">
        <w:t>от равновесного значения. Та же величина через 3 ч составляла 90 – 96 %. Время наступления равновесия для всех анионитов примерно 3</w:t>
      </w:r>
      <w:r>
        <w:t xml:space="preserve"> - </w:t>
      </w:r>
      <w:r w:rsidRPr="00EE60F3">
        <w:t>6 ч.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Таким образом</w:t>
      </w:r>
      <w:r>
        <w:t xml:space="preserve">, </w:t>
      </w:r>
      <w:r w:rsidRPr="00EE60F3">
        <w:t>из полученных результатов можно заключить: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исследуемые аниониты проявляют высокую селективность к тиоцианатным комплексам золота (I)</w:t>
      </w:r>
      <w:r>
        <w:t xml:space="preserve">, 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извлекая до 98 – 99 % золота из раствора;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в условиях двух-</w:t>
      </w:r>
      <w:r>
        <w:t xml:space="preserve">, </w:t>
      </w:r>
      <w:r w:rsidRPr="00EE60F3">
        <w:t>пяти- и десятикратного избытка ионита над количеством золота в контактирующем растворе селективность анионитов к тиоцианатным комплексам золота (I) не изменяется;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процесс сорбции протекает сравнительно быстро</w:t>
      </w:r>
      <w:r>
        <w:t xml:space="preserve">, </w:t>
      </w:r>
      <w:r w:rsidRPr="00EE60F3">
        <w:t>и количество сорбированного золота уже за 3 ч сорбции близко к равновесному значению</w:t>
      </w:r>
      <w:r>
        <w:t xml:space="preserve">, </w:t>
      </w:r>
      <w:r w:rsidRPr="00EE60F3">
        <w:t>составляя 90 – 96 % от него.</w:t>
      </w:r>
    </w:p>
    <w:p w:rsidR="00E76C6C" w:rsidRPr="008A73F4" w:rsidRDefault="00E76C6C" w:rsidP="00E76C6C">
      <w:pPr>
        <w:spacing w:before="120"/>
        <w:jc w:val="center"/>
        <w:rPr>
          <w:b/>
          <w:sz w:val="28"/>
        </w:rPr>
      </w:pPr>
      <w:r w:rsidRPr="008A73F4">
        <w:rPr>
          <w:b/>
          <w:sz w:val="28"/>
        </w:rPr>
        <w:t>Список литературы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1. Ладейщиков В.В. Технология извлечения золота и серебра из упорных руд / В.В. Ладейщиков. Иркутск:</w:t>
      </w:r>
      <w:r>
        <w:t xml:space="preserve"> </w:t>
      </w:r>
      <w:r w:rsidRPr="00EE60F3">
        <w:t>Иргидридмед</w:t>
      </w:r>
      <w:r>
        <w:t xml:space="preserve">, </w:t>
      </w:r>
      <w:r w:rsidRPr="00EE60F3">
        <w:t>1999.</w:t>
      </w:r>
      <w:r>
        <w:t xml:space="preserve"> - </w:t>
      </w:r>
      <w:r w:rsidRPr="00EE60F3">
        <w:t>Том 1. – 340 с. Т. 2.</w:t>
      </w:r>
      <w:r>
        <w:t xml:space="preserve"> - </w:t>
      </w:r>
      <w:r w:rsidRPr="00EE60F3">
        <w:t>452 с.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2. Холмогоров А.Г. Нецианидные растворители для извлечения золота из золотосодержащих продуктов /</w:t>
      </w:r>
      <w:r>
        <w:t xml:space="preserve"> </w:t>
      </w:r>
      <w:r w:rsidRPr="00EE60F3">
        <w:t>А.Г. Холмогоров</w:t>
      </w:r>
      <w:r>
        <w:t xml:space="preserve">, </w:t>
      </w:r>
      <w:r w:rsidRPr="00EE60F3">
        <w:t>Г.Л. Пашков</w:t>
      </w:r>
      <w:r>
        <w:t xml:space="preserve">, </w:t>
      </w:r>
      <w:r w:rsidRPr="00EE60F3">
        <w:t>О.Н. Кононова</w:t>
      </w:r>
      <w:r>
        <w:t xml:space="preserve">, </w:t>
      </w:r>
      <w:r w:rsidRPr="00EE60F3">
        <w:t>Ю.С. Кононов</w:t>
      </w:r>
      <w:r>
        <w:t xml:space="preserve">, </w:t>
      </w:r>
      <w:r w:rsidRPr="00EE60F3">
        <w:t>В.П. Плеханов // Химия в интересах устойчивого развития. – 2001.</w:t>
      </w:r>
      <w:r>
        <w:t xml:space="preserve"> - </w:t>
      </w:r>
      <w:r w:rsidRPr="00EE60F3">
        <w:t>№9.</w:t>
      </w:r>
      <w:r>
        <w:t xml:space="preserve"> - </w:t>
      </w:r>
      <w:r w:rsidRPr="00EE60F3">
        <w:t>С. 293-398.</w:t>
      </w:r>
    </w:p>
    <w:p w:rsidR="00E76C6C" w:rsidRPr="00E76C6C" w:rsidRDefault="00E76C6C" w:rsidP="00E76C6C">
      <w:pPr>
        <w:spacing w:before="120"/>
        <w:ind w:firstLine="567"/>
        <w:jc w:val="both"/>
        <w:rPr>
          <w:lang w:val="en-US"/>
        </w:rPr>
      </w:pPr>
      <w:r w:rsidRPr="00EE60F3">
        <w:rPr>
          <w:lang w:val="en-US"/>
        </w:rPr>
        <w:t>3. Barbosa O. F. and Manhemius A. J. Thermochemistry of thiocyanate systems for leaching gold and silver ores // The Minerals</w:t>
      </w:r>
      <w:r>
        <w:rPr>
          <w:lang w:val="en-US"/>
        </w:rPr>
        <w:t xml:space="preserve">, </w:t>
      </w:r>
      <w:r w:rsidRPr="00EE60F3">
        <w:rPr>
          <w:lang w:val="en-US"/>
        </w:rPr>
        <w:t xml:space="preserve">Metals and Materials Society. – 1988. – P. 307 – 339. 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4. Кононова О.Н. Применение хелатных и амфотерных ионитов в анализе и технологии редких элементов/ О.Н. Кононова. – Красноярск: КГУ</w:t>
      </w:r>
      <w:r>
        <w:t xml:space="preserve">, </w:t>
      </w:r>
      <w:r w:rsidRPr="00EE60F3">
        <w:t>1981. – 44с.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5. Белоносов В.А. Синтез и свойства комплекса золота (I) [(Phen)2H][Au(SCN)2] / В.А. Белоносов</w:t>
      </w:r>
      <w:r>
        <w:t xml:space="preserve">, </w:t>
      </w:r>
      <w:r w:rsidRPr="00EE60F3">
        <w:t>А.К. Молодкин // Ж. неорган. химии. – 1996. – Т. 41</w:t>
      </w:r>
      <w:r>
        <w:t xml:space="preserve">, </w:t>
      </w:r>
      <w:r w:rsidRPr="00EE60F3">
        <w:t>№7.</w:t>
      </w:r>
      <w:r>
        <w:t xml:space="preserve"> - </w:t>
      </w:r>
      <w:r w:rsidRPr="00EE60F3">
        <w:t xml:space="preserve">С. 1150-1151. </w:t>
      </w:r>
    </w:p>
    <w:p w:rsidR="00E76C6C" w:rsidRDefault="00E76C6C" w:rsidP="00E76C6C">
      <w:pPr>
        <w:spacing w:before="120"/>
        <w:ind w:firstLine="567"/>
        <w:jc w:val="both"/>
      </w:pPr>
      <w:r w:rsidRPr="008A73F4">
        <w:rPr>
          <w:lang w:val="en-US"/>
        </w:rPr>
        <w:t xml:space="preserve">6. Bjerrum N., Kirshner A.// Chem. </w:t>
      </w:r>
      <w:r w:rsidRPr="00EE60F3">
        <w:t xml:space="preserve">Abstr. 1919. V. 13. P. 1057. </w:t>
      </w:r>
    </w:p>
    <w:p w:rsidR="00E76C6C" w:rsidRDefault="00E76C6C" w:rsidP="00E76C6C">
      <w:pPr>
        <w:spacing w:before="120"/>
        <w:ind w:firstLine="567"/>
        <w:jc w:val="both"/>
      </w:pPr>
      <w:r w:rsidRPr="00EE60F3">
        <w:t>7. Бусев А. И. Аналитическая химия золота / А.И. Бусев</w:t>
      </w:r>
      <w:r>
        <w:t xml:space="preserve">, </w:t>
      </w:r>
      <w:r w:rsidRPr="00EE60F3">
        <w:t>В.М. Иванов.</w:t>
      </w:r>
      <w:r>
        <w:t xml:space="preserve"> - </w:t>
      </w:r>
      <w:r w:rsidRPr="00EE60F3">
        <w:t>М.: Наука</w:t>
      </w:r>
      <w:r>
        <w:t xml:space="preserve">, </w:t>
      </w:r>
      <w:r w:rsidRPr="00EE60F3">
        <w:t xml:space="preserve">1973. – 263 с. </w:t>
      </w:r>
    </w:p>
    <w:p w:rsidR="00E76C6C" w:rsidRPr="00EE60F3" w:rsidRDefault="00E76C6C" w:rsidP="00E76C6C">
      <w:pPr>
        <w:spacing w:before="120"/>
        <w:ind w:firstLine="567"/>
        <w:jc w:val="both"/>
      </w:pPr>
      <w:r w:rsidRPr="00EE60F3">
        <w:t>8. Луковская Н.М. Изучение комплексообразования золота (III) с бромидом и роданидом по ингибированию хемилюминесценции / Н.М. Луковская</w:t>
      </w:r>
      <w:r>
        <w:t xml:space="preserve">, </w:t>
      </w:r>
      <w:r w:rsidRPr="00EE60F3">
        <w:t>Т.А. Богословская // Ж. аналитич. химии. – 1974.</w:t>
      </w:r>
      <w:r>
        <w:t xml:space="preserve"> - </w:t>
      </w:r>
      <w:r w:rsidRPr="00EE60F3">
        <w:t>№4.</w:t>
      </w:r>
      <w:r>
        <w:t xml:space="preserve"> - </w:t>
      </w:r>
      <w:r w:rsidRPr="00EE60F3">
        <w:t>С.</w:t>
      </w:r>
      <w:r>
        <w:t xml:space="preserve"> </w:t>
      </w:r>
      <w:r w:rsidRPr="00EE60F3">
        <w:t>674-681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C6C"/>
    <w:rsid w:val="001A35F6"/>
    <w:rsid w:val="00807CA9"/>
    <w:rsid w:val="00811DD4"/>
    <w:rsid w:val="008A73F4"/>
    <w:rsid w:val="00E76C6C"/>
    <w:rsid w:val="00EE60F3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53410B4-CE32-4072-BF73-A3F97F9E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6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4486</Characters>
  <Application>Microsoft Office Word</Application>
  <DocSecurity>0</DocSecurity>
  <Lines>37</Lines>
  <Paragraphs>10</Paragraphs>
  <ScaleCrop>false</ScaleCrop>
  <Company>Home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сорбции тиоцианатных комплексов золота некоторыми анионитами</dc:title>
  <dc:subject/>
  <dc:creator>User</dc:creator>
  <cp:keywords/>
  <dc:description/>
  <cp:lastModifiedBy>Irina</cp:lastModifiedBy>
  <cp:revision>2</cp:revision>
  <dcterms:created xsi:type="dcterms:W3CDTF">2014-07-19T13:55:00Z</dcterms:created>
  <dcterms:modified xsi:type="dcterms:W3CDTF">2014-07-19T13:55:00Z</dcterms:modified>
</cp:coreProperties>
</file>