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157" w:rsidRPr="004B5AEF" w:rsidRDefault="00123157" w:rsidP="00123157">
      <w:pPr>
        <w:spacing w:before="120"/>
        <w:jc w:val="center"/>
        <w:rPr>
          <w:b/>
          <w:sz w:val="32"/>
        </w:rPr>
      </w:pPr>
      <w:r w:rsidRPr="004B5AEF">
        <w:rPr>
          <w:b/>
          <w:sz w:val="32"/>
        </w:rPr>
        <w:t>Экологическое состояние и устойчивость почв таежно-лесной зоны к антропогенным воздействиям</w:t>
      </w:r>
    </w:p>
    <w:p w:rsidR="00123157" w:rsidRPr="004B5AEF" w:rsidRDefault="00123157" w:rsidP="00123157">
      <w:pPr>
        <w:spacing w:before="120"/>
        <w:jc w:val="center"/>
        <w:rPr>
          <w:sz w:val="28"/>
        </w:rPr>
      </w:pPr>
      <w:r w:rsidRPr="004B5AEF">
        <w:rPr>
          <w:sz w:val="28"/>
        </w:rPr>
        <w:t>В. И. Каменщикова</w:t>
      </w:r>
    </w:p>
    <w:p w:rsidR="00123157" w:rsidRDefault="00123157" w:rsidP="00123157">
      <w:pPr>
        <w:spacing w:before="120"/>
        <w:ind w:firstLine="567"/>
        <w:jc w:val="both"/>
      </w:pPr>
      <w:r w:rsidRPr="004B5AEF">
        <w:t>Нарастающая антропогенная нагрузка на экосистемы ставит вопрос и делает актуальной проблему понимания и оценки их устойчивости. Почва</w:t>
      </w:r>
      <w:r>
        <w:t xml:space="preserve">, </w:t>
      </w:r>
      <w:r w:rsidRPr="004B5AEF">
        <w:t>как основное звено экосистемы</w:t>
      </w:r>
      <w:r>
        <w:t xml:space="preserve">, </w:t>
      </w:r>
      <w:r w:rsidRPr="004B5AEF">
        <w:t>во многом определяет устойчивость биосферы и её очищение от загрязняющих веществ</w:t>
      </w:r>
      <w:r>
        <w:t xml:space="preserve">, </w:t>
      </w:r>
      <w:r w:rsidRPr="004B5AEF">
        <w:t>что обусловлено в значительной мере способностью почвенных микроорганизмов разлагать широкий спектр природных и техногенных загрязнителей. Высокая чувствительность почвенных микроорганизмов даже к низким концентрациям загрязняющих веществ и любым нарушениям в почве позволяет использовать микробиологические характеристики для оценки экологического состояния почвы.</w:t>
      </w:r>
    </w:p>
    <w:p w:rsidR="00123157" w:rsidRDefault="00123157" w:rsidP="00123157">
      <w:pPr>
        <w:spacing w:before="120"/>
        <w:ind w:firstLine="567"/>
        <w:jc w:val="both"/>
      </w:pPr>
      <w:r w:rsidRPr="004B5AEF">
        <w:t>По мнению ведущих ученых (Глазовская</w:t>
      </w:r>
      <w:r>
        <w:t xml:space="preserve">, </w:t>
      </w:r>
      <w:r w:rsidRPr="004B5AEF">
        <w:t>1983; Одум</w:t>
      </w:r>
      <w:r>
        <w:t xml:space="preserve">, </w:t>
      </w:r>
      <w:r w:rsidRPr="004B5AEF">
        <w:t>1986; Благодатская</w:t>
      </w:r>
      <w:r>
        <w:t xml:space="preserve">, </w:t>
      </w:r>
      <w:r w:rsidRPr="004B5AEF">
        <w:t>Ананьева</w:t>
      </w:r>
      <w:r>
        <w:t xml:space="preserve">, </w:t>
      </w:r>
      <w:r w:rsidRPr="004B5AEF">
        <w:t>1996; Ананьева</w:t>
      </w:r>
      <w:r>
        <w:t xml:space="preserve">, </w:t>
      </w:r>
      <w:r w:rsidRPr="004B5AEF">
        <w:t>2003) устойчивость почв к различным воздействиям определяется способностью микроорганизмов противостоять различным стрессам и возвращаться к нормальному функционированию. Широко применяемым показателем нарушения и мерой устойчивости почвы к воздействиям является величина микробного метаболического коэффициента (q СО2)</w:t>
      </w:r>
      <w:r>
        <w:t xml:space="preserve">, </w:t>
      </w:r>
      <w:r w:rsidRPr="004B5AEF">
        <w:t>который определяется как отношение базального (фонового) дыхания почвы к её микробной биомассе (С мик.). По данным Н.Д. Ананьевой (2003)</w:t>
      </w:r>
      <w:r>
        <w:t xml:space="preserve">, </w:t>
      </w:r>
      <w:r w:rsidRPr="004B5AEF">
        <w:t>сравнивая величины q CО2 нарушенной и ненарушенной (контроль) почвы можно дать оценку различным воздействиям и определить степень нарушения экологического состояния почвы.</w:t>
      </w:r>
    </w:p>
    <w:p w:rsidR="00123157" w:rsidRDefault="00123157" w:rsidP="00123157">
      <w:pPr>
        <w:spacing w:before="120"/>
        <w:ind w:firstLine="567"/>
        <w:jc w:val="both"/>
      </w:pPr>
      <w:r w:rsidRPr="004B5AEF">
        <w:t>В своих исследованиях мы попытались с помощью биохимических показателей оценить устойчивость зональных дерново-подзолистых и редких дерново-бурых почв таежно-лесной зоны к свинцовому загрязнению после длительного использования их под посев зерновых культур.</w:t>
      </w:r>
    </w:p>
    <w:p w:rsidR="00123157" w:rsidRPr="004B5AEF" w:rsidRDefault="00123157" w:rsidP="00123157">
      <w:pPr>
        <w:spacing w:before="120"/>
        <w:jc w:val="center"/>
        <w:rPr>
          <w:b/>
          <w:sz w:val="28"/>
        </w:rPr>
      </w:pPr>
      <w:r w:rsidRPr="004B5AEF">
        <w:rPr>
          <w:b/>
          <w:sz w:val="28"/>
        </w:rPr>
        <w:t>Объект и методы исследований</w:t>
      </w:r>
    </w:p>
    <w:p w:rsidR="00123157" w:rsidRDefault="00123157" w:rsidP="00123157">
      <w:pPr>
        <w:spacing w:before="120"/>
        <w:ind w:firstLine="567"/>
        <w:jc w:val="both"/>
      </w:pPr>
      <w:r w:rsidRPr="004B5AEF">
        <w:t>Объектом исследований явились дерново-подзолистые и дерново-бурые слабооподзоленные почвы. Для характеристики профильного варьирования свойств почв</w:t>
      </w:r>
      <w:r>
        <w:t xml:space="preserve">, </w:t>
      </w:r>
      <w:r w:rsidRPr="004B5AEF">
        <w:t>почвенные образцы отбирали по генетическим горизонтам в летние месяцы в пятикратной повторности с трех стенок почвенного разреза с соблюдением стерильности. Во влажном состоянии определяли в почвенных образцах содержание и состав эколого-трофических групп микроорганизмов. Часть почвенных образцов доводили до воздушно-сухого состояния и использовали для изучения физико-химических свойств и закладки модельных опытов.</w:t>
      </w:r>
    </w:p>
    <w:p w:rsidR="00123157" w:rsidRDefault="00123157" w:rsidP="00123157">
      <w:pPr>
        <w:spacing w:before="120"/>
        <w:ind w:firstLine="567"/>
        <w:jc w:val="both"/>
      </w:pPr>
      <w:r w:rsidRPr="004B5AEF">
        <w:t xml:space="preserve">При закладке модельных опытов использовали почвенные образцы верхних корнеобитаемых горизонтов до глубины </w:t>
      </w:r>
      <w:smartTag w:uri="urn:schemas-microsoft-com:office:smarttags" w:element="metricconverter">
        <w:smartTagPr>
          <w:attr w:name="ProductID" w:val="20 см"/>
        </w:smartTagPr>
        <w:r w:rsidRPr="004B5AEF">
          <w:t>20 см</w:t>
        </w:r>
      </w:smartTag>
      <w:r w:rsidRPr="004B5AEF">
        <w:t>. Образцы почв высушивали</w:t>
      </w:r>
      <w:r>
        <w:t xml:space="preserve">, </w:t>
      </w:r>
      <w:r w:rsidRPr="004B5AEF">
        <w:t xml:space="preserve">растирали и пропускали через сито </w:t>
      </w:r>
      <w:smartTag w:uri="urn:schemas-microsoft-com:office:smarttags" w:element="metricconverter">
        <w:smartTagPr>
          <w:attr w:name="ProductID" w:val="3 мм"/>
        </w:smartTagPr>
        <w:r w:rsidRPr="004B5AEF">
          <w:t>3 мм</w:t>
        </w:r>
      </w:smartTag>
      <w:r w:rsidRPr="004B5AEF">
        <w:t>. Модельные опыты с дозами уксуснокислого свинца послужили основой для определения устойчивости микробных систем к загрязнению. Загрязнение уксуснокислым свинцом проводили путем тщательного перемешивания соли с воздушно сухой почвой. Эта соль легко растворима</w:t>
      </w:r>
      <w:r>
        <w:t xml:space="preserve">, </w:t>
      </w:r>
      <w:r w:rsidRPr="004B5AEF">
        <w:t>позволяет оценить максимальное действие свинца на функционирование микробных систем. Срок модельных опытов – 6 месяцев.</w:t>
      </w:r>
    </w:p>
    <w:p w:rsidR="00123157" w:rsidRDefault="00123157" w:rsidP="00123157">
      <w:pPr>
        <w:spacing w:before="120"/>
        <w:ind w:firstLine="567"/>
        <w:jc w:val="both"/>
      </w:pPr>
      <w:r w:rsidRPr="004B5AEF">
        <w:t>В свежих образцах определяли численность и состав основных эколого-трофических групп микроорганизмов по общепринятым методикам (Звя-Экологическое состояние и устойчивость почв таежно-лесной зоны...</w:t>
      </w:r>
    </w:p>
    <w:p w:rsidR="00123157" w:rsidRDefault="00123157" w:rsidP="00123157">
      <w:pPr>
        <w:spacing w:before="120"/>
        <w:ind w:firstLine="567"/>
        <w:jc w:val="both"/>
      </w:pPr>
      <w:r w:rsidRPr="004B5AEF">
        <w:t>65 гинцев</w:t>
      </w:r>
      <w:r>
        <w:t xml:space="preserve">, </w:t>
      </w:r>
      <w:r w:rsidRPr="004B5AEF">
        <w:t>1980). Для определения степени разложения органического вещества рассчитывали коэффициент минерализации путем деления численности автотрофных бактерий на количество микроорганизмов</w:t>
      </w:r>
      <w:r>
        <w:t xml:space="preserve">, </w:t>
      </w:r>
      <w:r w:rsidRPr="004B5AEF">
        <w:t>использующих органические формы азота.</w:t>
      </w:r>
    </w:p>
    <w:p w:rsidR="00123157" w:rsidRDefault="00123157" w:rsidP="00123157">
      <w:pPr>
        <w:spacing w:before="120"/>
        <w:ind w:firstLine="567"/>
        <w:jc w:val="both"/>
      </w:pPr>
      <w:r w:rsidRPr="004B5AEF">
        <w:t>Оценку биохимической активности микроорганизмов в исследуемых целинных и опытных образцах проводили на основе активности каталазы и уровня дыхания. Активность каталазы измеряли согласно методу</w:t>
      </w:r>
      <w:r>
        <w:t xml:space="preserve">, </w:t>
      </w:r>
      <w:r w:rsidRPr="004B5AEF">
        <w:t>разработанному Хазиевым (1976). Активность дыхания определяли адсорбционным методом</w:t>
      </w:r>
      <w:r>
        <w:t xml:space="preserve">, </w:t>
      </w:r>
      <w:r w:rsidRPr="004B5AEF">
        <w:t>в модификации Шаркова (1984)</w:t>
      </w:r>
      <w:r>
        <w:t xml:space="preserve">, </w:t>
      </w:r>
      <w:r w:rsidRPr="004B5AEF">
        <w:t>в замкнутых сосудах при экспозиции почвы в течение 24 ч. при оптимальном для функционирования микроорганизмов температурном режиме (+28оС). В образцах измеряли базальное (фоновое) дыхание (БД)</w:t>
      </w:r>
      <w:r>
        <w:t xml:space="preserve">, </w:t>
      </w:r>
      <w:r w:rsidRPr="004B5AEF">
        <w:t>учитывая скорость выделения СО2 почвой в течение 24 ч. при увлажнении её водой</w:t>
      </w:r>
      <w:r>
        <w:t xml:space="preserve">, </w:t>
      </w:r>
      <w:r w:rsidRPr="004B5AEF">
        <w:t>и субстрат индуцированное дыхание (СИД) при внесении в почву глюкозы – дополнительного источника углерода и энергии. При этом рассчитывали углерод микробной биомассы и микробный метаболический коэффициент по методике</w:t>
      </w:r>
      <w:r>
        <w:t xml:space="preserve">, </w:t>
      </w:r>
      <w:r w:rsidRPr="004B5AEF">
        <w:t>разработанной Ананьевой (2003). Ряд исследователей (Благодатская</w:t>
      </w:r>
      <w:r>
        <w:t xml:space="preserve">, </w:t>
      </w:r>
      <w:r w:rsidRPr="004B5AEF">
        <w:t>Ананьева</w:t>
      </w:r>
      <w:r>
        <w:t xml:space="preserve">, </w:t>
      </w:r>
      <w:r w:rsidRPr="004B5AEF">
        <w:t>1996; Ананьева</w:t>
      </w:r>
      <w:r>
        <w:t xml:space="preserve">, </w:t>
      </w:r>
      <w:r w:rsidRPr="004B5AEF">
        <w:t>2003) считают</w:t>
      </w:r>
      <w:r>
        <w:t xml:space="preserve">, </w:t>
      </w:r>
      <w:r w:rsidRPr="004B5AEF">
        <w:t>что метаболический коэффициент может служить интегральным показателем состояния почвенного микробного сообщества</w:t>
      </w:r>
      <w:r>
        <w:t xml:space="preserve">, </w:t>
      </w:r>
      <w:r w:rsidRPr="004B5AEF">
        <w:t>как в естественном так и техногенноизмененном состоянии. В настоящее время</w:t>
      </w:r>
      <w:r>
        <w:t xml:space="preserve">, </w:t>
      </w:r>
      <w:r w:rsidRPr="004B5AEF">
        <w:t>многочисленными экспериментами ученых доказано</w:t>
      </w:r>
      <w:r>
        <w:t xml:space="preserve">, </w:t>
      </w:r>
      <w:r w:rsidRPr="004B5AEF">
        <w:t>что устойчивой экосистеме соответствует низкий уровень метаболического коэффициента. По данным Ю. Одума (1986) величина метаболического коэффициента должна быть высокой в молодых и нарушенных экосистемах и низкой и стабильной в целинных и устойчивых почвах.</w:t>
      </w:r>
    </w:p>
    <w:p w:rsidR="00123157" w:rsidRDefault="00123157" w:rsidP="00123157">
      <w:pPr>
        <w:spacing w:before="120"/>
        <w:ind w:firstLine="567"/>
        <w:jc w:val="both"/>
      </w:pPr>
      <w:r w:rsidRPr="004B5AEF">
        <w:t>Ряд микробиологических показателей и рассчитанных на их основе метаболических коэффициентов был предложен учеными РАН (Благодатская</w:t>
      </w:r>
      <w:r>
        <w:t xml:space="preserve">, </w:t>
      </w:r>
      <w:r w:rsidRPr="004B5AEF">
        <w:t>Ананьева</w:t>
      </w:r>
      <w:r>
        <w:t xml:space="preserve">, </w:t>
      </w:r>
      <w:r w:rsidRPr="004B5AEF">
        <w:t>1996; Ананьева</w:t>
      </w:r>
      <w:r>
        <w:t xml:space="preserve">, </w:t>
      </w:r>
      <w:r w:rsidRPr="004B5AEF">
        <w:t>2003) в качестве чувствительных экофизиологических индикаторов (ЭФИ).</w:t>
      </w:r>
    </w:p>
    <w:p w:rsidR="00123157" w:rsidRDefault="00123157" w:rsidP="00123157">
      <w:pPr>
        <w:spacing w:before="120"/>
        <w:ind w:firstLine="567"/>
        <w:jc w:val="both"/>
      </w:pPr>
      <w:r w:rsidRPr="004B5AEF">
        <w:t>В своих исследованиях мы определяли интенсивность эмиссии СО2 после месячного</w:t>
      </w:r>
      <w:r>
        <w:t xml:space="preserve">, </w:t>
      </w:r>
      <w:r w:rsidRPr="004B5AEF">
        <w:t>двухмесячного и шестимесячного компостирования дерново-бурой почвы двух экосистем с различными дозами уксуснокислого свинца по фону и без фона минеральных удобрений</w:t>
      </w:r>
      <w:r>
        <w:t xml:space="preserve">, </w:t>
      </w:r>
      <w:r w:rsidRPr="004B5AEF">
        <w:t>которые по мнению ученых могут снижать негативное действие тяжелых металлов (ТМ) на развитие и функционирование микроорганизмов. Для количественной оценки относительной реакции микробных сообществ почв различных экосистем на действие ТМ был использован экофизиологический индекс устойчивости</w:t>
      </w:r>
      <w:r>
        <w:t xml:space="preserve">, </w:t>
      </w:r>
      <w:r w:rsidRPr="004B5AEF">
        <w:t>разработанный учеными РАН (Благодатская</w:t>
      </w:r>
      <w:r>
        <w:t xml:space="preserve">, </w:t>
      </w:r>
      <w:r w:rsidRPr="004B5AEF">
        <w:t>Ананьева</w:t>
      </w:r>
      <w:r>
        <w:t xml:space="preserve">, </w:t>
      </w:r>
      <w:r w:rsidRPr="004B5AEF">
        <w:t>1996). Он рассчитывается по формуле IR=1–2C0/С0+Р0</w:t>
      </w:r>
      <w:r>
        <w:t xml:space="preserve">, </w:t>
      </w:r>
      <w:r w:rsidRPr="004B5AEF">
        <w:t>где С0 – значение экологического индикатора в контрольном ненарушенном образце; Р0 – значение экологического индикатора после какого-либо воздействия. Значение предложенного индикатора ограничено интервалом (-1; 1)</w:t>
      </w:r>
      <w:r>
        <w:t xml:space="preserve">, </w:t>
      </w:r>
      <w:r w:rsidRPr="004B5AEF">
        <w:t>значения индекса</w:t>
      </w:r>
      <w:r>
        <w:t xml:space="preserve">, </w:t>
      </w:r>
      <w:r w:rsidRPr="004B5AEF">
        <w:t>близкие к –1</w:t>
      </w:r>
      <w:r>
        <w:t xml:space="preserve">, </w:t>
      </w:r>
      <w:r w:rsidRPr="004B5AEF">
        <w:t>означают</w:t>
      </w:r>
      <w:r>
        <w:t xml:space="preserve">, </w:t>
      </w:r>
      <w:r w:rsidRPr="004B5AEF">
        <w:t>что сопротивление системы инородному воздействию отсутствует. Значение индекса ЭФИ равно 0</w:t>
      </w:r>
      <w:r>
        <w:t xml:space="preserve">, </w:t>
      </w:r>
      <w:r w:rsidRPr="004B5AEF">
        <w:t>если С0=Р0</w:t>
      </w:r>
      <w:r>
        <w:t xml:space="preserve">, </w:t>
      </w:r>
      <w:r w:rsidRPr="004B5AEF">
        <w:t>т.е. значение ЭФИ после воздействия не изменилось и система осталась в ненарушенном состоянии.</w:t>
      </w:r>
    </w:p>
    <w:p w:rsidR="00123157" w:rsidRDefault="00123157" w:rsidP="00123157">
      <w:pPr>
        <w:spacing w:before="120"/>
        <w:ind w:firstLine="567"/>
        <w:jc w:val="both"/>
      </w:pPr>
      <w:r w:rsidRPr="004B5AEF">
        <w:t>Результаты исследований Материалы почвенного обследования указывают на исключительно сложный и разнообразный характер почвенного покрова Пермского края</w:t>
      </w:r>
      <w:r>
        <w:t xml:space="preserve">, </w:t>
      </w:r>
      <w:r w:rsidRPr="004B5AEF">
        <w:t>характерными особенностями которого являются частая пространственная смена</w:t>
      </w:r>
      <w:r>
        <w:t xml:space="preserve">, </w:t>
      </w:r>
      <w:r w:rsidRPr="004B5AEF">
        <w:t>мелкоконтурность и пестрота. Основной земельный фонд края составляют почвы подзолистого типа (56.5% общей площади). В типе подзолистых почв резко преобладают дерново-подзолистые</w:t>
      </w:r>
      <w:r>
        <w:t xml:space="preserve">, </w:t>
      </w:r>
      <w:r w:rsidRPr="004B5AEF">
        <w:t>большая половина которых используется в сельскохозяйственном обороте. Небольшими островками среди всего многообразия почв выклиниваются дерново-бурые и дерново-карбонатные почвы</w:t>
      </w:r>
      <w:r>
        <w:t xml:space="preserve">, </w:t>
      </w:r>
      <w:r w:rsidRPr="004B5AEF">
        <w:t>формирующиеся на пермских глинах.</w:t>
      </w:r>
    </w:p>
    <w:p w:rsidR="00123157" w:rsidRDefault="00123157" w:rsidP="00123157">
      <w:pPr>
        <w:spacing w:before="120"/>
        <w:ind w:firstLine="567"/>
        <w:jc w:val="both"/>
      </w:pPr>
      <w:r w:rsidRPr="004B5AEF">
        <w:t>Отличительной особенностью морфологии дерново-бурых почв является слабая дифференциация профиля на генетические горизонты по цвету и сложению</w:t>
      </w:r>
      <w:r>
        <w:t xml:space="preserve">, </w:t>
      </w:r>
      <w:r w:rsidRPr="004B5AEF">
        <w:t>красно-бурый цвет окраски</w:t>
      </w:r>
      <w:r>
        <w:t xml:space="preserve">, </w:t>
      </w:r>
      <w:r w:rsidRPr="004B5AEF">
        <w:t>характерный для почвообразующей породы</w:t>
      </w:r>
      <w:r>
        <w:t xml:space="preserve">, </w:t>
      </w:r>
      <w:r w:rsidRPr="004B5AEF">
        <w:t>превалирует по всему профилю. Высокое содержание гумуса</w:t>
      </w:r>
      <w:r>
        <w:t xml:space="preserve">, </w:t>
      </w:r>
      <w:r w:rsidRPr="004B5AEF">
        <w:t>в отличие от зональных дерново-подзолистых почв</w:t>
      </w:r>
      <w:r>
        <w:t xml:space="preserve">, </w:t>
      </w:r>
      <w:r w:rsidRPr="004B5AEF">
        <w:t>способствуют формированию в этих почвах своеобразных микробных ценозов с высоким относительным (%) содержанием спорообразующих бактерий и актиномицетов (табл. 1)</w:t>
      </w:r>
      <w:r>
        <w:t xml:space="preserve">, </w:t>
      </w:r>
      <w:r w:rsidRPr="004B5AEF">
        <w:t>что по мнению ряда исследователей (Благодатская</w:t>
      </w:r>
      <w:r>
        <w:t xml:space="preserve">, </w:t>
      </w:r>
      <w:r w:rsidRPr="004B5AEF">
        <w:t>Ананьева</w:t>
      </w:r>
      <w:r>
        <w:t xml:space="preserve">, </w:t>
      </w:r>
      <w:r w:rsidRPr="004B5AEF">
        <w:t>1996; Артамонова</w:t>
      </w:r>
      <w:r>
        <w:t xml:space="preserve">, </w:t>
      </w:r>
      <w:r w:rsidRPr="004B5AEF">
        <w:t>2002; Ананьева</w:t>
      </w:r>
      <w:r>
        <w:t xml:space="preserve">, </w:t>
      </w:r>
      <w:r w:rsidRPr="004B5AEF">
        <w:t>2003) является показателем высокой устойчивости и самоочищающей способности почвы от загрязнения. Микробные сообщества дерново-бурых почв характеризуются многочисленной и разнообразной микрофлорой корнеобитаемого горизонта. Содержание микроорганизмов плавно снижается в глубь профиля почвы</w:t>
      </w:r>
      <w:r>
        <w:t xml:space="preserve">, </w:t>
      </w:r>
      <w:r w:rsidRPr="004B5AEF">
        <w:t>в отличие от дерново-подзолистых почв.</w:t>
      </w:r>
    </w:p>
    <w:p w:rsidR="00123157" w:rsidRDefault="00123157" w:rsidP="00123157">
      <w:pPr>
        <w:spacing w:before="120"/>
        <w:ind w:firstLine="567"/>
        <w:jc w:val="both"/>
      </w:pPr>
      <w:r w:rsidRPr="004B5AEF">
        <w:t>Исследуемые дерново-бурые почвы обладают высокой биохимической активностью</w:t>
      </w:r>
      <w:r>
        <w:t xml:space="preserve">, </w:t>
      </w:r>
      <w:r w:rsidRPr="004B5AEF">
        <w:t>что проявляется в интенсивности эмиссии СО2 из почвы и активности окислительно-восстановительного фермента каталазы (табл. 1).</w:t>
      </w:r>
    </w:p>
    <w:p w:rsidR="00123157" w:rsidRPr="004B5AEF" w:rsidRDefault="00123157" w:rsidP="00123157">
      <w:pPr>
        <w:spacing w:before="120"/>
        <w:ind w:firstLine="567"/>
        <w:jc w:val="both"/>
      </w:pPr>
      <w:r w:rsidRPr="004B5AEF">
        <w:t>Чем ниже метаболический коэффициент</w:t>
      </w:r>
      <w:r>
        <w:t xml:space="preserve">, </w:t>
      </w:r>
      <w:r w:rsidRPr="004B5AEF">
        <w:t>тем выше устойчивость и выше сопротивляемость микроорганизмов внешним воздействиям. При оценке экологического состояния зональных почв нами установлена наибольшая чувствительность к ТМ загрязнению ниже следующих показателей</w:t>
      </w:r>
      <w:r>
        <w:t xml:space="preserve">, </w:t>
      </w:r>
      <w:r w:rsidRPr="004B5AEF">
        <w:t>которые по степени чувствительности располагаются в следующей последовательности: актино-66 В. И. Каменщикова мицеты</w:t>
      </w:r>
      <w:r>
        <w:t xml:space="preserve">, </w:t>
      </w:r>
      <w:r w:rsidRPr="004B5AEF">
        <w:t>спорообразующие бактерии (их содержание</w:t>
      </w:r>
      <w:r>
        <w:t xml:space="preserve">, </w:t>
      </w:r>
      <w:r w:rsidRPr="004B5AEF">
        <w:t>%)</w:t>
      </w:r>
      <w:r>
        <w:t xml:space="preserve">, </w:t>
      </w:r>
      <w:r w:rsidRPr="004B5AEF">
        <w:t>активность эмиссии СО2 (БД)</w:t>
      </w:r>
      <w:r>
        <w:t xml:space="preserve">, </w:t>
      </w:r>
      <w:r w:rsidRPr="004B5AEF">
        <w:t>активность каталазы и развитие корневой системы. Изменение этих показателей на 10% от контрольного ведет к серьезным нарушениям в функционировании микробных систем</w:t>
      </w:r>
      <w:r>
        <w:t xml:space="preserve">, </w:t>
      </w:r>
      <w:r w:rsidRPr="004B5AEF">
        <w:t>но почва не теряет способности к восстановлению исходного статуса. При снижении базального дыхания</w:t>
      </w:r>
      <w:r>
        <w:t xml:space="preserve">, </w:t>
      </w:r>
      <w:r w:rsidRPr="004B5AEF">
        <w:t>а также содержания актиномицетов ниже 40% от исходного</w:t>
      </w:r>
      <w:r>
        <w:t xml:space="preserve">, </w:t>
      </w:r>
      <w:r w:rsidRPr="004B5AEF">
        <w:t>почва теряет способность к самоочищению от загрязняющих веществ без вмешательства извне. Подтверждением этому являются показатели экофизиологического индекса (табл. 2).</w:t>
      </w:r>
    </w:p>
    <w:p w:rsidR="00123157" w:rsidRPr="004B5AEF" w:rsidRDefault="00454EF0" w:rsidP="00123157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4.25pt;height:321pt">
            <v:imagedata r:id="rId4" o:title=""/>
          </v:shape>
        </w:pict>
      </w:r>
    </w:p>
    <w:p w:rsidR="00123157" w:rsidRDefault="00123157" w:rsidP="00123157">
      <w:pPr>
        <w:spacing w:before="120"/>
        <w:ind w:firstLine="567"/>
        <w:jc w:val="both"/>
      </w:pPr>
      <w:r w:rsidRPr="004B5AEF">
        <w:t>Как показали экспериментальные и расчетные данные</w:t>
      </w:r>
      <w:r>
        <w:t xml:space="preserve">, </w:t>
      </w:r>
      <w:r w:rsidRPr="004B5AEF">
        <w:t>дерново-бурые высокогумусные почвы способны выдержать даже высокие концентрации уксуснокислого свинца</w:t>
      </w:r>
      <w:r>
        <w:t xml:space="preserve">, </w:t>
      </w:r>
      <w:r w:rsidRPr="004B5AEF">
        <w:t>но не превышающие 400 мг/кг</w:t>
      </w:r>
      <w:r>
        <w:t xml:space="preserve">, </w:t>
      </w:r>
      <w:r w:rsidRPr="004B5AEF">
        <w:t>не нарушая существенно условия развития и функционирования микроорганизмов. Однако при дозе Рb – 600 мг/кг происходят серьезные нарушения в составе микробоценоза</w:t>
      </w:r>
      <w:r>
        <w:t xml:space="preserve">, </w:t>
      </w:r>
      <w:r w:rsidRPr="004B5AEF">
        <w:t>почва теряет способность самостоятельно справляться с загрязнением</w:t>
      </w:r>
      <w:r>
        <w:t xml:space="preserve">, </w:t>
      </w:r>
      <w:r w:rsidRPr="004B5AEF">
        <w:t>необходимо проведение рекультивации.</w:t>
      </w:r>
    </w:p>
    <w:p w:rsidR="00123157" w:rsidRDefault="00123157" w:rsidP="00123157">
      <w:pPr>
        <w:spacing w:before="120"/>
        <w:ind w:firstLine="567"/>
        <w:jc w:val="both"/>
      </w:pPr>
      <w:r w:rsidRPr="004B5AEF">
        <w:t>Внесение азотных удобрений в загрязненную свинцом почву усиливает негативное действие уксуснокислого свинца на микроорганизмы. Несколько сглаживающий эффект оказывали молибденсодержащие микроудобрения. Представляется перспективным изучение действия фосфорсодержащих минеральных удобрений для связывания и снижения негативного действия свинца.</w:t>
      </w:r>
    </w:p>
    <w:p w:rsidR="00123157" w:rsidRDefault="00123157" w:rsidP="00123157">
      <w:pPr>
        <w:spacing w:before="120"/>
        <w:ind w:firstLine="567"/>
        <w:jc w:val="both"/>
      </w:pPr>
      <w:r w:rsidRPr="004B5AEF">
        <w:t>Использование показателей микробного состава почв и их биохимической активности следует считать ведущими при определении экологического состояния почв и их устойчивости к техногенным нагрузкам</w:t>
      </w:r>
      <w:r>
        <w:t xml:space="preserve">, </w:t>
      </w:r>
      <w:r w:rsidRPr="004B5AEF">
        <w:t>принимая за эталон целинные ненарушенные почвы (см. табл.1).</w:t>
      </w:r>
    </w:p>
    <w:p w:rsidR="00123157" w:rsidRPr="004B5AEF" w:rsidRDefault="00123157" w:rsidP="00123157">
      <w:pPr>
        <w:spacing w:before="120"/>
        <w:jc w:val="center"/>
        <w:rPr>
          <w:b/>
          <w:sz w:val="28"/>
        </w:rPr>
      </w:pPr>
      <w:r w:rsidRPr="004B5AEF">
        <w:rPr>
          <w:b/>
          <w:sz w:val="28"/>
        </w:rPr>
        <w:t>Список литературы</w:t>
      </w:r>
    </w:p>
    <w:p w:rsidR="00123157" w:rsidRDefault="00123157" w:rsidP="00123157">
      <w:pPr>
        <w:spacing w:before="120"/>
        <w:ind w:firstLine="567"/>
        <w:jc w:val="both"/>
      </w:pPr>
      <w:r w:rsidRPr="004B5AEF">
        <w:t>Ананьева Н.Д. Микробиологические аспекты самоочищения и устойчивости почв. М.: Наука</w:t>
      </w:r>
      <w:r>
        <w:t xml:space="preserve">, </w:t>
      </w:r>
      <w:r w:rsidRPr="004B5AEF">
        <w:t>2003.</w:t>
      </w:r>
      <w:r>
        <w:t xml:space="preserve"> </w:t>
      </w:r>
      <w:r w:rsidRPr="004B5AEF">
        <w:t>223 с.</w:t>
      </w:r>
    </w:p>
    <w:p w:rsidR="00123157" w:rsidRDefault="00123157" w:rsidP="00123157">
      <w:pPr>
        <w:spacing w:before="120"/>
        <w:ind w:firstLine="567"/>
        <w:jc w:val="both"/>
      </w:pPr>
      <w:r w:rsidRPr="004B5AEF">
        <w:t>Ананьева Н.Д.</w:t>
      </w:r>
      <w:r>
        <w:t xml:space="preserve">, </w:t>
      </w:r>
      <w:r w:rsidRPr="004B5AEF">
        <w:t>Благодатская Е.В.</w:t>
      </w:r>
      <w:r>
        <w:t xml:space="preserve">, </w:t>
      </w:r>
      <w:r w:rsidRPr="004B5AEF">
        <w:t>Орлинский Д.Г.</w:t>
      </w:r>
    </w:p>
    <w:p w:rsidR="00123157" w:rsidRDefault="00123157" w:rsidP="00123157">
      <w:pPr>
        <w:spacing w:before="120"/>
        <w:ind w:firstLine="567"/>
        <w:jc w:val="both"/>
      </w:pPr>
      <w:r w:rsidRPr="004B5AEF">
        <w:t>Методические аспекты определения скорости субстрат-индуцированного дыхания почвенных микроорганизмов // Почвоведение. 1993. № 11.</w:t>
      </w:r>
      <w:r>
        <w:t xml:space="preserve"> </w:t>
      </w:r>
      <w:r w:rsidRPr="004B5AEF">
        <w:t>С. 72–77.</w:t>
      </w:r>
    </w:p>
    <w:p w:rsidR="00123157" w:rsidRDefault="00123157" w:rsidP="00123157">
      <w:pPr>
        <w:spacing w:before="120"/>
        <w:ind w:firstLine="567"/>
        <w:jc w:val="both"/>
      </w:pPr>
      <w:r w:rsidRPr="004B5AEF">
        <w:t>Ананьева Н.Д.</w:t>
      </w:r>
      <w:r>
        <w:t xml:space="preserve">, </w:t>
      </w:r>
      <w:r w:rsidRPr="004B5AEF">
        <w:t>Благодатская Е.В.</w:t>
      </w:r>
      <w:r>
        <w:t xml:space="preserve">, </w:t>
      </w:r>
      <w:r w:rsidRPr="004B5AEF">
        <w:t>Демкина Т.С.</w:t>
      </w:r>
    </w:p>
    <w:p w:rsidR="00123157" w:rsidRDefault="00123157" w:rsidP="00123157">
      <w:pPr>
        <w:spacing w:before="120"/>
        <w:ind w:firstLine="567"/>
        <w:jc w:val="both"/>
      </w:pPr>
      <w:r w:rsidRPr="004B5AEF">
        <w:t>Оценка устойчивости микробных комплексов к</w:t>
      </w:r>
      <w:r>
        <w:t xml:space="preserve"> </w:t>
      </w:r>
      <w:r w:rsidRPr="004B5AEF">
        <w:t>природным и антропогенным воздействиям // Почвоведение. 2002. № 5. С. 580–587.</w:t>
      </w:r>
    </w:p>
    <w:p w:rsidR="00123157" w:rsidRDefault="00123157" w:rsidP="00123157">
      <w:pPr>
        <w:spacing w:before="120"/>
        <w:ind w:firstLine="567"/>
        <w:jc w:val="both"/>
      </w:pPr>
      <w:r w:rsidRPr="004B5AEF">
        <w:t>Артамонова З.С. Микробиологические особенности антропогенно преобразованных почв Западной Сибири. Новосибирск: СО РАН</w:t>
      </w:r>
      <w:r>
        <w:t xml:space="preserve">, </w:t>
      </w:r>
      <w:r w:rsidRPr="004B5AEF">
        <w:t>2002. 225 с.</w:t>
      </w:r>
    </w:p>
    <w:p w:rsidR="00123157" w:rsidRDefault="00123157" w:rsidP="00123157">
      <w:pPr>
        <w:spacing w:before="120"/>
        <w:ind w:firstLine="567"/>
        <w:jc w:val="both"/>
      </w:pPr>
      <w:r w:rsidRPr="004B5AEF">
        <w:t>Благодатская Е</w:t>
      </w:r>
      <w:r>
        <w:t xml:space="preserve">, </w:t>
      </w:r>
      <w:r w:rsidRPr="004B5AEF">
        <w:t>В.</w:t>
      </w:r>
      <w:r>
        <w:t xml:space="preserve">, </w:t>
      </w:r>
      <w:r w:rsidRPr="004B5AEF">
        <w:t>Ананьева Н.Д. Оценка устойчивости микробных сообществ в процессе разложения поллютантов в почве // Почвоведение.</w:t>
      </w:r>
      <w:r>
        <w:t xml:space="preserve"> </w:t>
      </w:r>
      <w:r w:rsidRPr="004B5AEF">
        <w:t>1996. № 11. С. 1341–1346.</w:t>
      </w:r>
    </w:p>
    <w:p w:rsidR="00123157" w:rsidRDefault="00123157" w:rsidP="00123157">
      <w:pPr>
        <w:spacing w:before="120"/>
        <w:ind w:firstLine="567"/>
        <w:jc w:val="both"/>
      </w:pPr>
      <w:r w:rsidRPr="004B5AEF">
        <w:t>Галстян А.Ш. Ферментативная активность почв Армении. Ереван: Айастан</w:t>
      </w:r>
      <w:r>
        <w:t xml:space="preserve">, </w:t>
      </w:r>
      <w:r w:rsidRPr="004B5AEF">
        <w:t>1974. 260 с.</w:t>
      </w:r>
    </w:p>
    <w:p w:rsidR="00123157" w:rsidRDefault="00123157" w:rsidP="00123157">
      <w:pPr>
        <w:spacing w:before="120"/>
        <w:ind w:firstLine="567"/>
        <w:jc w:val="both"/>
      </w:pPr>
      <w:r w:rsidRPr="004B5AEF">
        <w:t>Глазовская М.А. Принципы классификации природных геосистем по устойчивости к техногенезу и прогнозное ландшафтно-геохимическое районирование. Устойчивость геосистем.. М.: Наука</w:t>
      </w:r>
      <w:r>
        <w:t xml:space="preserve">, </w:t>
      </w:r>
      <w:r w:rsidRPr="004B5AEF">
        <w:t>1983. С. 61–78.</w:t>
      </w:r>
    </w:p>
    <w:p w:rsidR="00123157" w:rsidRDefault="00123157" w:rsidP="00123157">
      <w:pPr>
        <w:spacing w:before="120"/>
        <w:ind w:firstLine="567"/>
        <w:jc w:val="both"/>
      </w:pPr>
      <w:r w:rsidRPr="004B5AEF">
        <w:t>Звягинцев Д.Г. Методы почвенной микробиологии и биохимии. М.: Изд-во МГУ</w:t>
      </w:r>
      <w:r>
        <w:t xml:space="preserve">, </w:t>
      </w:r>
      <w:r w:rsidRPr="004B5AEF">
        <w:t>1980. 224 с.</w:t>
      </w:r>
    </w:p>
    <w:p w:rsidR="00123157" w:rsidRDefault="00123157" w:rsidP="00123157">
      <w:pPr>
        <w:spacing w:before="120"/>
        <w:ind w:firstLine="567"/>
        <w:jc w:val="both"/>
      </w:pPr>
      <w:r w:rsidRPr="004B5AEF">
        <w:t>Каменщикова В.И.</w:t>
      </w:r>
      <w:r>
        <w:t xml:space="preserve">, </w:t>
      </w:r>
      <w:r w:rsidRPr="004B5AEF">
        <w:t>Кувшинская Л.В.</w:t>
      </w:r>
      <w:r>
        <w:t xml:space="preserve">, </w:t>
      </w:r>
      <w:r w:rsidRPr="004B5AEF">
        <w:t>Усталова В.И.</w:t>
      </w:r>
      <w:r>
        <w:t xml:space="preserve">, </w:t>
      </w:r>
      <w:r w:rsidRPr="004B5AEF">
        <w:t>Черных Ю.С. Влияние агрогенеза на экологобиологические свойства дерново-бурых почв // Вестн. Перм. ун-та. 2008. Вып. 9(25). Биология.</w:t>
      </w:r>
      <w:r>
        <w:t xml:space="preserve"> </w:t>
      </w:r>
      <w:r w:rsidRPr="004B5AEF">
        <w:t>С. 70–77.</w:t>
      </w:r>
    </w:p>
    <w:p w:rsidR="00123157" w:rsidRDefault="00123157" w:rsidP="00123157">
      <w:pPr>
        <w:spacing w:before="120"/>
        <w:ind w:firstLine="567"/>
        <w:jc w:val="both"/>
      </w:pPr>
      <w:r w:rsidRPr="004B5AEF">
        <w:t>Каменщикова В.И.</w:t>
      </w:r>
      <w:r>
        <w:t xml:space="preserve">, </w:t>
      </w:r>
      <w:r w:rsidRPr="004B5AEF">
        <w:t>Кувшинская Л.В.</w:t>
      </w:r>
      <w:r>
        <w:t xml:space="preserve">, </w:t>
      </w:r>
      <w:r w:rsidRPr="004B5AEF">
        <w:t>Лысова О.А.</w:t>
      </w:r>
      <w:r>
        <w:t xml:space="preserve">, </w:t>
      </w:r>
      <w:r w:rsidRPr="004B5AEF">
        <w:t>Игнатова О.А. Влияние минеральных удобрений на устойчивость микробных систем дерново-бурых почв</w:t>
      </w:r>
      <w:r>
        <w:t xml:space="preserve">, </w:t>
      </w:r>
      <w:r w:rsidRPr="004B5AEF">
        <w:t>загрязненных уксуснокислым свинцом // Вестн. Перм. ун-та. 2009. Вып.</w:t>
      </w:r>
      <w:r>
        <w:t xml:space="preserve"> </w:t>
      </w:r>
      <w:r w:rsidRPr="004B5AEF">
        <w:t>10(36). Биология. С. 90–94.</w:t>
      </w:r>
    </w:p>
    <w:p w:rsidR="00123157" w:rsidRDefault="00123157" w:rsidP="00123157">
      <w:pPr>
        <w:spacing w:before="120"/>
        <w:ind w:firstLine="567"/>
        <w:jc w:val="both"/>
      </w:pPr>
      <w:r w:rsidRPr="004B5AEF">
        <w:t>Одум Ю. Экология. М.: Мир</w:t>
      </w:r>
      <w:r>
        <w:t xml:space="preserve">, </w:t>
      </w:r>
      <w:r w:rsidRPr="004B5AEF">
        <w:t>1986. Т. 2. 328 с.</w:t>
      </w:r>
    </w:p>
    <w:p w:rsidR="00123157" w:rsidRDefault="00123157" w:rsidP="00123157">
      <w:pPr>
        <w:spacing w:before="120"/>
        <w:ind w:firstLine="567"/>
        <w:jc w:val="both"/>
      </w:pPr>
      <w:r w:rsidRPr="004B5AEF">
        <w:t>Соколов М.С. и др. Отклик агроландшафта на воздействие загрязняющих веществ и их экологическое нормирование // Агрохимия. 1999. № 6.</w:t>
      </w:r>
      <w:r>
        <w:t xml:space="preserve"> </w:t>
      </w:r>
      <w:r w:rsidRPr="004B5AEF">
        <w:t>С. 46–60.</w:t>
      </w:r>
    </w:p>
    <w:p w:rsidR="00123157" w:rsidRDefault="00123157" w:rsidP="00123157">
      <w:pPr>
        <w:spacing w:before="120"/>
        <w:ind w:firstLine="567"/>
        <w:jc w:val="both"/>
      </w:pPr>
      <w:r w:rsidRPr="004B5AEF">
        <w:t>Хазеев Ф.Х. Ферментативная активность почв. М.:</w:t>
      </w:r>
      <w:r>
        <w:t xml:space="preserve"> </w:t>
      </w:r>
      <w:r w:rsidRPr="004B5AEF">
        <w:t>Наука</w:t>
      </w:r>
      <w:r>
        <w:t xml:space="preserve">, </w:t>
      </w:r>
      <w:r w:rsidRPr="004B5AEF">
        <w:t>1976. 180 с.</w:t>
      </w:r>
    </w:p>
    <w:p w:rsidR="00123157" w:rsidRPr="004B5AEF" w:rsidRDefault="00123157" w:rsidP="00123157">
      <w:pPr>
        <w:spacing w:before="120"/>
        <w:ind w:firstLine="567"/>
        <w:jc w:val="both"/>
        <w:rPr>
          <w:lang w:val="en-US"/>
        </w:rPr>
      </w:pPr>
      <w:r w:rsidRPr="004B5AEF">
        <w:t xml:space="preserve">Шарков И.Н. Определение интенсивности продуцирования почвой СО2 адсорбционным методом // Почвоведение. </w:t>
      </w:r>
      <w:r w:rsidRPr="004B5AEF">
        <w:rPr>
          <w:lang w:val="en-US"/>
        </w:rPr>
        <w:t xml:space="preserve">1984. № 7. </w:t>
      </w:r>
      <w:r w:rsidRPr="004B5AEF">
        <w:t>С</w:t>
      </w:r>
      <w:r w:rsidRPr="004B5AEF">
        <w:rPr>
          <w:lang w:val="en-US"/>
        </w:rPr>
        <w:t>. 136–143.</w:t>
      </w:r>
    </w:p>
    <w:p w:rsidR="00123157" w:rsidRDefault="00123157" w:rsidP="00123157">
      <w:pPr>
        <w:spacing w:before="120"/>
        <w:ind w:firstLine="567"/>
        <w:jc w:val="both"/>
      </w:pPr>
      <w:r w:rsidRPr="004B5AEF">
        <w:rPr>
          <w:lang w:val="en-US"/>
        </w:rPr>
        <w:t xml:space="preserve">Lynch J.M., Wiseman A. Environmental biomonitoring: The biotechnology ecotoxicology interface. </w:t>
      </w:r>
      <w:r w:rsidRPr="004B5AEF">
        <w:t>Cambridg:</w:t>
      </w:r>
    </w:p>
    <w:p w:rsidR="00123157" w:rsidRPr="004B5AEF" w:rsidRDefault="00123157" w:rsidP="00123157">
      <w:pPr>
        <w:spacing w:before="120"/>
        <w:ind w:firstLine="567"/>
        <w:jc w:val="both"/>
      </w:pPr>
      <w:r w:rsidRPr="004B5AEF">
        <w:t>Cambridg Univ. press</w:t>
      </w:r>
      <w:r>
        <w:t xml:space="preserve">, </w:t>
      </w:r>
      <w:r w:rsidRPr="004B5AEF">
        <w:t>1998.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157"/>
    <w:rsid w:val="00123157"/>
    <w:rsid w:val="001A35F6"/>
    <w:rsid w:val="00454EF0"/>
    <w:rsid w:val="004B5AEF"/>
    <w:rsid w:val="00811DD4"/>
    <w:rsid w:val="0084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D66B2827-667A-486E-8CBF-EF4F3350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15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1765</Words>
  <Characters>10063</Characters>
  <Application>Microsoft Office Word</Application>
  <DocSecurity>0</DocSecurity>
  <Lines>83</Lines>
  <Paragraphs>23</Paragraphs>
  <ScaleCrop>false</ScaleCrop>
  <Company>Home</Company>
  <LinksUpToDate>false</LinksUpToDate>
  <CharactersWithSpaces>11805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Экологическое состояние и устойчивость почв таежно-лесной зоны к антропогенным воздействиям</dc:title>
  <dc:subject/>
  <dc:creator>User</dc:creator>
  <cp:keywords/>
  <dc:description/>
  <cp:lastModifiedBy>Irina</cp:lastModifiedBy>
  <cp:revision>2</cp:revision>
  <dcterms:created xsi:type="dcterms:W3CDTF">2014-07-19T06:30:00Z</dcterms:created>
  <dcterms:modified xsi:type="dcterms:W3CDTF">2014-07-19T06:30:00Z</dcterms:modified>
</cp:coreProperties>
</file>