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CA" w:rsidRDefault="00C72AB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Термин</w:t>
      </w:r>
      <w:r>
        <w:br/>
      </w:r>
      <w:r>
        <w:rPr>
          <w:b/>
          <w:bCs/>
        </w:rPr>
        <w:t>2 Причины Пыльного котла</w:t>
      </w:r>
      <w:r>
        <w:br/>
      </w:r>
      <w:r>
        <w:rPr>
          <w:b/>
          <w:bCs/>
        </w:rPr>
        <w:t>3 Масштабы</w:t>
      </w:r>
      <w:r>
        <w:br/>
      </w:r>
      <w:r>
        <w:rPr>
          <w:b/>
          <w:bCs/>
        </w:rPr>
        <w:t>4 Социальные последствия</w:t>
      </w:r>
      <w:r>
        <w:br/>
      </w:r>
      <w:r>
        <w:rPr>
          <w:b/>
          <w:bCs/>
        </w:rPr>
        <w:t>5 Борьба с пыльными бурями</w:t>
      </w:r>
      <w:r>
        <w:br/>
      </w:r>
      <w:r>
        <w:rPr>
          <w:b/>
          <w:bCs/>
        </w:rPr>
        <w:t>Список литературы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512CA" w:rsidRDefault="00C72ABE">
      <w:pPr>
        <w:pStyle w:val="a3"/>
      </w:pPr>
      <w:r>
        <w:t>Пыльный котёл, Пыльная чаша (англ. Dust Bowl) — серия катастрофических пыльных бурь, происходивших в прериях США и Канады между 1930 и 1936 годами (в отдельных регионах до 1940 года). Вызвана сочетанием антропогенных (экстенсивное ведение сельского хозяйства, деградация почв) и природных (засухи) факторов.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1. Термин</w:t>
      </w:r>
    </w:p>
    <w:p w:rsidR="008512CA" w:rsidRDefault="00C72ABE">
      <w:pPr>
        <w:pStyle w:val="a3"/>
      </w:pPr>
      <w:r>
        <w:t xml:space="preserve">Термин «Dust Bowl» был впервые употреблён 15 апреля 1935 года репортёром </w:t>
      </w:r>
      <w:r>
        <w:rPr>
          <w:i/>
          <w:iCs/>
        </w:rPr>
        <w:t>Associated Press</w:t>
      </w:r>
      <w:r>
        <w:t xml:space="preserve"> Робертом Гейгером. Предполагается, что он происходит от образа Великих равнин, созданного Вильямом Гильпином: «fertile bowl, rimmed by mountains» (плодородная чаша (котёл), окружённая горами)</w:t>
      </w:r>
      <w:r>
        <w:rPr>
          <w:position w:val="10"/>
        </w:rPr>
        <w:t>[1]</w:t>
      </w:r>
      <w:r>
        <w:t>. Термин применяется для обозначения не только времени пыльных бурь 1930-х, но и региона, ставшего их центром: западной трети Канзаса, южного Колорадо, выступающих частей Техаса и Оклахомы, а также северной части Нью-Мексико.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2. Причины Пыльного котла</w:t>
      </w:r>
    </w:p>
    <w:p w:rsidR="008512CA" w:rsidRDefault="00C72ABE">
      <w:pPr>
        <w:pStyle w:val="a3"/>
      </w:pPr>
      <w:r>
        <w:t>Освоение Великих равнин началось лишь во второй половине XIX века, после принятия гомстед-акта и развития железнодорожной сети. Основным занятием поселенцев изначально было животноводство, но к 1890 году из-за перевыпаса происходит переход к земледелию. Новая волна переселения и резкого увеличения площади пашни происходит после Первой мировой войны, когда цены на зерно выросли.</w:t>
      </w:r>
    </w:p>
    <w:p w:rsidR="008512CA" w:rsidRDefault="00C72ABE">
      <w:pPr>
        <w:pStyle w:val="a3"/>
      </w:pPr>
      <w:r>
        <w:t>Сельское хозяйство того времени развивалось экстенсивно. Севообороты не применялись, не проводилось противоэрозионных меропроятий. Более того, фермеры как правило сжигали стерню и оставляли поле пустым на зиму (период наиболее интенсивных ветров). В результате происходило иссушение почв, разрушение их структуры, дегумификация и снижение противоэрозионной стойкости. 1930-е годы оказались относительно засушливыми, что сыграло значительную роль в развитии пыльных бурь.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3. Масштабы</w:t>
      </w:r>
    </w:p>
    <w:p w:rsidR="008512CA" w:rsidRDefault="00C72ABE">
      <w:pPr>
        <w:pStyle w:val="a3"/>
      </w:pPr>
      <w:r>
        <w:t>В 1932 году было зафиксировано 14 пыльных бурь, в 1933 — 38. Наиболее сильные бури имели место в мае 1934 и апреле 1935 годов. Огромные массы почвы сдувались ветрами, не встречающими преград в лишённых естественной растительности и распаханных прериях, и переносились в виде чёрных облаков на большие расстояния — вплоть до Атлантического океана. 14 апреля 1935 из-за того, что тучи пыли заслонили солнечный свет, получило название Чёрное воскресенье. Зимой 1934—1935 годов в Новой Англии выпал снег, красный от пыли. Среди населения прерий, в особенности в Канзасе и Оклахоме, получила распространение пыльная пневмония.</w:t>
      </w:r>
    </w:p>
    <w:p w:rsidR="008512CA" w:rsidRDefault="00C72ABE">
      <w:pPr>
        <w:pStyle w:val="a3"/>
      </w:pPr>
      <w:r>
        <w:t>К 1934 около 40 млн га почв частично или полностью потеряли верхний гумусовый горизонт в результате ветровой эрозии. К 1935 до 80% площади Высоких равнин оказалось в той или иной степени эродировано. К 1938 году в Льяно-Эстакадо около 10% почв лишилось более 12 см верхнего горизонта, ещё 13,5% — от 6 до 12 см</w:t>
      </w:r>
      <w:r>
        <w:rPr>
          <w:position w:val="10"/>
        </w:rPr>
        <w:t>[2]</w:t>
      </w:r>
      <w:r>
        <w:t>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4. Социальные последствия</w:t>
      </w:r>
    </w:p>
    <w:p w:rsidR="008512CA" w:rsidRDefault="00C72ABE">
      <w:pPr>
        <w:pStyle w:val="a3"/>
      </w:pPr>
      <w:r>
        <w:t>Фермер с сыновьями во время пыльной бури, Оклахома, 1936 год</w:t>
      </w:r>
    </w:p>
    <w:p w:rsidR="008512CA" w:rsidRDefault="00C72ABE">
      <w:pPr>
        <w:pStyle w:val="a3"/>
      </w:pPr>
      <w:r>
        <w:t>Пыльный котёл совпал по времени с Великой депрессией и вызвал отток населения из расположенных в прериях штатов (до 2,5 млн человек к 1940 году). В Канаде Пыльный котёл ускорил процесс переезда людей из сельской местности в города.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5. Борьба с пыльными бурями</w:t>
      </w:r>
    </w:p>
    <w:p w:rsidR="008512CA" w:rsidRDefault="00C72ABE">
      <w:pPr>
        <w:pStyle w:val="a3"/>
      </w:pPr>
      <w:r>
        <w:t>В 1935 стартовали федеральные программы по внедрению травосеяния, севооборотов, контурной вспашки и созданию лесополос. 27 апреля 1935 года была основана Служба охраны почв (ныне Служба охраны природных ресурсов, англ. </w:t>
      </w:r>
      <w:r>
        <w:rPr>
          <w:i/>
          <w:iCs/>
        </w:rPr>
        <w:t>Natural Resources Conservation Service</w:t>
      </w:r>
      <w:r>
        <w:t>). В результате принятых мер и прекращения засух в 1940-е масштабные пыльные бури больше не повторялись.</w:t>
      </w:r>
    </w:p>
    <w:p w:rsidR="008512CA" w:rsidRDefault="00C72AB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512CA" w:rsidRDefault="00C72AB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WGBH American Experience . Surviving the Dust Bowl | PBS</w:t>
      </w:r>
    </w:p>
    <w:p w:rsidR="008512CA" w:rsidRDefault="00C72ABE">
      <w:pPr>
        <w:pStyle w:val="a3"/>
        <w:numPr>
          <w:ilvl w:val="0"/>
          <w:numId w:val="1"/>
        </w:numPr>
        <w:tabs>
          <w:tab w:val="left" w:pos="707"/>
        </w:tabs>
      </w:pPr>
      <w:r>
        <w:t>  Regions at Risk: a comparison of threatened environments. — United Nations University Press, 1995.</w:t>
      </w:r>
    </w:p>
    <w:p w:rsidR="008512CA" w:rsidRDefault="00C72ABE">
      <w:pPr>
        <w:pStyle w:val="a3"/>
        <w:spacing w:after="0"/>
      </w:pPr>
      <w:r>
        <w:t>Источник: http://ru.wikipedia.org/wiki/Пыльный_котёл</w:t>
      </w:r>
      <w:bookmarkStart w:id="0" w:name="_GoBack"/>
      <w:bookmarkEnd w:id="0"/>
    </w:p>
    <w:sectPr w:rsidR="008512C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ABE"/>
    <w:rsid w:val="00292EAB"/>
    <w:rsid w:val="008512CA"/>
    <w:rsid w:val="00C7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CC111-BC2F-45C2-AB71-426A04F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>diakov.net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2014-09-14T09:07:00Z</dcterms:created>
  <dcterms:modified xsi:type="dcterms:W3CDTF">2014-09-14T09:07:00Z</dcterms:modified>
</cp:coreProperties>
</file>