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26" w:rsidRDefault="00901B26">
      <w:pPr>
        <w:pStyle w:val="1"/>
      </w:pPr>
    </w:p>
    <w:p w:rsidR="00B60D87" w:rsidRDefault="00B60D87">
      <w:pPr>
        <w:pStyle w:val="1"/>
      </w:pPr>
      <w:r>
        <w:t>Моделирование загрязнения атмосферы выбросами из низких иcточников</w:t>
      </w:r>
    </w:p>
    <w:p w:rsidR="00B60D87" w:rsidRDefault="00B60D87">
      <w:pPr>
        <w:pStyle w:val="2"/>
      </w:pPr>
      <w:r>
        <w:t>1. Обоснование мероприятий по защите атмосферного воздуха от загрязнения вентиляционными и технологическими выбросами</w:t>
      </w:r>
    </w:p>
    <w:p w:rsidR="00B60D87" w:rsidRDefault="00B60D87">
      <w:r>
        <w:t>При проектировании промышленных предприятий требуется в соответствии с Санитарными нормами СН 245-71 проводить  расчет возможного загрязнения атмосферного воздуха вентиляционными и технологическими выбросами. Расчет проводят с целью проверки эффективности предусмотренных проектом мероприятий по обеспечению чистоты атмосферного воздуха населенных пунктов, а также воздуха на площадках предприятий у приемных отверстий систем вентиляции и кондиционирования воздуха и у аэрационных приточных проемов. Полученные расчетом концентрации вредных веществ в атмосферном воздухе населенных пунктов не должны превышать максимальных разовых концентраций, указанных в табл. 3 СН 245-71, а в воздухе, поступающем внутрь зданий и сооружений через приемные отверстия систем вентиляции и кондиционирования воздуха и через аэрационные проемы, - 30% предельно допустимых концентраций (Спдк) этих веществ в рабочей зоне производственных помещений, указанных в табл. 4 СН 245-71. При превышениии этих пределов следует разработать дополнительные мероприятия по снижению уровня загрязнения, например предусмотреть повышение эффективности очистных устройств, сооружение новых газоочистных установок, совершенствование отдельных технологических узлов и установок, увеличение высоты труб, уменьшение выбросов соседних предприятий. Степень загрязнения наружного воздуха, определенная расчетным путем, будет соответствовать действительному состоянию воздуха только в том случае, если при расчете использованы достоверные данные, учитывающие весь комплекс одновременно действующих источников выделения вредных веществ, а также существующий фон загрязнения.</w:t>
      </w:r>
    </w:p>
    <w:p w:rsidR="00B60D87" w:rsidRDefault="00B60D87">
      <w:pPr>
        <w:pStyle w:val="2"/>
      </w:pPr>
      <w:r>
        <w:t>2</w:t>
      </w:r>
      <w:r>
        <w:rPr>
          <w:lang w:val="en-US"/>
        </w:rPr>
        <w:t>.</w:t>
      </w:r>
      <w:r>
        <w:t xml:space="preserve"> Математическая модель определения степени загрязнеия атмосферы</w:t>
      </w:r>
    </w:p>
    <w:p w:rsidR="00B60D87" w:rsidRDefault="00B60D87">
      <w:pPr>
        <w:spacing w:line="360" w:lineRule="auto"/>
        <w:ind w:firstLine="709"/>
        <w:jc w:val="center"/>
      </w:pPr>
      <w:r>
        <w:t>2.1. Обозначения используемые при построении математической модели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C, C</w:t>
      </w:r>
      <w:r>
        <w:rPr>
          <w:vertAlign w:val="subscript"/>
        </w:rPr>
        <w:t>x</w:t>
      </w:r>
      <w:r>
        <w:t>, C</w:t>
      </w:r>
      <w:r>
        <w:rPr>
          <w:vertAlign w:val="subscript"/>
        </w:rPr>
        <w:t>y</w:t>
      </w:r>
      <w:r>
        <w:t xml:space="preserve"> - концентрация вредных веществ в наружном воздухе, мг/м3;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M - количество вредных веществ, выбрасываемых источником в атмосфесу, мг/с;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k - безразмерный коэффициент, учитывающий влияние возвышения устья источника на уровень загрязнения 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v - расчетная скорость ветра, принимаемая по рекомендации Главного санитарно-эпидемиологического управления равной 1м/с;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H</w:t>
      </w:r>
      <w:r>
        <w:rPr>
          <w:vertAlign w:val="subscript"/>
        </w:rPr>
        <w:t>зд</w:t>
      </w:r>
      <w:r>
        <w:t xml:space="preserve"> - высота здания от поверхности земли до его крыши при плоской кровле, до конька крыши при двускатной кровле, до верха карниза фонаря при продольных фонарях, расположенных ближе 3 м от наветренной стены здания,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l - длина здания (размер, перпендикуларный направлению ветра),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b - ширина здания (размер вдоль направления ветра),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x - расстояние от заветренной стены здания до точки, в которой определяется концентрация,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S, 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>, S</w:t>
      </w:r>
      <w:r>
        <w:rPr>
          <w:vertAlign w:val="subscript"/>
        </w:rPr>
        <w:t>3</w:t>
      </w:r>
      <w:r>
        <w:t>, S</w:t>
      </w:r>
      <w:r>
        <w:rPr>
          <w:vertAlign w:val="subscript"/>
        </w:rPr>
        <w:t>4</w:t>
      </w:r>
      <w:r>
        <w:t xml:space="preserve"> - вспомагательная безразмерная величина, позволяющая определять концентрации вредных веществ на расстоянии y, м, по перпендикуляру от оси факела выброса из точечных источников;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b</w:t>
      </w:r>
      <w:r>
        <w:rPr>
          <w:vertAlign w:val="subscript"/>
        </w:rPr>
        <w:t>1</w:t>
      </w:r>
      <w:r>
        <w:t xml:space="preserve"> - расстояние в пределах крыши широкого здания от его наветренной стороны до точки, в которой определяется концентрация,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b</w:t>
      </w:r>
      <w:r>
        <w:rPr>
          <w:vertAlign w:val="subscript"/>
        </w:rPr>
        <w:t>2</w:t>
      </w:r>
      <w:r>
        <w:t xml:space="preserve"> - расстояние в пределах крыши широкого здания от источника до точки, в которой определяется концентрация,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L - количество газовоздушной смеси, выбрасываемой из источника м</w:t>
      </w:r>
      <w:r>
        <w:rPr>
          <w:vertAlign w:val="superscript"/>
        </w:rPr>
        <w:t>3</w:t>
      </w:r>
      <w:r>
        <w:t>/с;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m - безразмерный коэффициент, показывающий какое количество выделяемых источником примесей участвует в загрязнении циркуляционных зон;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b</w:t>
      </w:r>
      <w:r>
        <w:rPr>
          <w:vertAlign w:val="subscript"/>
        </w:rPr>
        <w:t>3</w:t>
      </w:r>
      <w:r>
        <w:t xml:space="preserve"> - расстояние в пределах крыши широкого здания от источника до заветренной стены здания, м;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  <w:r>
        <w:t>H</w:t>
      </w:r>
      <w:r>
        <w:rPr>
          <w:vertAlign w:val="superscript"/>
        </w:rPr>
        <w:t>~</w:t>
      </w:r>
      <w:r>
        <w:t xml:space="preserve"> - относительная высота здания, равная 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t>(H-1,8H</w:t>
      </w:r>
      <w:r>
        <w:rPr>
          <w:vertAlign w:val="subscript"/>
        </w:rPr>
        <w:t>зд</w:t>
      </w:r>
      <w:r>
        <w:t>)/(H</w:t>
      </w:r>
      <w:r>
        <w:rPr>
          <w:vertAlign w:val="subscript"/>
        </w:rPr>
        <w:t>гр</w:t>
      </w:r>
      <w:r>
        <w:t>-1,8H</w:t>
      </w:r>
      <w:r>
        <w:rPr>
          <w:vertAlign w:val="subscript"/>
        </w:rPr>
        <w:t>зд</w:t>
      </w:r>
      <w:r>
        <w:t>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  <w:r>
        <w:t xml:space="preserve">при расположении устья источника вне единой или межкорпусной зоны узкого здания и над наветренной зоной широкого здания и равная 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t>(H-H</w:t>
      </w:r>
      <w:r>
        <w:rPr>
          <w:vertAlign w:val="subscript"/>
        </w:rPr>
        <w:t>зд</w:t>
      </w:r>
      <w:r>
        <w:t>)/(H</w:t>
      </w:r>
      <w:r>
        <w:rPr>
          <w:vertAlign w:val="subscript"/>
        </w:rPr>
        <w:t>гр</w:t>
      </w:r>
      <w:r>
        <w:t>-H</w:t>
      </w:r>
      <w:r>
        <w:rPr>
          <w:vertAlign w:val="subscript"/>
        </w:rPr>
        <w:t>зд</w:t>
      </w:r>
      <w:r>
        <w:t>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  <w:r>
        <w:t>при расположении устья источника вне наветренной, над заветренной или над межкорпусной зоной широкого здания;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H</w:t>
      </w:r>
      <w:r>
        <w:rPr>
          <w:vertAlign w:val="subscript"/>
        </w:rPr>
        <w:t>гр</w:t>
      </w:r>
      <w:r>
        <w:t xml:space="preserve"> - предельная высота низких источников, м;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x</w:t>
      </w:r>
      <w:r>
        <w:rPr>
          <w:vertAlign w:val="subscript"/>
        </w:rPr>
        <w:t>1</w:t>
      </w:r>
      <w:r>
        <w:t xml:space="preserve"> - расстояние между зданиями; </w: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t>2.2. Область применения расчетных формул</w:t>
      </w:r>
    </w:p>
    <w:p w:rsidR="00B60D87" w:rsidRDefault="00B60D87">
      <w:pPr>
        <w:spacing w:line="360" w:lineRule="auto"/>
        <w:ind w:firstLine="709"/>
      </w:pPr>
      <w:r>
        <w:t>При расчете степени загрязнения, решении различных вопросов по сокращению выбросов и выборе мест расположения приемных отверстий систем вентиляции и кондиционирования воздуха необходимо учитывать возникновение вблизи зданий при обтекании их воздушным потоком циркуляционных (замкнутых плохо проветриваемых) зон (рис.1). При обтекании воздушным потоком узкого здания над и за ним возникает ЕДИНАЯ ЦИРКУЛЯЦИОННАЯ ЗОНА, распространяющаяся от заветренной стены здания на расстояние шесть его высот (6 Н</w:t>
      </w:r>
      <w:r>
        <w:rPr>
          <w:vertAlign w:val="subscript"/>
        </w:rPr>
        <w:t>зд</w:t>
      </w:r>
      <w:r>
        <w:t>). Высота этой зоны в среднем составлляет 1,8 Н</w:t>
      </w:r>
      <w:r>
        <w:rPr>
          <w:vertAlign w:val="subscript"/>
        </w:rPr>
        <w:t>зд</w:t>
      </w:r>
      <w:r>
        <w:t xml:space="preserve"> (рис.1.а) При обтекании воздушным потоком широкого здания над ним возникает НАВЕТРЕННАЯ ЦИРКУЛЯЦИОННАЯ ЗОНА длиной 2,5 Н</w:t>
      </w:r>
      <w:r>
        <w:rPr>
          <w:vertAlign w:val="subscript"/>
        </w:rPr>
        <w:t>зд</w:t>
      </w:r>
      <w:r>
        <w:t xml:space="preserve"> и высотой 0,8 Н</w:t>
      </w:r>
      <w:r>
        <w:rPr>
          <w:vertAlign w:val="subscript"/>
        </w:rPr>
        <w:t>зд</w:t>
      </w:r>
      <w:r>
        <w:t>, а за ним - ЗАВЕТРЕННАЯ ЦИРКУЛЯЦИОННАЯ ЗОНА длиной 4 Н</w:t>
      </w:r>
      <w:r>
        <w:rPr>
          <w:vertAlign w:val="subscript"/>
        </w:rPr>
        <w:t>зд</w:t>
      </w:r>
      <w:r>
        <w:t xml:space="preserve"> и высотой около Н</w:t>
      </w:r>
      <w:r>
        <w:rPr>
          <w:vertAlign w:val="subscript"/>
        </w:rPr>
        <w:t>зд</w:t>
      </w:r>
      <w:r>
        <w:t xml:space="preserve"> (рис.1.б). При обтекании воздушным потоком группы зданий между двумя смежными зданиями возникает МЕЖКОРПУСНАЯ ЦИРКУЛЯЦИОННАЯ ЗОНА длиной до 10 Н</w:t>
      </w:r>
      <w:r>
        <w:rPr>
          <w:vertAlign w:val="subscript"/>
        </w:rPr>
        <w:t>зд</w:t>
      </w:r>
      <w:r>
        <w:t>, если первое по потоку здание узкое (рис.1.в) и до 8 Н</w:t>
      </w:r>
      <w:r>
        <w:rPr>
          <w:vertAlign w:val="subscript"/>
        </w:rPr>
        <w:t>зд</w:t>
      </w:r>
      <w:r>
        <w:t>, если первое по потоку здание широкое (рис.1.г). При больших межкорпусных расстояниях здания можно рассматривать как отдельно стоящие.</w:t>
      </w:r>
    </w:p>
    <w:p w:rsidR="00B60D87" w:rsidRDefault="00B60D87">
      <w:pPr>
        <w:spacing w:line="360" w:lineRule="auto"/>
        <w:ind w:firstLine="709"/>
      </w:pPr>
      <w:r>
        <w:t>Источники вредных веществ, загрязняющие циркуляционные зоны зданий, следует относить к НИЗКИМ.</w:t>
      </w:r>
    </w:p>
    <w:p w:rsidR="00B60D87" w:rsidRDefault="00B60D87">
      <w:pPr>
        <w:spacing w:line="360" w:lineRule="auto"/>
        <w:ind w:firstLine="709"/>
      </w:pPr>
      <w:r>
        <w:t>Граничное положение устья источника (рис.2), до которого он действует как низкий, находят по формулам: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для узкого отдельно стоящего здания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  <w:r>
        <w:t>Н</w:t>
      </w:r>
      <w:r>
        <w:rPr>
          <w:vertAlign w:val="subscript"/>
        </w:rPr>
        <w:t>гр</w:t>
      </w:r>
      <w:r>
        <w:t>=0.36b</w:t>
      </w:r>
      <w:r>
        <w:rPr>
          <w:vertAlign w:val="subscript"/>
        </w:rPr>
        <w:t>3</w:t>
      </w:r>
      <w:r>
        <w:t>+2.5H</w:t>
      </w:r>
      <w:r>
        <w:rPr>
          <w:vertAlign w:val="subscript"/>
        </w:rPr>
        <w:t>зд</w:t>
      </w:r>
      <w:r>
        <w:t xml:space="preserve">; </w:t>
      </w:r>
      <w:r>
        <w:tab/>
      </w:r>
      <w:r>
        <w:tab/>
        <w:t>(2.2.1)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для широкого отдельно стоящего здания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  <w:r>
        <w:t>Н</w:t>
      </w:r>
      <w:r>
        <w:rPr>
          <w:vertAlign w:val="subscript"/>
        </w:rPr>
        <w:t>гр</w:t>
      </w:r>
      <w:r>
        <w:t>=0.36b</w:t>
      </w:r>
      <w:r>
        <w:rPr>
          <w:vertAlign w:val="subscript"/>
        </w:rPr>
        <w:t>3</w:t>
      </w:r>
      <w:r>
        <w:t>+1.7H</w:t>
      </w:r>
      <w:r>
        <w:rPr>
          <w:vertAlign w:val="subscript"/>
        </w:rPr>
        <w:t>зд</w:t>
      </w:r>
      <w:r>
        <w:t>;</w:t>
      </w:r>
      <w:r>
        <w:tab/>
      </w:r>
      <w:r>
        <w:tab/>
      </w:r>
      <w:r>
        <w:tab/>
        <w:t>(2.2.2)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для группы зданий</w:t>
      </w:r>
    </w:p>
    <w:p w:rsidR="00B60D87" w:rsidRDefault="00B60D87">
      <w:pPr>
        <w:spacing w:line="360" w:lineRule="auto"/>
        <w:ind w:firstLine="709"/>
      </w:pPr>
      <w:r>
        <w:t xml:space="preserve">    Н</w:t>
      </w:r>
      <w:r>
        <w:rPr>
          <w:vertAlign w:val="subscript"/>
        </w:rPr>
        <w:t>гр</w:t>
      </w:r>
      <w:r>
        <w:t>=0.36(b</w:t>
      </w:r>
      <w:r>
        <w:rPr>
          <w:vertAlign w:val="subscript"/>
        </w:rPr>
        <w:t>3</w:t>
      </w:r>
      <w:r>
        <w:t>+x</w:t>
      </w:r>
      <w:r>
        <w:rPr>
          <w:vertAlign w:val="subscript"/>
        </w:rPr>
        <w:t>1</w:t>
      </w:r>
      <w:r>
        <w:t>)+H</w:t>
      </w:r>
      <w:r>
        <w:rPr>
          <w:vertAlign w:val="subscript"/>
        </w:rPr>
        <w:t>зд</w:t>
      </w:r>
      <w:r>
        <w:t xml:space="preserve">, </w:t>
      </w:r>
      <w:r>
        <w:tab/>
      </w:r>
      <w:r>
        <w:tab/>
      </w:r>
      <w:r>
        <w:tab/>
        <w:t>(2.2.3)</w:t>
      </w:r>
    </w:p>
    <w:p w:rsidR="00B60D87" w:rsidRDefault="00B60D87">
      <w:pPr>
        <w:spacing w:line="360" w:lineRule="auto"/>
        <w:ind w:firstLine="709"/>
      </w:pPr>
      <w:r>
        <w:t xml:space="preserve">   где b</w:t>
      </w:r>
      <w:r>
        <w:rPr>
          <w:vertAlign w:val="subscript"/>
        </w:rPr>
        <w:t>3</w:t>
      </w:r>
      <w:r>
        <w:t>-расстояние от источника, расположенного в пределах крыши, до заветренной стены здания.</w:t>
      </w:r>
    </w:p>
    <w:p w:rsidR="00B60D87" w:rsidRDefault="00B60D87">
      <w:pPr>
        <w:spacing w:line="360" w:lineRule="auto"/>
        <w:ind w:firstLine="709"/>
      </w:pPr>
      <w:r>
        <w:t>Источники, выбрасывающие вредные вещества на высоте, превышающей Н</w:t>
      </w:r>
      <w:r>
        <w:rPr>
          <w:vertAlign w:val="subscript"/>
        </w:rPr>
        <w:t>гр</w:t>
      </w:r>
      <w:r>
        <w:t xml:space="preserve"> и не загрязняющие циркуляционные зоны над и за зданием, следует относить к ВЫСОКИМ.</w:t>
      </w:r>
    </w:p>
    <w:p w:rsidR="00B60D87" w:rsidRDefault="00B60D87">
      <w:pPr>
        <w:spacing w:line="360" w:lineRule="auto"/>
        <w:ind w:firstLine="709"/>
      </w:pPr>
      <w:r>
        <w:t>Загрязнение, создаваемое низкими источниками, рассчитывают в соответствии с "Руководством по расчету загрязнения воздуха на промышленных площадках", разработанным ЦНИИПромзданий и ВЦНИИОТ в 1975 г.</w: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t>2.3</w:t>
      </w:r>
      <w:r>
        <w:rPr>
          <w:lang w:val="en-US"/>
        </w:rPr>
        <w:t>.</w:t>
      </w:r>
      <w:r>
        <w:t xml:space="preserve"> Расчетные формулы для выбросов из низких источников.</w:t>
      </w:r>
    </w:p>
    <w:p w:rsidR="00B60D87" w:rsidRDefault="00B60D87">
      <w:pPr>
        <w:spacing w:line="360" w:lineRule="auto"/>
        <w:ind w:firstLine="709"/>
      </w:pPr>
      <w:r>
        <w:t>Формулы для расчета концентраций вредных веществ в наружном воздухе при загрязнении его выбросами из низких источников выбирают в зависимости от вида здания (узкое или широкое отдельно стоящее, группа зданий), вида источника (точечный или линейный), места расположения устья источника и места определения концентраций.</w: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t>2.3.1. Узкое отдельно стоящее</w:t>
      </w:r>
    </w:p>
    <w:p w:rsidR="00B60D87" w:rsidRDefault="00B60D87">
      <w:pPr>
        <w:numPr>
          <w:ilvl w:val="0"/>
          <w:numId w:val="2"/>
        </w:numPr>
        <w:spacing w:line="360" w:lineRule="auto"/>
        <w:ind w:left="283" w:firstLine="709"/>
      </w:pPr>
      <w:r>
        <w:t>В единой циркуляционной зоне или над ней</w:t>
      </w:r>
    </w:p>
    <w:p w:rsidR="00B60D87" w:rsidRDefault="00B60D87">
      <w:pPr>
        <w:numPr>
          <w:ilvl w:val="0"/>
          <w:numId w:val="1"/>
        </w:numPr>
        <w:spacing w:line="360" w:lineRule="auto"/>
        <w:ind w:left="708" w:firstLine="709"/>
        <w:rPr>
          <w:vertAlign w:val="subscript"/>
        </w:rPr>
      </w:pPr>
      <w:r>
        <w:t>В единой циркуляционной зоне при 0</w:t>
      </w:r>
      <w:r>
        <w:sym w:font="Symbol" w:char="F0A3"/>
      </w:r>
      <w:r>
        <w:t>x</w:t>
      </w:r>
      <w:r>
        <w:sym w:font="Symbol" w:char="F0A3"/>
      </w:r>
      <w:r>
        <w:t>6H</w:t>
      </w:r>
      <w:r>
        <w:rPr>
          <w:vertAlign w:val="subscript"/>
        </w:rPr>
        <w:t xml:space="preserve">зд  </w:t>
      </w: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  <w:r>
        <w:rPr>
          <w:position w:val="-38"/>
        </w:rPr>
        <w:object w:dxaOrig="37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4.25pt" o:ole="">
            <v:imagedata r:id="rId5" o:title=""/>
          </v:shape>
          <o:OLEObject Type="Embed" ProgID="Equation.2" ShapeID="_x0000_i1025" DrawAspect="Content" ObjectID="_1469602379" r:id="rId6"/>
        </w:object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  <w:r>
        <w:rPr>
          <w:position w:val="-38"/>
        </w:rPr>
        <w:object w:dxaOrig="3940" w:dyaOrig="880">
          <v:shape id="_x0000_i1026" type="#_x0000_t75" style="width:197.25pt;height:44.25pt" o:ole="">
            <v:imagedata r:id="rId7" o:title=""/>
          </v:shape>
          <o:OLEObject Type="Embed" ProgID="Equation.2" ShapeID="_x0000_i1026" DrawAspect="Content" ObjectID="_1469602380" r:id="rId8"/>
        </w:object>
      </w:r>
      <w:r>
        <w:tab/>
      </w:r>
      <w:r>
        <w:tab/>
        <w:t>(2.3.1 а)</w:t>
      </w: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  <w:r>
        <w:rPr>
          <w:position w:val="-30"/>
        </w:rPr>
        <w:object w:dxaOrig="1100" w:dyaOrig="700">
          <v:shape id="_x0000_i1027" type="#_x0000_t75" style="width:54.75pt;height:35.25pt" o:ole="">
            <v:imagedata r:id="rId9" o:title=""/>
          </v:shape>
          <o:OLEObject Type="Embed" ProgID="Equation.2" ShapeID="_x0000_i1027" DrawAspect="Content" ObjectID="_1469602381" r:id="rId10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708" w:firstLine="709"/>
        <w:jc w:val="center"/>
      </w:pPr>
    </w:p>
    <w:p w:rsidR="00B60D87" w:rsidRDefault="00B60D87">
      <w:pPr>
        <w:numPr>
          <w:ilvl w:val="0"/>
          <w:numId w:val="3"/>
        </w:numPr>
        <w:spacing w:line="360" w:lineRule="auto"/>
        <w:ind w:left="708" w:firstLine="709"/>
        <w:rPr>
          <w:vertAlign w:val="subscript"/>
        </w:rPr>
      </w:pPr>
      <w:r>
        <w:t>Вне циркуляционной зоны за зданием при x</w:t>
      </w:r>
      <w:r>
        <w:sym w:font="Symbol" w:char="F03E"/>
      </w:r>
      <w:r>
        <w:t>6H</w:t>
      </w:r>
      <w:r>
        <w:rPr>
          <w:vertAlign w:val="subscript"/>
        </w:rPr>
        <w:t>зд</w:t>
      </w:r>
      <w:r>
        <w:tab/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tab/>
      </w:r>
      <w:r>
        <w:rPr>
          <w:position w:val="-50"/>
        </w:rPr>
        <w:object w:dxaOrig="2180" w:dyaOrig="1440">
          <v:shape id="_x0000_i1028" type="#_x0000_t75" style="width:108.75pt;height:1in" o:ole="">
            <v:imagedata r:id="rId11" o:title=""/>
          </v:shape>
          <o:OLEObject Type="Embed" ProgID="Equation.2" ShapeID="_x0000_i1028" DrawAspect="Content" ObjectID="_1469602382" r:id="rId12"/>
        </w:object>
      </w:r>
    </w:p>
    <w:p w:rsidR="00B60D87" w:rsidRDefault="00B60D87">
      <w:pPr>
        <w:spacing w:line="360" w:lineRule="auto"/>
        <w:ind w:firstLine="709"/>
        <w:jc w:val="right"/>
      </w:pPr>
      <w:r>
        <w:tab/>
      </w:r>
      <w:r>
        <w:tab/>
        <w:t>(2.3.1 б)</w:t>
      </w:r>
    </w:p>
    <w:p w:rsidR="00B60D87" w:rsidRDefault="00B60D87">
      <w:pPr>
        <w:spacing w:line="360" w:lineRule="auto"/>
        <w:ind w:firstLine="709"/>
        <w:jc w:val="center"/>
      </w:pPr>
      <w:r>
        <w:tab/>
      </w:r>
      <w:r>
        <w:rPr>
          <w:position w:val="-28"/>
        </w:rPr>
        <w:object w:dxaOrig="1440" w:dyaOrig="680">
          <v:shape id="_x0000_i1029" type="#_x0000_t75" style="width:1in;height:33.75pt" o:ole="">
            <v:imagedata r:id="rId13" o:title=""/>
          </v:shape>
          <o:OLEObject Type="Embed" ProgID="Equation.2" ShapeID="_x0000_i1029" DrawAspect="Content" ObjectID="_1469602383" r:id="rId14"/>
        </w:objec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t>2.3.2 Широкое отдельно стоящее</w:t>
      </w:r>
    </w:p>
    <w:p w:rsidR="00B60D87" w:rsidRDefault="00B60D87">
      <w:pPr>
        <w:numPr>
          <w:ilvl w:val="0"/>
          <w:numId w:val="4"/>
        </w:numPr>
        <w:spacing w:line="360" w:lineRule="auto"/>
        <w:ind w:left="283" w:firstLine="709"/>
      </w:pPr>
      <w:r>
        <w:t>В наветренной циркуляционной зоне</w:t>
      </w: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На крыше в наветренной циркуляционной зоне при b</w:t>
      </w:r>
      <w:r>
        <w:rPr>
          <w:vertAlign w:val="subscript"/>
        </w:rPr>
        <w:t>1</w:t>
      </w:r>
      <w:r>
        <w:sym w:font="Symbol" w:char="F0A3"/>
      </w:r>
      <w:r>
        <w:t>2,5H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400" w:dyaOrig="880">
          <v:shape id="_x0000_i1030" type="#_x0000_t75" style="width:170.25pt;height:44.25pt" o:ole="">
            <v:imagedata r:id="rId15" o:title=""/>
          </v:shape>
          <o:OLEObject Type="Embed" ProgID="Equation.2" ShapeID="_x0000_i1030" DrawAspect="Content" ObjectID="_1469602384" r:id="rId16"/>
        </w:object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580" w:dyaOrig="880">
          <v:shape id="_x0000_i1031" type="#_x0000_t75" style="width:179.25pt;height:44.25pt" o:ole="">
            <v:imagedata r:id="rId17" o:title=""/>
          </v:shape>
          <o:OLEObject Type="Embed" ProgID="Equation.2" ShapeID="_x0000_i1031" DrawAspect="Content" ObjectID="_1469602385" r:id="rId18"/>
        </w:object>
      </w:r>
      <w:r>
        <w:tab/>
      </w:r>
      <w:r>
        <w:tab/>
        <w:t>(2.3.2.1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219" w:dyaOrig="700">
          <v:shape id="_x0000_i1032" type="#_x0000_t75" style="width:60.75pt;height:35.25pt" o:ole="">
            <v:imagedata r:id="rId19" o:title=""/>
          </v:shape>
          <o:OLEObject Type="Embed" ProgID="Equation.2" ShapeID="_x0000_i1032" DrawAspect="Content" ObjectID="_1469602386" r:id="rId20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На крыше вне наветренной циркуляционной зоны при b</w:t>
      </w:r>
      <w:r>
        <w:rPr>
          <w:vertAlign w:val="subscript"/>
        </w:rPr>
        <w:t>1</w:t>
      </w:r>
      <w:r>
        <w:sym w:font="Symbol" w:char="F0B3"/>
      </w:r>
      <w:r>
        <w:t>2,5H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880" w:dyaOrig="1460">
          <v:shape id="_x0000_i1033" type="#_x0000_t75" style="width:93.75pt;height:72.75pt" o:ole="">
            <v:imagedata r:id="rId21" o:title=""/>
          </v:shape>
          <o:OLEObject Type="Embed" ProgID="Equation.2" ShapeID="_x0000_i1033" DrawAspect="Content" ObjectID="_1469602387" r:id="rId22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t>(2.3.2.1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280" w:dyaOrig="700">
          <v:shape id="_x0000_i1034" type="#_x0000_t75" style="width:63.75pt;height:35.25pt" o:ole="">
            <v:imagedata r:id="rId23" o:title=""/>
          </v:shape>
          <o:OLEObject Type="Embed" ProgID="Equation.2" ShapeID="_x0000_i1034" DrawAspect="Content" ObjectID="_1469602388" r:id="rId24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 заветренной циркуляционной зоне при 0</w:t>
      </w:r>
      <w:r>
        <w:sym w:font="Symbol" w:char="F03C"/>
      </w:r>
      <w:r>
        <w:t>x</w:t>
      </w:r>
      <w:r>
        <w:sym w:font="Symbol" w:char="F0A3"/>
      </w:r>
      <w:r>
        <w:t>4H</w:t>
      </w:r>
      <w:r>
        <w:rPr>
          <w:vertAlign w:val="subscript"/>
        </w:rPr>
        <w:t>зд</w:t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560" w:dyaOrig="1440">
          <v:shape id="_x0000_i1035" type="#_x0000_t75" style="width:78pt;height:1in" o:ole="">
            <v:imagedata r:id="rId25" o:title=""/>
          </v:shape>
          <o:OLEObject Type="Embed" ProgID="Equation.2" ShapeID="_x0000_i1035" DrawAspect="Content" ObjectID="_1469602389" r:id="rId26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tab/>
        <w:t>(2.3.2.1 в)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60" w:dyaOrig="700">
          <v:shape id="_x0000_i1036" type="#_x0000_t75" style="width:72.75pt;height:35.25pt" o:ole="">
            <v:imagedata r:id="rId27" o:title=""/>
          </v:shape>
          <o:OLEObject Type="Embed" ProgID="Equation.2" ShapeID="_x0000_i1036" DrawAspect="Content" ObjectID="_1469602390" r:id="rId28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Вне заветренной циркуляционной зоны за зданием при x</w:t>
      </w:r>
      <w:r>
        <w:sym w:font="Symbol" w:char="F03E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560" w:dyaOrig="1420">
          <v:shape id="_x0000_i1037" type="#_x0000_t75" style="width:78pt;height:71.25pt" o:ole="">
            <v:imagedata r:id="rId29" o:title=""/>
          </v:shape>
          <o:OLEObject Type="Embed" ProgID="Equation.2" ShapeID="_x0000_i1037" DrawAspect="Content" ObjectID="_1469602391" r:id="rId30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tab/>
        <w:t xml:space="preserve">  (2.3.2.1 г)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28"/>
        </w:rPr>
        <w:object w:dxaOrig="1440" w:dyaOrig="680">
          <v:shape id="_x0000_i1038" type="#_x0000_t75" style="width:1in;height:33.75pt" o:ole="">
            <v:imagedata r:id="rId13" o:title=""/>
          </v:shape>
          <o:OLEObject Type="Embed" ProgID="Equation.2" ShapeID="_x0000_i1038" DrawAspect="Content" ObjectID="_1469602392" r:id="rId31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5"/>
        </w:numPr>
        <w:spacing w:line="360" w:lineRule="auto"/>
        <w:ind w:left="283" w:firstLine="709"/>
      </w:pPr>
      <w:r>
        <w:t>Вне наветренной циркуляционной зоны над крышей при H</w:t>
      </w:r>
      <w:r>
        <w:rPr>
          <w:vertAlign w:val="superscript"/>
        </w:rPr>
        <w:t>~</w:t>
      </w:r>
      <w:r>
        <w:sym w:font="Symbol" w:char="F03C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На крыше вне наветренной циркуляционной зоны при b</w:t>
      </w:r>
      <w:r>
        <w:rPr>
          <w:vertAlign w:val="subscript"/>
        </w:rPr>
        <w:t>1</w:t>
      </w:r>
      <w:r>
        <w:sym w:font="Symbol" w:char="F0B3"/>
      </w:r>
      <w:r>
        <w:t>2,5H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640" w:dyaOrig="1460">
          <v:shape id="_x0000_i1039" type="#_x0000_t75" style="width:81.75pt;height:72.75pt" o:ole="">
            <v:imagedata r:id="rId32" o:title=""/>
          </v:shape>
          <o:OLEObject Type="Embed" ProgID="Equation.2" ShapeID="_x0000_i1039" DrawAspect="Content" ObjectID="_1469602393" r:id="rId33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t>(2.3.2.2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640" w:dyaOrig="700">
          <v:shape id="_x0000_i1040" type="#_x0000_t75" style="width:81.75pt;height:35.25pt" o:ole="">
            <v:imagedata r:id="rId34" o:title=""/>
          </v:shape>
          <o:OLEObject Type="Embed" ProgID="Equation.2" ShapeID="_x0000_i1040" DrawAspect="Content" ObjectID="_1469602394" r:id="rId35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 заветренной циркуляционной зоне при 0</w:t>
      </w:r>
      <w:r>
        <w:sym w:font="Symbol" w:char="F03C"/>
      </w:r>
      <w:r>
        <w:t>x</w:t>
      </w:r>
      <w:r>
        <w:sym w:font="Symbol" w:char="F0A3"/>
      </w:r>
      <w:r>
        <w:t>4H</w:t>
      </w:r>
      <w:r>
        <w:rPr>
          <w:vertAlign w:val="subscript"/>
        </w:rPr>
        <w:t xml:space="preserve">зд </w:t>
      </w:r>
      <w:r>
        <w:rPr>
          <w:vertAlign w:val="subscript"/>
        </w:rP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  <w:rPr>
          <w:lang w:val="en-US"/>
        </w:rPr>
      </w:pPr>
      <w:r>
        <w:rPr>
          <w:position w:val="-38"/>
        </w:rPr>
        <w:object w:dxaOrig="3519" w:dyaOrig="880">
          <v:shape id="_x0000_i1041" type="#_x0000_t75" style="width:176.25pt;height:44.25pt" o:ole="">
            <v:imagedata r:id="rId36" o:title=""/>
          </v:shape>
          <o:OLEObject Type="Embed" ProgID="Equation.2" ShapeID="_x0000_i1041" DrawAspect="Content" ObjectID="_1469602395" r:id="rId37"/>
        </w:object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800" w:dyaOrig="880">
          <v:shape id="_x0000_i1042" type="#_x0000_t75" style="width:189.75pt;height:44.25pt" o:ole="">
            <v:imagedata r:id="rId38" o:title=""/>
          </v:shape>
          <o:OLEObject Type="Embed" ProgID="Equation.2" ShapeID="_x0000_i1042" DrawAspect="Content" ObjectID="_1469602396" r:id="rId39"/>
        </w:objec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 xml:space="preserve">    </w:t>
      </w:r>
      <w:r>
        <w:rPr>
          <w:vertAlign w:val="subscript"/>
        </w:rPr>
        <w:tab/>
      </w:r>
      <w:r>
        <w:t>(2.3.2.2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00" w:dyaOrig="700">
          <v:shape id="_x0000_i1043" type="#_x0000_t75" style="width:69.75pt;height:35.25pt" o:ole="">
            <v:imagedata r:id="rId40" o:title=""/>
          </v:shape>
          <o:OLEObject Type="Embed" ProgID="Equation.2" ShapeID="_x0000_i1043" DrawAspect="Content" ObjectID="_1469602397" r:id="rId41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Вне заветренной циркуляционной зоны за зданием при x</w:t>
      </w:r>
      <w:r>
        <w:sym w:font="Symbol" w:char="F03E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2380" w:dyaOrig="1440">
          <v:shape id="_x0000_i1044" type="#_x0000_t75" style="width:119.25pt;height:1in" o:ole="">
            <v:imagedata r:id="rId42" o:title=""/>
          </v:shape>
          <o:OLEObject Type="Embed" ProgID="Equation.2" ShapeID="_x0000_i1044" DrawAspect="Content" ObjectID="_1469602398" r:id="rId43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(2.3.2.2 в)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2160" w:dyaOrig="700">
          <v:shape id="_x0000_i1045" type="#_x0000_t75" style="width:108pt;height:35.25pt" o:ole="">
            <v:imagedata r:id="rId44" o:title=""/>
          </v:shape>
          <o:OLEObject Type="Embed" ProgID="Equation.2" ShapeID="_x0000_i1045" DrawAspect="Content" ObjectID="_1469602399" r:id="rId45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6"/>
        </w:numPr>
        <w:spacing w:line="360" w:lineRule="auto"/>
        <w:ind w:left="283" w:firstLine="709"/>
      </w:pPr>
      <w:r>
        <w:t>Вне наветренной циркуляционной зоны над крышей при H</w:t>
      </w:r>
      <w:r>
        <w:rPr>
          <w:vertAlign w:val="superscript"/>
        </w:rPr>
        <w:t>~</w:t>
      </w:r>
      <w:r>
        <w:sym w:font="Symbol" w:char="F03E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 xml:space="preserve">На крыше вне наветренной циркуляционной зоны при </w:t>
      </w:r>
      <w:r>
        <w:tab/>
        <w:t>b</w:t>
      </w:r>
      <w:r>
        <w:rPr>
          <w:vertAlign w:val="subscript"/>
        </w:rPr>
        <w:t>1</w:t>
      </w:r>
      <w:r>
        <w:sym w:font="Symbol" w:char="F0B3"/>
      </w:r>
      <w:r>
        <w:t>2,8(H-H</w:t>
      </w:r>
      <w:r>
        <w:rPr>
          <w:vertAlign w:val="subscript"/>
        </w:rPr>
        <w:t>зд</w:t>
      </w:r>
      <w:r>
        <w:t>)   и   y</w:t>
      </w:r>
      <w:r>
        <w:sym w:font="Symbol" w:char="F03C"/>
      </w:r>
      <w:r>
        <w:t>(H-H</w:t>
      </w:r>
      <w:r>
        <w:rPr>
          <w:vertAlign w:val="subscript"/>
        </w:rPr>
        <w:t>зд</w:t>
      </w:r>
      <w:r>
        <w:t>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2060" w:dyaOrig="700">
          <v:shape id="_x0000_i1046" type="#_x0000_t75" style="width:102.75pt;height:35.25pt" o:ole="">
            <v:imagedata r:id="rId46" o:title=""/>
          </v:shape>
          <o:OLEObject Type="Embed" ProgID="Equation.2" ShapeID="_x0000_i1046" DrawAspect="Content" ObjectID="_1469602400" r:id="rId47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tab/>
        <w:t>(2.3.2.3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620" w:dyaOrig="700">
          <v:shape id="_x0000_i1047" type="#_x0000_t75" style="width:81pt;height:35.25pt" o:ole="">
            <v:imagedata r:id="rId48" o:title=""/>
          </v:shape>
          <o:OLEObject Type="Embed" ProgID="Equation.2" ShapeID="_x0000_i1047" DrawAspect="Content" ObjectID="_1469602401" r:id="rId49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rPr>
          <w:vertAlign w:val="subscript"/>
        </w:rPr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 заветренной циркуляционной зоне при 0</w:t>
      </w:r>
      <w:r>
        <w:sym w:font="Symbol" w:char="F03C"/>
      </w:r>
      <w:r>
        <w:t>x</w:t>
      </w:r>
      <w:r>
        <w:sym w:font="Symbol" w:char="F0A3"/>
      </w:r>
      <w:r>
        <w:t>4H</w:t>
      </w:r>
      <w:r>
        <w:rPr>
          <w:vertAlign w:val="subscript"/>
        </w:rPr>
        <w:t>зд</w:t>
      </w:r>
      <w:r>
        <w:rPr>
          <w:vertAlign w:val="subscript"/>
        </w:rP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519" w:dyaOrig="880">
          <v:shape id="_x0000_i1048" type="#_x0000_t75" style="width:176.25pt;height:44.25pt" o:ole="">
            <v:imagedata r:id="rId50" o:title=""/>
          </v:shape>
          <o:OLEObject Type="Embed" ProgID="Equation.2" ShapeID="_x0000_i1048" DrawAspect="Content" ObjectID="_1469602402" r:id="rId51"/>
        </w:object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14"/>
        </w:rPr>
        <w:object w:dxaOrig="1180" w:dyaOrig="380">
          <v:shape id="_x0000_i1049" type="#_x0000_t75" style="width:59.25pt;height:18.75pt" o:ole="">
            <v:imagedata r:id="rId52" o:title=""/>
          </v:shape>
          <o:OLEObject Type="Embed" ProgID="Equation.2" ShapeID="_x0000_i1049" DrawAspect="Content" ObjectID="_1469602403" r:id="rId53"/>
        </w:objec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(2.3.2.3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00" w:dyaOrig="700">
          <v:shape id="_x0000_i1050" type="#_x0000_t75" style="width:69.75pt;height:35.25pt" o:ole="">
            <v:imagedata r:id="rId54" o:title=""/>
          </v:shape>
          <o:OLEObject Type="Embed" ProgID="Equation.2" ShapeID="_x0000_i1050" DrawAspect="Content" ObjectID="_1469602404" r:id="rId55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Вне заветренной циркуляционной зоны за зданием при x</w:t>
      </w:r>
      <w:r>
        <w:sym w:font="Symbol" w:char="F03E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  <w:rPr>
          <w:lang w:val="en-US"/>
        </w:rPr>
      </w:pPr>
      <w:r>
        <w:rPr>
          <w:position w:val="-50"/>
        </w:rPr>
        <w:object w:dxaOrig="2380" w:dyaOrig="1440">
          <v:shape id="_x0000_i1051" type="#_x0000_t75" style="width:119.25pt;height:1in" o:ole="">
            <v:imagedata r:id="rId56" o:title=""/>
          </v:shape>
          <o:OLEObject Type="Embed" ProgID="Equation.2" ShapeID="_x0000_i1051" DrawAspect="Content" ObjectID="_1469602405" r:id="rId57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  <w:lang w:val="en-US"/>
        </w:rPr>
        <w:t xml:space="preserve">                              </w:t>
      </w:r>
      <w:r>
        <w:rPr>
          <w:vertAlign w:val="subscript"/>
        </w:rPr>
        <w:tab/>
      </w:r>
      <w:r>
        <w:t>(2.3.2.3 в)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  <w:rPr>
          <w:lang w:val="en-US"/>
        </w:rPr>
      </w:pPr>
      <w:r>
        <w:rPr>
          <w:position w:val="-30"/>
        </w:rPr>
        <w:object w:dxaOrig="2140" w:dyaOrig="700">
          <v:shape id="_x0000_i1052" type="#_x0000_t75" style="width:107.25pt;height:35.25pt" o:ole="">
            <v:imagedata r:id="rId58" o:title=""/>
          </v:shape>
          <o:OLEObject Type="Embed" ProgID="Equation.2" ShapeID="_x0000_i1052" DrawAspect="Content" ObjectID="_1469602406" r:id="rId59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7"/>
        </w:numPr>
        <w:spacing w:line="360" w:lineRule="auto"/>
        <w:ind w:left="283" w:firstLine="709"/>
      </w:pPr>
      <w:r>
        <w:t>В заветренной циркуляционной зоне или над ней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 заветренной циркуляционной зоне при 0</w:t>
      </w:r>
      <w:r>
        <w:sym w:font="Symbol" w:char="F03C"/>
      </w:r>
      <w:r>
        <w:t>x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340" w:dyaOrig="880">
          <v:shape id="_x0000_i1053" type="#_x0000_t75" style="width:167.25pt;height:44.25pt" o:ole="">
            <v:imagedata r:id="rId60" o:title=""/>
          </v:shape>
          <o:OLEObject Type="Embed" ProgID="Equation.2" ShapeID="_x0000_i1053" DrawAspect="Content" ObjectID="_1469602407" r:id="rId61"/>
        </w:object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620" w:dyaOrig="880">
          <v:shape id="_x0000_i1054" type="#_x0000_t75" style="width:180.75pt;height:44.25pt" o:ole="">
            <v:imagedata r:id="rId62" o:title=""/>
          </v:shape>
          <o:OLEObject Type="Embed" ProgID="Equation.2" ShapeID="_x0000_i1054" DrawAspect="Content" ObjectID="_1469602408" r:id="rId63"/>
        </w:object>
      </w:r>
      <w:r>
        <w:rPr>
          <w:vertAlign w:val="subscript"/>
        </w:rPr>
        <w:tab/>
      </w:r>
      <w:r>
        <w:rPr>
          <w:vertAlign w:val="subscript"/>
        </w:rPr>
        <w:tab/>
      </w:r>
      <w:r>
        <w:t>(2.3.2.4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219" w:dyaOrig="700">
          <v:shape id="_x0000_i1055" type="#_x0000_t75" style="width:60.75pt;height:35.25pt" o:ole="">
            <v:imagedata r:id="rId64" o:title=""/>
          </v:shape>
          <o:OLEObject Type="Embed" ProgID="Equation.2" ShapeID="_x0000_i1055" DrawAspect="Content" ObjectID="_1469602409" r:id="rId65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  <w:rPr>
          <w:vertAlign w:val="subscript"/>
        </w:rPr>
      </w:pPr>
      <w:r>
        <w:t>Вне заветренной циркуляционной зоны за зданием при x</w:t>
      </w:r>
      <w:r>
        <w:sym w:font="Symbol" w:char="F03E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840" w:dyaOrig="1440">
          <v:shape id="_x0000_i1056" type="#_x0000_t75" style="width:92.25pt;height:1in" o:ole="">
            <v:imagedata r:id="rId66" o:title=""/>
          </v:shape>
          <o:OLEObject Type="Embed" ProgID="Equation.2" ShapeID="_x0000_i1056" DrawAspect="Content" ObjectID="_1469602410" r:id="rId67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(2.3.2.4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24"/>
        </w:rPr>
        <w:object w:dxaOrig="1300" w:dyaOrig="639">
          <v:shape id="_x0000_i1057" type="#_x0000_t75" style="width:65.25pt;height:32.25pt" o:ole="">
            <v:imagedata r:id="rId68" o:title=""/>
          </v:shape>
          <o:OLEObject Type="Embed" ProgID="Equation.2" ShapeID="_x0000_i1057" DrawAspect="Content" ObjectID="_1469602411" r:id="rId69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jc w:val="center"/>
      </w:pPr>
      <w:r>
        <w:t>2.3.3. Группа зданий</w: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numPr>
          <w:ilvl w:val="0"/>
          <w:numId w:val="8"/>
        </w:numPr>
        <w:spacing w:line="360" w:lineRule="auto"/>
        <w:ind w:left="283" w:firstLine="709"/>
      </w:pPr>
      <w:r>
        <w:t>В наветренной циркуляционной зоне первого по потоку широкого здания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50"/>
        </w:rPr>
        <w:object w:dxaOrig="1700" w:dyaOrig="1440">
          <v:shape id="_x0000_i1058" type="#_x0000_t75" style="width:84.75pt;height:1in" o:ole="">
            <v:imagedata r:id="rId70" o:title=""/>
          </v:shape>
          <o:OLEObject Type="Embed" ProgID="Equation.2" ShapeID="_x0000_i1058" DrawAspect="Content" ObjectID="_1469602412" r:id="rId71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(2.3.3.1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80" w:dyaOrig="700">
          <v:shape id="_x0000_i1059" type="#_x0000_t75" style="width:74.25pt;height:35.25pt" o:ole="">
            <v:imagedata r:id="rId72" o:title=""/>
          </v:shape>
          <o:OLEObject Type="Embed" ProgID="Equation.2" ShapeID="_x0000_i1059" DrawAspect="Content" ObjectID="_1469602413" r:id="rId73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4H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8H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100" w:lineRule="atLeast"/>
        <w:ind w:left="284" w:firstLine="709"/>
        <w:jc w:val="center"/>
      </w:pPr>
      <w:r>
        <w:rPr>
          <w:position w:val="-50"/>
        </w:rPr>
        <w:object w:dxaOrig="1560" w:dyaOrig="1440">
          <v:shape id="_x0000_i1060" type="#_x0000_t75" style="width:78pt;height:1in" o:ole="">
            <v:imagedata r:id="rId74" o:title=""/>
          </v:shape>
          <o:OLEObject Type="Embed" ProgID="Equation.2" ShapeID="_x0000_i1060" DrawAspect="Content" ObjectID="_1469602414" r:id="rId75"/>
        </w:object>
      </w:r>
    </w:p>
    <w:p w:rsidR="00B60D87" w:rsidRDefault="00B60D87">
      <w:pPr>
        <w:numPr>
          <w:ilvl w:val="12"/>
          <w:numId w:val="0"/>
        </w:numPr>
        <w:spacing w:line="100" w:lineRule="atLeast"/>
        <w:ind w:left="284" w:firstLine="709"/>
        <w:jc w:val="right"/>
      </w:pPr>
      <w:r>
        <w:rPr>
          <w:vertAlign w:val="subscript"/>
        </w:rPr>
        <w:tab/>
      </w:r>
      <w:r>
        <w:t>(2.3.3.1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20" w:dyaOrig="700">
          <v:shape id="_x0000_i1061" type="#_x0000_t75" style="width:71.25pt;height:35.25pt" o:ole="">
            <v:imagedata r:id="rId76" o:title=""/>
          </v:shape>
          <o:OLEObject Type="Embed" ProgID="Equation.2" ShapeID="_x0000_i1061" DrawAspect="Content" ObjectID="_1469602415" r:id="rId77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9"/>
        </w:numPr>
        <w:spacing w:line="360" w:lineRule="auto"/>
        <w:ind w:left="283" w:firstLine="709"/>
      </w:pPr>
      <w:r>
        <w:t>Вне наветренной циркуляционной зоны первого по потоку широкого здания на крыше при H</w:t>
      </w:r>
      <w:r>
        <w:rPr>
          <w:vertAlign w:val="superscript"/>
        </w:rPr>
        <w:t>~</w:t>
      </w:r>
      <w:r>
        <w:sym w:font="Symbol" w:char="F03C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360" w:dyaOrig="880">
          <v:shape id="_x0000_i1062" type="#_x0000_t75" style="width:168pt;height:44.25pt" o:ole="">
            <v:imagedata r:id="rId78" o:title=""/>
          </v:shape>
          <o:OLEObject Type="Embed" ProgID="Equation.2" ShapeID="_x0000_i1062" DrawAspect="Content" ObjectID="_1469602416" r:id="rId79"/>
        </w:object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640" w:dyaOrig="880">
          <v:shape id="_x0000_i1063" type="#_x0000_t75" style="width:182.25pt;height:44.25pt" o:ole="">
            <v:imagedata r:id="rId80" o:title=""/>
          </v:shape>
          <o:OLEObject Type="Embed" ProgID="Equation.2" ShapeID="_x0000_i1063" DrawAspect="Content" ObjectID="_1469602417" r:id="rId81"/>
        </w:object>
      </w:r>
      <w:r>
        <w:tab/>
      </w:r>
      <w:r>
        <w:tab/>
      </w:r>
      <w:r>
        <w:rPr>
          <w:vertAlign w:val="subscript"/>
        </w:rPr>
        <w:tab/>
      </w:r>
      <w:r>
        <w:t>(2.3.3.2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20" w:dyaOrig="700">
          <v:shape id="_x0000_i1064" type="#_x0000_t75" style="width:71.25pt;height:35.25pt" o:ole="">
            <v:imagedata r:id="rId82" o:title=""/>
          </v:shape>
          <o:OLEObject Type="Embed" ProgID="Equation.2" ShapeID="_x0000_i1064" DrawAspect="Content" ObjectID="_1469602418" r:id="rId83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4H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8H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519" w:dyaOrig="880">
          <v:shape id="_x0000_i1065" type="#_x0000_t75" style="width:176.25pt;height:44.25pt" o:ole="">
            <v:imagedata r:id="rId84" o:title=""/>
          </v:shape>
          <o:OLEObject Type="Embed" ProgID="Equation.2" ShapeID="_x0000_i1065" DrawAspect="Content" ObjectID="_1469602419" r:id="rId85"/>
        </w:object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800" w:dyaOrig="880">
          <v:shape id="_x0000_i1066" type="#_x0000_t75" style="width:189.75pt;height:44.25pt" o:ole="">
            <v:imagedata r:id="rId86" o:title=""/>
          </v:shape>
          <o:OLEObject Type="Embed" ProgID="Equation.2" ShapeID="_x0000_i1066" DrawAspect="Content" ObjectID="_1469602420" r:id="rId87"/>
        </w:object>
      </w:r>
      <w:r>
        <w:rPr>
          <w:vertAlign w:val="subscript"/>
        </w:rPr>
        <w:tab/>
      </w:r>
      <w:r>
        <w:rPr>
          <w:vertAlign w:val="subscript"/>
        </w:rPr>
        <w:tab/>
      </w:r>
      <w:r>
        <w:t>(2.3.3.2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359" w:dyaOrig="700">
          <v:shape id="_x0000_i1067" type="#_x0000_t75" style="width:68.25pt;height:35.25pt" o:ole="">
            <v:imagedata r:id="rId88" o:title=""/>
          </v:shape>
          <o:OLEObject Type="Embed" ProgID="Equation.2" ShapeID="_x0000_i1067" DrawAspect="Content" ObjectID="_1469602421" r:id="rId89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0"/>
        </w:numPr>
        <w:spacing w:line="360" w:lineRule="auto"/>
        <w:ind w:left="283" w:firstLine="709"/>
      </w:pPr>
      <w:r>
        <w:t>Вне наветренной циркуляционной зоны первого по потоку широкого здания на крыше при H</w:t>
      </w:r>
      <w:r>
        <w:rPr>
          <w:vertAlign w:val="superscript"/>
        </w:rPr>
        <w:t>~</w:t>
      </w:r>
      <w:r>
        <w:sym w:font="Symbol" w:char="F03E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780" w:dyaOrig="880">
          <v:shape id="_x0000_i1068" type="#_x0000_t75" style="width:189pt;height:44.25pt" o:ole="">
            <v:imagedata r:id="rId90" o:title=""/>
          </v:shape>
          <o:OLEObject Type="Embed" ProgID="Equation.2" ShapeID="_x0000_i1068" DrawAspect="Content" ObjectID="_1469602422" r:id="rId91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(2.3.3.3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400" w:dyaOrig="700">
          <v:shape id="_x0000_i1069" type="#_x0000_t75" style="width:69.75pt;height:35.25pt" o:ole="">
            <v:imagedata r:id="rId92" o:title=""/>
          </v:shape>
          <o:OLEObject Type="Embed" ProgID="Equation.2" ShapeID="_x0000_i1069" DrawAspect="Content" ObjectID="_1469602423" r:id="rId93"/>
        </w:object>
      </w:r>
      <w:r>
        <w:t>;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4H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8H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940" w:dyaOrig="880">
          <v:shape id="_x0000_i1070" type="#_x0000_t75" style="width:197.25pt;height:44.25pt" o:ole="">
            <v:imagedata r:id="rId94" o:title=""/>
          </v:shape>
          <o:OLEObject Type="Embed" ProgID="Equation.2" ShapeID="_x0000_i1070" DrawAspect="Content" ObjectID="_1469602424" r:id="rId95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(2.3.3.3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120" w:dyaOrig="700">
          <v:shape id="_x0000_i1071" type="#_x0000_t75" style="width:56.25pt;height:35.25pt" o:ole="">
            <v:imagedata r:id="rId96" o:title=""/>
          </v:shape>
          <o:OLEObject Type="Embed" ProgID="Equation.2" ShapeID="_x0000_i1071" DrawAspect="Content" ObjectID="_1469602425" r:id="rId97"/>
        </w:object>
      </w:r>
      <w:r>
        <w:t>;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1"/>
        </w:numPr>
        <w:spacing w:line="360" w:lineRule="auto"/>
        <w:ind w:left="283" w:firstLine="709"/>
      </w:pPr>
      <w:r>
        <w:t>В межкорпусной циркуляционной зоне при первом по потоку широком здании и H</w:t>
      </w:r>
      <w:r>
        <w:rPr>
          <w:vertAlign w:val="superscript"/>
        </w:rPr>
        <w:t>~</w:t>
      </w:r>
      <w:r>
        <w:sym w:font="Symbol" w:char="F03C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180" w:dyaOrig="880">
          <v:shape id="_x0000_i1072" type="#_x0000_t75" style="width:159pt;height:44.25pt" o:ole="">
            <v:imagedata r:id="rId98" o:title=""/>
          </v:shape>
          <o:OLEObject Type="Embed" ProgID="Equation.2" ShapeID="_x0000_i1072" DrawAspect="Content" ObjectID="_1469602426" r:id="rId99"/>
        </w:object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460" w:dyaOrig="880">
          <v:shape id="_x0000_i1073" type="#_x0000_t75" style="width:173.25pt;height:44.25pt" o:ole="">
            <v:imagedata r:id="rId100" o:title=""/>
          </v:shape>
          <o:OLEObject Type="Embed" ProgID="Equation.2" ShapeID="_x0000_i1073" DrawAspect="Content" ObjectID="_1469602427" r:id="rId101"/>
        </w:object>
      </w:r>
      <w:r>
        <w:rPr>
          <w:vertAlign w:val="subscript"/>
        </w:rPr>
        <w:tab/>
      </w:r>
      <w:r>
        <w:rPr>
          <w:vertAlign w:val="subscript"/>
        </w:rPr>
        <w:tab/>
      </w:r>
      <w:r>
        <w:t>(2.3.3.4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240" w:dyaOrig="700">
          <v:shape id="_x0000_i1074" type="#_x0000_t75" style="width:62.25pt;height:35.25pt" o:ole="">
            <v:imagedata r:id="rId102" o:title=""/>
          </v:shape>
          <o:OLEObject Type="Embed" ProgID="Equation.2" ShapeID="_x0000_i1074" DrawAspect="Content" ObjectID="_1469602428" r:id="rId103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4H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8H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4" w:firstLine="709"/>
        <w:jc w:val="center"/>
      </w:pPr>
      <w:r>
        <w:rPr>
          <w:position w:val="-38"/>
        </w:rPr>
        <w:object w:dxaOrig="3340" w:dyaOrig="880">
          <v:shape id="_x0000_i1075" type="#_x0000_t75" style="width:167.25pt;height:44.25pt" o:ole="">
            <v:imagedata r:id="rId104" o:title=""/>
          </v:shape>
          <o:OLEObject Type="Embed" ProgID="Equation.2" ShapeID="_x0000_i1075" DrawAspect="Content" ObjectID="_1469602429" r:id="rId105"/>
        </w:object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4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4" w:firstLine="709"/>
        <w:jc w:val="center"/>
      </w:pPr>
      <w:r>
        <w:rPr>
          <w:position w:val="-38"/>
        </w:rPr>
        <w:object w:dxaOrig="3620" w:dyaOrig="880">
          <v:shape id="_x0000_i1076" type="#_x0000_t75" style="width:180.75pt;height:44.25pt" o:ole="">
            <v:imagedata r:id="rId106" o:title=""/>
          </v:shape>
          <o:OLEObject Type="Embed" ProgID="Equation.2" ShapeID="_x0000_i1076" DrawAspect="Content" ObjectID="_1469602430" r:id="rId107"/>
        </w:object>
      </w:r>
      <w:r>
        <w:rPr>
          <w:vertAlign w:val="subscript"/>
        </w:rPr>
        <w:tab/>
        <w:t xml:space="preserve">              </w:t>
      </w:r>
      <w:r>
        <w:rPr>
          <w:vertAlign w:val="subscript"/>
        </w:rPr>
        <w:tab/>
      </w:r>
      <w:r>
        <w:t>(2.3.3.4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4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4" w:firstLine="709"/>
        <w:jc w:val="center"/>
      </w:pPr>
      <w:r>
        <w:rPr>
          <w:position w:val="-30"/>
        </w:rPr>
        <w:object w:dxaOrig="1180" w:dyaOrig="700">
          <v:shape id="_x0000_i1077" type="#_x0000_t75" style="width:59.25pt;height:35.25pt" o:ole="">
            <v:imagedata r:id="rId108" o:title=""/>
          </v:shape>
          <o:OLEObject Type="Embed" ProgID="Equation.2" ShapeID="_x0000_i1077" DrawAspect="Content" ObjectID="_1469602431" r:id="rId109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2"/>
        </w:numPr>
        <w:spacing w:line="360" w:lineRule="auto"/>
        <w:ind w:left="283" w:firstLine="709"/>
      </w:pPr>
      <w:r>
        <w:t>Над межкорпусной циркуляционной зоной при первом по потоку широком здании и H</w:t>
      </w:r>
      <w:r>
        <w:rPr>
          <w:vertAlign w:val="superscript"/>
        </w:rPr>
        <w:t>~</w:t>
      </w:r>
      <w:r>
        <w:sym w:font="Symbol" w:char="F03E"/>
      </w:r>
      <w:r>
        <w:t>0,3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4H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580" w:dyaOrig="880">
          <v:shape id="_x0000_i1078" type="#_x0000_t75" style="width:179.25pt;height:44.25pt" o:ole="">
            <v:imagedata r:id="rId110" o:title=""/>
          </v:shape>
          <o:OLEObject Type="Embed" ProgID="Equation.2" ShapeID="_x0000_i1078" DrawAspect="Content" ObjectID="_1469602432" r:id="rId111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(2.3.3.5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219" w:dyaOrig="700">
          <v:shape id="_x0000_i1079" type="#_x0000_t75" style="width:60.75pt;height:35.25pt" o:ole="">
            <v:imagedata r:id="rId112" o:title=""/>
          </v:shape>
          <o:OLEObject Type="Embed" ProgID="Equation.2" ShapeID="_x0000_i1079" DrawAspect="Content" ObjectID="_1469602433" r:id="rId113"/>
        </w:object>
      </w:r>
      <w:r>
        <w:t>;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4H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8H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739" w:dyaOrig="880">
          <v:shape id="_x0000_i1080" type="#_x0000_t75" style="width:186.75pt;height:44.25pt" o:ole="">
            <v:imagedata r:id="rId114" o:title=""/>
          </v:shape>
          <o:OLEObject Type="Embed" ProgID="Equation.2" ShapeID="_x0000_i1080" DrawAspect="Content" ObjectID="_1469602434" r:id="rId115"/>
        </w:objec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right"/>
      </w:pPr>
      <w:r>
        <w:rPr>
          <w:vertAlign w:val="subscript"/>
        </w:rPr>
        <w:tab/>
      </w:r>
      <w:r>
        <w:t>(2.3.3.5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100" w:dyaOrig="700">
          <v:shape id="_x0000_i1081" type="#_x0000_t75" style="width:54.75pt;height:35.25pt" o:ole="">
            <v:imagedata r:id="rId116" o:title=""/>
          </v:shape>
          <o:OLEObject Type="Embed" ProgID="Equation.2" ShapeID="_x0000_i1081" DrawAspect="Content" ObjectID="_1469602435" r:id="rId117"/>
        </w:object>
      </w:r>
      <w:r>
        <w:t>;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3"/>
        </w:numPr>
        <w:spacing w:line="360" w:lineRule="auto"/>
        <w:ind w:left="283" w:firstLine="709"/>
      </w:pPr>
      <w:r>
        <w:t>В межкорпусной циркуляционной зоне или над ней при первом по потоку узком здании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6H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540" w:dyaOrig="880">
          <v:shape id="_x0000_i1082" type="#_x0000_t75" style="width:177pt;height:44.25pt" o:ole="">
            <v:imagedata r:id="rId118" o:title=""/>
          </v:shape>
          <o:OLEObject Type="Embed" ProgID="Equation.2" ShapeID="_x0000_i1082" DrawAspect="Content" ObjectID="_1469602436" r:id="rId119"/>
        </w:object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800" w:dyaOrig="880">
          <v:shape id="_x0000_i1083" type="#_x0000_t75" style="width:189.75pt;height:44.25pt" o:ole="">
            <v:imagedata r:id="rId120" o:title=""/>
          </v:shape>
          <o:OLEObject Type="Embed" ProgID="Equation.2" ShapeID="_x0000_i1083" DrawAspect="Content" ObjectID="_1469602437" r:id="rId121"/>
        </w:object>
      </w:r>
      <w:r>
        <w:tab/>
        <w:t>(2.3.3.6 а)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540" w:dyaOrig="700">
          <v:shape id="_x0000_i1084" type="#_x0000_t75" style="width:77.25pt;height:35.25pt" o:ole="">
            <v:imagedata r:id="rId122" o:title=""/>
          </v:shape>
          <o:OLEObject Type="Embed" ProgID="Equation.2" ShapeID="_x0000_i1084" DrawAspect="Content" ObjectID="_1469602438" r:id="rId123"/>
        </w:object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0"/>
          <w:numId w:val="1"/>
        </w:numPr>
        <w:spacing w:line="360" w:lineRule="auto"/>
        <w:ind w:left="283" w:firstLine="709"/>
      </w:pPr>
      <w:r>
        <w:t>В межкорпусной циркуляционной зоне при 6H</w:t>
      </w:r>
      <w:r>
        <w:rPr>
          <w:vertAlign w:val="subscript"/>
        </w:rPr>
        <w:t>зд</w:t>
      </w:r>
      <w:r>
        <w:sym w:font="Symbol" w:char="F03C"/>
      </w:r>
      <w:r>
        <w:t>x</w:t>
      </w:r>
      <w:r>
        <w:rPr>
          <w:vertAlign w:val="subscript"/>
        </w:rPr>
        <w:t>1</w:t>
      </w:r>
      <w:r>
        <w:sym w:font="Symbol" w:char="F0A3"/>
      </w:r>
      <w:r>
        <w:t>10H</w:t>
      </w:r>
      <w:r>
        <w:rPr>
          <w:vertAlign w:val="subscript"/>
        </w:rPr>
        <w:t>зд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700" w:dyaOrig="880">
          <v:shape id="_x0000_i1085" type="#_x0000_t75" style="width:185.25pt;height:44.25pt" o:ole="">
            <v:imagedata r:id="rId124" o:title=""/>
          </v:shape>
          <o:OLEObject Type="Embed" ProgID="Equation.2" ShapeID="_x0000_i1085" DrawAspect="Content" ObjectID="_1469602439" r:id="rId125"/>
        </w:object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8"/>
        </w:rPr>
        <w:object w:dxaOrig="3960" w:dyaOrig="880">
          <v:shape id="_x0000_i1086" type="#_x0000_t75" style="width:198pt;height:44.25pt" o:ole="">
            <v:imagedata r:id="rId126" o:title=""/>
          </v:shape>
          <o:OLEObject Type="Embed" ProgID="Equation.2" ShapeID="_x0000_i1086" DrawAspect="Content" ObjectID="_1469602440" r:id="rId127"/>
        </w:object>
      </w:r>
      <w:r>
        <w:tab/>
        <w:t xml:space="preserve">     (2.3.3.6 б)</w:t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  <w:jc w:val="center"/>
      </w:pPr>
      <w:r>
        <w:rPr>
          <w:position w:val="-30"/>
        </w:rPr>
        <w:object w:dxaOrig="1180" w:dyaOrig="700">
          <v:shape id="_x0000_i1087" type="#_x0000_t75" style="width:59.25pt;height:35.25pt" o:ole="">
            <v:imagedata r:id="rId128" o:title=""/>
          </v:shape>
          <o:OLEObject Type="Embed" ProgID="Equation.2" ShapeID="_x0000_i1087" DrawAspect="Content" ObjectID="_1469602441" r:id="rId129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numPr>
          <w:ilvl w:val="12"/>
          <w:numId w:val="0"/>
        </w:numPr>
        <w:spacing w:line="360" w:lineRule="auto"/>
        <w:ind w:left="283" w:firstLine="709"/>
      </w:pPr>
    </w:p>
    <w:p w:rsidR="00B60D87" w:rsidRDefault="00B60D87">
      <w:pPr>
        <w:spacing w:line="360" w:lineRule="auto"/>
        <w:ind w:firstLine="709"/>
      </w:pPr>
      <w:r>
        <w:t>За расчетное принимают направление ветра, перпендикулярное продольной стороне здания. При продольном направлении ветра концентрации вредных веществ будут меньше, ориентировочно их можно определить по формулам _____</w:t>
      </w:r>
    </w:p>
    <w:p w:rsidR="00B60D87" w:rsidRDefault="00B60D87">
      <w:pPr>
        <w:spacing w:line="360" w:lineRule="auto"/>
        <w:ind w:firstLine="709"/>
      </w:pPr>
      <w:r>
        <w:t>При действии линейных источников (аэрационных фонарей, ряда близко расположенных шахт и труб) концентрации вредных веществ в единой, заветренной или межкорпусной циркуляционной зоне достаточно рассчитать для любой точки зоны, так как ониодинаковы в пределах каждой зоны.</w:t>
      </w:r>
    </w:p>
    <w:p w:rsidR="00B60D87" w:rsidRDefault="00B60D87">
      <w:pPr>
        <w:spacing w:line="360" w:lineRule="auto"/>
        <w:ind w:firstLine="709"/>
      </w:pPr>
      <w:r>
        <w:t>При действии точечных источников концентрации вредных веществ рассчитывают на оси их факела х, где они будут наибольшими.</w:t>
      </w:r>
    </w:p>
    <w:p w:rsidR="00B60D87" w:rsidRDefault="00B60D87">
      <w:pPr>
        <w:spacing w:line="360" w:lineRule="auto"/>
        <w:ind w:firstLine="709"/>
      </w:pPr>
      <w:r>
        <w:t>Понижающие коэффициенты S, 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>, S</w:t>
      </w:r>
      <w:r>
        <w:rPr>
          <w:vertAlign w:val="subscript"/>
        </w:rPr>
        <w:t>3</w:t>
      </w:r>
      <w:r>
        <w:t xml:space="preserve"> и S</w:t>
      </w:r>
      <w:r>
        <w:rPr>
          <w:vertAlign w:val="subscript"/>
        </w:rPr>
        <w:t>4</w:t>
      </w:r>
      <w:r>
        <w:t>, вводимые при выборе мест воздухозаборов и решении других задач, связанных с определением концентраций, находят по графику на рис. __ или подсчитывают по формулам:</w:t>
      </w:r>
    </w:p>
    <w:p w:rsidR="00B60D87" w:rsidRDefault="00B60D87">
      <w:pPr>
        <w:spacing w:line="360" w:lineRule="auto"/>
        <w:ind w:firstLine="709"/>
      </w:pPr>
    </w:p>
    <w:p w:rsidR="00B60D87" w:rsidRDefault="00B60D87">
      <w:pPr>
        <w:spacing w:line="360" w:lineRule="auto"/>
        <w:ind w:firstLine="709"/>
        <w:jc w:val="center"/>
      </w:pPr>
      <w:r>
        <w:rPr>
          <w:position w:val="-10"/>
        </w:rPr>
        <w:object w:dxaOrig="1540" w:dyaOrig="700">
          <v:shape id="_x0000_i1088" type="#_x0000_t75" style="width:116.25pt;height:53.25pt" o:ole="">
            <v:imagedata r:id="rId130" o:title=""/>
          </v:shape>
          <o:OLEObject Type="Embed" ProgID="Equation.2" ShapeID="_x0000_i1088" DrawAspect="Content" ObjectID="_1469602442" r:id="rId131"/>
        </w:object>
      </w:r>
      <w:r>
        <w:tab/>
      </w:r>
      <w:r>
        <w:tab/>
        <w:t xml:space="preserve"> (2.3.4 а)</w:t>
      </w: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jc w:val="center"/>
      </w:pPr>
      <w:r>
        <w:rPr>
          <w:position w:val="-10"/>
        </w:rPr>
        <w:object w:dxaOrig="1740" w:dyaOrig="700">
          <v:shape id="_x0000_i1089" type="#_x0000_t75" style="width:131.25pt;height:53.25pt" o:ole="">
            <v:imagedata r:id="rId132" o:title=""/>
          </v:shape>
          <o:OLEObject Type="Embed" ProgID="Equation.2" ShapeID="_x0000_i1089" DrawAspect="Content" ObjectID="_1469602443" r:id="rId133"/>
        </w:object>
      </w:r>
      <w:r>
        <w:tab/>
      </w:r>
      <w:r>
        <w:tab/>
        <w:t xml:space="preserve"> (2.3.4 б)</w:t>
      </w: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jc w:val="center"/>
      </w:pPr>
      <w:r>
        <w:rPr>
          <w:position w:val="-10"/>
        </w:rPr>
        <w:object w:dxaOrig="1300" w:dyaOrig="660">
          <v:shape id="_x0000_i1090" type="#_x0000_t75" style="width:98.25pt;height:49.5pt" o:ole="">
            <v:imagedata r:id="rId134" o:title=""/>
          </v:shape>
          <o:OLEObject Type="Embed" ProgID="Equation.2" ShapeID="_x0000_i1090" DrawAspect="Content" ObjectID="_1469602444" r:id="rId135"/>
        </w:object>
      </w:r>
      <w:r>
        <w:tab/>
      </w:r>
      <w:r>
        <w:tab/>
      </w:r>
      <w:r>
        <w:tab/>
        <w:t>(2.3.4 в)</w:t>
      </w: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jc w:val="center"/>
      </w:pPr>
      <w:r>
        <w:rPr>
          <w:position w:val="-10"/>
        </w:rPr>
        <w:object w:dxaOrig="1520" w:dyaOrig="720">
          <v:shape id="_x0000_i1091" type="#_x0000_t75" style="width:114pt;height:54pt" o:ole="">
            <v:imagedata r:id="rId136" o:title=""/>
          </v:shape>
          <o:OLEObject Type="Embed" ProgID="Equation.2" ShapeID="_x0000_i1091" DrawAspect="Content" ObjectID="_1469602445" r:id="rId137"/>
        </w:object>
      </w:r>
      <w:r>
        <w:tab/>
      </w:r>
      <w:r>
        <w:tab/>
        <w:t xml:space="preserve"> (2.3.4 г)</w:t>
      </w: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jc w:val="center"/>
      </w:pPr>
      <w:r>
        <w:rPr>
          <w:position w:val="-10"/>
        </w:rPr>
        <w:object w:dxaOrig="2160" w:dyaOrig="820">
          <v:shape id="_x0000_i1092" type="#_x0000_t75" style="width:162pt;height:62.25pt" o:ole="">
            <v:imagedata r:id="rId138" o:title=""/>
          </v:shape>
          <o:OLEObject Type="Embed" ProgID="Equation.2" ShapeID="_x0000_i1092" DrawAspect="Content" ObjectID="_1469602446" r:id="rId139"/>
        </w:object>
      </w:r>
      <w:r>
        <w:t>(2.3.4 д)</w:t>
      </w:r>
    </w:p>
    <w:p w:rsidR="00B60D87" w:rsidRDefault="00B60D87">
      <w:pPr>
        <w:spacing w:line="360" w:lineRule="auto"/>
        <w:ind w:firstLine="709"/>
        <w:jc w:val="center"/>
      </w:pPr>
    </w:p>
    <w:p w:rsidR="00B60D87" w:rsidRDefault="00B60D87">
      <w:pPr>
        <w:spacing w:line="360" w:lineRule="auto"/>
        <w:ind w:firstLine="709"/>
        <w:rPr>
          <w:sz w:val="26"/>
          <w:lang w:val="en-US"/>
        </w:rPr>
      </w:pPr>
      <w:r>
        <w:t>При расчете концентрации вредных веществ за вторым и последующими зданиями по направлению ветра поступление вредных веществ определяют с учетом расстояния x по оси факела и расстояния y, перпендикулярного оси факела.</w:t>
      </w:r>
    </w:p>
    <w:p w:rsidR="00B60D87" w:rsidRDefault="00B60D87">
      <w:pPr>
        <w:pStyle w:val="2"/>
      </w:pPr>
      <w:r>
        <w:t>3. Описание  программной реализации математической модели</w:t>
      </w:r>
    </w:p>
    <w:p w:rsidR="00B60D87" w:rsidRDefault="00B60D87">
      <w:pPr>
        <w:ind w:firstLine="709"/>
        <w:jc w:val="center"/>
      </w:pPr>
    </w:p>
    <w:p w:rsidR="00B60D87" w:rsidRDefault="00B60D87">
      <w:pPr>
        <w:ind w:firstLine="709"/>
        <w:jc w:val="center"/>
      </w:pPr>
      <w:r>
        <w:t>3.1. Общее описание программого продукта</w:t>
      </w:r>
    </w:p>
    <w:p w:rsidR="00B60D87" w:rsidRDefault="00B60D87">
      <w:pPr>
        <w:ind w:firstLine="709"/>
      </w:pPr>
    </w:p>
    <w:p w:rsidR="00B60D87" w:rsidRDefault="00B60D87">
      <w:pPr>
        <w:ind w:firstLine="709"/>
      </w:pPr>
      <w:r>
        <w:t>После запуска программы перед пользователем появляется вертикальное меню, которое состоит из следующих пунктов:</w:t>
      </w:r>
    </w:p>
    <w:p w:rsidR="00B60D87" w:rsidRDefault="00B60D87"/>
    <w:p w:rsidR="00B60D87" w:rsidRDefault="00B60D87">
      <w:pPr>
        <w:numPr>
          <w:ilvl w:val="0"/>
          <w:numId w:val="14"/>
        </w:numPr>
        <w:ind w:left="1276"/>
      </w:pPr>
      <w:r>
        <w:t>“Исходные данные”;</w:t>
      </w:r>
    </w:p>
    <w:p w:rsidR="00B60D87" w:rsidRDefault="00B60D87">
      <w:pPr>
        <w:numPr>
          <w:ilvl w:val="12"/>
          <w:numId w:val="0"/>
        </w:numPr>
        <w:ind w:left="1276" w:hanging="283"/>
      </w:pPr>
    </w:p>
    <w:p w:rsidR="00B60D87" w:rsidRDefault="00B60D87">
      <w:pPr>
        <w:numPr>
          <w:ilvl w:val="0"/>
          <w:numId w:val="14"/>
        </w:numPr>
        <w:ind w:left="1276"/>
      </w:pPr>
      <w:r>
        <w:t>“Результат”;</w:t>
      </w:r>
    </w:p>
    <w:p w:rsidR="00B60D87" w:rsidRDefault="00B60D87">
      <w:pPr>
        <w:ind w:left="1276"/>
      </w:pPr>
    </w:p>
    <w:p w:rsidR="00B60D87" w:rsidRDefault="00B60D87">
      <w:pPr>
        <w:numPr>
          <w:ilvl w:val="0"/>
          <w:numId w:val="14"/>
        </w:numPr>
        <w:ind w:left="1276"/>
      </w:pPr>
      <w:r>
        <w:t>“О программе”;</w:t>
      </w:r>
    </w:p>
    <w:p w:rsidR="00B60D87" w:rsidRDefault="00B60D87">
      <w:pPr>
        <w:numPr>
          <w:ilvl w:val="12"/>
          <w:numId w:val="0"/>
        </w:numPr>
        <w:ind w:left="1276" w:hanging="283"/>
      </w:pPr>
    </w:p>
    <w:p w:rsidR="00B60D87" w:rsidRDefault="00B60D87">
      <w:pPr>
        <w:numPr>
          <w:ilvl w:val="0"/>
          <w:numId w:val="14"/>
        </w:numPr>
        <w:ind w:left="1276"/>
      </w:pPr>
      <w:r>
        <w:t>“Выход”.</w:t>
      </w:r>
    </w:p>
    <w:p w:rsidR="00B60D87" w:rsidRDefault="00B60D87"/>
    <w:p w:rsidR="00B60D87" w:rsidRDefault="00B60D87"/>
    <w:p w:rsidR="00B60D87" w:rsidRDefault="00B60D87">
      <w:r>
        <w:tab/>
        <w:t xml:space="preserve">Пункт </w:t>
      </w:r>
      <w:r>
        <w:rPr>
          <w:b/>
        </w:rPr>
        <w:t>“Исходные данные”</w:t>
      </w:r>
      <w:r>
        <w:t xml:space="preserve"> предназначен для ввода начальных данных, таких как:</w:t>
      </w:r>
    </w:p>
    <w:p w:rsidR="00B60D87" w:rsidRDefault="00B60D87">
      <w:pPr>
        <w:numPr>
          <w:ilvl w:val="0"/>
          <w:numId w:val="14"/>
        </w:numPr>
        <w:jc w:val="both"/>
      </w:pPr>
      <w:r>
        <w:t>тип источника- точечный или линейный;</w:t>
      </w:r>
    </w:p>
    <w:p w:rsidR="00B60D87" w:rsidRDefault="00B60D87">
      <w:pPr>
        <w:numPr>
          <w:ilvl w:val="0"/>
          <w:numId w:val="14"/>
        </w:numPr>
        <w:jc w:val="both"/>
      </w:pPr>
      <w:r>
        <w:t>тип здания - группа или отдельно стоящее (анализ того узкое оно или широкое происходит в программе);</w:t>
      </w:r>
    </w:p>
    <w:p w:rsidR="00B60D87" w:rsidRDefault="00B60D87">
      <w:pPr>
        <w:numPr>
          <w:ilvl w:val="0"/>
          <w:numId w:val="14"/>
        </w:numPr>
        <w:jc w:val="both"/>
      </w:pPr>
      <w:r>
        <w:t>размеры здания - длина, ширина и высота;</w:t>
      </w:r>
    </w:p>
    <w:p w:rsidR="00B60D87" w:rsidRDefault="00B60D87">
      <w:pPr>
        <w:numPr>
          <w:ilvl w:val="0"/>
          <w:numId w:val="14"/>
        </w:numPr>
        <w:jc w:val="both"/>
      </w:pPr>
      <w:r>
        <w:t>параметры источника(трубы) - высота и местоположение;</w:t>
      </w:r>
    </w:p>
    <w:p w:rsidR="00B60D87" w:rsidRDefault="00B60D87">
      <w:pPr>
        <w:numPr>
          <w:ilvl w:val="0"/>
          <w:numId w:val="14"/>
        </w:numPr>
        <w:jc w:val="both"/>
      </w:pPr>
      <w:r>
        <w:t>межкорпусное расстояние - можно ввести только если была выбрана группа зданий, минимально возможное межкорпусное расстояние равно высоте первого по ходу ветра здания (весь контроль выполняется программой);</w:t>
      </w:r>
    </w:p>
    <w:p w:rsidR="00B60D87" w:rsidRDefault="00B60D87">
      <w:pPr>
        <w:numPr>
          <w:ilvl w:val="0"/>
          <w:numId w:val="14"/>
        </w:numPr>
        <w:jc w:val="both"/>
      </w:pPr>
      <w:r>
        <w:t>скорость ветра - принято задавать равной 1м/c;</w:t>
      </w:r>
    </w:p>
    <w:p w:rsidR="00B60D87" w:rsidRDefault="00B60D87">
      <w:pPr>
        <w:numPr>
          <w:ilvl w:val="0"/>
          <w:numId w:val="14"/>
        </w:numPr>
        <w:jc w:val="both"/>
      </w:pPr>
      <w:r>
        <w:t>характеристики выбросов - расход газовоздушной смеси и количество вредных веществ;</w:t>
      </w:r>
    </w:p>
    <w:p w:rsidR="00B60D87" w:rsidRDefault="00B60D87">
      <w:pPr>
        <w:numPr>
          <w:ilvl w:val="0"/>
          <w:numId w:val="14"/>
        </w:numPr>
        <w:jc w:val="both"/>
      </w:pPr>
      <w:r>
        <w:t>место расчета - место определения концентрации вредных веществ. Пользователь задает интервал по направлению ветра и шаг расчета, а также интервал и шаг расчета по перпендикуляру к направлению ветра.</w:t>
      </w:r>
    </w:p>
    <w:p w:rsidR="00B60D87" w:rsidRDefault="00B60D87"/>
    <w:p w:rsidR="00B60D87" w:rsidRDefault="00B60D87">
      <w:pPr>
        <w:pStyle w:val="a3"/>
        <w:rPr>
          <w:sz w:val="20"/>
        </w:rPr>
      </w:pPr>
      <w:r>
        <w:rPr>
          <w:sz w:val="20"/>
        </w:rPr>
        <w:t>ВНИМАНИЕ!!! При работе с программой следует помнить, что за начало отсчета принята наветренная сторона здания! Следовательно, при задании параметров источника загрязнения и места определения концентрации следует, если требуется, проебразовать соответствующие данные к виду необходимому для работы программы!</w:t>
      </w:r>
    </w:p>
    <w:p w:rsidR="00B60D87" w:rsidRDefault="00B60D87"/>
    <w:p w:rsidR="00B60D87" w:rsidRDefault="00B60D87">
      <w:r>
        <w:t xml:space="preserve">Пункт </w:t>
      </w:r>
      <w:r>
        <w:rPr>
          <w:b/>
        </w:rPr>
        <w:t>“Результат”</w:t>
      </w:r>
      <w:r>
        <w:t xml:space="preserve"> приводит аглоритм работы в действие. В данном пункте можно выбрать порядок вывода результата – на дисплей или в файл, имя которого задается пользователем.</w:t>
      </w:r>
    </w:p>
    <w:p w:rsidR="00B60D87" w:rsidRDefault="00B60D87"/>
    <w:p w:rsidR="00B60D87" w:rsidRDefault="00B60D87">
      <w:r>
        <w:t xml:space="preserve">Пункт </w:t>
      </w:r>
      <w:r>
        <w:rPr>
          <w:b/>
        </w:rPr>
        <w:t>“О программе”</w:t>
      </w:r>
      <w:r>
        <w:t xml:space="preserve"> содержит информацию о наименовании и версии программного продукта, а также информацию о разработчике данного ПО.</w:t>
      </w:r>
    </w:p>
    <w:p w:rsidR="00B60D87" w:rsidRDefault="00B60D87"/>
    <w:p w:rsidR="00B60D87" w:rsidRDefault="00B60D87">
      <w:r>
        <w:t xml:space="preserve">Пункт </w:t>
      </w:r>
      <w:r>
        <w:rPr>
          <w:b/>
        </w:rPr>
        <w:t>”Выход”</w:t>
      </w:r>
      <w:r>
        <w:t xml:space="preserve"> позволяет завершить работу с программой и выйти в DOS. </w:t>
      </w:r>
    </w:p>
    <w:p w:rsidR="00B60D87" w:rsidRDefault="00B60D87">
      <w:pPr>
        <w:jc w:val="center"/>
      </w:pPr>
    </w:p>
    <w:p w:rsidR="00B60D87" w:rsidRDefault="00B60D87">
      <w:pPr>
        <w:jc w:val="center"/>
      </w:pPr>
      <w:r>
        <w:t>3.2.  Руководство по работе с программой</w:t>
      </w:r>
    </w:p>
    <w:p w:rsidR="00B60D87" w:rsidRDefault="00B60D87">
      <w:pPr>
        <w:jc w:val="center"/>
      </w:pPr>
    </w:p>
    <w:p w:rsidR="00B60D87" w:rsidRDefault="00B60D87">
      <w:pPr>
        <w:jc w:val="center"/>
      </w:pPr>
      <w:r>
        <w:t>Клавиши для работы:</w:t>
      </w:r>
    </w:p>
    <w:p w:rsidR="00B60D87" w:rsidRDefault="00B60D87"/>
    <w:p w:rsidR="00B60D87" w:rsidRDefault="00B60D87">
      <w:pPr>
        <w:numPr>
          <w:ilvl w:val="0"/>
          <w:numId w:val="14"/>
        </w:numPr>
      </w:pPr>
      <w:r>
        <w:t>Перемещение по пунктам меню - стрелки влево и вправо;</w:t>
      </w:r>
    </w:p>
    <w:p w:rsidR="00B60D87" w:rsidRDefault="00B60D87">
      <w:pPr>
        <w:numPr>
          <w:ilvl w:val="0"/>
          <w:numId w:val="14"/>
        </w:numPr>
      </w:pPr>
      <w:r>
        <w:t>Перемещение в поле радиокнопки - SPACE;</w:t>
      </w:r>
    </w:p>
    <w:p w:rsidR="00B60D87" w:rsidRDefault="00B60D87">
      <w:pPr>
        <w:numPr>
          <w:ilvl w:val="0"/>
          <w:numId w:val="14"/>
        </w:numPr>
      </w:pPr>
      <w:r>
        <w:t>Перемещение по полям ввода и кнопкам - TAB, SHIFT+TAB, CTRL-стрелка влево/вправо;</w:t>
      </w:r>
    </w:p>
    <w:p w:rsidR="00B60D87" w:rsidRDefault="00B60D87">
      <w:pPr>
        <w:numPr>
          <w:ilvl w:val="0"/>
          <w:numId w:val="14"/>
        </w:numPr>
      </w:pPr>
      <w:r>
        <w:t>Ввод значения - ENTER;</w:t>
      </w:r>
    </w:p>
    <w:p w:rsidR="00B60D87" w:rsidRDefault="00B60D87">
      <w:pPr>
        <w:numPr>
          <w:ilvl w:val="0"/>
          <w:numId w:val="14"/>
        </w:numPr>
      </w:pPr>
      <w:r>
        <w:t>Просмотр таблицы разультатов - стрелки влево и вправо;</w:t>
      </w:r>
    </w:p>
    <w:p w:rsidR="00B60D87" w:rsidRDefault="00B60D87">
      <w:pPr>
        <w:numPr>
          <w:ilvl w:val="0"/>
          <w:numId w:val="14"/>
        </w:numPr>
      </w:pPr>
      <w:r>
        <w:t>Выход из пункта меню “Исходные данные” - ESC;</w:t>
      </w:r>
    </w:p>
    <w:p w:rsidR="00B60D87" w:rsidRDefault="00B60D87">
      <w:pPr>
        <w:numPr>
          <w:ilvl w:val="0"/>
          <w:numId w:val="14"/>
        </w:numPr>
      </w:pPr>
      <w:r>
        <w:t>Отказ от введенных значений - ESC.</w:t>
      </w:r>
    </w:p>
    <w:p w:rsidR="00B60D87" w:rsidRDefault="00B60D87">
      <w:pPr>
        <w:spacing w:line="360" w:lineRule="auto"/>
        <w:ind w:firstLine="709"/>
        <w:rPr>
          <w:sz w:val="26"/>
          <w:lang w:val="en-US"/>
        </w:rPr>
      </w:pPr>
      <w:bookmarkStart w:id="0" w:name="_GoBack"/>
      <w:bookmarkEnd w:id="0"/>
    </w:p>
    <w:sectPr w:rsidR="00B60D87">
      <w:pgSz w:w="11906" w:h="16838"/>
      <w:pgMar w:top="1418" w:right="1418" w:bottom="141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9B4743"/>
    <w:multiLevelType w:val="singleLevel"/>
    <w:tmpl w:val="0F50D83C"/>
    <w:lvl w:ilvl="0">
      <w:start w:val="1"/>
      <w:numFmt w:val="decimal"/>
      <w:lvlText w:val="%1."/>
      <w:legacy w:legacy="1" w:legacySpace="0" w:legacyIndent="283"/>
      <w:lvlJc w:val="left"/>
      <w:pPr>
        <w:ind w:left="1275" w:hanging="283"/>
      </w:pPr>
    </w:lvl>
  </w:abstractNum>
  <w:abstractNum w:abstractNumId="2">
    <w:nsid w:val="60543624"/>
    <w:multiLevelType w:val="singleLevel"/>
    <w:tmpl w:val="5DE21F5A"/>
    <w:lvl w:ilvl="0">
      <w:start w:val="1"/>
      <w:numFmt w:val="decimal"/>
      <w:lvlText w:val="%1."/>
      <w:legacy w:legacy="1" w:legacySpace="0" w:legacyIndent="283"/>
      <w:lvlJc w:val="left"/>
      <w:pPr>
        <w:ind w:left="1275" w:hanging="283"/>
      </w:pPr>
    </w:lvl>
  </w:abstractNum>
  <w:abstractNum w:abstractNumId="3">
    <w:nsid w:val="7F802984"/>
    <w:multiLevelType w:val="singleLevel"/>
    <w:tmpl w:val="CFE4E5CA"/>
    <w:lvl w:ilvl="0">
      <w:start w:val="1"/>
      <w:numFmt w:val="decimal"/>
      <w:lvlText w:val="%1."/>
      <w:legacy w:legacy="1" w:legacySpace="0" w:legacyIndent="283"/>
      <w:lvlJc w:val="left"/>
      <w:pPr>
        <w:ind w:left="1275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5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0" w:hanging="283"/>
        </w:pPr>
        <w:rPr>
          <w:rFonts w:ascii="Symbol" w:hAnsi="Symbol" w:hint="default"/>
          <w:sz w:val="28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5" w:hanging="283"/>
        </w:p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B26"/>
    <w:rsid w:val="0044543E"/>
    <w:rsid w:val="007C4ACB"/>
    <w:rsid w:val="00901B26"/>
    <w:rsid w:val="00B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E3ECA417-4605-4540-A2A9-4FD6F02E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3.3. Моделирование загрязнения атмосферы выбросами из низких источников.</vt:lpstr>
    </vt:vector>
  </TitlesOfParts>
  <Company>Shot Hot</Company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 Моделирование загрязнения атмосферы выбросами из низких источников.</dc:title>
  <dc:subject/>
  <dc:creator>Аничхин Андрей Александрович</dc:creator>
  <cp:keywords/>
  <cp:lastModifiedBy>Irina</cp:lastModifiedBy>
  <cp:revision>2</cp:revision>
  <cp:lastPrinted>1899-12-31T21:00:00Z</cp:lastPrinted>
  <dcterms:created xsi:type="dcterms:W3CDTF">2014-08-15T07:04:00Z</dcterms:created>
  <dcterms:modified xsi:type="dcterms:W3CDTF">2014-08-15T07:04:00Z</dcterms:modified>
</cp:coreProperties>
</file>