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752" w:rsidRDefault="00624752">
      <w:pPr>
        <w:jc w:val="both"/>
        <w:rPr>
          <w:b/>
          <w:sz w:val="36"/>
        </w:rPr>
      </w:pPr>
      <w:r>
        <w:rPr>
          <w:b/>
          <w:sz w:val="36"/>
        </w:rPr>
        <w:t>Контрольная работа №1</w:t>
      </w:r>
    </w:p>
    <w:p w:rsidR="00624752" w:rsidRDefault="00624752">
      <w:pPr>
        <w:pStyle w:val="1"/>
      </w:pPr>
    </w:p>
    <w:p w:rsidR="00624752" w:rsidRDefault="00624752">
      <w:pPr>
        <w:pStyle w:val="1"/>
      </w:pPr>
      <w:r>
        <w:t xml:space="preserve">Задание 1. </w:t>
      </w:r>
    </w:p>
    <w:p w:rsidR="00624752" w:rsidRDefault="00624752">
      <w:pPr>
        <w:spacing w:before="120"/>
        <w:ind w:left="480" w:firstLine="720"/>
        <w:rPr>
          <w:sz w:val="24"/>
        </w:rPr>
        <w:sectPr w:rsidR="00624752">
          <w:footerReference w:type="even" r:id="rId7"/>
          <w:footerReference w:type="default" r:id="rId8"/>
          <w:type w:val="continuous"/>
          <w:pgSz w:w="11900" w:h="16820"/>
          <w:pgMar w:top="1440" w:right="1134" w:bottom="1134" w:left="1440" w:header="720" w:footer="720" w:gutter="0"/>
          <w:cols w:space="60"/>
          <w:noEndnote/>
        </w:sectPr>
      </w:pPr>
    </w:p>
    <w:p w:rsidR="00624752" w:rsidRDefault="00624752">
      <w:pPr>
        <w:pStyle w:val="a3"/>
        <w:spacing w:line="240" w:lineRule="auto"/>
        <w:ind w:right="0" w:firstLine="720"/>
      </w:pPr>
      <w:r>
        <w:t>Составить схему системы автоматического регулирования для выбранного объекта  и дать описание ее работы.</w:t>
      </w:r>
    </w:p>
    <w:p w:rsidR="00624752" w:rsidRDefault="00624752">
      <w:pPr>
        <w:ind w:left="-142" w:firstLine="720"/>
        <w:jc w:val="both"/>
        <w:rPr>
          <w:sz w:val="28"/>
        </w:rPr>
      </w:pPr>
      <w:r>
        <w:rPr>
          <w:sz w:val="28"/>
        </w:rPr>
        <w:t>При составлении схемы пользоваться данными табл.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и приложениями</w:t>
      </w:r>
      <w:r>
        <w:rPr>
          <w:noProof/>
          <w:sz w:val="28"/>
        </w:rPr>
        <w:t xml:space="preserve"> 1-3.</w:t>
      </w:r>
      <w:r>
        <w:rPr>
          <w:sz w:val="28"/>
        </w:rPr>
        <w:t xml:space="preserve"> в которых приведены схематические виды каждого устройства, входящего в регулятор: измерительного преобразователя, усилителя, исполнительного устройства. </w:t>
      </w:r>
    </w:p>
    <w:p w:rsidR="00624752" w:rsidRDefault="00624752">
      <w:pPr>
        <w:ind w:left="-142" w:firstLine="720"/>
        <w:jc w:val="both"/>
        <w:rPr>
          <w:sz w:val="24"/>
        </w:rPr>
      </w:pPr>
    </w:p>
    <w:p w:rsidR="00624752" w:rsidRDefault="00624752">
      <w:pPr>
        <w:ind w:left="-142" w:firstLine="720"/>
        <w:jc w:val="right"/>
        <w:rPr>
          <w:noProof/>
          <w:sz w:val="24"/>
        </w:rPr>
        <w:sectPr w:rsidR="00624752">
          <w:type w:val="continuous"/>
          <w:pgSz w:w="11900" w:h="16820"/>
          <w:pgMar w:top="1440" w:right="1134" w:bottom="1134" w:left="1440" w:header="720" w:footer="720" w:gutter="0"/>
          <w:cols w:space="60" w:equalWidth="0">
            <w:col w:w="9326"/>
          </w:cols>
          <w:noEndnote/>
        </w:sectPr>
      </w:pPr>
      <w:r>
        <w:rPr>
          <w:noProof/>
          <w:sz w:val="24"/>
        </w:rPr>
        <w:t xml:space="preserve"> Таблица 1. </w:t>
      </w:r>
    </w:p>
    <w:tbl>
      <w:tblPr>
        <w:tblW w:w="0" w:type="auto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2126"/>
        <w:gridCol w:w="1985"/>
        <w:gridCol w:w="1764"/>
      </w:tblGrid>
      <w:tr w:rsidR="00624752">
        <w:trPr>
          <w:cantSplit/>
          <w:trHeight w:hRule="exact" w:val="6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52" w:rsidRDefault="00624752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52" w:rsidRDefault="00624752">
            <w:pPr>
              <w:spacing w:before="20"/>
              <w:ind w:left="120"/>
              <w:rPr>
                <w:sz w:val="24"/>
              </w:rPr>
            </w:pPr>
            <w:r>
              <w:rPr>
                <w:sz w:val="24"/>
              </w:rPr>
              <w:t>Датчик (преобразователь 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52" w:rsidRDefault="00624752">
            <w:pPr>
              <w:spacing w:before="20"/>
              <w:ind w:firstLine="720"/>
              <w:rPr>
                <w:sz w:val="24"/>
              </w:rPr>
            </w:pPr>
            <w:r>
              <w:rPr>
                <w:sz w:val="24"/>
              </w:rPr>
              <w:t xml:space="preserve">Усилитель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52" w:rsidRDefault="00624752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Исполнительный механизм 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52" w:rsidRDefault="00624752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Регулируемый параметр</w:t>
            </w:r>
          </w:p>
        </w:tc>
      </w:tr>
      <w:tr w:rsidR="00624752">
        <w:trPr>
          <w:cantSplit/>
          <w:trHeight w:hRule="exact" w:val="87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52" w:rsidRDefault="00624752">
            <w:pPr>
              <w:spacing w:before="20"/>
              <w:rPr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52" w:rsidRDefault="00624752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Манометрический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52" w:rsidRDefault="00624752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Пневматический соплозаслонка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52" w:rsidRDefault="00624752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Пневматический,</w:t>
            </w:r>
          </w:p>
          <w:p w:rsidR="00624752" w:rsidRDefault="00624752">
            <w:pPr>
              <w:spacing w:before="20"/>
              <w:ind w:left="200"/>
              <w:rPr>
                <w:sz w:val="24"/>
              </w:rPr>
            </w:pPr>
            <w:r>
              <w:rPr>
                <w:sz w:val="24"/>
              </w:rPr>
              <w:t>мембранный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52" w:rsidRDefault="00624752">
            <w:pPr>
              <w:spacing w:before="20"/>
              <w:rPr>
                <w:sz w:val="24"/>
              </w:rPr>
            </w:pPr>
            <w:r>
              <w:rPr>
                <w:sz w:val="24"/>
              </w:rPr>
              <w:t>Клапан</w:t>
            </w:r>
          </w:p>
        </w:tc>
      </w:tr>
    </w:tbl>
    <w:p w:rsidR="00624752" w:rsidRDefault="00624752">
      <w:pPr>
        <w:ind w:firstLine="720"/>
        <w:rPr>
          <w:sz w:val="24"/>
        </w:rPr>
      </w:pPr>
    </w:p>
    <w:p w:rsidR="00624752" w:rsidRDefault="00624752">
      <w:pPr>
        <w:ind w:firstLine="720"/>
        <w:rPr>
          <w:sz w:val="24"/>
        </w:rPr>
      </w:pPr>
    </w:p>
    <w:p w:rsidR="00624752" w:rsidRDefault="00624752">
      <w:pPr>
        <w:ind w:firstLine="720"/>
        <w:rPr>
          <w:sz w:val="24"/>
        </w:rPr>
      </w:pPr>
    </w:p>
    <w:p w:rsidR="00624752" w:rsidRDefault="00624752">
      <w:pPr>
        <w:ind w:firstLine="720"/>
        <w:rPr>
          <w:sz w:val="24"/>
        </w:rPr>
      </w:pPr>
    </w:p>
    <w:p w:rsidR="00624752" w:rsidRDefault="00624752">
      <w:pPr>
        <w:spacing w:before="160"/>
        <w:ind w:left="-142" w:firstLine="72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Датчик Манометрический:</w:t>
      </w:r>
    </w:p>
    <w:p w:rsidR="00624752" w:rsidRDefault="00624752">
      <w:pPr>
        <w:spacing w:before="160"/>
        <w:ind w:left="-142" w:firstLine="720"/>
        <w:jc w:val="both"/>
        <w:rPr>
          <w:b/>
          <w:sz w:val="28"/>
        </w:rPr>
      </w:pPr>
    </w:p>
    <w:p w:rsidR="00624752" w:rsidRDefault="00624752">
      <w:pPr>
        <w:ind w:left="-142" w:firstLine="720"/>
        <w:jc w:val="both"/>
        <w:rPr>
          <w:sz w:val="28"/>
        </w:rPr>
      </w:pPr>
      <w:r>
        <w:rPr>
          <w:sz w:val="28"/>
        </w:rPr>
        <w:t xml:space="preserve">Состоит из трубчатой пружины, который имеет резьбу и вкручивается в любой прибор. При возрастании </w:t>
      </w:r>
    </w:p>
    <w:p w:rsidR="00624752" w:rsidRDefault="00624752">
      <w:pPr>
        <w:ind w:firstLine="720"/>
        <w:jc w:val="both"/>
        <w:rPr>
          <w:sz w:val="28"/>
        </w:rPr>
      </w:pPr>
      <w:r>
        <w:rPr>
          <w:sz w:val="28"/>
        </w:rPr>
        <w:t>температуры трубка разгибается из-за роста давления газа внутри трубы.</w:t>
      </w:r>
    </w:p>
    <w:p w:rsidR="00624752" w:rsidRDefault="00624752">
      <w:pPr>
        <w:ind w:firstLine="720"/>
        <w:jc w:val="both"/>
        <w:rPr>
          <w:sz w:val="28"/>
        </w:rPr>
      </w:pPr>
    </w:p>
    <w:p w:rsidR="00624752" w:rsidRDefault="00624752">
      <w:pPr>
        <w:ind w:firstLine="720"/>
        <w:jc w:val="both"/>
        <w:rPr>
          <w:sz w:val="28"/>
        </w:rPr>
      </w:pPr>
    </w:p>
    <w:p w:rsidR="00624752" w:rsidRDefault="00624752">
      <w:pPr>
        <w:spacing w:before="240"/>
        <w:rPr>
          <w:sz w:val="24"/>
        </w:rPr>
      </w:pPr>
    </w:p>
    <w:p w:rsidR="00624752" w:rsidRDefault="00FA5D8C">
      <w:pPr>
        <w:framePr w:h="960" w:hSpace="10080" w:vSpace="40" w:wrap="notBeside" w:vAnchor="text" w:hAnchor="margin" w:x="521" w:y="1" w:anchorLock="1"/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5pt;height:101.25pt" fillcolor="window">
            <v:imagedata r:id="rId9" o:title=""/>
          </v:shape>
        </w:pict>
      </w:r>
    </w:p>
    <w:p w:rsidR="00624752" w:rsidRDefault="00624752">
      <w:pPr>
        <w:spacing w:before="60"/>
        <w:rPr>
          <w:sz w:val="24"/>
          <w:u w:val="single"/>
        </w:rPr>
      </w:pPr>
    </w:p>
    <w:p w:rsidR="00624752" w:rsidRDefault="00624752">
      <w:pPr>
        <w:spacing w:before="60"/>
        <w:rPr>
          <w:sz w:val="24"/>
          <w:u w:val="single"/>
        </w:rPr>
      </w:pPr>
    </w:p>
    <w:p w:rsidR="00624752" w:rsidRDefault="00624752">
      <w:pPr>
        <w:spacing w:before="60"/>
        <w:rPr>
          <w:sz w:val="24"/>
          <w:u w:val="single"/>
        </w:rPr>
      </w:pPr>
    </w:p>
    <w:p w:rsidR="00624752" w:rsidRDefault="00624752">
      <w:pPr>
        <w:spacing w:before="60"/>
        <w:rPr>
          <w:sz w:val="24"/>
          <w:u w:val="single"/>
        </w:rPr>
      </w:pPr>
    </w:p>
    <w:p w:rsidR="00624752" w:rsidRDefault="00624752">
      <w:pPr>
        <w:spacing w:before="60"/>
        <w:rPr>
          <w:sz w:val="24"/>
          <w:u w:val="single"/>
        </w:rPr>
      </w:pPr>
    </w:p>
    <w:p w:rsidR="00624752" w:rsidRDefault="00624752">
      <w:pPr>
        <w:spacing w:before="60"/>
        <w:rPr>
          <w:sz w:val="24"/>
          <w:u w:val="single"/>
        </w:rPr>
      </w:pPr>
    </w:p>
    <w:p w:rsidR="00624752" w:rsidRDefault="00624752">
      <w:pPr>
        <w:spacing w:before="60"/>
        <w:rPr>
          <w:sz w:val="24"/>
          <w:u w:val="single"/>
        </w:rPr>
      </w:pPr>
    </w:p>
    <w:p w:rsidR="00624752" w:rsidRDefault="00624752">
      <w:pPr>
        <w:spacing w:before="60"/>
        <w:rPr>
          <w:sz w:val="24"/>
          <w:u w:val="single"/>
        </w:rPr>
      </w:pPr>
    </w:p>
    <w:p w:rsidR="00624752" w:rsidRDefault="00624752">
      <w:pPr>
        <w:spacing w:before="60"/>
        <w:rPr>
          <w:sz w:val="24"/>
          <w:u w:val="single"/>
        </w:rPr>
      </w:pPr>
    </w:p>
    <w:p w:rsidR="00624752" w:rsidRDefault="00624752">
      <w:pPr>
        <w:spacing w:before="60"/>
        <w:rPr>
          <w:sz w:val="24"/>
          <w:u w:val="single"/>
        </w:rPr>
      </w:pPr>
    </w:p>
    <w:p w:rsidR="00624752" w:rsidRDefault="00624752">
      <w:pPr>
        <w:spacing w:before="60"/>
        <w:rPr>
          <w:sz w:val="24"/>
          <w:u w:val="single"/>
        </w:rPr>
      </w:pPr>
    </w:p>
    <w:p w:rsidR="00624752" w:rsidRDefault="00624752">
      <w:pPr>
        <w:spacing w:before="60"/>
        <w:ind w:firstLine="720"/>
        <w:jc w:val="both"/>
        <w:rPr>
          <w:b/>
          <w:sz w:val="24"/>
          <w:u w:val="single"/>
        </w:rPr>
      </w:pPr>
    </w:p>
    <w:p w:rsidR="00624752" w:rsidRDefault="00624752">
      <w:pPr>
        <w:spacing w:before="60"/>
        <w:ind w:firstLine="720"/>
        <w:jc w:val="both"/>
        <w:rPr>
          <w:b/>
          <w:sz w:val="24"/>
          <w:u w:val="single"/>
        </w:rPr>
      </w:pPr>
    </w:p>
    <w:p w:rsidR="00624752" w:rsidRDefault="00624752">
      <w:pPr>
        <w:spacing w:before="60"/>
        <w:ind w:firstLine="72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Усилитель и Используемый механизм.</w:t>
      </w:r>
    </w:p>
    <w:p w:rsidR="00624752" w:rsidRDefault="00624752">
      <w:pPr>
        <w:spacing w:before="60"/>
        <w:ind w:firstLine="720"/>
        <w:jc w:val="both"/>
        <w:rPr>
          <w:b/>
          <w:sz w:val="24"/>
        </w:rPr>
      </w:pPr>
    </w:p>
    <w:p w:rsidR="00624752" w:rsidRDefault="00624752">
      <w:pPr>
        <w:ind w:left="-142" w:firstLine="720"/>
        <w:jc w:val="both"/>
        <w:rPr>
          <w:sz w:val="24"/>
        </w:rPr>
      </w:pPr>
    </w:p>
    <w:p w:rsidR="00624752" w:rsidRDefault="00624752">
      <w:pPr>
        <w:ind w:left="-142" w:firstLine="720"/>
        <w:jc w:val="both"/>
        <w:rPr>
          <w:sz w:val="24"/>
        </w:rPr>
      </w:pPr>
    </w:p>
    <w:p w:rsidR="00624752" w:rsidRDefault="00624752">
      <w:pPr>
        <w:ind w:left="-142" w:firstLine="720"/>
        <w:jc w:val="both"/>
        <w:rPr>
          <w:sz w:val="28"/>
        </w:rPr>
      </w:pPr>
    </w:p>
    <w:p w:rsidR="00624752" w:rsidRDefault="00624752">
      <w:pPr>
        <w:ind w:left="-142" w:firstLine="720"/>
        <w:jc w:val="both"/>
        <w:rPr>
          <w:sz w:val="28"/>
        </w:rPr>
      </w:pPr>
    </w:p>
    <w:p w:rsidR="00624752" w:rsidRDefault="00624752">
      <w:pPr>
        <w:ind w:left="-142" w:firstLine="720"/>
        <w:jc w:val="both"/>
        <w:rPr>
          <w:noProof/>
          <w:sz w:val="28"/>
        </w:rPr>
      </w:pPr>
      <w:r>
        <w:rPr>
          <w:sz w:val="28"/>
        </w:rPr>
        <w:t xml:space="preserve">Соплозаслон  состоит из дросселя  постоянного сечения  куда подается давление  сжатого воздуха из компрессора Р.. </w:t>
      </w:r>
      <w:r>
        <w:rPr>
          <w:sz w:val="28"/>
          <w:lang w:val="en-US"/>
        </w:rPr>
        <w:t>d</w:t>
      </w:r>
      <w:r>
        <w:rPr>
          <w:noProof/>
          <w:sz w:val="28"/>
        </w:rPr>
        <w:t xml:space="preserve"> 0,2-0,3</w:t>
      </w:r>
      <w:r>
        <w:rPr>
          <w:sz w:val="28"/>
        </w:rPr>
        <w:t xml:space="preserve"> мм.</w:t>
      </w:r>
      <w:r>
        <w:rPr>
          <w:noProof/>
          <w:sz w:val="28"/>
        </w:rPr>
        <w:t xml:space="preserve"> </w:t>
      </w:r>
    </w:p>
    <w:p w:rsidR="00624752" w:rsidRDefault="00624752">
      <w:pPr>
        <w:ind w:left="-142" w:firstLine="720"/>
        <w:jc w:val="both"/>
        <w:rPr>
          <w:sz w:val="28"/>
        </w:rPr>
      </w:pPr>
      <w:r>
        <w:rPr>
          <w:sz w:val="28"/>
        </w:rPr>
        <w:t>Соплозаслонка, дроссель переменного сечения,  междроссельная камера и на выходе поршневой исполнительный</w:t>
      </w:r>
      <w:r>
        <w:rPr>
          <w:b/>
          <w:sz w:val="28"/>
        </w:rPr>
        <w:t xml:space="preserve">   </w:t>
      </w:r>
      <w:r>
        <w:rPr>
          <w:sz w:val="28"/>
        </w:rPr>
        <w:t>механизм.  Простота   конструкции,   большие коэффициенты усиления.</w:t>
      </w:r>
    </w:p>
    <w:p w:rsidR="00624752" w:rsidRDefault="00FA5D8C">
      <w:pPr>
        <w:framePr w:h="3320" w:hSpace="10080" w:vSpace="40" w:wrap="notBeside" w:vAnchor="text" w:hAnchor="page" w:x="2305" w:y="-1772" w:anchorLock="1"/>
        <w:widowControl w:val="0"/>
        <w:ind w:firstLine="720"/>
        <w:rPr>
          <w:snapToGrid w:val="0"/>
          <w:sz w:val="24"/>
        </w:rPr>
      </w:pPr>
      <w:r>
        <w:rPr>
          <w:snapToGrid w:val="0"/>
          <w:sz w:val="28"/>
        </w:rPr>
        <w:pict>
          <v:shape id="_x0000_i1026" type="#_x0000_t75" style="width:230.25pt;height:216.75pt" fillcolor="window">
            <v:imagedata r:id="rId10" o:title=""/>
          </v:shape>
        </w:pict>
      </w:r>
    </w:p>
    <w:p w:rsidR="00624752" w:rsidRDefault="00624752">
      <w:pPr>
        <w:spacing w:before="20"/>
        <w:rPr>
          <w:sz w:val="24"/>
        </w:rPr>
        <w:sectPr w:rsidR="00624752">
          <w:type w:val="continuous"/>
          <w:pgSz w:w="11900" w:h="16820"/>
          <w:pgMar w:top="1440" w:right="1134" w:bottom="1134" w:left="1440" w:header="720" w:footer="720" w:gutter="0"/>
          <w:cols w:space="60"/>
          <w:noEndnote/>
        </w:sectPr>
      </w:pPr>
    </w:p>
    <w:p w:rsidR="00624752" w:rsidRDefault="0062475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Принцип действия САР:</w:t>
      </w:r>
    </w:p>
    <w:p w:rsidR="00624752" w:rsidRDefault="00624752">
      <w:pPr>
        <w:rPr>
          <w:b/>
          <w:sz w:val="28"/>
          <w:u w:val="single"/>
        </w:rPr>
      </w:pPr>
    </w:p>
    <w:p w:rsidR="00624752" w:rsidRDefault="00624752">
      <w:pPr>
        <w:ind w:firstLine="720"/>
        <w:rPr>
          <w:b/>
          <w:sz w:val="28"/>
          <w:u w:val="single"/>
        </w:rPr>
      </w:pPr>
    </w:p>
    <w:p w:rsidR="00624752" w:rsidRDefault="00624752">
      <w:pPr>
        <w:ind w:firstLine="720"/>
        <w:jc w:val="both"/>
        <w:rPr>
          <w:sz w:val="28"/>
        </w:rPr>
      </w:pPr>
      <w:r>
        <w:rPr>
          <w:sz w:val="28"/>
        </w:rPr>
        <w:t>При возрастании температуры изменяется давление Р</w:t>
      </w:r>
      <w:r>
        <w:rPr>
          <w:sz w:val="28"/>
          <w:vertAlign w:val="subscript"/>
        </w:rPr>
        <w:t xml:space="preserve">0  </w:t>
      </w:r>
      <w:r>
        <w:rPr>
          <w:sz w:val="28"/>
        </w:rPr>
        <w:t xml:space="preserve">в замкнутой системе датчика, возникает перемещение </w:t>
      </w:r>
      <w:r>
        <w:rPr>
          <w:sz w:val="28"/>
          <w:lang w:val="en-US"/>
        </w:rPr>
        <w:t>Y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, закрывается входное сопло усилителя. </w:t>
      </w:r>
    </w:p>
    <w:p w:rsidR="00624752" w:rsidRDefault="00624752">
      <w:pPr>
        <w:ind w:firstLine="720"/>
        <w:jc w:val="both"/>
        <w:rPr>
          <w:sz w:val="28"/>
        </w:rPr>
      </w:pPr>
      <w:r>
        <w:rPr>
          <w:sz w:val="28"/>
        </w:rPr>
        <w:t>Давление сжатого воздуха направляется на поверхность мембраны исполнительного механизма. В результате она прогибается и уменьшает проходное сечение регулирующего клапана уменьшая тем самым подачу теплоносителя в систему автоматизации.</w:t>
      </w:r>
    </w:p>
    <w:p w:rsidR="00624752" w:rsidRDefault="00624752">
      <w:pPr>
        <w:ind w:firstLine="720"/>
        <w:rPr>
          <w:sz w:val="28"/>
        </w:rPr>
      </w:pPr>
    </w:p>
    <w:p w:rsidR="00624752" w:rsidRDefault="00624752">
      <w:pPr>
        <w:ind w:left="20" w:firstLine="720"/>
        <w:rPr>
          <w:sz w:val="24"/>
        </w:rPr>
      </w:pPr>
    </w:p>
    <w:p w:rsidR="00624752" w:rsidRDefault="00FA5D8C">
      <w:pPr>
        <w:ind w:firstLine="720"/>
        <w:jc w:val="both"/>
        <w:rPr>
          <w:snapToGrid w:val="0"/>
          <w:sz w:val="24"/>
        </w:rPr>
      </w:pPr>
      <w:r>
        <w:rPr>
          <w:snapToGrid w:val="0"/>
          <w:sz w:val="24"/>
        </w:rPr>
        <w:pict>
          <v:shape id="_x0000_i1027" type="#_x0000_t75" style="width:316.5pt;height:502.5pt" filled="t" fillcolor="#333">
            <v:imagedata r:id="rId11" o:title=""/>
          </v:shape>
        </w:pict>
      </w:r>
    </w:p>
    <w:p w:rsidR="00624752" w:rsidRDefault="00624752">
      <w:pPr>
        <w:ind w:firstLine="720"/>
        <w:jc w:val="both"/>
        <w:rPr>
          <w:snapToGrid w:val="0"/>
          <w:sz w:val="24"/>
        </w:rPr>
      </w:pPr>
    </w:p>
    <w:p w:rsidR="00624752" w:rsidRDefault="00624752">
      <w:pPr>
        <w:pStyle w:val="1"/>
      </w:pPr>
      <w:r>
        <w:t xml:space="preserve">Задание 2. </w:t>
      </w:r>
    </w:p>
    <w:p w:rsidR="00624752" w:rsidRDefault="00624752"/>
    <w:p w:rsidR="00624752" w:rsidRDefault="00FA5D8C">
      <w:pPr>
        <w:jc w:val="both"/>
        <w:rPr>
          <w:sz w:val="28"/>
        </w:rPr>
      </w:pPr>
      <w:r>
        <w:rPr>
          <w:position w:val="-10"/>
          <w:sz w:val="28"/>
        </w:rPr>
        <w:pict>
          <v:shape id="_x0000_i1028" type="#_x0000_t75" style="width:9pt;height:17.25pt" fillcolor="window">
            <v:imagedata r:id="rId12" o:title=""/>
          </v:shape>
        </w:pict>
      </w:r>
      <w:r>
        <w:rPr>
          <w:position w:val="-26"/>
          <w:sz w:val="28"/>
        </w:rPr>
        <w:pict>
          <v:shape id="_x0000_i1029" type="#_x0000_t75" style="width:282.75pt;height:33.75pt" fillcolor="window">
            <v:imagedata r:id="rId13" o:title=""/>
          </v:shape>
        </w:pic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4"/>
        </w:rPr>
      </w:pPr>
    </w:p>
    <w:p w:rsidR="00624752" w:rsidRDefault="00FA5D8C">
      <w:pPr>
        <w:jc w:val="both"/>
        <w:rPr>
          <w:sz w:val="28"/>
        </w:rPr>
      </w:pPr>
      <w:r>
        <w:rPr>
          <w:position w:val="-10"/>
          <w:sz w:val="28"/>
        </w:rPr>
        <w:pict>
          <v:shape id="_x0000_i1030" type="#_x0000_t75" style="width:9pt;height:17.25pt" fillcolor="window">
            <v:imagedata r:id="rId12" o:title=""/>
          </v:shape>
        </w:pict>
      </w:r>
      <w:r>
        <w:rPr>
          <w:position w:val="-26"/>
          <w:sz w:val="28"/>
        </w:rPr>
        <w:pict>
          <v:shape id="_x0000_i1031" type="#_x0000_t75" style="width:252pt;height:33.75pt" fillcolor="window">
            <v:imagedata r:id="rId14" o:title=""/>
          </v:shape>
        </w:pic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</w:p>
    <w:p w:rsidR="00624752" w:rsidRDefault="00FA5D8C">
      <w:pPr>
        <w:jc w:val="both"/>
        <w:rPr>
          <w:sz w:val="24"/>
          <w:lang w:val="en-US"/>
        </w:rPr>
      </w:pPr>
      <w:r>
        <w:rPr>
          <w:position w:val="-12"/>
          <w:sz w:val="24"/>
          <w:lang w:val="en-US"/>
        </w:rPr>
        <w:pict>
          <v:shape id="_x0000_i1032" type="#_x0000_t75" style="width:251.25pt;height:18.75pt" fillcolor="window">
            <v:imagedata r:id="rId15" o:title=""/>
          </v:shape>
        </w:pict>
      </w:r>
    </w:p>
    <w:p w:rsidR="00624752" w:rsidRDefault="00624752">
      <w:pPr>
        <w:jc w:val="both"/>
        <w:rPr>
          <w:sz w:val="24"/>
          <w:lang w:val="en-US"/>
        </w:rPr>
      </w:pPr>
    </w:p>
    <w:p w:rsidR="00624752" w:rsidRDefault="00624752">
      <w:pPr>
        <w:jc w:val="both"/>
        <w:rPr>
          <w:sz w:val="28"/>
        </w:rPr>
      </w:pPr>
      <w:r>
        <w:rPr>
          <w:sz w:val="28"/>
        </w:rPr>
        <w:t>Передаточная функция разомкнутой цепи:</w:t>
      </w:r>
    </w:p>
    <w:p w:rsidR="00624752" w:rsidRDefault="00624752">
      <w:pPr>
        <w:jc w:val="both"/>
        <w:rPr>
          <w:sz w:val="28"/>
        </w:rPr>
      </w:pPr>
    </w:p>
    <w:p w:rsidR="00624752" w:rsidRDefault="00FA5D8C">
      <w:pPr>
        <w:jc w:val="both"/>
        <w:rPr>
          <w:sz w:val="24"/>
        </w:rPr>
      </w:pPr>
      <w:r>
        <w:rPr>
          <w:position w:val="-30"/>
          <w:sz w:val="24"/>
        </w:rPr>
        <w:pict>
          <v:shape id="_x0000_i1033" type="#_x0000_t75" style="width:180pt;height:35.25pt" fillcolor="window">
            <v:imagedata r:id="rId16" o:title=""/>
          </v:shape>
        </w:pict>
      </w:r>
      <w:r w:rsidR="00624752">
        <w:rPr>
          <w:sz w:val="24"/>
        </w:rPr>
        <w:t xml:space="preserve">   </w:t>
      </w:r>
    </w:p>
    <w:p w:rsidR="00624752" w:rsidRDefault="00624752">
      <w:pPr>
        <w:jc w:val="both"/>
        <w:rPr>
          <w:sz w:val="24"/>
        </w:rPr>
      </w:pP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  <w:r>
        <w:rPr>
          <w:sz w:val="28"/>
        </w:rPr>
        <w:t>Передаточная функция замкнутой цепи:</w: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4"/>
        </w:rPr>
      </w:pPr>
    </w:p>
    <w:p w:rsidR="00624752" w:rsidRDefault="00FA5D8C">
      <w:pPr>
        <w:jc w:val="both"/>
        <w:rPr>
          <w:sz w:val="28"/>
        </w:rPr>
      </w:pPr>
      <w:r>
        <w:rPr>
          <w:position w:val="-94"/>
          <w:sz w:val="28"/>
        </w:rPr>
        <w:pict>
          <v:shape id="_x0000_i1034" type="#_x0000_t75" style="width:336.75pt;height:66pt" fillcolor="window">
            <v:imagedata r:id="rId17" o:title=""/>
          </v:shape>
        </w:pic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</w:p>
    <w:p w:rsidR="00624752" w:rsidRDefault="00FA5D8C">
      <w:pPr>
        <w:jc w:val="both"/>
        <w:rPr>
          <w:sz w:val="28"/>
        </w:rPr>
      </w:pPr>
      <w:r>
        <w:rPr>
          <w:position w:val="-30"/>
          <w:sz w:val="28"/>
        </w:rPr>
        <w:pict>
          <v:shape id="_x0000_i1035" type="#_x0000_t75" style="width:210.75pt;height:35.25pt" fillcolor="window">
            <v:imagedata r:id="rId18" o:title=""/>
          </v:shape>
        </w:pict>
      </w:r>
      <w:r w:rsidR="00624752">
        <w:rPr>
          <w:sz w:val="28"/>
        </w:rPr>
        <w:t>.</w: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pStyle w:val="2"/>
      </w:pPr>
      <w:r>
        <w:t>Контрольная работа №2</w:t>
      </w:r>
    </w:p>
    <w:p w:rsidR="00624752" w:rsidRDefault="00624752">
      <w:pPr>
        <w:pStyle w:val="1"/>
      </w:pPr>
      <w:r>
        <w:t xml:space="preserve">Задание 1. </w: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  <w:r>
        <w:rPr>
          <w:sz w:val="28"/>
        </w:rPr>
        <w:t>Для проектирования системы автоматического регулирования известна передаточная функция замкнутой системы, которая:</w:t>
      </w:r>
    </w:p>
    <w:p w:rsidR="00624752" w:rsidRDefault="00624752">
      <w:pPr>
        <w:jc w:val="both"/>
        <w:rPr>
          <w:sz w:val="28"/>
        </w:rPr>
      </w:pPr>
    </w:p>
    <w:p w:rsidR="00624752" w:rsidRDefault="00FA5D8C">
      <w:pPr>
        <w:jc w:val="both"/>
        <w:rPr>
          <w:sz w:val="28"/>
        </w:rPr>
      </w:pPr>
      <w:r>
        <w:rPr>
          <w:position w:val="-30"/>
          <w:sz w:val="28"/>
        </w:rPr>
        <w:pict>
          <v:shape id="_x0000_i1036" type="#_x0000_t75" style="width:221.25pt;height:33.75pt" fillcolor="window">
            <v:imagedata r:id="rId19" o:title=""/>
          </v:shape>
        </w:pic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  <w:r>
        <w:rPr>
          <w:sz w:val="28"/>
        </w:rPr>
        <w:t>при этом известны значения параметров системы</w: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  <w:r>
        <w:rPr>
          <w:sz w:val="28"/>
        </w:rPr>
        <w:t>К = 50 с</w:t>
      </w:r>
    </w:p>
    <w:p w:rsidR="00624752" w:rsidRDefault="00624752">
      <w:pPr>
        <w:jc w:val="both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 xml:space="preserve">1 </w:t>
      </w:r>
      <w:r>
        <w:rPr>
          <w:sz w:val="28"/>
        </w:rPr>
        <w:t>= 0,4 с</w:t>
      </w:r>
    </w:p>
    <w:p w:rsidR="00624752" w:rsidRDefault="00624752">
      <w:pPr>
        <w:jc w:val="both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= 0,1 с</w: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  <w:r>
        <w:rPr>
          <w:sz w:val="28"/>
        </w:rPr>
        <w:t>К – коэффициент усиления системы</w:t>
      </w:r>
    </w:p>
    <w:p w:rsidR="00624752" w:rsidRDefault="00624752">
      <w:pPr>
        <w:jc w:val="both"/>
        <w:rPr>
          <w:sz w:val="28"/>
        </w:rPr>
      </w:pPr>
      <w:r>
        <w:rPr>
          <w:sz w:val="28"/>
        </w:rPr>
        <w:t>Т – постоянная времени элементов составляющих САР</w: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  <w:r>
        <w:rPr>
          <w:sz w:val="28"/>
        </w:rPr>
        <w:t>Определить устойчивость САР двумя методами по критериям Рауса – Гурбица и по критерию Михайлова.</w: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  <w:r>
        <w:rPr>
          <w:sz w:val="28"/>
        </w:rPr>
        <w:t>Приравниваем к нулю:</w:t>
      </w:r>
    </w:p>
    <w:p w:rsidR="00624752" w:rsidRDefault="00624752">
      <w:pPr>
        <w:jc w:val="both"/>
        <w:rPr>
          <w:sz w:val="28"/>
        </w:rPr>
      </w:pPr>
    </w:p>
    <w:p w:rsidR="00624752" w:rsidRDefault="00FA5D8C">
      <w:pPr>
        <w:jc w:val="both"/>
        <w:rPr>
          <w:sz w:val="28"/>
        </w:rPr>
      </w:pPr>
      <w:r>
        <w:rPr>
          <w:position w:val="-10"/>
          <w:sz w:val="28"/>
        </w:rPr>
        <w:pict>
          <v:shape id="_x0000_i1037" type="#_x0000_t75" style="width:171pt;height:17.25pt" fillcolor="window">
            <v:imagedata r:id="rId20" o:title=""/>
          </v:shape>
        </w:pict>
      </w:r>
    </w:p>
    <w:p w:rsidR="00624752" w:rsidRDefault="00624752">
      <w:pPr>
        <w:jc w:val="both"/>
        <w:rPr>
          <w:sz w:val="28"/>
        </w:rPr>
      </w:pPr>
    </w:p>
    <w:p w:rsidR="00624752" w:rsidRDefault="00FA5D8C">
      <w:pPr>
        <w:jc w:val="both"/>
        <w:rPr>
          <w:sz w:val="28"/>
        </w:rPr>
      </w:pPr>
      <w:r>
        <w:rPr>
          <w:position w:val="-10"/>
          <w:sz w:val="28"/>
        </w:rPr>
        <w:pict>
          <v:shape id="_x0000_i1038" type="#_x0000_t75" style="width:177.75pt;height:15.75pt" fillcolor="window">
            <v:imagedata r:id="rId21" o:title=""/>
          </v:shape>
        </w:pict>
      </w:r>
    </w:p>
    <w:p w:rsidR="00624752" w:rsidRDefault="00624752">
      <w:pPr>
        <w:jc w:val="both"/>
        <w:rPr>
          <w:sz w:val="28"/>
        </w:rPr>
      </w:pPr>
    </w:p>
    <w:p w:rsidR="00624752" w:rsidRDefault="00FA5D8C">
      <w:pPr>
        <w:jc w:val="both"/>
        <w:rPr>
          <w:sz w:val="28"/>
          <w:lang w:val="en-US"/>
        </w:rPr>
      </w:pPr>
      <w:r>
        <w:rPr>
          <w:position w:val="-10"/>
          <w:sz w:val="28"/>
        </w:rPr>
        <w:pict>
          <v:shape id="_x0000_i1039" type="#_x0000_t75" style="width:180.75pt;height:18pt" fillcolor="window">
            <v:imagedata r:id="rId22" o:title=""/>
          </v:shape>
        </w:pict>
      </w:r>
    </w:p>
    <w:p w:rsidR="00624752" w:rsidRDefault="00624752">
      <w:pPr>
        <w:jc w:val="both"/>
        <w:rPr>
          <w:sz w:val="28"/>
          <w:lang w:val="en-US"/>
        </w:rPr>
      </w:pPr>
    </w:p>
    <w:p w:rsidR="00624752" w:rsidRDefault="00FA5D8C">
      <w:pPr>
        <w:jc w:val="both"/>
        <w:rPr>
          <w:sz w:val="28"/>
          <w:lang w:val="en-US"/>
        </w:rPr>
      </w:pPr>
      <w:r>
        <w:rPr>
          <w:position w:val="-10"/>
          <w:sz w:val="28"/>
          <w:lang w:val="en-US"/>
        </w:rPr>
        <w:pict>
          <v:shape id="_x0000_i1040" type="#_x0000_t75" style="width:147.75pt;height:18pt" fillcolor="window">
            <v:imagedata r:id="rId23" o:title=""/>
          </v:shape>
        </w:pict>
      </w:r>
    </w:p>
    <w:p w:rsidR="00624752" w:rsidRDefault="00624752">
      <w:pPr>
        <w:jc w:val="both"/>
        <w:rPr>
          <w:sz w:val="28"/>
          <w:lang w:val="en-US"/>
        </w:rPr>
      </w:pPr>
    </w:p>
    <w:p w:rsidR="00624752" w:rsidRDefault="00624752">
      <w:pPr>
        <w:jc w:val="both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+ a</w:t>
      </w:r>
      <w:r>
        <w:rPr>
          <w:sz w:val="28"/>
          <w:vertAlign w:val="subscript"/>
          <w:lang w:val="en-US"/>
        </w:rPr>
        <w:t xml:space="preserve">2 </w:t>
      </w:r>
      <w:r>
        <w:rPr>
          <w:sz w:val="28"/>
          <w:lang w:val="en-US"/>
        </w:rPr>
        <w:t>+ a</w:t>
      </w:r>
      <w:r>
        <w:rPr>
          <w:sz w:val="28"/>
          <w:vertAlign w:val="subscript"/>
          <w:lang w:val="en-US"/>
        </w:rPr>
        <w:t xml:space="preserve">3 </w:t>
      </w:r>
      <w:r>
        <w:rPr>
          <w:sz w:val="28"/>
          <w:lang w:val="en-US"/>
        </w:rPr>
        <w:t>+ a</w:t>
      </w:r>
      <w:r>
        <w:rPr>
          <w:sz w:val="28"/>
          <w:vertAlign w:val="subscript"/>
          <w:lang w:val="en-US"/>
        </w:rPr>
        <w:t xml:space="preserve">0 </w:t>
      </w:r>
      <w:r>
        <w:rPr>
          <w:sz w:val="28"/>
          <w:lang w:val="en-US"/>
        </w:rPr>
        <w:t>= 0</w:t>
      </w:r>
    </w:p>
    <w:p w:rsidR="00624752" w:rsidRDefault="00624752">
      <w:pPr>
        <w:jc w:val="both"/>
        <w:rPr>
          <w:sz w:val="28"/>
          <w:lang w:val="en-US"/>
        </w:rPr>
      </w:pPr>
    </w:p>
    <w:p w:rsidR="00624752" w:rsidRDefault="00624752">
      <w:pPr>
        <w:jc w:val="both"/>
        <w:rPr>
          <w:sz w:val="28"/>
        </w:rPr>
      </w:pPr>
      <w:r>
        <w:rPr>
          <w:sz w:val="28"/>
        </w:rPr>
        <w:t>по</w:t>
      </w:r>
      <w:r w:rsidRPr="00624752">
        <w:rPr>
          <w:sz w:val="28"/>
          <w:lang w:val="en-US"/>
        </w:rPr>
        <w:t xml:space="preserve"> </w:t>
      </w:r>
      <w:r>
        <w:rPr>
          <w:sz w:val="28"/>
        </w:rPr>
        <w:t>критерию</w:t>
      </w:r>
      <w:r w:rsidRPr="00624752">
        <w:rPr>
          <w:sz w:val="28"/>
          <w:lang w:val="en-US"/>
        </w:rPr>
        <w:t xml:space="preserve"> </w:t>
      </w:r>
      <w:r>
        <w:rPr>
          <w:sz w:val="28"/>
        </w:rPr>
        <w:t>Рауса-Гурбица система устойчива если:</w:t>
      </w:r>
    </w:p>
    <w:p w:rsidR="00624752" w:rsidRDefault="00624752">
      <w:pPr>
        <w:jc w:val="both"/>
        <w:rPr>
          <w:sz w:val="28"/>
        </w:rPr>
      </w:pPr>
    </w:p>
    <w:p w:rsidR="00624752" w:rsidRPr="00624752" w:rsidRDefault="00624752">
      <w:pPr>
        <w:jc w:val="both"/>
        <w:rPr>
          <w:sz w:val="28"/>
          <w:vertAlign w:val="subscript"/>
        </w:rPr>
      </w:pPr>
      <w:r>
        <w:rPr>
          <w:sz w:val="28"/>
          <w:lang w:val="en-US"/>
        </w:rPr>
        <w:t>a</w:t>
      </w:r>
      <w:r w:rsidRPr="00624752">
        <w:rPr>
          <w:sz w:val="28"/>
          <w:vertAlign w:val="subscript"/>
        </w:rPr>
        <w:t xml:space="preserve">3 </w:t>
      </w:r>
      <w:r>
        <w:rPr>
          <w:sz w:val="28"/>
          <w:lang w:val="en-US"/>
        </w:rPr>
        <w:t>a</w:t>
      </w:r>
      <w:r w:rsidRPr="00624752">
        <w:rPr>
          <w:sz w:val="28"/>
          <w:vertAlign w:val="subscript"/>
        </w:rPr>
        <w:t xml:space="preserve">2 </w:t>
      </w:r>
      <w:r w:rsidRPr="00624752">
        <w:rPr>
          <w:sz w:val="28"/>
        </w:rPr>
        <w:t>&gt;</w:t>
      </w:r>
      <w:r>
        <w:rPr>
          <w:sz w:val="28"/>
        </w:rPr>
        <w:t xml:space="preserve"> </w:t>
      </w:r>
      <w:r>
        <w:rPr>
          <w:sz w:val="28"/>
          <w:lang w:val="en-US"/>
        </w:rPr>
        <w:t>a</w:t>
      </w:r>
      <w:r w:rsidRPr="00624752">
        <w:rPr>
          <w:sz w:val="28"/>
          <w:vertAlign w:val="subscript"/>
        </w:rPr>
        <w:t xml:space="preserve">0 </w:t>
      </w:r>
      <w:r>
        <w:rPr>
          <w:sz w:val="28"/>
          <w:lang w:val="en-US"/>
        </w:rPr>
        <w:t>a</w:t>
      </w:r>
      <w:r w:rsidRPr="00624752">
        <w:rPr>
          <w:sz w:val="28"/>
          <w:vertAlign w:val="subscript"/>
        </w:rPr>
        <w:t>1</w:t>
      </w:r>
    </w:p>
    <w:p w:rsidR="00624752" w:rsidRPr="00624752" w:rsidRDefault="00624752">
      <w:pPr>
        <w:jc w:val="both"/>
        <w:rPr>
          <w:sz w:val="28"/>
          <w:vertAlign w:val="subscript"/>
        </w:rPr>
      </w:pPr>
    </w:p>
    <w:p w:rsidR="00624752" w:rsidRDefault="00624752">
      <w:pPr>
        <w:jc w:val="both"/>
        <w:rPr>
          <w:sz w:val="28"/>
        </w:rPr>
      </w:pPr>
      <w:r w:rsidRPr="00624752">
        <w:rPr>
          <w:sz w:val="28"/>
        </w:rPr>
        <w:t>1*0,5 &gt;</w:t>
      </w:r>
      <w:r>
        <w:rPr>
          <w:sz w:val="28"/>
        </w:rPr>
        <w:t xml:space="preserve"> 2</w: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  <w:r>
        <w:rPr>
          <w:sz w:val="28"/>
        </w:rPr>
        <w:t>следовательно САР не устойчива.</w: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  <w:r>
        <w:rPr>
          <w:sz w:val="28"/>
        </w:rPr>
        <w:t>Определить устойчивость этой системы по критерию Михайлова.</w: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pStyle w:val="10"/>
        <w:jc w:val="both"/>
        <w:rPr>
          <w:sz w:val="28"/>
        </w:rPr>
      </w:pPr>
      <w:r>
        <w:rPr>
          <w:sz w:val="28"/>
        </w:rPr>
        <w:t xml:space="preserve">Критерий устойчивости Михайлова предназначен для оценки устойчивости системы по его характеристическому уравнению. Устойчивая система содержит только левые корни, т.е. </w:t>
      </w:r>
      <w:r>
        <w:rPr>
          <w:i/>
          <w:sz w:val="28"/>
        </w:rPr>
        <w:t>т=0.</w:t>
      </w:r>
      <w:r>
        <w:rPr>
          <w:sz w:val="28"/>
        </w:rPr>
        <w:t xml:space="preserve"> И тогда, угол поворота характеристического частотного вектора при изменении w от 0 до +¥ составит j </w:t>
      </w:r>
      <w:r>
        <w:rPr>
          <w:i/>
          <w:sz w:val="28"/>
        </w:rPr>
        <w:t>(w )=(n-2m)p /2,</w:t>
      </w:r>
      <w:r>
        <w:rPr>
          <w:sz w:val="28"/>
        </w:rPr>
        <w:t xml:space="preserve"> т.е. для устойчивости системы характеристический частотный вектор должен пройти последовательно (поочередно) в положительном направлении (против часовой стрелки) </w:t>
      </w:r>
      <w:r>
        <w:rPr>
          <w:i/>
          <w:sz w:val="28"/>
        </w:rPr>
        <w:t>п</w:t>
      </w:r>
      <w:r>
        <w:rPr>
          <w:sz w:val="28"/>
        </w:rPr>
        <w:t xml:space="preserve"> квадрантов. Вектор начинает движение при w </w:t>
      </w:r>
      <w:r>
        <w:rPr>
          <w:i/>
          <w:sz w:val="28"/>
        </w:rPr>
        <w:t>=0 с</w:t>
      </w:r>
      <w:r>
        <w:rPr>
          <w:sz w:val="28"/>
        </w:rPr>
        <w:t xml:space="preserve"> положительной вещественной оси.</w:t>
      </w:r>
    </w:p>
    <w:p w:rsidR="00624752" w:rsidRDefault="00624752">
      <w:pPr>
        <w:pStyle w:val="10"/>
        <w:jc w:val="both"/>
        <w:rPr>
          <w:sz w:val="28"/>
        </w:rPr>
      </w:pPr>
      <w:r>
        <w:rPr>
          <w:sz w:val="28"/>
        </w:rPr>
        <w:t>Порядок расчета устойчивости по критерию Михайлова:</w:t>
      </w:r>
    </w:p>
    <w:p w:rsidR="00624752" w:rsidRDefault="00624752">
      <w:pPr>
        <w:pStyle w:val="10"/>
        <w:jc w:val="both"/>
        <w:rPr>
          <w:sz w:val="28"/>
        </w:rPr>
      </w:pPr>
      <w:r>
        <w:rPr>
          <w:sz w:val="28"/>
        </w:rPr>
        <w:t>1. Записывается характеристическое уравнение замкнутой системы:</w:t>
      </w:r>
    </w:p>
    <w:p w:rsidR="00624752" w:rsidRDefault="00624752">
      <w:pPr>
        <w:pStyle w:val="10"/>
        <w:jc w:val="both"/>
        <w:rPr>
          <w:sz w:val="28"/>
        </w:rPr>
      </w:pPr>
    </w:p>
    <w:p w:rsidR="00624752" w:rsidRDefault="00FA5D8C">
      <w:pPr>
        <w:jc w:val="both"/>
        <w:rPr>
          <w:sz w:val="28"/>
        </w:rPr>
      </w:pPr>
      <w:r>
        <w:rPr>
          <w:position w:val="-10"/>
          <w:sz w:val="28"/>
        </w:rPr>
        <w:pict>
          <v:shape id="_x0000_i1041" type="#_x0000_t75" style="width:171pt;height:17.25pt" fillcolor="window">
            <v:imagedata r:id="rId20" o:title=""/>
          </v:shape>
        </w:pic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pStyle w:val="10"/>
        <w:rPr>
          <w:sz w:val="28"/>
        </w:rPr>
      </w:pPr>
      <w:r>
        <w:rPr>
          <w:sz w:val="28"/>
        </w:rPr>
        <w:t xml:space="preserve">2. Производится замена </w:t>
      </w:r>
      <w:r>
        <w:rPr>
          <w:i/>
          <w:sz w:val="28"/>
        </w:rPr>
        <w:t xml:space="preserve">р = jw </w:t>
      </w:r>
      <w:r>
        <w:rPr>
          <w:sz w:val="28"/>
        </w:rPr>
        <w:t xml:space="preserve">и выделяются вещественная </w:t>
      </w:r>
      <w:r>
        <w:rPr>
          <w:i/>
          <w:sz w:val="28"/>
        </w:rPr>
        <w:t>Р(w )</w:t>
      </w:r>
      <w:r>
        <w:rPr>
          <w:sz w:val="28"/>
        </w:rPr>
        <w:t xml:space="preserve"> и мнимая </w:t>
      </w:r>
      <w:r>
        <w:rPr>
          <w:i/>
          <w:sz w:val="28"/>
        </w:rPr>
        <w:t>Q(w )</w:t>
      </w:r>
      <w:r>
        <w:rPr>
          <w:sz w:val="28"/>
        </w:rPr>
        <w:t xml:space="preserve"> слагаемые.</w:t>
      </w:r>
    </w:p>
    <w:p w:rsidR="00624752" w:rsidRDefault="00624752">
      <w:pPr>
        <w:jc w:val="both"/>
        <w:rPr>
          <w:sz w:val="28"/>
        </w:rPr>
      </w:pPr>
    </w:p>
    <w:p w:rsidR="00624752" w:rsidRPr="00624752" w:rsidRDefault="00624752">
      <w:pPr>
        <w:pStyle w:val="10"/>
        <w:jc w:val="both"/>
        <w:rPr>
          <w:sz w:val="28"/>
        </w:rPr>
      </w:pPr>
      <w:r>
        <w:t xml:space="preserve">3. В осях координат </w:t>
      </w:r>
      <w:r>
        <w:rPr>
          <w:i/>
        </w:rPr>
        <w:t>P(w ),jQ(w )</w:t>
      </w:r>
      <w:r>
        <w:t xml:space="preserve"> при изменении w от 0 до +¥ строят характеристический </w:t>
      </w:r>
      <w:r>
        <w:rPr>
          <w:sz w:val="28"/>
        </w:rPr>
        <w:t>частотный вектор (годограф Михайлова).</w:t>
      </w:r>
    </w:p>
    <w:p w:rsidR="00624752" w:rsidRPr="00624752" w:rsidRDefault="00FA5D8C">
      <w:pPr>
        <w:pStyle w:val="10"/>
        <w:jc w:val="both"/>
        <w:rPr>
          <w:sz w:val="28"/>
        </w:rPr>
      </w:pPr>
      <w:r>
        <w:pict>
          <v:shape id="_x0000_s1026" type="#_x0000_t75" style="position:absolute;left:0;text-align:left;margin-left:0;margin-top:0;width:466.05pt;height:188.15pt;z-index:251657216" o:allowincell="f">
            <v:imagedata r:id="rId24" o:title=""/>
            <w10:wrap type="topAndBottom"/>
          </v:shape>
        </w:pict>
      </w:r>
    </w:p>
    <w:p w:rsidR="00624752" w:rsidRDefault="00624752">
      <w:pPr>
        <w:pStyle w:val="10"/>
        <w:jc w:val="center"/>
        <w:rPr>
          <w:sz w:val="28"/>
        </w:rPr>
      </w:pPr>
      <w:r>
        <w:rPr>
          <w:sz w:val="28"/>
        </w:rPr>
        <w:t>Годографы Михайлова для систем:</w:t>
      </w:r>
    </w:p>
    <w:p w:rsidR="00624752" w:rsidRDefault="00624752">
      <w:pPr>
        <w:pStyle w:val="10"/>
        <w:jc w:val="center"/>
        <w:rPr>
          <w:sz w:val="28"/>
        </w:rPr>
      </w:pPr>
      <w:r>
        <w:rPr>
          <w:sz w:val="28"/>
        </w:rPr>
        <w:t>а - устойчивых , б - неустойчивых</w:t>
      </w:r>
    </w:p>
    <w:p w:rsidR="00624752" w:rsidRPr="00624752" w:rsidRDefault="00624752">
      <w:pPr>
        <w:pStyle w:val="10"/>
        <w:jc w:val="both"/>
        <w:rPr>
          <w:sz w:val="28"/>
        </w:rPr>
      </w:pPr>
    </w:p>
    <w:p w:rsidR="00624752" w:rsidRPr="00624752" w:rsidRDefault="00624752">
      <w:pPr>
        <w:pStyle w:val="10"/>
        <w:jc w:val="both"/>
        <w:rPr>
          <w:sz w:val="28"/>
        </w:rPr>
      </w:pPr>
    </w:p>
    <w:p w:rsidR="00624752" w:rsidRDefault="00624752">
      <w:pPr>
        <w:pStyle w:val="10"/>
        <w:jc w:val="both"/>
        <w:rPr>
          <w:sz w:val="28"/>
        </w:rPr>
      </w:pPr>
      <w:r>
        <w:rPr>
          <w:sz w:val="28"/>
        </w:rPr>
        <w:t xml:space="preserve">4. По виду годографа Михайлова судят об устойчивости системы. Устойчивые годографы проходят поочередно </w:t>
      </w:r>
      <w:r>
        <w:rPr>
          <w:i/>
          <w:sz w:val="28"/>
        </w:rPr>
        <w:t>п</w:t>
      </w:r>
      <w:r>
        <w:rPr>
          <w:sz w:val="28"/>
        </w:rPr>
        <w:t xml:space="preserve"> квадрантов. На границе устойчивости системы годограф проходит через начало координат.</w: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  <w:r>
        <w:rPr>
          <w:sz w:val="28"/>
        </w:rPr>
        <w:t xml:space="preserve">    </w:t>
      </w:r>
      <w:r w:rsidR="00FA5D8C">
        <w:rPr>
          <w:position w:val="-10"/>
          <w:sz w:val="28"/>
        </w:rPr>
        <w:pict>
          <v:shape id="_x0000_i1042" type="#_x0000_t75" style="width:171pt;height:17.25pt" fillcolor="window">
            <v:imagedata r:id="rId20" o:title=""/>
          </v:shape>
        </w:pic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i/>
          <w:sz w:val="28"/>
        </w:rPr>
        <w:t>р = jw</w:t>
      </w:r>
      <w:r>
        <w:rPr>
          <w:sz w:val="28"/>
        </w:rPr>
        <w:t xml:space="preserve"> </w:t>
      </w:r>
    </w:p>
    <w:p w:rsidR="00624752" w:rsidRDefault="00624752">
      <w:pPr>
        <w:jc w:val="both"/>
        <w:rPr>
          <w:sz w:val="28"/>
        </w:rPr>
      </w:pPr>
    </w:p>
    <w:p w:rsidR="00624752" w:rsidRDefault="00FA5D8C">
      <w:pPr>
        <w:jc w:val="both"/>
        <w:rPr>
          <w:sz w:val="28"/>
        </w:rPr>
      </w:pPr>
      <w:r>
        <w:rPr>
          <w:position w:val="-10"/>
          <w:sz w:val="28"/>
        </w:rPr>
        <w:pict>
          <v:shape id="_x0000_i1043" type="#_x0000_t75" style="width:188.25pt;height:17.25pt" fillcolor="window">
            <v:imagedata r:id="rId25" o:title=""/>
          </v:shape>
        </w:pict>
      </w:r>
    </w:p>
    <w:p w:rsidR="00624752" w:rsidRDefault="00624752">
      <w:pPr>
        <w:jc w:val="both"/>
        <w:rPr>
          <w:sz w:val="28"/>
        </w:rPr>
      </w:pPr>
    </w:p>
    <w:p w:rsidR="00624752" w:rsidRDefault="00FA5D8C">
      <w:pPr>
        <w:jc w:val="both"/>
        <w:rPr>
          <w:sz w:val="28"/>
        </w:rPr>
      </w:pPr>
      <w:r>
        <w:rPr>
          <w:position w:val="-10"/>
          <w:sz w:val="28"/>
        </w:rPr>
        <w:pict>
          <v:shape id="_x0000_i1044" type="#_x0000_t75" style="width:192pt;height:18pt" fillcolor="window">
            <v:imagedata r:id="rId26" o:title=""/>
          </v:shape>
        </w:pict>
      </w:r>
    </w:p>
    <w:p w:rsidR="00624752" w:rsidRPr="00624752" w:rsidRDefault="00624752">
      <w:pPr>
        <w:jc w:val="both"/>
        <w:rPr>
          <w:i/>
          <w:sz w:val="28"/>
        </w:rPr>
      </w:pPr>
      <w:r>
        <w:rPr>
          <w:sz w:val="28"/>
        </w:rPr>
        <w:t xml:space="preserve">мнимая </w:t>
      </w:r>
      <w:r>
        <w:rPr>
          <w:i/>
          <w:sz w:val="28"/>
        </w:rPr>
        <w:t>j</w:t>
      </w:r>
      <w:r>
        <w:rPr>
          <w:i/>
          <w:sz w:val="28"/>
          <w:lang w:val="en-US"/>
        </w:rPr>
        <w:t>V</w:t>
      </w:r>
      <w:r w:rsidRPr="00624752">
        <w:rPr>
          <w:i/>
          <w:sz w:val="28"/>
        </w:rPr>
        <w:t xml:space="preserve"> (</w:t>
      </w:r>
      <w:r>
        <w:rPr>
          <w:i/>
          <w:sz w:val="28"/>
          <w:lang w:val="en-US"/>
        </w:rPr>
        <w:t>w</w:t>
      </w:r>
      <w:r w:rsidRPr="00624752">
        <w:rPr>
          <w:i/>
          <w:sz w:val="28"/>
        </w:rPr>
        <w:t xml:space="preserve">)        </w:t>
      </w:r>
      <w:r>
        <w:rPr>
          <w:i/>
          <w:sz w:val="28"/>
        </w:rPr>
        <w:t xml:space="preserve">вещественная </w:t>
      </w:r>
      <w:r>
        <w:rPr>
          <w:i/>
          <w:sz w:val="28"/>
          <w:lang w:val="en-US"/>
        </w:rPr>
        <w:t>U</w:t>
      </w:r>
      <w:r w:rsidRPr="00624752">
        <w:rPr>
          <w:i/>
          <w:sz w:val="28"/>
        </w:rPr>
        <w:t>(</w:t>
      </w:r>
      <w:r>
        <w:rPr>
          <w:i/>
          <w:sz w:val="28"/>
          <w:lang w:val="en-US"/>
        </w:rPr>
        <w:t>w</w:t>
      </w:r>
      <w:r w:rsidRPr="00624752">
        <w:rPr>
          <w:i/>
          <w:sz w:val="28"/>
        </w:rPr>
        <w:t>)</w:t>
      </w:r>
    </w:p>
    <w:p w:rsidR="00624752" w:rsidRPr="00624752" w:rsidRDefault="00624752">
      <w:pPr>
        <w:jc w:val="both"/>
        <w:rPr>
          <w:i/>
          <w:sz w:val="28"/>
        </w:rPr>
      </w:pPr>
      <w:r>
        <w:rPr>
          <w:i/>
          <w:sz w:val="28"/>
        </w:rPr>
        <w:t>j</w:t>
      </w:r>
      <w:r>
        <w:rPr>
          <w:i/>
          <w:sz w:val="28"/>
          <w:lang w:val="en-US"/>
        </w:rPr>
        <w:t>V</w:t>
      </w:r>
      <w:r w:rsidRPr="00624752">
        <w:rPr>
          <w:i/>
          <w:sz w:val="28"/>
        </w:rPr>
        <w:t xml:space="preserve"> (</w:t>
      </w:r>
      <w:r>
        <w:rPr>
          <w:i/>
          <w:sz w:val="28"/>
          <w:lang w:val="en-US"/>
        </w:rPr>
        <w:t>w</w:t>
      </w:r>
      <w:r w:rsidRPr="00624752">
        <w:rPr>
          <w:i/>
          <w:sz w:val="28"/>
        </w:rPr>
        <w:t xml:space="preserve">) + </w:t>
      </w:r>
      <w:r>
        <w:rPr>
          <w:i/>
          <w:sz w:val="28"/>
          <w:lang w:val="en-US"/>
        </w:rPr>
        <w:t>U</w:t>
      </w:r>
      <w:r w:rsidRPr="00624752">
        <w:rPr>
          <w:i/>
          <w:sz w:val="28"/>
        </w:rPr>
        <w:t>(</w:t>
      </w:r>
      <w:r>
        <w:rPr>
          <w:i/>
          <w:sz w:val="28"/>
          <w:lang w:val="en-US"/>
        </w:rPr>
        <w:t>w</w:t>
      </w:r>
      <w:r w:rsidRPr="00624752">
        <w:rPr>
          <w:i/>
          <w:sz w:val="28"/>
        </w:rPr>
        <w:t xml:space="preserve">)= </w:t>
      </w:r>
      <w:r>
        <w:rPr>
          <w:i/>
          <w:sz w:val="28"/>
          <w:lang w:val="en-US"/>
        </w:rPr>
        <w:t>w</w:t>
      </w:r>
      <w:r w:rsidRPr="00624752">
        <w:rPr>
          <w:i/>
          <w:sz w:val="28"/>
        </w:rPr>
        <w:t>(</w:t>
      </w:r>
      <w:r>
        <w:rPr>
          <w:i/>
          <w:sz w:val="28"/>
        </w:rPr>
        <w:t>jw</w:t>
      </w:r>
      <w:r>
        <w:rPr>
          <w:sz w:val="28"/>
        </w:rPr>
        <w:t xml:space="preserve"> </w:t>
      </w:r>
      <w:r w:rsidRPr="00624752">
        <w:rPr>
          <w:i/>
          <w:sz w:val="28"/>
        </w:rPr>
        <w:t>)</w:t>
      </w:r>
    </w:p>
    <w:p w:rsidR="00624752" w:rsidRPr="00624752" w:rsidRDefault="00624752">
      <w:pPr>
        <w:jc w:val="both"/>
        <w:rPr>
          <w:i/>
          <w:sz w:val="28"/>
        </w:rPr>
      </w:pPr>
    </w:p>
    <w:p w:rsidR="00624752" w:rsidRDefault="00624752">
      <w:pPr>
        <w:jc w:val="both"/>
        <w:rPr>
          <w:sz w:val="28"/>
        </w:rPr>
      </w:pPr>
      <w:r>
        <w:rPr>
          <w:sz w:val="28"/>
        </w:rPr>
        <w:t>представили многочлены в виде мнимой и вещественной частей</w:t>
      </w:r>
    </w:p>
    <w:p w:rsidR="00624752" w:rsidRDefault="00624752">
      <w:pPr>
        <w:jc w:val="both"/>
        <w:rPr>
          <w:sz w:val="28"/>
        </w:rPr>
      </w:pPr>
    </w:p>
    <w:p w:rsidR="00624752" w:rsidRDefault="00FA5D8C">
      <w:pPr>
        <w:jc w:val="both"/>
        <w:rPr>
          <w:sz w:val="28"/>
        </w:rPr>
      </w:pPr>
      <w:r>
        <w:rPr>
          <w:position w:val="-10"/>
          <w:sz w:val="28"/>
        </w:rPr>
        <w:pict>
          <v:shape id="_x0000_i1045" type="#_x0000_t75" style="width:183.75pt;height:18pt" fillcolor="window">
            <v:imagedata r:id="rId27" o:title=""/>
          </v:shape>
        </w:pict>
      </w:r>
    </w:p>
    <w:p w:rsidR="00624752" w:rsidRDefault="00624752">
      <w:pPr>
        <w:jc w:val="both"/>
        <w:rPr>
          <w:sz w:val="28"/>
        </w:rPr>
      </w:pPr>
    </w:p>
    <w:p w:rsidR="00624752" w:rsidRDefault="00FA5D8C">
      <w:pPr>
        <w:jc w:val="both"/>
        <w:rPr>
          <w:sz w:val="28"/>
        </w:rPr>
      </w:pPr>
      <w:r>
        <w:rPr>
          <w:position w:val="-10"/>
          <w:sz w:val="28"/>
        </w:rPr>
        <w:pict>
          <v:shape id="_x0000_i1046" type="#_x0000_t75" style="width:161.25pt;height:18pt" fillcolor="window">
            <v:imagedata r:id="rId28" o:title=""/>
          </v:shape>
        </w:pic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0"/>
        <w:gridCol w:w="3180"/>
        <w:gridCol w:w="3180"/>
      </w:tblGrid>
      <w:tr w:rsidR="00624752">
        <w:tc>
          <w:tcPr>
            <w:tcW w:w="3180" w:type="dxa"/>
          </w:tcPr>
          <w:p w:rsidR="00624752" w:rsidRDefault="0062475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</w:t>
            </w:r>
          </w:p>
        </w:tc>
        <w:tc>
          <w:tcPr>
            <w:tcW w:w="3180" w:type="dxa"/>
          </w:tcPr>
          <w:p w:rsidR="00624752" w:rsidRDefault="0062475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U(w)</w:t>
            </w:r>
          </w:p>
        </w:tc>
        <w:tc>
          <w:tcPr>
            <w:tcW w:w="3180" w:type="dxa"/>
          </w:tcPr>
          <w:p w:rsidR="00624752" w:rsidRDefault="0062475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JV(w)</w:t>
            </w:r>
          </w:p>
        </w:tc>
      </w:tr>
      <w:tr w:rsidR="00624752">
        <w:tc>
          <w:tcPr>
            <w:tcW w:w="3180" w:type="dxa"/>
          </w:tcPr>
          <w:p w:rsidR="00624752" w:rsidRDefault="0062475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3180" w:type="dxa"/>
          </w:tcPr>
          <w:p w:rsidR="00624752" w:rsidRDefault="0062475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3180" w:type="dxa"/>
          </w:tcPr>
          <w:p w:rsidR="00624752" w:rsidRDefault="0062475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</w:tr>
      <w:tr w:rsidR="00624752">
        <w:tc>
          <w:tcPr>
            <w:tcW w:w="3180" w:type="dxa"/>
          </w:tcPr>
          <w:p w:rsidR="00624752" w:rsidRDefault="0062475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12.9</w:t>
            </w:r>
          </w:p>
        </w:tc>
        <w:tc>
          <w:tcPr>
            <w:tcW w:w="3180" w:type="dxa"/>
          </w:tcPr>
          <w:p w:rsidR="00624752" w:rsidRDefault="0062475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3180" w:type="dxa"/>
          </w:tcPr>
          <w:p w:rsidR="00624752" w:rsidRDefault="0062475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-72.9</w:t>
            </w:r>
          </w:p>
        </w:tc>
      </w:tr>
      <w:tr w:rsidR="00624752">
        <w:tc>
          <w:tcPr>
            <w:tcW w:w="3180" w:type="dxa"/>
          </w:tcPr>
          <w:p w:rsidR="00624752" w:rsidRDefault="0062475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3180" w:type="dxa"/>
          </w:tcPr>
          <w:p w:rsidR="00624752" w:rsidRDefault="0062475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-70</w:t>
            </w:r>
          </w:p>
        </w:tc>
        <w:tc>
          <w:tcPr>
            <w:tcW w:w="3180" w:type="dxa"/>
          </w:tcPr>
          <w:p w:rsidR="00624752" w:rsidRDefault="0062475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-300</w:t>
            </w:r>
          </w:p>
        </w:tc>
      </w:tr>
      <w:tr w:rsidR="00624752">
        <w:tc>
          <w:tcPr>
            <w:tcW w:w="3180" w:type="dxa"/>
          </w:tcPr>
          <w:p w:rsidR="00624752" w:rsidRDefault="0062475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A5"/>
            </w:r>
          </w:p>
        </w:tc>
        <w:tc>
          <w:tcPr>
            <w:tcW w:w="3180" w:type="dxa"/>
          </w:tcPr>
          <w:p w:rsidR="00624752" w:rsidRDefault="0062475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  <w:r>
              <w:rPr>
                <w:sz w:val="28"/>
                <w:lang w:val="en-US"/>
              </w:rPr>
              <w:sym w:font="Symbol" w:char="F0A5"/>
            </w:r>
          </w:p>
        </w:tc>
        <w:tc>
          <w:tcPr>
            <w:tcW w:w="3180" w:type="dxa"/>
          </w:tcPr>
          <w:p w:rsidR="00624752" w:rsidRDefault="0062475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  <w:r>
              <w:rPr>
                <w:sz w:val="28"/>
                <w:lang w:val="en-US"/>
              </w:rPr>
              <w:sym w:font="Symbol" w:char="F0A5"/>
            </w:r>
          </w:p>
        </w:tc>
      </w:tr>
    </w:tbl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  <w:lang w:val="en-US"/>
        </w:rPr>
      </w:pPr>
    </w:p>
    <w:p w:rsidR="00624752" w:rsidRDefault="00624752">
      <w:pPr>
        <w:jc w:val="both"/>
        <w:rPr>
          <w:sz w:val="28"/>
          <w:lang w:val="en-US"/>
        </w:rPr>
      </w:pPr>
    </w:p>
    <w:p w:rsidR="00624752" w:rsidRDefault="00FA5D8C">
      <w:pPr>
        <w:jc w:val="both"/>
        <w:rPr>
          <w:sz w:val="28"/>
        </w:rPr>
      </w:pPr>
      <w:r>
        <w:rPr>
          <w:noProof/>
          <w:sz w:val="28"/>
        </w:rPr>
        <w:pict>
          <v:line id="_x0000_s1035" style="position:absolute;left:0;text-align:left;z-index:251658240" from="273.6pt,130.55pt" to="273.6pt,130.55pt" o:allowincell="f"/>
        </w:pict>
      </w:r>
      <w:r w:rsidR="00624752">
        <w:rPr>
          <w:sz w:val="28"/>
        </w:rPr>
        <w:t>Для уравнения 3 порядка система не устойчива.</w:t>
      </w: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28"/>
        </w:rPr>
      </w:pPr>
    </w:p>
    <w:p w:rsidR="00624752" w:rsidRDefault="00624752">
      <w:pPr>
        <w:jc w:val="both"/>
        <w:rPr>
          <w:sz w:val="36"/>
          <w:lang w:val="en-US"/>
        </w:rPr>
      </w:pPr>
      <w:r>
        <w:rPr>
          <w:sz w:val="36"/>
        </w:rPr>
        <w:t>Задание 2.</w:t>
      </w:r>
    </w:p>
    <w:p w:rsidR="00624752" w:rsidRDefault="00624752">
      <w:pPr>
        <w:jc w:val="both"/>
        <w:rPr>
          <w:sz w:val="36"/>
          <w:lang w:val="en-US"/>
        </w:rPr>
      </w:pPr>
    </w:p>
    <w:p w:rsidR="00624752" w:rsidRDefault="006247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описание следующей системе автоматического регулирования: автоматическое регулирование времени замеса в бетономешалках. </w:t>
      </w:r>
    </w:p>
    <w:p w:rsidR="00AE1B70" w:rsidRDefault="00AE1B70">
      <w:pPr>
        <w:jc w:val="both"/>
        <w:rPr>
          <w:sz w:val="28"/>
          <w:szCs w:val="28"/>
        </w:rPr>
      </w:pPr>
    </w:p>
    <w:p w:rsidR="00AE1B70" w:rsidRPr="00624752" w:rsidRDefault="00AE1B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</w:rPr>
        <w:t>Регулирование автоматическое</w:t>
      </w:r>
      <w:r>
        <w:rPr>
          <w:sz w:val="28"/>
        </w:rPr>
        <w:t xml:space="preserve"> (от нем. regulieren — регулировать, от лат. regula — норма, правило), поддержание постоянства (стабилизация) некоторой регулируемой величины, характеризующей технический процесс, либо её изменение по заданному закону (программное </w:t>
      </w:r>
      <w:r>
        <w:rPr>
          <w:i/>
          <w:color w:val="FF0000"/>
          <w:sz w:val="28"/>
        </w:rPr>
        <w:t>регулирование</w:t>
      </w:r>
      <w:r>
        <w:rPr>
          <w:sz w:val="28"/>
        </w:rPr>
        <w:t xml:space="preserve">) или в соответствии с некоторым измеряемым внешним процессом (следящее </w:t>
      </w:r>
      <w:r>
        <w:rPr>
          <w:i/>
          <w:color w:val="FF0000"/>
          <w:sz w:val="28"/>
        </w:rPr>
        <w:t>регулирование</w:t>
      </w:r>
      <w:r>
        <w:rPr>
          <w:sz w:val="28"/>
        </w:rPr>
        <w:t>), осуществляемое приложением управляющего воздействия к регулирующему органу объекта регулирования;</w:t>
      </w:r>
    </w:p>
    <w:p w:rsidR="00624752" w:rsidRPr="00624752" w:rsidRDefault="00624752">
      <w:pPr>
        <w:jc w:val="both"/>
        <w:rPr>
          <w:sz w:val="36"/>
        </w:rPr>
      </w:pPr>
    </w:p>
    <w:p w:rsidR="00624752" w:rsidRDefault="00624752" w:rsidP="00624752">
      <w:pPr>
        <w:ind w:firstLine="708"/>
        <w:jc w:val="both"/>
        <w:rPr>
          <w:sz w:val="28"/>
          <w:szCs w:val="28"/>
        </w:rPr>
      </w:pPr>
      <w:r w:rsidRPr="00CD4B09">
        <w:rPr>
          <w:sz w:val="28"/>
          <w:szCs w:val="28"/>
        </w:rPr>
        <w:t>Поточно-</w:t>
      </w:r>
      <w:r>
        <w:rPr>
          <w:sz w:val="28"/>
          <w:szCs w:val="28"/>
        </w:rPr>
        <w:t>транспортные системы – ПТС – широко используются в строительстве, на предприятиях промышленности строительных материалов и на других объектах для сыпучих и штучных материалов. ПТС в общем случае включает несколько транспортеров, которые приводятся в действие при помощи индивидуальных электродвигателей, предназначенных для длительного режима работы, так как, ПТС являются установками непрерывного действия.</w:t>
      </w:r>
    </w:p>
    <w:p w:rsidR="00624752" w:rsidRDefault="00624752" w:rsidP="00624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Транспортеры обычно приводятся в действие асинхронными электродвигателями с короткозамкнутым ротором, мощность которых выбирают равной статической мощности производственного механизма.</w:t>
      </w:r>
    </w:p>
    <w:p w:rsidR="00624752" w:rsidRDefault="00624752" w:rsidP="00624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Установки непрерывного транспорта требуют значительного пускового момента, так как при пуске, особенно после длительного перерыва в работе, а также в зимнее время, когда смазка в подшипниках застывает, момент их сопротивления может быть немного выше нормального статического момента. Кроме того, электродвигателю приходится преодолевать инерцию значительных масс установки.</w:t>
      </w:r>
    </w:p>
    <w:p w:rsidR="00624752" w:rsidRDefault="00624752" w:rsidP="00624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электродвигателей, применяемых в природе транспортеров, отношение пускового момента к номинальному должно быть не менее 1,2.</w:t>
      </w:r>
    </w:p>
    <w:p w:rsidR="00624752" w:rsidRDefault="00624752" w:rsidP="006247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автоматизации управления ПТС необходимо выполнить ряд условий.</w:t>
      </w:r>
    </w:p>
    <w:p w:rsidR="00624752" w:rsidRDefault="00624752" w:rsidP="0062475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избежание завалов транспортеров последовательность включения электродвигателей должна быть противоположной направлению технологического потока </w:t>
      </w:r>
      <w:r w:rsidR="00B20F67">
        <w:rPr>
          <w:sz w:val="28"/>
          <w:szCs w:val="28"/>
          <w:highlight w:val="yellow"/>
        </w:rPr>
        <w:t xml:space="preserve">(рис. </w:t>
      </w:r>
      <w:r w:rsidRPr="00F12044">
        <w:rPr>
          <w:sz w:val="28"/>
          <w:szCs w:val="28"/>
          <w:highlight w:val="yellow"/>
        </w:rPr>
        <w:t>1.).</w:t>
      </w:r>
    </w:p>
    <w:p w:rsidR="00624752" w:rsidRDefault="00624752" w:rsidP="0062475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Включение предыдущего по технологической цепи транспортера должно быть возможным только после включения последующего. Остановка любого транспортера технологической цепи должно вызывать остановку всех предыдущих транспортеров с помощью соответствующей блокировки.</w:t>
      </w:r>
    </w:p>
    <w:p w:rsidR="00624752" w:rsidRDefault="00624752" w:rsidP="0062475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Предыдущий транспортер должен включаться только при </w:t>
      </w:r>
      <w:r w:rsidRPr="002802BD">
        <w:rPr>
          <w:sz w:val="28"/>
          <w:szCs w:val="28"/>
          <w:highlight w:val="yellow"/>
        </w:rPr>
        <w:t>длительном</w:t>
      </w:r>
      <w:r>
        <w:rPr>
          <w:sz w:val="28"/>
          <w:szCs w:val="28"/>
        </w:rPr>
        <w:t xml:space="preserve"> разгоне последующего. Для этой цели предусматриваются реле времени, обеспечивающие включение транспортеров с требуемой временной задержкой.</w:t>
      </w:r>
    </w:p>
    <w:p w:rsidR="00624752" w:rsidRDefault="00624752" w:rsidP="0062475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требованиям техники безопасности предусматривается подача предупредительного звукового сигнала. При этом между началом подачи сигнала и включением первого транспортера должна быть обеспечена выдержка времени, в течение которой обслуживающий персонал подготовится к работе. Звуковой сигнал должен быть отключен с запуском последнего транспортера.</w:t>
      </w:r>
    </w:p>
    <w:p w:rsidR="00624752" w:rsidRDefault="00624752" w:rsidP="0062475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схеме управления предусматривается световая сигнализация о работе каждого транспортера.</w:t>
      </w:r>
    </w:p>
    <w:p w:rsidR="00624752" w:rsidRDefault="00624752" w:rsidP="0062475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месте расположения ПТС натягивается стальной тросик, связанный с кнопками отключения, позволяющий при аварийной ситуации отключить транспортеры из любого места.</w:t>
      </w:r>
    </w:p>
    <w:p w:rsidR="00624752" w:rsidRDefault="00624752" w:rsidP="0062475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Наряду с автоматическими управлением схема должна обеспечивать и дистанционное управление с независимым включением электродвигателей транспортеров.</w:t>
      </w:r>
    </w:p>
    <w:p w:rsidR="00624752" w:rsidRDefault="00624752" w:rsidP="00624752">
      <w:pPr>
        <w:jc w:val="both"/>
        <w:rPr>
          <w:sz w:val="28"/>
          <w:szCs w:val="28"/>
        </w:rPr>
      </w:pPr>
    </w:p>
    <w:p w:rsidR="00624752" w:rsidRDefault="00624752" w:rsidP="00624752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Описание установки</w:t>
      </w:r>
    </w:p>
    <w:p w:rsidR="00624752" w:rsidRDefault="00B20F67" w:rsidP="006247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(рис. </w:t>
      </w:r>
      <w:r w:rsidR="00624752">
        <w:rPr>
          <w:sz w:val="28"/>
          <w:szCs w:val="28"/>
        </w:rPr>
        <w:t>2.) предназначена для изучения схему управления ПТС, состоящей из трех транспортеров. Основными элементами установки являются: магнитные пускатели КМ 1, 2, 3, реле времени КТ 1, промежуточное реле К</w:t>
      </w:r>
      <w:r w:rsidR="00624752">
        <w:rPr>
          <w:sz w:val="28"/>
          <w:szCs w:val="28"/>
          <w:lang w:val="en-US"/>
        </w:rPr>
        <w:t>L</w:t>
      </w:r>
      <w:r w:rsidR="00624752">
        <w:rPr>
          <w:sz w:val="28"/>
          <w:szCs w:val="28"/>
        </w:rPr>
        <w:t xml:space="preserve">, гудок НА, выключатели кнопочные на включение </w:t>
      </w:r>
      <w:r w:rsidR="00624752">
        <w:rPr>
          <w:sz w:val="28"/>
          <w:szCs w:val="28"/>
          <w:lang w:val="en-US"/>
        </w:rPr>
        <w:t>SBC</w:t>
      </w:r>
      <w:r w:rsidR="00624752" w:rsidRPr="009D6C4D">
        <w:rPr>
          <w:sz w:val="28"/>
          <w:szCs w:val="28"/>
        </w:rPr>
        <w:t xml:space="preserve"> </w:t>
      </w:r>
      <w:r w:rsidR="00624752">
        <w:rPr>
          <w:sz w:val="28"/>
          <w:szCs w:val="28"/>
        </w:rPr>
        <w:t xml:space="preserve">1, 3, 5, 7, выключатели кнопочные на отключение </w:t>
      </w:r>
      <w:r w:rsidR="00624752">
        <w:rPr>
          <w:sz w:val="28"/>
          <w:szCs w:val="28"/>
          <w:lang w:val="en-US"/>
        </w:rPr>
        <w:t>SBT</w:t>
      </w:r>
      <w:r w:rsidR="00624752" w:rsidRPr="009D6C4D">
        <w:rPr>
          <w:sz w:val="28"/>
          <w:szCs w:val="28"/>
        </w:rPr>
        <w:t xml:space="preserve"> </w:t>
      </w:r>
      <w:r w:rsidR="00624752">
        <w:rPr>
          <w:sz w:val="28"/>
          <w:szCs w:val="28"/>
        </w:rPr>
        <w:t xml:space="preserve">2, 4, 6, 8, универсальный переключатель </w:t>
      </w:r>
      <w:r w:rsidR="00624752">
        <w:rPr>
          <w:sz w:val="28"/>
          <w:szCs w:val="28"/>
          <w:lang w:val="en-US"/>
        </w:rPr>
        <w:t>SA</w:t>
      </w:r>
      <w:r w:rsidR="00624752" w:rsidRPr="009D6C4D">
        <w:rPr>
          <w:sz w:val="28"/>
          <w:szCs w:val="28"/>
        </w:rPr>
        <w:t xml:space="preserve"> 2</w:t>
      </w:r>
      <w:r w:rsidR="00624752">
        <w:rPr>
          <w:sz w:val="28"/>
          <w:szCs w:val="28"/>
        </w:rPr>
        <w:t xml:space="preserve">, выключатель </w:t>
      </w:r>
      <w:r w:rsidR="00624752">
        <w:rPr>
          <w:sz w:val="28"/>
          <w:szCs w:val="28"/>
          <w:lang w:val="en-US"/>
        </w:rPr>
        <w:t>SA</w:t>
      </w:r>
      <w:r w:rsidR="00624752" w:rsidRPr="009D6C4D">
        <w:rPr>
          <w:sz w:val="28"/>
          <w:szCs w:val="28"/>
        </w:rPr>
        <w:t xml:space="preserve"> 1</w:t>
      </w:r>
      <w:r w:rsidR="00624752">
        <w:rPr>
          <w:sz w:val="28"/>
          <w:szCs w:val="28"/>
        </w:rPr>
        <w:t xml:space="preserve">, для подачи напряжения на схему управления, сигнальные лампы </w:t>
      </w:r>
      <w:r w:rsidR="00624752">
        <w:rPr>
          <w:sz w:val="28"/>
          <w:szCs w:val="28"/>
          <w:lang w:val="en-US"/>
        </w:rPr>
        <w:t>HL</w:t>
      </w:r>
      <w:r w:rsidR="00624752" w:rsidRPr="009D6C4D">
        <w:rPr>
          <w:sz w:val="28"/>
          <w:szCs w:val="28"/>
        </w:rPr>
        <w:t xml:space="preserve"> </w:t>
      </w:r>
      <w:r w:rsidR="00624752">
        <w:rPr>
          <w:sz w:val="28"/>
          <w:szCs w:val="28"/>
        </w:rPr>
        <w:t xml:space="preserve">1, 2, 3, плавкий предохранитель </w:t>
      </w:r>
      <w:r w:rsidR="00624752">
        <w:rPr>
          <w:sz w:val="28"/>
          <w:szCs w:val="28"/>
          <w:lang w:val="en-US"/>
        </w:rPr>
        <w:t>FU</w:t>
      </w:r>
      <w:r w:rsidR="00624752">
        <w:rPr>
          <w:sz w:val="28"/>
          <w:szCs w:val="28"/>
        </w:rPr>
        <w:t>, контакт реле электротеплового КК.</w:t>
      </w:r>
    </w:p>
    <w:p w:rsidR="00624752" w:rsidRDefault="00624752" w:rsidP="006247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 схемы управления ПТС определяется положением универсального переключателя </w:t>
      </w:r>
      <w:r>
        <w:rPr>
          <w:sz w:val="28"/>
          <w:szCs w:val="28"/>
          <w:lang w:val="en-US"/>
        </w:rPr>
        <w:t>SA</w:t>
      </w:r>
      <w:r w:rsidRPr="00370788">
        <w:rPr>
          <w:sz w:val="28"/>
          <w:szCs w:val="28"/>
        </w:rPr>
        <w:t xml:space="preserve"> </w:t>
      </w:r>
      <w:r>
        <w:rPr>
          <w:sz w:val="28"/>
          <w:szCs w:val="28"/>
        </w:rPr>
        <w:t>2, который имеет три положения:</w:t>
      </w:r>
    </w:p>
    <w:p w:rsidR="00624752" w:rsidRDefault="00624752" w:rsidP="0062475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режим дистанционного управления, замкнутые четные цепи 2, 4, 6, 8;</w:t>
      </w:r>
    </w:p>
    <w:p w:rsidR="00624752" w:rsidRDefault="00624752" w:rsidP="0062475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 цепи управления разомкнуты;</w:t>
      </w:r>
    </w:p>
    <w:p w:rsidR="00624752" w:rsidRDefault="00624752" w:rsidP="0062475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автоматический режим, замкнуты нечетные цепи 1, 3, 5, </w:t>
      </w:r>
      <w:r w:rsidR="00B20F67">
        <w:rPr>
          <w:sz w:val="28"/>
          <w:szCs w:val="28"/>
        </w:rPr>
        <w:t xml:space="preserve">7 и цепи сигнализации 8 (рис. </w:t>
      </w:r>
      <w:r>
        <w:rPr>
          <w:sz w:val="28"/>
          <w:szCs w:val="28"/>
        </w:rPr>
        <w:t>2.).</w:t>
      </w:r>
    </w:p>
    <w:p w:rsidR="00624752" w:rsidRDefault="00624752" w:rsidP="00624752">
      <w:pPr>
        <w:jc w:val="both"/>
        <w:rPr>
          <w:sz w:val="28"/>
          <w:szCs w:val="28"/>
        </w:rPr>
      </w:pPr>
    </w:p>
    <w:p w:rsidR="00624752" w:rsidRDefault="00624752" w:rsidP="00624752">
      <w:pPr>
        <w:jc w:val="center"/>
        <w:rPr>
          <w:sz w:val="28"/>
          <w:szCs w:val="28"/>
        </w:rPr>
      </w:pPr>
      <w:r>
        <w:rPr>
          <w:sz w:val="28"/>
          <w:szCs w:val="28"/>
        </w:rPr>
        <w:t>Режим дистанционного управления</w:t>
      </w:r>
    </w:p>
    <w:p w:rsidR="00624752" w:rsidRDefault="00624752" w:rsidP="006247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Универсальный переключатель переводится в положение 1.</w:t>
      </w:r>
    </w:p>
    <w:p w:rsidR="00624752" w:rsidRDefault="00624752" w:rsidP="006247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Транспортеры могут быть включены в любой последовательности. Этот режим используется при ремонтах, наладках, по требованиям технологического процесса, когда применяется один из транспортеров. Для пуска электродвигателя транспортера необходимо нажать один из кнопочных выключателей </w:t>
      </w:r>
      <w:r>
        <w:rPr>
          <w:sz w:val="28"/>
          <w:szCs w:val="28"/>
          <w:lang w:val="en-US"/>
        </w:rPr>
        <w:t>SBC</w:t>
      </w:r>
      <w:r w:rsidRPr="00C918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3, 5, 7. При этом замыкается управляющая цепь магнитного пускателя, который замыкает свои контакты в силовой цепи, и электродвигатель начинает работать. Одновременно блокируется нажимная кнопка и включается соответствующая сигнальная лампа в цепи 8. Отключение электродвигателя осуществляется нажатием кнопки </w:t>
      </w:r>
      <w:r>
        <w:rPr>
          <w:sz w:val="28"/>
          <w:szCs w:val="28"/>
          <w:lang w:val="en-US"/>
        </w:rPr>
        <w:t>SBT</w:t>
      </w:r>
      <w:r w:rsidRPr="00C918DC">
        <w:rPr>
          <w:sz w:val="28"/>
          <w:szCs w:val="28"/>
        </w:rPr>
        <w:t xml:space="preserve"> </w:t>
      </w:r>
      <w:r>
        <w:rPr>
          <w:sz w:val="28"/>
          <w:szCs w:val="28"/>
        </w:rPr>
        <w:t>4, 6, 8, которая разрывает цепь управления магнитного пускателя.</w:t>
      </w:r>
    </w:p>
    <w:p w:rsidR="00624752" w:rsidRDefault="00624752" w:rsidP="00624752">
      <w:pPr>
        <w:jc w:val="both"/>
        <w:rPr>
          <w:sz w:val="28"/>
          <w:szCs w:val="28"/>
        </w:rPr>
      </w:pPr>
    </w:p>
    <w:p w:rsidR="00624752" w:rsidRDefault="00624752" w:rsidP="00624752">
      <w:pPr>
        <w:jc w:val="center"/>
        <w:rPr>
          <w:sz w:val="28"/>
          <w:szCs w:val="28"/>
        </w:rPr>
      </w:pPr>
      <w:r>
        <w:rPr>
          <w:sz w:val="28"/>
          <w:szCs w:val="28"/>
        </w:rPr>
        <w:t>Режим автоматического управления</w:t>
      </w:r>
    </w:p>
    <w:p w:rsidR="00624752" w:rsidRDefault="00624752" w:rsidP="006247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Запуск ПТС осуществляется нажатием кнопочного выключателя </w:t>
      </w:r>
      <w:r>
        <w:rPr>
          <w:sz w:val="28"/>
          <w:szCs w:val="28"/>
          <w:lang w:val="en-US"/>
        </w:rPr>
        <w:t>SBC</w:t>
      </w:r>
      <w:r w:rsidRPr="00C918DC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, который обеспечивает включение гудка НА, запуск реле времени КТ 1, срабатывание промежуточного реле </w:t>
      </w:r>
      <w:r>
        <w:rPr>
          <w:sz w:val="28"/>
          <w:szCs w:val="28"/>
          <w:lang w:val="en-US"/>
        </w:rPr>
        <w:t>KL</w:t>
      </w:r>
      <w:r>
        <w:rPr>
          <w:sz w:val="28"/>
          <w:szCs w:val="28"/>
        </w:rPr>
        <w:t xml:space="preserve">. После оповещения обслуживающего персонала о предстоящем пуске ПТС в автоматическом режиме реле времени КТ 1 замыкает свои контакт в цепи 3, включая магнитный пускатель КМ 1электродвигателя М 1 первого транспортера, и реле времени КТ 2 замыкает свой контакт в цепи 5, включая магнитный пускатель КМ 2 электродвигателя М 2, и реле времени КТ 3 для разгона второго транспортера. Далее реле времени КТ 3 замыкает свой контакт в цепи 7, включая магнитный пускатель КМ 3 электродвигателя М 3 последнего транспортера. Контактом КМ 3, 6 отключается цепь гудка. О работе транспортеров сигнализируют лампы в цепи 8 </w:t>
      </w:r>
      <w:r>
        <w:rPr>
          <w:sz w:val="28"/>
          <w:szCs w:val="28"/>
          <w:lang w:val="en-US"/>
        </w:rPr>
        <w:t>HL</w:t>
      </w:r>
      <w:r w:rsidRPr="00624752">
        <w:rPr>
          <w:sz w:val="28"/>
          <w:szCs w:val="28"/>
        </w:rPr>
        <w:t xml:space="preserve"> </w:t>
      </w:r>
      <w:r>
        <w:rPr>
          <w:sz w:val="28"/>
          <w:szCs w:val="28"/>
        </w:rPr>
        <w:t>1, 2, 3.</w:t>
      </w:r>
    </w:p>
    <w:p w:rsidR="00624752" w:rsidRDefault="00624752" w:rsidP="006247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Отключение ПТС осуществляется нажатием кнопочного выключателя </w:t>
      </w:r>
      <w:r>
        <w:rPr>
          <w:sz w:val="28"/>
          <w:szCs w:val="28"/>
          <w:lang w:val="en-US"/>
        </w:rPr>
        <w:t>SBT</w:t>
      </w:r>
      <w:r w:rsidRPr="002A0622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</w:p>
    <w:p w:rsidR="005B41AC" w:rsidRDefault="005B41AC" w:rsidP="00624752">
      <w:pPr>
        <w:jc w:val="both"/>
        <w:rPr>
          <w:sz w:val="28"/>
          <w:szCs w:val="28"/>
        </w:rPr>
      </w:pPr>
    </w:p>
    <w:p w:rsidR="005B41AC" w:rsidRDefault="005B41AC" w:rsidP="00624752">
      <w:pPr>
        <w:jc w:val="both"/>
        <w:rPr>
          <w:sz w:val="28"/>
          <w:szCs w:val="28"/>
        </w:rPr>
      </w:pPr>
    </w:p>
    <w:p w:rsidR="005B41AC" w:rsidRDefault="005B41AC" w:rsidP="00624752">
      <w:pPr>
        <w:jc w:val="both"/>
        <w:rPr>
          <w:sz w:val="28"/>
          <w:szCs w:val="28"/>
        </w:rPr>
      </w:pPr>
    </w:p>
    <w:p w:rsidR="005B41AC" w:rsidRDefault="005B41AC" w:rsidP="00624752">
      <w:pPr>
        <w:jc w:val="both"/>
        <w:rPr>
          <w:sz w:val="28"/>
          <w:szCs w:val="28"/>
        </w:rPr>
      </w:pPr>
    </w:p>
    <w:p w:rsidR="005B41AC" w:rsidRDefault="005B41AC" w:rsidP="006247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Использованная литература: </w:t>
      </w:r>
    </w:p>
    <w:p w:rsidR="005B41AC" w:rsidRDefault="005B41AC" w:rsidP="00624752">
      <w:pPr>
        <w:jc w:val="both"/>
        <w:rPr>
          <w:sz w:val="28"/>
          <w:szCs w:val="28"/>
        </w:rPr>
      </w:pPr>
    </w:p>
    <w:p w:rsidR="005B41AC" w:rsidRDefault="005B41AC" w:rsidP="005B41A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указания. В. И. Мишкович, В. Е. Столярчук. Ростов-на-Дону, 1995 г. </w:t>
      </w:r>
    </w:p>
    <w:p w:rsidR="005B41AC" w:rsidRPr="002A0622" w:rsidRDefault="005B41AC" w:rsidP="005B41A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Зеличенок, Автоматика технических процессов и учета на предприятиях стройиндустрии</w:t>
      </w:r>
      <w:r w:rsidR="00B50F22">
        <w:rPr>
          <w:sz w:val="28"/>
          <w:szCs w:val="28"/>
        </w:rPr>
        <w:t xml:space="preserve">. 1975 г. </w:t>
      </w:r>
    </w:p>
    <w:p w:rsidR="00624752" w:rsidRPr="00624752" w:rsidRDefault="00624752">
      <w:pPr>
        <w:jc w:val="both"/>
        <w:rPr>
          <w:sz w:val="36"/>
        </w:rPr>
      </w:pPr>
      <w:bookmarkStart w:id="0" w:name="_GoBack"/>
      <w:bookmarkEnd w:id="0"/>
    </w:p>
    <w:sectPr w:rsidR="00624752" w:rsidRPr="00624752" w:rsidSect="00454B83">
      <w:pgSz w:w="11900" w:h="16820"/>
      <w:pgMar w:top="1440" w:right="1134" w:bottom="1134" w:left="1440" w:header="720" w:footer="720" w:gutter="0"/>
      <w:pgNumType w:start="2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C9D" w:rsidRDefault="00144C9D">
      <w:r>
        <w:separator/>
      </w:r>
    </w:p>
  </w:endnote>
  <w:endnote w:type="continuationSeparator" w:id="0">
    <w:p w:rsidR="00144C9D" w:rsidRDefault="0014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1AC" w:rsidRDefault="005B41AC" w:rsidP="00454B83">
    <w:pPr>
      <w:pStyle w:val="a6"/>
      <w:framePr w:wrap="around" w:vAnchor="text" w:hAnchor="margin" w:xAlign="right" w:y="1"/>
      <w:rPr>
        <w:rStyle w:val="a7"/>
      </w:rPr>
    </w:pPr>
  </w:p>
  <w:p w:rsidR="005B41AC" w:rsidRDefault="005B41AC" w:rsidP="00454B8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1AC" w:rsidRDefault="004B1EA9" w:rsidP="00454B83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5B41AC" w:rsidRDefault="005B41AC" w:rsidP="00454B8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C9D" w:rsidRDefault="00144C9D">
      <w:r>
        <w:separator/>
      </w:r>
    </w:p>
  </w:footnote>
  <w:footnote w:type="continuationSeparator" w:id="0">
    <w:p w:rsidR="00144C9D" w:rsidRDefault="0014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F45C8"/>
    <w:multiLevelType w:val="hybridMultilevel"/>
    <w:tmpl w:val="C45A5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18665C"/>
    <w:multiLevelType w:val="hybridMultilevel"/>
    <w:tmpl w:val="AD04EBA8"/>
    <w:lvl w:ilvl="0" w:tplc="694CF278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0B51DB9"/>
    <w:multiLevelType w:val="hybridMultilevel"/>
    <w:tmpl w:val="E1C4E0C6"/>
    <w:lvl w:ilvl="0" w:tplc="519C228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61934AA"/>
    <w:multiLevelType w:val="hybridMultilevel"/>
    <w:tmpl w:val="161C7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752"/>
    <w:rsid w:val="00144C9D"/>
    <w:rsid w:val="00454B83"/>
    <w:rsid w:val="004B1EA9"/>
    <w:rsid w:val="005B41AC"/>
    <w:rsid w:val="00624752"/>
    <w:rsid w:val="00AE1B70"/>
    <w:rsid w:val="00B20F67"/>
    <w:rsid w:val="00B50F22"/>
    <w:rsid w:val="00E27921"/>
    <w:rsid w:val="00FA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9790BEC9-9E73-4B89-A34D-70D2F4FA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 w:val="0"/>
      <w:spacing w:before="120" w:line="280" w:lineRule="auto"/>
      <w:ind w:left="-142" w:right="400" w:firstLine="480"/>
      <w:jc w:val="both"/>
    </w:pPr>
    <w:rPr>
      <w:snapToGrid w:val="0"/>
      <w:sz w:val="28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4">
    <w:name w:val="Strong"/>
    <w:qFormat/>
    <w:rPr>
      <w:b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rsid w:val="00454B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5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footer" Target="footer1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10" Type="http://schemas.openxmlformats.org/officeDocument/2006/relationships/image" Target="media/image2.png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Зядаияе 1</vt:lpstr>
    </vt:vector>
  </TitlesOfParts>
  <Company>TECHNO</Company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Зядаияе 1</dc:title>
  <dc:subject/>
  <dc:creator>yulia</dc:creator>
  <cp:keywords/>
  <cp:lastModifiedBy>admin</cp:lastModifiedBy>
  <cp:revision>2</cp:revision>
  <cp:lastPrinted>2001-10-02T11:23:00Z</cp:lastPrinted>
  <dcterms:created xsi:type="dcterms:W3CDTF">2014-02-09T13:58:00Z</dcterms:created>
  <dcterms:modified xsi:type="dcterms:W3CDTF">2014-02-09T13:58:00Z</dcterms:modified>
</cp:coreProperties>
</file>