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047" w:rsidRPr="00A85047" w:rsidRDefault="00A85047" w:rsidP="00A85047">
      <w:pPr>
        <w:spacing w:before="120"/>
        <w:jc w:val="center"/>
        <w:rPr>
          <w:b/>
          <w:bCs/>
          <w:sz w:val="32"/>
          <w:szCs w:val="32"/>
        </w:rPr>
      </w:pPr>
      <w:r w:rsidRPr="00A85047">
        <w:rPr>
          <w:b/>
          <w:bCs/>
          <w:sz w:val="32"/>
          <w:szCs w:val="32"/>
        </w:rPr>
        <w:t>Экстерьер и конституция лошади</w:t>
      </w:r>
    </w:p>
    <w:p w:rsidR="00A85047" w:rsidRPr="00A85047" w:rsidRDefault="00A85047" w:rsidP="00A85047">
      <w:pPr>
        <w:spacing w:before="120"/>
        <w:jc w:val="center"/>
        <w:rPr>
          <w:sz w:val="28"/>
          <w:szCs w:val="28"/>
        </w:rPr>
      </w:pPr>
      <w:r w:rsidRPr="00A85047">
        <w:rPr>
          <w:sz w:val="28"/>
          <w:szCs w:val="28"/>
        </w:rPr>
        <w:t>Реферат выполнил: студент гр. 0435 Иванова Т.В.</w:t>
      </w:r>
    </w:p>
    <w:p w:rsidR="00A85047" w:rsidRPr="00A85047" w:rsidRDefault="00A85047" w:rsidP="00A85047">
      <w:pPr>
        <w:spacing w:before="120"/>
        <w:jc w:val="center"/>
        <w:rPr>
          <w:sz w:val="28"/>
          <w:szCs w:val="28"/>
        </w:rPr>
      </w:pPr>
      <w:r w:rsidRPr="00A85047">
        <w:rPr>
          <w:sz w:val="28"/>
          <w:szCs w:val="28"/>
        </w:rPr>
        <w:t>Новгородский государственный университет имени Ярослава Мудрого</w:t>
      </w:r>
    </w:p>
    <w:p w:rsidR="00A85047" w:rsidRPr="00A85047" w:rsidRDefault="00A85047" w:rsidP="00A85047">
      <w:pPr>
        <w:spacing w:before="120"/>
        <w:jc w:val="center"/>
        <w:rPr>
          <w:sz w:val="28"/>
          <w:szCs w:val="28"/>
        </w:rPr>
      </w:pPr>
      <w:r w:rsidRPr="00A85047">
        <w:rPr>
          <w:sz w:val="28"/>
          <w:szCs w:val="28"/>
        </w:rPr>
        <w:t>Великий Новгород</w:t>
      </w:r>
    </w:p>
    <w:p w:rsidR="00A85047" w:rsidRPr="00A85047" w:rsidRDefault="00A85047" w:rsidP="00A85047">
      <w:pPr>
        <w:spacing w:before="120"/>
        <w:jc w:val="center"/>
      </w:pPr>
      <w:r w:rsidRPr="00A85047">
        <w:rPr>
          <w:sz w:val="28"/>
          <w:szCs w:val="28"/>
        </w:rPr>
        <w:t>2002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Введение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На протяжении многих веков лошадь была постоянным спутником человека и использовалась им для самых различных целей. Народное хозяйство предъявляет к лошади различные требования в зависимости от хозяйственного направления. От одних пород требуется быстрота движения под седлом, от других – быстрота в упряжи, от третьих – большая сила тяги, от четвертых – перенесение тяжестей на спине.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Именно определение конституции и экстерьера дает возможность говорить о взаимообусловленности формы и функции в организме. Это устанавливает желательное и нежелательное в телосложении лошади в зависимости от требуемой производительности. За желательное и красивое в экстерьере лошадей  принимается то, что связывае6тся с повышенной работоспособностью, крепкой конституцией и здоровьем.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Наружный осмотр лошади дает представление о ее возрасте, размерах, массивности, энергии и темпераменте. По статям экстерьера, по упитанности и состоянию кожного покрова лошади судят о ее здоровье, содержании и использовании. Экстерьерная оценка является обязательной при экспертизе лошадей на выставках и выводках и при бонитировке племенных животных, которые должны быть соответствующего роста, правильного телосложения, крепкой конституции и с хорошими движениями. Отбор по экстерьеру был и остается могучим фактором улучшения лошадей всех пород.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1. Понятие конституции и экстерьера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К конституциональным относят такие особенности лошади, которые отражаются на жизнедеятельности всего организма, проявляясь как в морфологии каждого животного, так и в индивидуальном характере его физиологических реакций. К конституциональным особенностям организма относят многие признаки, в том числе телосложение животного, соотношение костной, мышечной, жировой тканей и кожи, особенности дыхательной, пищеварительной и нервной систем, производительность лошадей и т.д.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Со времен Гиппократа до наших дней было предложено много формулировок понятия «конституция организма», особенно медиками. В настоящее время под конституцией лошади подразумевают совокупность морфологических и физиологических особенностей организма, обусловленных наследственностью и условиями индивидуального развития, проявляющихся в различиях обменных процессов, темпераменте, экстерьере и интерьере, в характере продуктивности и реакции животного на влияние факторов внешней среды. [7. с.27-28]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Слово «экстерьер» означает понятие, по которому можно судить о внешних формах тела и о связи их с функциями организма. Телосложение выражается в особенностях склада лошади, соотношении линейных размеров отдельных частей ее тела. Важно установить, как внешние формы лошади соответствуют характеру ее производительности.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Учение об экстерьере начало складываться в далекие времена. Тогда старались выделить по экстерьеру тип идеальной лошади, например арабской, и в сопоставлении с ней пытались дать оценку лошадям других пород. Но так как характер производительности лошади связан с ее экстерьерными особенностями, то бессмысленно предъявлять единые требования к экстерьеру лошадей разных типов и пород.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Важно также учитывать возможные отклонения от нормы, то есть различные недостатки и пороки экстерьера. Последние можно выявить при наружном осмотре лошади и соответствующей их оценке. Экстерьерная оценка является основным элементом бонитировки племенных лошадей. Наблюдаются случаи, когда у лошади бывают предрасположения к появлению пороков. Например, при рыхлой конституции чаще развивается шпат – заболевание скакательного сустава. Зная это, легче выявить отдельные экстерьерные недостатки и пороки. [2. с.17-19]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2.  Методы изучения экстерьера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Основными методами изучения экстерьера лошади являются: общая глазомерная оценка, измерение животного, вычисление индексов телосложения и фотографирование.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2.1. Глазомерная оценка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Это оценка животного в целом, отдельных статей его телосложения в их взаимосвязи с учетом гармоничности сложения, породности, темперамента, а также качеств движения лошади. При такой оценке получают представление о типе, формате, массивности и компактности сложения лошади, прочности ее конечностей, о достоинствах и недостатках отдельных статей.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Осматривать лошадь для выявления ее рабочих качеств надо в определенной последовательности, причем это следует делать вне конюшни. Вначале проводят общий осмотр для выявления типа, а затем более подробный, по отдельным статям, как в спокойном положении, так и при движении. 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Для осмотра лошадь ставят на ровном месте. Ноги осматривают с обеих сторон, сбоку, затем спереди и сзади. Рабочие качества лошади снижаются при наличии у нее плоского копыта с хрупким рогом, с трещинами, при неправильной постановке ног, вызывающей засечку и спотыкание.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При осмотре обращают внимание на состояние зубной системы. Болезни, затрудняющие дыхание лошади (запал, свистящие удушье), а также хронические заболевание глаз и внутренних органов отражаются на рабочих качествах лошади.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У здоровой лошади волос гладкий, лоснящийся, движения свободные, легкие. Стоя на месте, такая лошадь не переступает с ноги на ногу и не опускает головы. 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Проверяют лошадь также в движении шагом и рысью на поводу, в упряжке или под седлом; в таких случаях легко обнаружить размет, косолапость, хромоту, спотыкания, а также заболевания дыхательных органов. [1. с.411-412; 8. с.25-26]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2.2. Измерение лошадей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Измеряют лошадей с целью определения их роста, развития и особенностей экстерьера. Эти данные используют для контроля за развитием молодняка, при бонитировке племенных лошадей, записи их в племенные книги, экспертизе лошадей на выставках, установлении закупочных цен на рабочих лошадей. [8. с.26]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Измеряют лошадей измерительной лентой, палкой и циркулем. При этом ставят ее на ровное место и следят, чтобы она опиралась на все четыре конечности. Голова лошади должна быть в естественном положении. [6. с.32] К лошади подходят с левой стороны. Это удобнее для человека, измеряющего правой рукой, и привычнее для лошади, которую обычно запрягают и седлают слева. Рекомендуется отмечать дату проведения промеров, возраст и упитанность лошади (хорошая, средняя или неудовлетворительная). [5. с.30]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Основные промеры лошади приведены на рисунке 1.  Наиболее важные из них – высота в холке, длина туловища, обхват груди и пясти.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При измерении высоты в холке подкованных лошадей из полученного промера вычитают толщину подковы с шипами (1-2 см). Обхват пясти измеряют с точностью до 0,25 см, все остальные промеры – с точностью до 1 см.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Высота в холке характеризует рост животного. Берется промер палкой от высшей точки холки по вертикали до земли. Различают лошадей очень крупных – выше170 см, крупных – 160…170 см, средних – 150…159 см, мелких – 140…149 см, очень мелких – ниже 140 см, в том числе пони. По высоте в холке судят о крупности, или высокорослости, лошади.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Следует различать высокорослость и высоконогость. При одинаковой высоте в холке верховые лошади более высоконоги, тяжеловозные низконоги, но и те, и другие могут быть одинаковы по высоте в холке. Слишком высоконогие лошади часто узкотелы, слабосильны и неустойчивы. Лошади на коротких ногах с массивным широким туловищем хорошо используют корм и сохраняют упитанность, но отличаются замедленными движениями.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Косую длину туловища измеряют мерной палкой от переднего выступа плечелопаточного сочленения до задней точки седалищного бугра. Этот промер очень трудно точно измерить вследствие подвижности лошадей, но с целью выявления пропорции следует учитывать очень тщательно.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Обхват груди определяют мерной лентой по вертикали через высшую точку холки касательно к заднему углу лопатки. По нему судят о массивности лошади и развитии грудной клетки. У крупных верховых лошадей обхват груди до 170 см считается малым, от 171 до 180 см – средним и выше 180 см – большим. У тяжеловозов обхват груди 190..200 см и больше.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Обхват пясти измеряют мерной лентой в нижней части верхней трети пясти (в самом тонком месте). Он характеризует развитие костяка лошади и в известной мере крепость конституции. У верховых лошадей обхват пясти 18…20 см, у тяжеловозов – 23…25 см. [5. с.30-31.; 8. с.26-27]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2.3. Индексы телосложения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Промеры еще не дают полного представления об экстерьере лошади, ее типе телосложения и компактности. В этих целях используют специальные показатели – индексы телосложения, представляющие процентное соотношение анатомически связанных между собой промеров или промеров и живой массы лошади. По индексам сравнивают между собой лошадей разных пород, разных типов, а в пределах породы – животных внутрипородных типов и линий. Наиболее употребительны следующие индексы телосложения: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1. Индекс формата изменяется с возрастом лошадей, он менее 100% у новорожденных жеребят, имеющих длинные конечности и короткое туловище. У взрослых лошадей индекс формата более 100%, причем у верховых – 100-102%, то есть их формат близок  к квадрату. Форма тела тяжеловозов напоминает растянутый прямоугольник, индекс формата равен 106-108%.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2. Индекс обхвата груди увеличивается с возрастом лошади. У взрослых верховых лошадей он составляет 108-115%, у рысистых пород – 115-118% и у тяжеловозов –123-130%. По этому индексу крове типа лошадей судят об условиях выращивания молодняка и крепости его конституции.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3. Индекс компактности позволяет сделать вывод о степени развития туловища лошади. Он мало изменяется с возрастом. Индекс компактности (сбитости) у лошадей разных пород колеблется в широких пределах – от 106 (ахалтекинская порода) до 120% (советская тяжеловозная).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4. Индекс костистости свидетельствует о развитии костного скелета и в известной степени о крепости конституции лошади. У верховых он составляет около 12%, у рысистых пород – 12,5-13, у тяжеловозов – от 14 до 16%. [7. с.47]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Формулы вычисления этих и других индексов представлены в таблице 1: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Таблица 1 – Индексы телосложения лошадей, %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5456"/>
      </w:tblGrid>
      <w:tr w:rsidR="00A85047" w:rsidRPr="00A85047">
        <w:trPr>
          <w:trHeight w:val="473"/>
        </w:trPr>
        <w:tc>
          <w:tcPr>
            <w:tcW w:w="3888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Индекс</w:t>
            </w:r>
          </w:p>
        </w:tc>
        <w:tc>
          <w:tcPr>
            <w:tcW w:w="5456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Соотношение промеров, см, и массы, кг</w:t>
            </w:r>
          </w:p>
        </w:tc>
      </w:tr>
      <w:tr w:rsidR="00A85047" w:rsidRPr="00A85047">
        <w:trPr>
          <w:trHeight w:val="580"/>
        </w:trPr>
        <w:tc>
          <w:tcPr>
            <w:tcW w:w="3888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Формата (растянутости)</w:t>
            </w:r>
          </w:p>
        </w:tc>
        <w:tc>
          <w:tcPr>
            <w:tcW w:w="5456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Длина туловища · 100</w:t>
            </w:r>
          </w:p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Высота в холке</w:t>
            </w:r>
          </w:p>
        </w:tc>
      </w:tr>
      <w:tr w:rsidR="00A85047" w:rsidRPr="00A85047">
        <w:trPr>
          <w:trHeight w:val="580"/>
        </w:trPr>
        <w:tc>
          <w:tcPr>
            <w:tcW w:w="3888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Обхвата груди (массивности)</w:t>
            </w:r>
          </w:p>
        </w:tc>
        <w:tc>
          <w:tcPr>
            <w:tcW w:w="5456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Обхват груди · 100</w:t>
            </w:r>
          </w:p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Высота в холке</w:t>
            </w:r>
          </w:p>
        </w:tc>
      </w:tr>
      <w:tr w:rsidR="00A85047" w:rsidRPr="00A85047">
        <w:trPr>
          <w:trHeight w:val="580"/>
        </w:trPr>
        <w:tc>
          <w:tcPr>
            <w:tcW w:w="3888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Компактности (сбитости)</w:t>
            </w:r>
          </w:p>
        </w:tc>
        <w:tc>
          <w:tcPr>
            <w:tcW w:w="5456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Обхват в груди · 100</w:t>
            </w:r>
          </w:p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Длина туловища</w:t>
            </w:r>
          </w:p>
        </w:tc>
      </w:tr>
      <w:tr w:rsidR="00A85047" w:rsidRPr="00A85047">
        <w:trPr>
          <w:trHeight w:val="580"/>
        </w:trPr>
        <w:tc>
          <w:tcPr>
            <w:tcW w:w="3888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Обхвата пясти (костистости)</w:t>
            </w:r>
          </w:p>
        </w:tc>
        <w:tc>
          <w:tcPr>
            <w:tcW w:w="5456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Обхват пясти · 100</w:t>
            </w:r>
          </w:p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Высота в холке</w:t>
            </w:r>
          </w:p>
        </w:tc>
      </w:tr>
      <w:tr w:rsidR="00A85047" w:rsidRPr="00A85047">
        <w:trPr>
          <w:trHeight w:val="580"/>
        </w:trPr>
        <w:tc>
          <w:tcPr>
            <w:tcW w:w="3888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Глубины груди</w:t>
            </w:r>
          </w:p>
        </w:tc>
        <w:tc>
          <w:tcPr>
            <w:tcW w:w="5456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Глубина груди · 100</w:t>
            </w:r>
          </w:p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Высота в холке</w:t>
            </w:r>
          </w:p>
        </w:tc>
      </w:tr>
      <w:tr w:rsidR="00A85047" w:rsidRPr="00A85047">
        <w:trPr>
          <w:trHeight w:val="580"/>
        </w:trPr>
        <w:tc>
          <w:tcPr>
            <w:tcW w:w="3888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Длинноногости</w:t>
            </w:r>
          </w:p>
        </w:tc>
        <w:tc>
          <w:tcPr>
            <w:tcW w:w="5456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Высота ноги в локте · 100</w:t>
            </w:r>
          </w:p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Высота в холке</w:t>
            </w:r>
          </w:p>
        </w:tc>
      </w:tr>
      <w:tr w:rsidR="00A85047" w:rsidRPr="00A85047">
        <w:trPr>
          <w:trHeight w:val="580"/>
        </w:trPr>
        <w:tc>
          <w:tcPr>
            <w:tcW w:w="3888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Плотности, ед.</w:t>
            </w:r>
          </w:p>
        </w:tc>
        <w:tc>
          <w:tcPr>
            <w:tcW w:w="5456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 xml:space="preserve">               Масса</w:t>
            </w:r>
          </w:p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Высота в холке</w:t>
            </w:r>
          </w:p>
        </w:tc>
      </w:tr>
      <w:tr w:rsidR="00A85047" w:rsidRPr="00A85047">
        <w:trPr>
          <w:trHeight w:val="580"/>
        </w:trPr>
        <w:tc>
          <w:tcPr>
            <w:tcW w:w="3888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Массы, ед.</w:t>
            </w:r>
          </w:p>
        </w:tc>
        <w:tc>
          <w:tcPr>
            <w:tcW w:w="5456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 xml:space="preserve">             Масса</w:t>
            </w:r>
          </w:p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Обхват груди</w:t>
            </w:r>
          </w:p>
        </w:tc>
      </w:tr>
      <w:tr w:rsidR="00A85047" w:rsidRPr="00A85047">
        <w:trPr>
          <w:trHeight w:val="580"/>
        </w:trPr>
        <w:tc>
          <w:tcPr>
            <w:tcW w:w="3888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Нагрузки пясти, ед.</w:t>
            </w:r>
          </w:p>
        </w:tc>
        <w:tc>
          <w:tcPr>
            <w:tcW w:w="5456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 xml:space="preserve">            Масса</w:t>
            </w:r>
          </w:p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Обхват пясти</w:t>
            </w:r>
          </w:p>
        </w:tc>
      </w:tr>
    </w:tbl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2.4. Фотографирование лошадей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Для изучения и оценки экстерьера лошадей используют их фотографии, являющиеся объективным изображением наружных форм и пропорций тела. Г.Я. Артюхов и Г.Н. Сошальский сообщают, что первый фотографический снимок сельскохозяйственного животного был сделан в 1835 г. с жеребца Лебедя орловской рысистой породы и опубликован в журнале «Коннозаводство и охота». Несколько позднее стали фотографировать и других сельскохозяйственных животных.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Для того чтобы сделать зоотехнически правильную фотографию, нужно соблюдать определенные правила: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Для обеспечения нормального угла зрения при съемке в профиль расстояние между объективом фотокамеры и лошадью должно быть не менее утроенной длины животного.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Объектив фотокамеры следует располагать напротив середины общей длины тела лошади.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При съемке лошади в профиль объектив фотокамеры должен быть на уровне середины поперечника ее корпуса.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Плоскость фотопленки должна быть строго параллельна плоскости симметрии лошади. [7. с.48]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Лошадей фотографируют в безветренную солнечную погоду, утром в прохладное время до появления мух после весенней линьки. Фон для снимков выбирают ровный и спокойный. Для темных мастей предпочитают светлый, естественный фон неба, на котором хорошо видна верхняя линия лошади. Для светлых мастей лучше темный фон, для серых – зеленый.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Фотографируют лошадь обычно с левой стороны, если шея не закрыта гривой. Фотографирование с гривой производят только для характеристики оброслости или масти лошади. При съемках следят, чтобы все конечности при осмотре сбоку были видны раздельно. С этой целью предпочитается более широкая постановка ног, ближайших к фотоаппарату, и более сближенная постановка передней и задней ноги с противоположной стороны.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Фотографируют лошадь, когда она не мотает головой и хвостом, имеет приятную позитуру тела, поставив оба уха настороже. Косое и слегка рассеянное утреннее или вечернее освещение эффективнее, чем яркое. [8. с.28-29]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3. Хозяйственные типы лошадей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Сила тяги лошади зависит в основном от ее веса. Поэтому для большей грузоподъемности, лучшей упористости и равновесия тяжелоупряжной лошади, двигающейся шагом, необходимы большой живой вес, достаточная ширина и длина туловища и низкое положение ее центра тяжести при широком расположении точек опоры копытами. Этим и опре6деляются основные черты телосложения тяжеловоза – массивность, широкотелость и широконогость. При быстрых движениях равновесие лошади обеспечивается инерцией движения, узким и редким расположением точек опоры копытами. Отсюда основные черты типа телосложения быстроаллюрной лошади – легкость, относительная узкотелость и длинногногость.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Многочисленные виды конных работ требуют лошадей различного телосложения, роста, веса, конституции и темперамента. Регулируя условия содержания домашних лошадей, человек путем искусственного отбора и подбора и направленного выращивания создал большое многообразие типов и пород лошадей. В качестве основных хозяйственных типов выделяют лошадей тяжелоупряжных, легкоупряжных, верховых и вьючных, что соответствует основным способам их использования в упряжи и под седлом.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Тяжелоупряжные лошади, или тяжеловозы, характеризуются большим весом (600-900 кг), массивностью, широкотелостью, длинным туловищем на коротких, широко поставленных ногах. Обхват пясти у них 23-25 см.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Легкоупряжные лошади, в том числе рысаки, весят в среднем 450-550 кг; туловище у них длинное, превышающее по размерам высоту в холке на 3-4%; конечности средние по длине, обхват пясти 21-22 см.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Верховые лошади отличаются квадратным форматом (высота в холке или равняется длине туловища, или превышает ее на 1-2%). Такие лошади весят в среднем 400-550 кг; ноги у них длинные и тонкие, обхват пясти 18-19 см.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Вьючные лошади обычно низкорослые (высота в холке не более 150 см) и небольшого веса (300-350 кг); грудь у них широкая, глубокая, округлая; спина длинная и прямая; поясница короткая, прочная; ноги короткие и сухие, обхват пясти 18 см. [4. с.49-50]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4. Кондиции лошадей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Состояние лошади, определяемое ее упитанностью, развитием мышц, тренированностью и физиологическим состоянием, называют кондицией. Упитанность зависит от содержания жировой ткани в теле лошади, следовательно, в понятие кондиции обязательно включают характеристику упитанности и ряд других показателей. Этим и объясняется то, что только в отдельных случаях ограничиваются определением упитанности лошадей (хорошей, средней и плохой), а в большинстве случаев в коневодстве принято оценивать кондиции лошадей. 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Кондиция лошадей может быть выставочной, заводской, тренировочной, рабочей, откормочной и голодной.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Выставочная кондиция характеризуется отличной упитанностью лошади, придающей ей округлость и нарядность форм. Животные имеют здоровый и бодрый вид, хорошее состояние волосяного покрова, кожи и копытного рога.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Заводская кондиция – состояние племенных животных, особенно в период случной кампании. Упитанность хорошая, но без избытков жира; животные бодрые, энергичные.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Тренировочная кондиция быстроаллюрных лошадей характеризуется удовлетворительной их упитанностью с минимальными жировыми отложениями в теле и максимальным развитием мышц в результате систематических тренировок.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Лошади рабочей кондиции имеют хорошую упитанность, близкую к таковой у лошадей заводской кондиции. Животные способны быстро восстанавливать силы при кратковременном отдыхе во время работы.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Откормочной кондиции обычно достигают лошади, используемые после нагула на мясо. [7. с.48]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5. Типы конституции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По классификации Кулешова – Иванова основные типы конституции лошадей характеризуются следующими показателями.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Крепкая конституция. Этот тип конституции желателен для всех пород лошадей. Он характеризуется хорошим общим развитием животного; гармоничным телосложением; крепким хорошо развитым, но не грубым костяком с четко выраженными суставами; хорошо развитой мускулатурой; плотной и не очень толстой кожей, с густым блестящим волосом. Лошади крепкой конституции имеют бодрый и здоровый вид. Они обладают энергичным темпераментом, хорошей подвижностью и спокойным нравом.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Грубая конституция. В сторону грубой конституции уклоняются обычно лошади степных и лесных пород. Они имеют толстую кожу, грубый массивный костяк, объемистую мускулатуру и сравнительно толстую кожу, покрытую густым грубым волосом и повышенной оброслостью конечностей. 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Нежная конституция. Лошади нежной конституции характеризуются легкой головой, длинными тонкими ногами, тонкой кожей, покрытой коротким редким волосом. Нежная конституция наиболее свойственна верховым лошадям жарких полупустынь. Ослабленность нежной конституции переходит в переразвитость, что является нежелательным.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Плотная (сухая) конституция свойственна лошадям верховых и рысистых пород. Она характеризуется угловатостью форм, хорошо развитой плотной мускулатурой, крепким костяком, эластичной кожей с коротким и густым волосяным покровом, незначительным развитием подкожной соединительной ткани. Сухожилия у таких лошадей крепкие хорошо развитые, кровеносные сосуды выражены ясно. 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Рыхлая (сырая) конституция. Лошади этой конституции отличаются большой массивностью; кожа у них толстая с сильным развитием рыхлой подкожной соединительной ткани; мускулатура объемистая (животные склонны к ожирению); кости толстые, по плотности более рыхлые, губчатые. Такая конституция встречается у лошадей тяжеловозных пород и их помесей.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Обычно лошади бывают смешенного конституционального типа. Так, тяжеловозам чаще свойственна грубая рыхлая конституция. Среди представителей любой породы могут встречаться лошади различных типов конституции.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Основными фактами формирования желательных типов конституции лошадей являются целенаправленный отбор и подбор животных для племенных целей, направленное воспитание молодняка, а также систематически тренинг. Огромное влияние на формирование конституции лошадей оказывают естественноисторические условия, особенно при табунном их разведении. [2. с.19-21; 9. с.284-287]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6. Стати тела лошади их строение и значение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Стать – часть тела, выполняющая определенную функцию. Оценку лошадей производят с учетом ее возраста, пола и породы. Экстерьер лошади рассматривают по частям, но оценивают в целом во взаимосвязи всех его статей с учетом общего телосложения и типичности для породы. Желательным качеством статей тела лошади считается их соответствие по развитию и форме своей функции, а также требованиям правильного и гармоничного телосложения, здоровья, силы и выносливости животного. На рисунке 2 обозначены основные стати лошади.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Голова. По голове лошади судят о ее здоровье, темпераменте и нраве. Величина головы имеет значение при передвижении лошади, так как перемещение головы вперед или назад позволяет изменять положение центра тяжести в том же направлении. Для быстроаллюрных лошадей характерна легкая, сухая и малая голова, для тяжеловозов – крупная, сырая и грубая. По соотношению лобной и лицевой частей различают широколобую и узколобую головы, по профилю – прямую, горбоносую и вогнутую («щучью»). 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Нормальной считается постановка головы, при которой она расположена под углом 45° к горизонту.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У быстроаллюрных лошадей глаза крупные и более выпуклые, чем у тяжеловозов. Подвижность ушей - один из показателей темперамента лошади. Однако усиленная подвижность ушей свидетельствует о плохом зрении лошади. Губы должны полностью закрывать рот и хорошо удерживать корм.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Ганаши (задние углы нижней челюсти). Широко расставленные ганаши (вмещают четыре пальца) не стесняют дыхания лошади, узкие (не входят три пальца) – затрудняют.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Затылок. У быстроаллюрных лошадей затылок длиннее, чем у тяжеловозных. Подвижность и пристановка головы к шее зависит от длины и ширины затылка. Лошадью с коротким затылком управлять труднее, что создает ряд неудобств в использование верховых лошадей.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Шея. Вместе с головой является регулятором центра тяжести лошади. При опускание шеи и головы возрастает нагрузка на передние ноги, при поднимании – на задние. Шея у верховых лошадей длинная и тонкая, у тяжеловозов – короткая и толстая. По форме изгиба различают шею прямую, лебединую и оленью. У верховых лошадей желательна прямая, длинная (примерно на 20% длиннее головы). Различают нормальную, высокую и низкую постановку шеи и выход ее из туловища. Желательной для всех лошадей считается нормально поставленная (под углом 45° к горизонту) и мускулистая шея.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Холка. У верховых лошадей отличающихся длинной шеей, холка высокая и длинная. У тяжеловозов она широкая, низкая; остистые отростки позвонков короче и поставлены более наклонно. Вследствие отложения жира на верхнем крае шеи холка у них часто сливается с шеей и кажется короткой. У лошадей легкоупряжных пород холка высокая, но менее длинная, чем у верховых.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Спина. Для лошадей всех типов желательна широкая, мускулистая спина. У лошадей верховых пород она короче, чем у легкоупряжных.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Поясница у лошадей всех типов должна быть широкой. Ровной и мускулистой. Длина поясницы связана с длиной подвздоха. Лошади с длинным подвздохом обычно слабосильны и хуже сохраняют упитанность. По движению подвздоха судят о частоте дыхания лошади. В период покоя здоровая лошадь делает 12 – 14 дыханий в минуту. Частота дыхательных движений у лошади увеличивается с интенсивностью работы.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Круп. При оценке крупа обращают внимание на его длину, ширину и наклон. У верховых лошадей желателен длинный и прямой круп. У тяжеловозов круп широкий, раздвоенный, с пышно развитой мускулатурой и с большим наклоном из-за разницы между высотой в маклоках и седалищных буграх. 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Грудная клетка. О развитии грудной клетки судят по ее ширине, длине и глубине. У тяжеловозов грудная клетка широкая, округлая, но короткая, причем ребра присоединяются к позвоночнику под более тупым углом; у верховых и рысистых лошадей грудная клетка глубокая и длинная вследствие более высокого расположения ребер. При большей подвижности ребер и большем расстоянии между ними лошади свободнее дышат.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Живот. Подтянутый живот имеют верховые и рысистые лошади в период тренировки и при концентрированном типе кормления. Поджарый живот бывает у больных, истощенных лошадей. Отвислый живот наблюдается при ослаблении и растяжении мышц нижней брюшной стенки.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Конечности. Работоспособность лошади зависит от развития и состояния конечностей. Поэтому на них обращают особое внимание при оценке лошади по экстерьеру. Роль передних и задних конечностей при движении лошади различна. Передние конечности служат опорой тела, задние обеспечивают передвижение лошади вперед.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Передняя конечность состоит из лопатки, плечевой кости, локтя, предплечья, запястья, пясти, путового сустава, пута (бабки), венечного сустава, а также копыта с мускулатурой и связками. Передние конечности расставлены несколько шире задних, кости их короче, направлены вертикально и сочленяются под более тупым углом, чем кости задних ног. 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Лопатка – плоская кость с мощной мускулатурой, приводящей в движение переднюю конечность. Для всех лошадей желательна длинная, косо поставленная лопатка, при которой обеспечивается большое выдвижение вперед плечелопаточного сочленения, увеличивается вынос и подъем ноги и создается более широкий размашистый ход.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Локоть у лошади должен быть хорошо развит и прижат к груди.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При оценке предплечья учитывают его мускулистость, длину, а также соотношение с пястью. Оно должно быть примерно на 1/3 длиннее пясти.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Запястье должно быть сухим, развитым, широким, ясно очерченным и заметно выдаваться над пястью. 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Пясть желательна короткая, хорошо развитая, правильно поставленная без накостников. У верховых лошадей пясть длиннее и более округлая, чем у рысаков и тяжеловозов. При оценке пясти учитывают ее обхват, длину, форму, сухость и очерченность ее сухожилий. По толщине пясти судят о развитии костяка и крепости конституции.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Путовые суставы передних и задних ног амортизируют удары конечностей придвижении лошади. Они должны быть хорошо развитыми, широкими, ясно выраженными, сухими, без утолщений. Сзади путовых суставов у лошадей отрастают длинные волосы – щетки. Они защищают суставы и сухожилия от повреждений.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Бабки играют роль пружинящего механизма, принимая на себя всю тяжесть тела и передавая ее на копыто во время движения лошади. Бабки различают по длине, толщине, сухости и наклону к горизонту. При осмотре бабок отмечают размет и косолапость.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Копыта выполняют защитную, зацепную и буферную функции. Передние копыта у лошади больше задних, их подошва более плоская. Форма и крепость копыта зависят от типа конституции, пола, возраста и от условий содержания лошади. По окраске копыта бывают темные, светлые, полосатые и смешанной окраски. Более прочными считаются темные по окраске копыта. 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Задняя конечность. Она состоит из бедра, голени, скакательного сустава, плюсны, путового сустава, пута (бабки), венечного сустава и копыта. По сравнению с костями передних конечностей кости задних конечностей длиннее и отличаются повышенной прочностью. Мускулатура задних ног лошади развита лучше мускулатуры передних. У быстроаллюрных лошадей наиболее сильно развиты длинные мускулы бедра и голени, а у шаговых – ягодичные.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Бедренная кость (бедро) должна быть длинная и хорошо омускуленная. При длинных бедренных костях увеличивается вынос задних конечностей и туловища вперед, наблюдается более длинный шаг.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Различают короткую и длинную голень. Длинная мускулистая голень желательна для всех лошадей. У верховых и рысистых лошадей она длиннее, чем у тяжеловозных.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Скакательный сустав – пружинистый орган движения задней конечности. Он должен быть развитым, широким и сухим. Нормальная постановка ног наблюдается при угле скакательного сустава около 150°. [1. с.405-411; 8. с.21-25]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7. Пороки и недостатки экстерьера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Осмотр лошади позволяет выявить особенности строения, достоинства и недостатки, пороки и заболевания. Различные недостатки экстерьера указаны на рисунках 3 – 7.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Губы лошади могут иметь различные ранения; часто встречаются разрывы углов рта, жесткие мозолистые образования, которые препятствуют управлению лошадью и использованию ее в работе. Лошади имеют недостатки и пороки органов зрения. К ним относятся катаракта и кератит, в результате которых образуется бельмо роговицы глаза. Осмотр ушей тоже важен. Слабая или полная неподвижность ушей может быть признаком паралича соответствующих мышц и, как правило, связана с ослабленным слухом или полной глухотой. Возможны разрывы и обмораживания ушей. [6. с.23-26]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Провислость и карпообразность спины (выпуклая спина) встречаются у лошадей, выращенных в плохих условиях содержания. Узкая спина бывает у недоразвитых слабых лошадей с узкой грудью. Свислый круп считается недостатком экстерьера; такой круп встречается у лошадей, которых рано начале использовать на работах. Узкий круп с бедной мускулатурой бывает у недоразвитых лошадей и часто сопровождается засеканием задних конечностей. [1. с.406-407]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Особое внимание при осмотре лошади уделяют конечностям. У лошадей различают следующие пороки и повреждения передних конечностей (начиная с плеча):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атрофия плеча – атрофия мышц плеча, которая выражается в хромоте и неправильном выносе конечностей;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бурсит локтя – опухоль на локтевом бугре;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бурсит запястья;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запавшее запястье;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козинец – сгибание передних конечностей в запястном суставе в результате укорочения сухожилий сгибателей;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утолщение запястья.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На задних конечностях различают следующие повреждения и пороки: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бурсит колена;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бурсит пятки;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шпат – хроническое заболевание скакательного сустава, сопровождающееся хромотой, которая проявляется в подергивании ног при движении,  и разращением кости;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курба – утолщение на прямой линии сзади скакательного сустава на уровне нижнего конца пяточной кости;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костное разращение скакательного сустава – следствие различных форм артритов.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накостники (сплинты) – костные разращения на пясти или плюсне, которые возникают в результате воспаления межкостной мышцы или после ушиба;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жабка – костное разращение в области путво-венечного и венечно-копытного суставов или окостенение связок вместе их прикрепления к нижним концам путовых костей.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Осматривая лошадь, необходимо обращать внимание на прочность рога и правильность формы копыта. Существуют следующие пороки и недостатки копыт: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плоское копыто;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узкое копыто;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косое копыто;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трещины копыта.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Очень часто встречаются повреждения копыт травматического происхождения; к ним относятся намины и уколы подошвы копыта, которые могут сопровождаться воспалительными процессами. [6. с.26-32]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8. Масти и отметины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Масть, или окраска волосяного покрова, а также отметины дают возможности различать лошадей между собой. Масть жеребят после линьки несколько изменяется, поэтому судить о масти лошади следует после шестимесячного возраста. Наиболее часто у лошадей встречаются следующие масти: гнедая, рыжая, вороная, серая и чалая.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Рыжая масть. Равномерная рыжая окраска волоса. Различаю по оттенкам  светло-рыжую, темно-рыжую и золотисто-рыжую.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Вороная масть. Черная окраска волоса по всему туловищу.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Караковая масть. Черная окраска туловища, головы и ног с коричневыми подпалинами на морде, вокруг глаз, ноздрей, на брюхе и в пахах. 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Гнедая масть. Окраска туловища и головы разных коричневых оттенков (светлая, темная). Грива, хвост и нижние части конечностей черные.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Буланая масть. Окраска туловища и головы желтовато-песочного цвета. Нижние части конечностей, грива и живот черные. Вдоль спины может быть темная полоса – «ремень». 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Серая масть. Волосяной покров состоит из белых и черных волос. В зависимости от преобладания черных или белых волос различают темно- или светло-серую масть. У молодых лошадей масть темнее, чем у старых, у которых вследствие поседения серая масть становится почти белая. Серая в «яблоках» масть отмечается у серых лошадей с рисунком в виде яблок более темного оттенка. 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Чалая масть. К волосу основной окраски (рыжей, вороной, гнедой и др.) с рождения примешан белый волос на туловище, особенно на крупе; голова, ноги, грива и хвост могут быть без примеси белых волос.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Отметинами называются белые и темные пятна различной величины и формы на голове и конечностях лошади. Из белых отметин на голове более часто встречаются: звезда или звездочка на лбу; проточина – узкая белая полоса, проходящая вдоль головы до носа; лысина – широкая белая полоса, захватывающая орбиты глаз; белизна или тельные пятна – белые пятна на губах и между ноздрями.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Белые отметины на ногах получают название по той части конечностей, на которой они находятся. [1. с.412-413]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Другие приметы. Кроме былых и темных отметин, в документах отмечают и другие внешние индивидуальные признаки лошадей (врожденные или приобретенные), которые сохраняются в течение всей жизни животного: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один или оба глаза депигментированные («сорочьи») или с пятнами на радужной оболочке;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неправильное смыкание челюстей и повреждения зубов;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травматические повреждения глаз, ушей, костей, сухожилий, мускулов, купированная репица хвоста и т.д.;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номер татуировки на внутренней стороне губы;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тавра с указанием формы рисунка, цифр, места наложения (с левой или правой стороны, на бедре, лопатке, шее и спине), способа таврения (горячее или холодное).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К отметинам не относятся и в документах не отмечаются стриженая грива и хвост, грива налево или направо или на обе стороны, белые пятна от набоя холки, спины и т.п.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Если у лошади отметин и других примет нет, то в документах обязательно указывается, что она «без отметин» или «без примет». Таких лошадей характеризуют завитками волосяного покрова, формой и величиной каштанов на конечностях и другими индивидуальными особенностями. [5. с.10]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9. Возрастные особенности телосложения лошадей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9.1. Возрастная изменчивость в экстерьере лошади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В утробном периоде у лошадей сильнее развиваются трубчатые кости, чем плоские. В связи с этим новорожденные жеребята характеризуются высоконогостью, большой головой с выпуклым лбом и округлым затылком («заячья голова»), короткой и узкой лицевой частью с невыраженными скуловыми гребнями и неразвитыми челюстями, короткой шеей, укороченным туловищем с малым обхватом груди и неразвитой холкой, длинными ногами с толстыми суставами. Защитный волос гривы и хвоста у жеребят мягкий и короткий, а покровный длинный, мягкий, темного цвета. Копыта узкие.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В послеутробный период интенсивнее развиваются плоские кости. Поэтому у растущей молодой лошади наблюдается постепенное увеличение ширины, глубины, обхвата и длины туловища. Корпус ее становится массивнее. Поэтому большеголовость, узкогрудость и высоконогость молодой лошади это не пороки, а признаки ее недоразвития и позднеспелости.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У полновозрастных лошадей под кожей и на внутренних органах при хорошем кормлении откладывается жир, и они быстрее молодых и старых лошадей приобретают хорошую упитанность. 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Старые лошади обычно недостаточно упитаны и имеют угловатые формы. Нижняя челюсть у них делается более тонкой, губы морщинистыми отвисают, резцы смыкаются под более острым углом. Мышцы, сухожилия и связки у них теряют упругость, спина провисает, крестец и круп становятся крышеобразными. Вследствие усыхания и ослабления мускулатуры плечелопаточные сочленения выдаются вперед, лопатки принимают более наклонное положение. Конечности приобретают неправильную постановку и различные пороки в суставах, копытах и др. Грива и хвост редеют, покровный волос делается матовым и взъерошенным, в бровях, вокруг глаз и ноздрей у лошадей темных мастей появляются седые волосы. Копыта становятся шероховатыми и хрупкими. [4. с.69-70]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9.2. Определение возраста лошади по зубам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Знание возраста лошади необходимо для правильной оценки ее хозяйственной и племенной ценности, для установления возможности допуска к ее воспроизводству и работам, к участию в соответствующих испытаниях и соревнованиях. 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Наиболее точно возраст лошади устанавливается по зоотехническим записям и документам. В случае их недостоверности или отсутствия возникает необходимость определить или проверить возраст лошади по наружному ее осмотру. Однако это дает лишь ориентировочное представление. Наиболее надежными признаками возраста лошади служат изменения в ее зубной системе. [4. с.70]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Зубы лошади разделяются на резцы (зацепы, средние и окрайки), клыки, коренные передние - премоляры и задние – моляры. Взрослые жеребцы имеют 40 зубов, а кобыл – 36. Лошадь захватывает и отрывает пищу резцами, измельчает и растирает коренными зубами. 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Жеребенок рождает только с молочными передними коренными зубами – премолярами. Позднее у него прорезаются молочные резцы и клыки. В 2,5 года молочные резцы начинают выпадать, и к 5 годам практически все заменяются постоянными зубами.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Замена передних молочных коренных зубов происходит в определенные периоды: первый и второй зуб – в 2,5-3 года, третий зуб – 3,5-4 года. Постоянные задние коренные зубы тоже появляются в определенные сроки: первый – в возрасте около 1 года, второй – в возрасте 2 лет, третий – в возрасте около 4 лет. Постоянные клыки вырастают у жеребцов в возрасте от 3 до 6 лет.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Для правильного определения возраста лошади по зубам необходимо знать внешний вид и строение зубов (рисунок 8).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Возраст лошади можно определить по резцам нижней челюсти и в первую очередь по зацепам.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В процессе жизнедеятельности лошади происходит стирание зубов. На трущейся поверхности зуба есть определенные форма и рисунок, которые состоят из наружного конца эмали, кольца дентина, кольца внутренней эмали окружающей чашечку. Сама чашечка постепенно стирается. На постоянных резцах нижней челюсти чашечки полностью стираются на зацепах в 6 лет, на средних резцах в 7 лет, на окрайках в 8 лет. Соответственно на верхней челюсти чашечки исчезают на зацепах в 9 лет, на средних резцах в 10 лет, на окрайках в 11 лет.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Определение возраста по зубам не дает возможности точно определить, сколько лошади лет. Поэтому возможны ошибки: в возрасте 2-5 лет – на полгода, 6-10 – на один год, 11-15 – на 2 года, 16 лет и старше – на 3 года и более. Стирание зубов лошади зависит во многом от условий содержания и типа потребляемых кормов. [6. с.34-35]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10. Влияние пола и кастрации на экстерьер лошади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Половой диморфизм в экстерьере лошади выражен не так сильно, как в экстерьере крупного рогатого скота и других животных. По сравнению с жеребцами кобылам свойственны более нежная конституция, тонкие костяк и кожа, тонкий и короткий волос и меньшая оброслость. Они ниже ростом, с более длинным туловищем. Голова у кобыл легче, с более тонкой и длинной лицевой частью; клыки, как правило, отсутствуют; шея тонкая и прямая; холка менее развита; спина и поясница длинные; подвздох большой; круп широкий, но укороченный; грудь спереди уже, но по обхвату и глубине часто больше, чем у жеребцов.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Жеребцы отличаются более грубой конституцией; у них мощнее костяк, толще кожа, грубее и длиннее волос и сильнее оброслость; они крупнее и выше кобыл, кости у них длиннее, суставы лучше развиты; обхват пясти больше, копыта крупнее. Голова у жеребцов больше, шире, но относительно короче, чем у кобыл; шея толще с хорошо выраженным гребнем и значительными жировыми отложениями; холка лучше развита, лопатка более косая; спина и туловище короче; грудь шире, чем у кобыл; круп относительно уже, но длиннее. 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Кастрированные в возрасте старше 8 лет жеребцы мало отличаются по экстерьеру от некастрированных. Ранняя кастрация усиливает рост трубчатых костей в длину. Кастрированные в раннем возрасте мерины более высокорослы, чем жеребцы; ноги у них длиннее, особенно в пясти, костяк тоньше, грудь уже, а круп шире, чем у жеребцов. [4. с.69]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11. Аллюры лошадей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Под аллюром понимается способ поступательного движения лошади. Движение лошади оказывает положительное влияние на состояние ее здоровья и способствует развитию мускулатуры. Длительное отсутствие движений ослабевает лошадь, так как при стоянии напрягается только одна группа мышц. Различают следующие аллюры: шаг, рысь, иноходь, галоп. (рисунок 9).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Шаг. Медленный аллюр в четыре темпа. Темпом аллюра считается число ударов ног о землю в течение всех четырех периодов движения или полного шага какой-либо одной ноги. При движении лошади по твердому грунту слышаться четыре последовательных удара копыт. Если лошадь начинает движение с задней ноги, то затем перемещается передняя нога, расположенная по диагонали, затем вторая задняя и, наконец, вторая передняя.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Скорость движения лошади шагом зависит от частоты (число шагов в минуту) и длины шага. При нормальном шаге задние ноги лошади наступают на след передних. При укороченном след задних ног не достигает следа передних и при удлиненном след задних ног перекрывает след передних. Укороченный шаг у лошадей, перевозящих груз, бывает при подъеме в гору, а при спуске с горы – удлиненный. Скорость движения шага тяжеловозов 4-5 км в час, лошадей быстрых аллюров 5-7 км в час.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Рысь. Движение в два темпа. Лошадь одновременно поднимает и опускает обе конечности, расположенные по диагонали, например, правую переднюю и левую заднюю. При движении рысью наступает момент – фаза безопорного движения, когда лошадь не опирается на ноги, а как бы висит в воздухе. Фаза безопорного движения бывает при ускоренной рыси, когда две ноги вытянуты, а две другие по диагонали находятся в периоде отрыва от земли. Движение лошади замедленной рысью называется тротом. Средняя скорость лошади при движении тротом 9-10 км, резвой рысью 14-15 км в час.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 Иноходь. Быстрый аллюр в два темпа. В отличие от рыси одновременно поднимаются и опускаются на землю конечности расположенные не по диагонали,  а то с правой, то с левой стороны туловища. Иноходь – аллюр, удобный для седока, но трудный для лошади. Быстрота движения при  иноходи достигается в результате ускорения частоты шага при более короткой его длине, чем при аллюре рысью. 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Галоп. Быстрый скачкообразный аллюр в три темпа. Во время галопа лошадь сначала опирается на одну заднюю ногу, затем ставит на землю одновременно вторую заднюю ногу и расположенную по диагонали переднюю; наконец, после поднятия первой задней ноги опускается вторая передняя, после чего следует фаза безопорного движения. Резвый галоп, или карьер, - самый быстрый аллюр. Движения лошади происходят скачками, причем лошадь, приподнимая туловище и отталкиваясь задними ногами, опускается вначале почти одновременно на две передние конечности, а затем также на две задние. [1. с.413-415]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Прыжок – сложное однократное движение, при котором лошадь отталкивается задними ногами, имеет фазу полета и приземляется на передние ноги. Лошадь может совершать прыжки в длину и в высоту. Мировой рекорд прыжка в длину – 8 м 30 см, а в высоту – 2 м 47 см.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Кроме естественных аллюров у лошади в результате дрессировки вырабатываются искусственные аллюры: пассаж, пиафе, пируэты, принимание, менка ног на галопе и др. 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При работе лошади на быстрых аллюрах в упряжи или под седлом целесообразно периодически менять аллюр, чтобы лошадь меньше уставала.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Аллюры лошади могут быть правильными и неправильными. Неправильные аллюры характеризуются нарушением ритма и темпа, правильные – четкими и ритмичными движениями, легкостью, мягкостью, плавностью. Качество движений зависит от постановки конечностей. При правильной постановке конечностей, как правило, аллюры у лошадей правильные. [6. с.41]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12. Влияние условий внешней среды на формирование конституции и экстерьера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Лошадь принадлежит к числу животных, имеющих  распространение в самых различных климатических условиях: в сухих степях, в пустынях, в горных и таежных районах, в сырых и влажных местностях. Лишь в полярной тундре она уступает свое место оленю и ездовой собаке.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Различные условия внешней среды оказывают свое влияние на формирование типа конституции и экстерьера лошади. Интенсивность солнечного освещения на юге Средней Азии и связанные с этим высокая температура и сухость воздуха, специфика местных кормовых условий оказали большое влияние на формирование типа конституции и экстерьера среднеазиатских верховых пород. Климат жарких стран создавал тип лошади, у которой преобладали элементы сухости и нежности, развитие периферического скелета над осевым. Поэтому южные верховые породы лошадей (ахалтекинская и др.) имеют узкотелый (лептосомный) тип сложения, относительно большую поверхность тонкой и нежной кожи с коротким, редким блестящим волосом, четко выраженную сетку кровеносных сосудов и хорошо очерченные «отбитые» сухожилия. В северных районах с холодным климатом сформировались породы, имеющие широкотелый (эйрисомный) габитус. Так, якутская лошадь, полученная в суровых условиях Якутии, имеет грубый тип конституции, большую широкотелость, глубокое туловище, относительную низконогость, толстую кожу, большую оброслость и грубый волос. Выведение западноевропейской тяжеловозной лошади, характеризующейся рыхлостью конституции и массивностью сложения, связано с влиянием умеренного климата, кормлением преимущественно сочными, богатыми протеином и углеводами кормами, а также использованием для перевозки тяжелых грузов. [8. с.18]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13. Оценка конституции и экстерьера лошадей при бонитировке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Цель бонитировки – определение племенной ценности и назначения лошадей на основе комплексной их оценки. При бонитировке лошадь оценивают по происхождению и типичности, промерам, экстерьерным статям, работоспособности и качеству потомства. Каждый признак оценивают по 10-бальной системе. Первую бонитировку лошадей проводят в возрасте от 1,5 до 3,5 лет по первым трем признакам (для отнесения к классу элита чистокровной верховой и рысистых пород, начиная с 2,5-летнего возраста, обязательна и оценка по работоспособности), вторая бонитировка – в возрасте от 3,5 до 7,5 лет по четырем признакам, третья бонитировка – в возрасте 7,5 лет и старше по всем пяти признакам, причем оценка по качеству потомства уточняется каждые три года по мере накопления данных.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 xml:space="preserve">Оцененных лошадей подразделяют на три класса: элита –  лучшие в породе лошади, полностью соответствующие требованиям, предъявляемым к породе; </w:t>
      </w:r>
      <w:r w:rsidRPr="00A85047">
        <w:rPr>
          <w:lang w:val="en-US"/>
        </w:rPr>
        <w:t>I</w:t>
      </w:r>
      <w:r w:rsidRPr="00A85047">
        <w:t xml:space="preserve"> класс – лошади, в основном соответствующие требованиям, предъявляемым к породе; </w:t>
      </w:r>
      <w:r w:rsidRPr="00A85047">
        <w:rPr>
          <w:lang w:val="en-US"/>
        </w:rPr>
        <w:t>II</w:t>
      </w:r>
      <w:r w:rsidRPr="00A85047">
        <w:t xml:space="preserve"> класс – остальная часть породы, имеющая племенное значение. Лошадей, не отнесенных к перечисленным классам, считают неплеменными. [3. с.46]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В коневодстве описанию и глазомерной оценке экстерьера придают особое значение, так как при этом определяется не только внешний вид животного, но и общее телосложение, которой характеризует производственные качества лошади. Выполняется эта работа по обычной методике, применяющейся при осмотре всех животных.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При бонитировке лошадей описание экстерьера проводят в порядке, указанном в таблице 2, путем подчеркивания соответствующих показателей. Форма этой таблицы зафиксирована в племенных (заводских) карточках воспроизводящего состава. Ею можно пользоваться при описании и глазомерной оценке экстерьера лошадей и в других случаях. [9. с.310]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Таблица 2 – Описание и оценка экстерьера лошадей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7380"/>
        <w:gridCol w:w="1260"/>
      </w:tblGrid>
      <w:tr w:rsidR="00A85047" w:rsidRPr="00A85047">
        <w:trPr>
          <w:trHeight w:val="425"/>
        </w:trPr>
        <w:tc>
          <w:tcPr>
            <w:tcW w:w="1620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Стати</w:t>
            </w:r>
          </w:p>
        </w:tc>
        <w:tc>
          <w:tcPr>
            <w:tcW w:w="7380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Описание статей и степень выраженности</w:t>
            </w:r>
          </w:p>
        </w:tc>
        <w:tc>
          <w:tcPr>
            <w:tcW w:w="1260" w:type="dxa"/>
            <w:vAlign w:val="center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 xml:space="preserve">Оценка статей </w:t>
            </w: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rPr>
                <w:lang w:val="en-US"/>
              </w:rPr>
              <w:t>I</w:t>
            </w:r>
            <w:r w:rsidRPr="00A85047">
              <w:t>. Голова, шея, туловище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1. Голова</w:t>
            </w: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Большая, пропорциональная, малая; ганаши: широкие, средние, узкие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Шея</w:t>
            </w: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Длинная, средняя, короткая; выход: высокий, низкий, средний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rPr>
          <w:cantSplit/>
        </w:trPr>
        <w:tc>
          <w:tcPr>
            <w:tcW w:w="1620" w:type="dxa"/>
            <w:vMerge w:val="restart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2. Холка</w:t>
            </w:r>
          </w:p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Лопатка</w:t>
            </w: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Длинная, средняя, короткая; высокая, средняя, низкая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rPr>
          <w:cantSplit/>
        </w:trPr>
        <w:tc>
          <w:tcPr>
            <w:tcW w:w="1620" w:type="dxa"/>
            <w:vMerge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Длинная, средняя, короткая; косая, средняя, прямая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rPr>
          <w:cantSplit/>
        </w:trPr>
        <w:tc>
          <w:tcPr>
            <w:tcW w:w="1620" w:type="dxa"/>
            <w:vMerge w:val="restart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3. Спина</w:t>
            </w:r>
          </w:p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Поясница</w:t>
            </w: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Длинная, средняя, короткая; прямая, выпуклая, мягкая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rPr>
          <w:cantSplit/>
        </w:trPr>
        <w:tc>
          <w:tcPr>
            <w:tcW w:w="1620" w:type="dxa"/>
            <w:vMerge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Длинная, средняя, короткая; выпуклая, ровная, запавшая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4. Круп</w:t>
            </w: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Длинный, средний, короткий; широкий, средний, нормальный; свислый, прямой, раздвоенный; овальный, крышеобразный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5. Грудная клетка</w:t>
            </w: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Широкая, средняя, узкая; глубокая, средняя, неглубокая; округлая, средняя, плоская; ложные ребра длинные, средние, короткие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 xml:space="preserve">Оценка по </w:t>
            </w:r>
            <w:r w:rsidRPr="00A85047">
              <w:rPr>
                <w:lang w:val="en-US"/>
              </w:rPr>
              <w:t>I</w:t>
            </w:r>
            <w:r w:rsidRPr="00A85047">
              <w:t xml:space="preserve"> группе (баллов)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rPr>
                <w:lang w:val="en-US"/>
              </w:rPr>
              <w:t>II</w:t>
            </w:r>
            <w:r w:rsidRPr="00A85047">
              <w:t>. Конечности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1. Передние: постановка</w:t>
            </w: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Широкая, нормальная, узкая, косолапость, размет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2. Строение</w:t>
            </w: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Подплечье развито хорошо, удовлетворительно, плохо; запястье развито хорошо, удовлетворительно, плохо; козинец, запавшее; пясть развита хорошо, удовлетворительно, плохо; перехват, накостники; путовый сустав развит нормально, разращение; бабки длинные, средние, короткие; мягкие, нормальные, крутые; разращение эпифизов, жабки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3. Задние: постановка</w:t>
            </w: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Широкая, нормальная, узкая, О-образная, Х-образная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4. Строение</w:t>
            </w: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Голень развита хорошо, удовлетворительно, плохо; скакательный сустав: развит хорошо, удовлетворительно, плохо; саблистый, прямой; разращение головок грифельных костей, гипертрофия фасций, курба, шпат; плюсна развита хорошо, удовлетворительно, плохо; перехват накостники; путовый сустав развит нормально, разращение; бабки длинные, средние, короткие; мягкие, торцовые; жабки, разращение эпифизов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5. Копыта</w:t>
            </w: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Большие, средние, малые; торцовые, плоские, нормальные; деформированные, сжатые в пятке; пятка низкая, полнокопытность; копытный рог плотный, рыхлый, трещины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 xml:space="preserve">Оценка по </w:t>
            </w:r>
            <w:r w:rsidRPr="00A85047">
              <w:rPr>
                <w:lang w:val="es-PR"/>
              </w:rPr>
              <w:t>II</w:t>
            </w:r>
            <w:r w:rsidRPr="00A85047">
              <w:t xml:space="preserve"> группе (баллов)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rPr>
                <w:lang w:val="es-PR"/>
              </w:rPr>
              <w:t>III</w:t>
            </w:r>
            <w:r w:rsidRPr="00A85047">
              <w:t>. Конституция, сложение, мускулатура, связки,</w:t>
            </w:r>
          </w:p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 xml:space="preserve"> темперамент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1. Конституция</w:t>
            </w: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Сухая, сырая, нежная, грубая, крепкая, переразвитая; сырость путовых, скакательных суставов, наливы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2. Сложение</w:t>
            </w: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Гармоничное, перестроенное; укороченное, растянутость, высоконогость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3. Мускулатура</w:t>
            </w: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Хорошая, удовлетворительная, плохая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4. Сухожилия, связки</w:t>
            </w: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Развиты хорошо, удовлетворительно, плохо; утолщены, прочные, удовлетворительные, слабые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5. Темперамент, качество движений</w:t>
            </w: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Энергичный, вялый, добронравный, злобный; движения: свободные, связанные; ход: низкий, высокий; правильный, неправильный; молочность кобыл: хорошая, удовлетворительная, плохая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 xml:space="preserve">Оценка по </w:t>
            </w:r>
            <w:r w:rsidRPr="00A85047">
              <w:rPr>
                <w:lang w:val="es-PR"/>
              </w:rPr>
              <w:t>III</w:t>
            </w:r>
            <w:r w:rsidRPr="00A85047">
              <w:t xml:space="preserve"> группе (баллов)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Пороки: рорер, черновики, прикуска, норов, крипторхизм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  <w:tr w:rsidR="00A85047" w:rsidRPr="00A85047">
        <w:tc>
          <w:tcPr>
            <w:tcW w:w="162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  <w:tc>
          <w:tcPr>
            <w:tcW w:w="7380" w:type="dxa"/>
          </w:tcPr>
          <w:p w:rsidR="00A85047" w:rsidRPr="00A85047" w:rsidRDefault="00A85047" w:rsidP="00A85047">
            <w:pPr>
              <w:spacing w:before="0" w:after="0"/>
              <w:jc w:val="both"/>
            </w:pPr>
            <w:r w:rsidRPr="00A85047">
              <w:t>Общий балл за экстерьер</w:t>
            </w:r>
          </w:p>
        </w:tc>
        <w:tc>
          <w:tcPr>
            <w:tcW w:w="1260" w:type="dxa"/>
          </w:tcPr>
          <w:p w:rsidR="00A85047" w:rsidRPr="00A85047" w:rsidRDefault="00A85047" w:rsidP="00A85047">
            <w:pPr>
              <w:spacing w:before="0" w:after="0"/>
              <w:jc w:val="both"/>
            </w:pPr>
          </w:p>
        </w:tc>
      </w:tr>
    </w:tbl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Заключение</w:t>
      </w:r>
    </w:p>
    <w:p w:rsidR="00A85047" w:rsidRPr="00A85047" w:rsidRDefault="00A85047" w:rsidP="00A85047">
      <w:pPr>
        <w:spacing w:before="120"/>
        <w:ind w:firstLine="567"/>
        <w:jc w:val="both"/>
      </w:pPr>
      <w:r w:rsidRPr="00A85047">
        <w:t>Отбор и систематический подбор животных по телосложению практикуют в коневодстве с давних пор, и это сыграло решающую роль при создании всех современных заводских пород лошадей различного хозяйственного назначения.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Тщательное изучение и детальная оценка конституции и экстерьера лошадей не потеряли своего значения и в настоящее время, так как внешний вид (красота) и производительность лошади в сильной степени зависят от типа ее конституции и экстерьера. Особенно большое значение имеет эта оценка в спортивном коневодстве, где пригодность лошадей для различных соревнований зависит, прежде всего, от особенностей их телосложения и темперамента. У лошадей чаще, чем у других сельскохозяйственных животных, встречаются различные недостатки и пороки конечностей, что во многих случаях совершенно обесценивает племенное и производственное значение лошади. Этим в значительной степени объясняется повышенное внимание к конституции и экстерьеру лошади.</w:t>
      </w:r>
    </w:p>
    <w:p w:rsidR="00A85047" w:rsidRPr="00A85047" w:rsidRDefault="00A85047" w:rsidP="00A85047">
      <w:pPr>
        <w:spacing w:before="120"/>
        <w:jc w:val="center"/>
        <w:rPr>
          <w:b/>
          <w:bCs/>
          <w:sz w:val="28"/>
          <w:szCs w:val="28"/>
        </w:rPr>
      </w:pPr>
      <w:r w:rsidRPr="00A85047">
        <w:rPr>
          <w:b/>
          <w:bCs/>
          <w:sz w:val="28"/>
          <w:szCs w:val="28"/>
        </w:rPr>
        <w:t>Список литературы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Животноводство / Арзуманян Е.А., Бегучев А.П., Георгиевский В.И. и др.; Под ред. Арзуманяна Е.А. – М.: Агропромиздат, 1991. с. 405 – 415.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Калинин В.И., Яковлев А.А. Коневодство. – М.: колос, 1966. – с. 17 – 45.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Коневодство: Справочник / Кошаров А.Н., Соколов Ю.А., Ласков А.А. и др.: Сост. Ремизов А.А. – М.: Колос, 1992. – с. 46 –48.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Коневодство: Учеб. для с.-х. вузов / Под ред. Красникова А.С. – М.: Колос, 1973. – с. 41 –77.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Красников А.С., Хотов В.Х. Коневодство: Учеб. пособие. – М.: Изд-во МСХА, 1994. - с. 3 –70.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Практическое коневодство / Калашников В.В., Соколов Ю.А., Пустовой В.Ф. и др.; Под ред. Калашникова В.В. и Пустового В.Ф. – М.: Колос, 2000. – с. 20 – 47.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Свечин К.Б. и др. Коневодство /Свечин К.Б., Бобылев И.Ф., Гопка Б.М. – М.: Колос,1992. – с. 26 – 49.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Федотов П.А. Коневодство. – М.: Агропромиздат, 1989. – с. 18 – 43.</w:t>
      </w:r>
    </w:p>
    <w:p w:rsidR="00A85047" w:rsidRDefault="00A85047" w:rsidP="00A85047">
      <w:pPr>
        <w:spacing w:before="120"/>
        <w:ind w:firstLine="567"/>
        <w:jc w:val="both"/>
      </w:pPr>
      <w:r w:rsidRPr="00A85047">
        <w:t>Чижик И.А. Конституция и экстерьер сельскохозяйственных животных. – Л.: Колос. Ленингр. отд., 1979. - с. 277 – 373.</w:t>
      </w:r>
    </w:p>
    <w:p w:rsidR="003F3287" w:rsidRPr="00A85047" w:rsidRDefault="003F3287" w:rsidP="00A85047">
      <w:pPr>
        <w:spacing w:before="120"/>
        <w:ind w:firstLine="567"/>
        <w:jc w:val="both"/>
      </w:pPr>
      <w:bookmarkStart w:id="0" w:name="_GoBack"/>
      <w:bookmarkEnd w:id="0"/>
    </w:p>
    <w:sectPr w:rsidR="003F3287" w:rsidRPr="00A85047" w:rsidSect="00A850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142FC"/>
    <w:multiLevelType w:val="hybridMultilevel"/>
    <w:tmpl w:val="FC2AA2F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54E81D4D"/>
    <w:multiLevelType w:val="hybridMultilevel"/>
    <w:tmpl w:val="3DB0ED96"/>
    <w:lvl w:ilvl="0" w:tplc="BA9EBB5C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610A17F4"/>
    <w:multiLevelType w:val="hybridMultilevel"/>
    <w:tmpl w:val="3190AA7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68B5255E"/>
    <w:multiLevelType w:val="hybridMultilevel"/>
    <w:tmpl w:val="7984613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7EE85471"/>
    <w:multiLevelType w:val="hybridMultilevel"/>
    <w:tmpl w:val="8BE8CD8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047"/>
    <w:rsid w:val="000B6E7D"/>
    <w:rsid w:val="003D376A"/>
    <w:rsid w:val="003F3287"/>
    <w:rsid w:val="004915ED"/>
    <w:rsid w:val="00A85047"/>
    <w:rsid w:val="00BB0DE0"/>
    <w:rsid w:val="00BE0683"/>
    <w:rsid w:val="00C860FA"/>
    <w:rsid w:val="00D7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70EB3C-9463-488E-87E6-23012896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047"/>
    <w:pPr>
      <w:spacing w:before="100" w:after="10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A85047"/>
    <w:pPr>
      <w:spacing w:beforeAutospacing="1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850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850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850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850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8504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8504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8504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850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lang w:val="ru-RU" w:eastAsia="ru-RU"/>
    </w:rPr>
  </w:style>
  <w:style w:type="paragraph" w:styleId="a3">
    <w:name w:val="Body Text"/>
    <w:basedOn w:val="a"/>
    <w:link w:val="a4"/>
    <w:uiPriority w:val="99"/>
    <w:rsid w:val="00A85047"/>
    <w:pPr>
      <w:spacing w:before="0" w:after="0"/>
    </w:pPr>
    <w:rPr>
      <w:color w:val="000000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rsid w:val="00A85047"/>
    <w:pPr>
      <w:tabs>
        <w:tab w:val="center" w:pos="4677"/>
        <w:tab w:val="right" w:pos="9355"/>
      </w:tabs>
      <w:spacing w:before="0" w:after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rsid w:val="00A850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rsid w:val="00A8504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A850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31565</Words>
  <Characters>17993</Characters>
  <Application>Microsoft Office Word</Application>
  <DocSecurity>0</DocSecurity>
  <Lines>149</Lines>
  <Paragraphs>98</Paragraphs>
  <ScaleCrop>false</ScaleCrop>
  <Company>Home</Company>
  <LinksUpToDate>false</LinksUpToDate>
  <CharactersWithSpaces>49460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Экстерьер и конституция лошади</dc:title>
  <dc:subject/>
  <dc:creator>User</dc:creator>
  <cp:keywords/>
  <dc:description/>
  <cp:lastModifiedBy>admin</cp:lastModifiedBy>
  <cp:revision>2</cp:revision>
  <dcterms:created xsi:type="dcterms:W3CDTF">2014-01-25T18:44:00Z</dcterms:created>
  <dcterms:modified xsi:type="dcterms:W3CDTF">2014-01-25T18:44:00Z</dcterms:modified>
</cp:coreProperties>
</file>