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152" w:rsidRDefault="001E3152">
      <w:pPr>
        <w:pStyle w:val="a3"/>
        <w:spacing w:line="360" w:lineRule="auto"/>
        <w:ind w:firstLine="0"/>
        <w:jc w:val="center"/>
        <w:rPr>
          <w:b/>
          <w:bCs/>
          <w:sz w:val="36"/>
        </w:rPr>
      </w:pPr>
      <w:r>
        <w:rPr>
          <w:b/>
          <w:bCs/>
          <w:sz w:val="36"/>
        </w:rPr>
        <w:t>ОРЛОВСКАЯ РЕГИОНАЛЬНАЯ АКАДЕМИЯ ГОСУДАРСТВЕННОЙ СЛУЖБЫ</w:t>
      </w:r>
    </w:p>
    <w:p w:rsidR="001E3152" w:rsidRDefault="001E3152">
      <w:pPr>
        <w:pStyle w:val="a3"/>
        <w:spacing w:line="360" w:lineRule="auto"/>
        <w:ind w:firstLine="0"/>
        <w:jc w:val="center"/>
        <w:rPr>
          <w:b/>
          <w:bCs/>
          <w:sz w:val="36"/>
          <w:lang w:val="en-US"/>
        </w:rPr>
      </w:pPr>
    </w:p>
    <w:p w:rsidR="001E3152" w:rsidRDefault="001E3152">
      <w:pPr>
        <w:pStyle w:val="a3"/>
        <w:spacing w:line="360" w:lineRule="auto"/>
        <w:ind w:firstLine="0"/>
        <w:jc w:val="center"/>
        <w:rPr>
          <w:b/>
          <w:bCs/>
          <w:sz w:val="36"/>
          <w:lang w:val="en-US"/>
        </w:rPr>
      </w:pPr>
    </w:p>
    <w:p w:rsidR="001E3152" w:rsidRDefault="001E3152">
      <w:pPr>
        <w:pStyle w:val="a3"/>
        <w:spacing w:line="360" w:lineRule="auto"/>
        <w:ind w:firstLine="0"/>
        <w:jc w:val="center"/>
        <w:rPr>
          <w:b/>
          <w:bCs/>
          <w:sz w:val="32"/>
        </w:rPr>
      </w:pPr>
      <w:r>
        <w:rPr>
          <w:b/>
          <w:bCs/>
          <w:sz w:val="32"/>
        </w:rPr>
        <w:t>БРЯНСКИЙ ФИЛИАЛ ОРАГС</w:t>
      </w:r>
    </w:p>
    <w:p w:rsidR="001E3152" w:rsidRDefault="001E3152">
      <w:pPr>
        <w:pStyle w:val="a3"/>
        <w:spacing w:line="360" w:lineRule="auto"/>
        <w:ind w:firstLine="0"/>
        <w:jc w:val="center"/>
        <w:rPr>
          <w:b/>
          <w:bCs/>
          <w:sz w:val="36"/>
          <w:lang w:val="en-US"/>
        </w:rPr>
      </w:pPr>
    </w:p>
    <w:p w:rsidR="001E3152" w:rsidRDefault="001E3152">
      <w:pPr>
        <w:pStyle w:val="a3"/>
        <w:spacing w:line="360" w:lineRule="auto"/>
        <w:ind w:firstLine="0"/>
        <w:jc w:val="center"/>
        <w:rPr>
          <w:b/>
          <w:bCs/>
          <w:sz w:val="36"/>
          <w:lang w:val="en-US"/>
        </w:rPr>
      </w:pPr>
    </w:p>
    <w:p w:rsidR="001E3152" w:rsidRDefault="001E3152">
      <w:pPr>
        <w:pStyle w:val="a3"/>
        <w:spacing w:line="360" w:lineRule="auto"/>
        <w:ind w:firstLine="0"/>
        <w:jc w:val="center"/>
        <w:rPr>
          <w:b/>
          <w:bCs/>
          <w:sz w:val="28"/>
        </w:rPr>
      </w:pPr>
      <w:r>
        <w:rPr>
          <w:b/>
          <w:bCs/>
          <w:sz w:val="28"/>
        </w:rPr>
        <w:t>Факультет «Экономика и менеджмент»</w:t>
      </w:r>
    </w:p>
    <w:p w:rsidR="001E3152" w:rsidRDefault="001E3152">
      <w:pPr>
        <w:pStyle w:val="a3"/>
        <w:spacing w:line="360" w:lineRule="auto"/>
        <w:ind w:firstLine="0"/>
        <w:jc w:val="center"/>
        <w:rPr>
          <w:b/>
          <w:bCs/>
          <w:sz w:val="36"/>
        </w:rPr>
      </w:pPr>
    </w:p>
    <w:p w:rsidR="001E3152" w:rsidRDefault="001E3152">
      <w:pPr>
        <w:pStyle w:val="a3"/>
        <w:spacing w:line="360" w:lineRule="auto"/>
        <w:ind w:firstLine="0"/>
        <w:jc w:val="center"/>
        <w:rPr>
          <w:b/>
          <w:bCs/>
          <w:sz w:val="36"/>
        </w:rPr>
      </w:pPr>
      <w:r>
        <w:rPr>
          <w:b/>
          <w:bCs/>
          <w:sz w:val="36"/>
        </w:rPr>
        <w:t>РЕФЕРАТ ПО</w:t>
      </w:r>
    </w:p>
    <w:p w:rsidR="001E3152" w:rsidRDefault="001E3152">
      <w:pPr>
        <w:pStyle w:val="a3"/>
        <w:spacing w:line="360" w:lineRule="auto"/>
        <w:ind w:firstLine="0"/>
        <w:jc w:val="center"/>
        <w:rPr>
          <w:b/>
          <w:bCs/>
          <w:sz w:val="36"/>
          <w:lang w:val="en-US"/>
        </w:rPr>
      </w:pPr>
      <w:r>
        <w:rPr>
          <w:b/>
          <w:bCs/>
          <w:sz w:val="36"/>
        </w:rPr>
        <w:t>Экономике организации</w:t>
      </w:r>
    </w:p>
    <w:p w:rsidR="001E3152" w:rsidRDefault="001E3152">
      <w:pPr>
        <w:pStyle w:val="a3"/>
        <w:spacing w:line="360" w:lineRule="auto"/>
        <w:ind w:firstLine="0"/>
        <w:jc w:val="center"/>
        <w:rPr>
          <w:b/>
          <w:bCs/>
          <w:sz w:val="36"/>
          <w:lang w:val="en-US"/>
        </w:rPr>
      </w:pPr>
    </w:p>
    <w:p w:rsidR="001E3152" w:rsidRDefault="001E3152">
      <w:pPr>
        <w:pStyle w:val="a3"/>
        <w:spacing w:line="360" w:lineRule="auto"/>
        <w:ind w:firstLine="0"/>
        <w:jc w:val="center"/>
        <w:rPr>
          <w:b/>
          <w:bCs/>
          <w:sz w:val="36"/>
          <w:lang w:val="en-US"/>
        </w:rPr>
      </w:pPr>
    </w:p>
    <w:p w:rsidR="001E3152" w:rsidRDefault="001E3152">
      <w:pPr>
        <w:pStyle w:val="a3"/>
        <w:spacing w:line="360" w:lineRule="auto"/>
        <w:ind w:firstLine="0"/>
        <w:jc w:val="center"/>
        <w:rPr>
          <w:b/>
          <w:bCs/>
          <w:sz w:val="28"/>
          <w:lang w:val="en-US"/>
        </w:rPr>
      </w:pPr>
    </w:p>
    <w:p w:rsidR="001E3152" w:rsidRDefault="001E3152">
      <w:pPr>
        <w:pStyle w:val="a3"/>
        <w:spacing w:line="360" w:lineRule="auto"/>
        <w:ind w:firstLine="0"/>
        <w:jc w:val="center"/>
        <w:rPr>
          <w:b/>
          <w:bCs/>
          <w:sz w:val="28"/>
        </w:rPr>
      </w:pPr>
      <w:r>
        <w:rPr>
          <w:b/>
          <w:bCs/>
          <w:sz w:val="28"/>
        </w:rPr>
        <w:t xml:space="preserve">Тема: </w:t>
      </w:r>
    </w:p>
    <w:p w:rsidR="001E3152" w:rsidRDefault="001E3152">
      <w:pPr>
        <w:pStyle w:val="a3"/>
        <w:spacing w:line="360" w:lineRule="auto"/>
        <w:ind w:firstLine="0"/>
        <w:jc w:val="center"/>
        <w:rPr>
          <w:b/>
          <w:bCs/>
          <w:sz w:val="28"/>
        </w:rPr>
      </w:pPr>
      <w:r>
        <w:rPr>
          <w:b/>
          <w:bCs/>
          <w:sz w:val="28"/>
        </w:rPr>
        <w:t>«Состав затрат, включаемых в себестоимость продукции в соответствии с действующим законодательством в РФ, их экономическое содержание»</w:t>
      </w:r>
    </w:p>
    <w:p w:rsidR="001E3152" w:rsidRDefault="001E3152">
      <w:pPr>
        <w:pStyle w:val="a3"/>
        <w:spacing w:line="360" w:lineRule="auto"/>
        <w:ind w:firstLine="0"/>
        <w:jc w:val="center"/>
        <w:rPr>
          <w:b/>
          <w:bCs/>
          <w:sz w:val="28"/>
        </w:rPr>
      </w:pPr>
    </w:p>
    <w:p w:rsidR="001E3152" w:rsidRDefault="001E3152">
      <w:pPr>
        <w:pStyle w:val="a3"/>
        <w:spacing w:line="360" w:lineRule="auto"/>
        <w:ind w:firstLine="0"/>
        <w:jc w:val="center"/>
        <w:rPr>
          <w:b/>
          <w:bCs/>
          <w:sz w:val="28"/>
        </w:rPr>
      </w:pPr>
    </w:p>
    <w:p w:rsidR="001E3152" w:rsidRDefault="001E3152">
      <w:pPr>
        <w:pStyle w:val="a3"/>
        <w:spacing w:line="360" w:lineRule="auto"/>
        <w:ind w:left="5040" w:right="535" w:firstLine="0"/>
        <w:rPr>
          <w:b/>
          <w:bCs/>
          <w:sz w:val="28"/>
        </w:rPr>
      </w:pPr>
    </w:p>
    <w:p w:rsidR="001E3152" w:rsidRDefault="001E3152">
      <w:pPr>
        <w:pStyle w:val="a3"/>
        <w:spacing w:line="360" w:lineRule="auto"/>
        <w:ind w:left="5040" w:right="535" w:firstLine="0"/>
        <w:rPr>
          <w:b/>
          <w:bCs/>
          <w:sz w:val="28"/>
        </w:rPr>
      </w:pPr>
    </w:p>
    <w:p w:rsidR="001E3152" w:rsidRDefault="001E3152">
      <w:pPr>
        <w:pStyle w:val="a3"/>
        <w:spacing w:line="360" w:lineRule="auto"/>
        <w:ind w:left="5040" w:right="535" w:firstLine="0"/>
        <w:rPr>
          <w:b/>
          <w:bCs/>
          <w:sz w:val="28"/>
        </w:rPr>
      </w:pPr>
    </w:p>
    <w:p w:rsidR="001E3152" w:rsidRDefault="001E3152">
      <w:pPr>
        <w:pStyle w:val="a3"/>
        <w:spacing w:line="360" w:lineRule="auto"/>
        <w:ind w:left="5040" w:right="535" w:firstLine="0"/>
        <w:rPr>
          <w:b/>
          <w:bCs/>
          <w:sz w:val="28"/>
        </w:rPr>
      </w:pPr>
    </w:p>
    <w:p w:rsidR="001E3152" w:rsidRDefault="001E3152">
      <w:pPr>
        <w:pStyle w:val="a3"/>
        <w:spacing w:line="360" w:lineRule="auto"/>
        <w:ind w:left="5040" w:right="535" w:firstLine="0"/>
        <w:rPr>
          <w:b/>
          <w:bCs/>
          <w:sz w:val="28"/>
        </w:rPr>
      </w:pPr>
    </w:p>
    <w:p w:rsidR="001E3152" w:rsidRDefault="001E3152">
      <w:pPr>
        <w:pStyle w:val="a3"/>
        <w:spacing w:line="360" w:lineRule="auto"/>
        <w:ind w:left="5040" w:right="535" w:firstLine="0"/>
        <w:rPr>
          <w:b/>
          <w:bCs/>
          <w:sz w:val="28"/>
        </w:rPr>
      </w:pPr>
    </w:p>
    <w:p w:rsidR="001E3152" w:rsidRDefault="001E3152">
      <w:pPr>
        <w:pStyle w:val="a3"/>
        <w:spacing w:line="360" w:lineRule="auto"/>
        <w:ind w:left="5040" w:right="535" w:firstLine="0"/>
        <w:rPr>
          <w:b/>
          <w:bCs/>
          <w:sz w:val="28"/>
        </w:rPr>
      </w:pPr>
    </w:p>
    <w:p w:rsidR="001E3152" w:rsidRDefault="001E3152">
      <w:pPr>
        <w:pStyle w:val="a3"/>
        <w:spacing w:line="360" w:lineRule="auto"/>
        <w:ind w:right="-5" w:firstLine="0"/>
        <w:jc w:val="center"/>
        <w:rPr>
          <w:b/>
          <w:bCs/>
          <w:i/>
          <w:iCs/>
          <w:sz w:val="36"/>
        </w:rPr>
      </w:pPr>
      <w:r>
        <w:rPr>
          <w:b/>
          <w:bCs/>
          <w:sz w:val="28"/>
        </w:rPr>
        <w:t>Брянск 2000</w:t>
      </w:r>
      <w:r>
        <w:rPr>
          <w:b/>
          <w:bCs/>
          <w:sz w:val="28"/>
        </w:rPr>
        <w:br w:type="page"/>
      </w:r>
      <w:r>
        <w:rPr>
          <w:b/>
          <w:bCs/>
          <w:i/>
          <w:iCs/>
          <w:sz w:val="36"/>
        </w:rPr>
        <w:t>План работы.</w:t>
      </w:r>
    </w:p>
    <w:p w:rsidR="001E3152" w:rsidRDefault="001E3152">
      <w:pPr>
        <w:pStyle w:val="a3"/>
        <w:spacing w:line="360" w:lineRule="auto"/>
        <w:ind w:firstLine="0"/>
        <w:jc w:val="center"/>
        <w:rPr>
          <w:b/>
          <w:bCs/>
          <w:sz w:val="36"/>
        </w:rPr>
      </w:pPr>
    </w:p>
    <w:p w:rsidR="001E3152" w:rsidRDefault="001E3152">
      <w:pPr>
        <w:pStyle w:val="a3"/>
        <w:spacing w:line="360" w:lineRule="auto"/>
        <w:ind w:firstLine="0"/>
        <w:rPr>
          <w:b/>
          <w:bCs/>
          <w:sz w:val="32"/>
        </w:rPr>
      </w:pPr>
    </w:p>
    <w:p w:rsidR="001E3152" w:rsidRDefault="001E3152">
      <w:pPr>
        <w:pStyle w:val="a3"/>
        <w:numPr>
          <w:ilvl w:val="0"/>
          <w:numId w:val="10"/>
        </w:numPr>
        <w:spacing w:line="360" w:lineRule="auto"/>
        <w:jc w:val="left"/>
        <w:rPr>
          <w:b/>
          <w:bCs/>
          <w:sz w:val="32"/>
        </w:rPr>
      </w:pPr>
      <w:r>
        <w:rPr>
          <w:b/>
          <w:bCs/>
          <w:sz w:val="32"/>
        </w:rPr>
        <w:t>Введение.</w:t>
      </w:r>
    </w:p>
    <w:p w:rsidR="001E3152" w:rsidRDefault="001E3152">
      <w:pPr>
        <w:pStyle w:val="a3"/>
        <w:numPr>
          <w:ilvl w:val="0"/>
          <w:numId w:val="10"/>
        </w:numPr>
        <w:spacing w:line="360" w:lineRule="auto"/>
        <w:jc w:val="left"/>
        <w:rPr>
          <w:b/>
          <w:bCs/>
          <w:i/>
          <w:iCs/>
          <w:sz w:val="32"/>
        </w:rPr>
      </w:pPr>
      <w:r>
        <w:rPr>
          <w:b/>
          <w:bCs/>
          <w:sz w:val="32"/>
        </w:rPr>
        <w:t>Основная часть.</w:t>
      </w:r>
    </w:p>
    <w:p w:rsidR="001E3152" w:rsidRDefault="001E3152">
      <w:pPr>
        <w:pStyle w:val="a3"/>
        <w:numPr>
          <w:ilvl w:val="0"/>
          <w:numId w:val="10"/>
        </w:numPr>
        <w:spacing w:line="360" w:lineRule="auto"/>
        <w:jc w:val="left"/>
        <w:rPr>
          <w:b/>
          <w:bCs/>
          <w:i/>
          <w:iCs/>
          <w:sz w:val="32"/>
        </w:rPr>
      </w:pPr>
      <w:r>
        <w:rPr>
          <w:b/>
          <w:bCs/>
          <w:sz w:val="32"/>
        </w:rPr>
        <w:t xml:space="preserve">Заключение. </w:t>
      </w:r>
    </w:p>
    <w:p w:rsidR="001E3152" w:rsidRDefault="001E3152">
      <w:pPr>
        <w:pStyle w:val="a3"/>
        <w:spacing w:line="360" w:lineRule="auto"/>
        <w:ind w:firstLine="0"/>
        <w:jc w:val="center"/>
        <w:rPr>
          <w:b/>
          <w:bCs/>
          <w:i/>
          <w:iCs/>
          <w:sz w:val="36"/>
        </w:rPr>
      </w:pPr>
      <w:r>
        <w:rPr>
          <w:b/>
          <w:bCs/>
          <w:i/>
          <w:iCs/>
          <w:sz w:val="36"/>
        </w:rPr>
        <w:br w:type="page"/>
        <w:t>Введение</w:t>
      </w:r>
    </w:p>
    <w:p w:rsidR="001E3152" w:rsidRDefault="001E3152">
      <w:pPr>
        <w:pStyle w:val="a3"/>
        <w:spacing w:line="360" w:lineRule="auto"/>
        <w:ind w:firstLine="0"/>
        <w:rPr>
          <w:sz w:val="28"/>
        </w:rPr>
      </w:pPr>
    </w:p>
    <w:p w:rsidR="001E3152" w:rsidRDefault="001E3152">
      <w:pPr>
        <w:pStyle w:val="a3"/>
        <w:spacing w:line="360" w:lineRule="auto"/>
        <w:rPr>
          <w:sz w:val="28"/>
        </w:rPr>
      </w:pPr>
      <w:r>
        <w:rPr>
          <w:sz w:val="28"/>
        </w:rPr>
        <w:t>При формировании расходов по обычным видам деятельности организации начиная с 2000 года руководствуются Положением по бухгалтерскому учету «Расходы организации» ПБУ 10/99, утвержденным приказом Минфина России от 06.05.1999 №33н (далее ПБУ 10/99), а при исчислении финансовых результатов, учитываемых при налогообложении прибыли, - Положением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 утвержденным постановлением Правительства РФ от 05.08.1992 №552, в редакции постановлений Правительства РФ от 26.06.1995 №627, 01.07.1995 №661, 20.11.1995 №1133, 14.10.1996 №1211, 22.11.1996 №1387, 11.03. 1997 №273, 31.12.1997 №1672, 27.05.1998 № 509, 05.09.1998 №1048, 06.09.1998 №1069, 11.09.1998 №1095, 26.06.1999 №696, 12.07.1999 №794, 31.05.2000 №420 (далее- Положение о составе затрат).</w:t>
      </w:r>
    </w:p>
    <w:p w:rsidR="001E3152" w:rsidRDefault="001E3152">
      <w:pPr>
        <w:spacing w:line="360" w:lineRule="auto"/>
        <w:ind w:firstLine="709"/>
        <w:jc w:val="both"/>
        <w:rPr>
          <w:sz w:val="28"/>
        </w:rPr>
      </w:pPr>
      <w:r>
        <w:rPr>
          <w:sz w:val="28"/>
        </w:rPr>
        <w:t>Положение о составе затрат и ПБУ 10/99 определяют, что расходами по обычным видам деятельности являются расходы, связанные с изготовлением и продажей продукции, приобретением и продажей товаров. Такими расходами также считаются расходы, осуществление которых связано с выполнением работ ( оказанием услуг).</w:t>
      </w:r>
    </w:p>
    <w:p w:rsidR="001E3152" w:rsidRDefault="001E3152">
      <w:pPr>
        <w:pStyle w:val="20"/>
        <w:spacing w:line="360" w:lineRule="auto"/>
      </w:pPr>
      <w:r>
        <w:t>Различие двух вышеуказанных документов по вопросу формирования себестоимости производимой и реализуемой продукции заключается в том, что для целей налогообложения произведенные организацией затраты корректируются с учетом утвержденных в установленном порядке лимитов, норм и нормативов, которые согласно п.3 постановления Правительства РФ от 05.08.1992 № 552 разрабатываются и утверждаются Минфином России.</w:t>
      </w:r>
    </w:p>
    <w:p w:rsidR="001E3152" w:rsidRDefault="001E3152">
      <w:pPr>
        <w:pStyle w:val="20"/>
        <w:spacing w:line="360" w:lineRule="auto"/>
      </w:pPr>
      <w:r>
        <w:t>К таким расходам относятся затраты на содержание служебного автотранспорта; компенсации за использование для служебных поездок личных легковых автомобилей; затраты на командировки; представительские расходы; оплата за обучение по договорам с учебными учреждениями для подготовки, повышения квалификации и переподготовки кадров; отчисления  на добровольное страхование; затраты на оплату процентов банков по полученным кредитам; затраты на процентов по бюджетным ссудам; расходы на рекламу.</w:t>
      </w:r>
    </w:p>
    <w:p w:rsidR="001E3152" w:rsidRDefault="001E3152">
      <w:pPr>
        <w:spacing w:line="360" w:lineRule="auto"/>
        <w:ind w:firstLine="709"/>
        <w:jc w:val="both"/>
        <w:rPr>
          <w:sz w:val="28"/>
        </w:rPr>
      </w:pPr>
      <w:r>
        <w:rPr>
          <w:sz w:val="28"/>
        </w:rPr>
        <w:t xml:space="preserve">Следует особо обратить внимание на имеющиеся особенности при формировании состава затрат или расходов по обычным видам деятельности в 2000 году, а именно к расходам по обычным видам деятельности относятся: </w:t>
      </w:r>
    </w:p>
    <w:p w:rsidR="001E3152" w:rsidRDefault="001E3152">
      <w:pPr>
        <w:numPr>
          <w:ilvl w:val="0"/>
          <w:numId w:val="3"/>
        </w:numPr>
        <w:tabs>
          <w:tab w:val="clear" w:pos="1275"/>
          <w:tab w:val="num" w:pos="1080"/>
        </w:tabs>
        <w:spacing w:line="360" w:lineRule="auto"/>
        <w:ind w:left="0" w:firstLine="720"/>
        <w:jc w:val="both"/>
        <w:rPr>
          <w:sz w:val="28"/>
        </w:rPr>
      </w:pPr>
      <w:r>
        <w:rPr>
          <w:sz w:val="28"/>
        </w:rPr>
        <w:t>расходы, связанные с осуществлением деятельности по предоставлению за плату во временное пользование своих активов по договору аренды;</w:t>
      </w:r>
    </w:p>
    <w:p w:rsidR="001E3152" w:rsidRDefault="001E3152">
      <w:pPr>
        <w:numPr>
          <w:ilvl w:val="0"/>
          <w:numId w:val="3"/>
        </w:numPr>
        <w:tabs>
          <w:tab w:val="clear" w:pos="1275"/>
          <w:tab w:val="num" w:pos="1080"/>
        </w:tabs>
        <w:spacing w:line="360" w:lineRule="auto"/>
        <w:ind w:left="0" w:firstLine="720"/>
        <w:jc w:val="both"/>
        <w:rPr>
          <w:sz w:val="28"/>
        </w:rPr>
      </w:pPr>
      <w:r>
        <w:rPr>
          <w:sz w:val="28"/>
        </w:rPr>
        <w:t>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1E3152" w:rsidRDefault="001E3152">
      <w:pPr>
        <w:numPr>
          <w:ilvl w:val="0"/>
          <w:numId w:val="3"/>
        </w:numPr>
        <w:tabs>
          <w:tab w:val="clear" w:pos="1275"/>
          <w:tab w:val="num" w:pos="1080"/>
        </w:tabs>
        <w:spacing w:line="360" w:lineRule="auto"/>
        <w:ind w:left="0" w:firstLine="720"/>
        <w:jc w:val="both"/>
        <w:rPr>
          <w:sz w:val="28"/>
        </w:rPr>
      </w:pPr>
      <w:r>
        <w:rPr>
          <w:sz w:val="28"/>
        </w:rPr>
        <w:t>расходы, связанные с участием в уставных капиталах других организаций.</w:t>
      </w:r>
    </w:p>
    <w:p w:rsidR="001E3152" w:rsidRDefault="001E3152">
      <w:pPr>
        <w:pStyle w:val="20"/>
        <w:spacing w:line="360" w:lineRule="auto"/>
      </w:pPr>
      <w:r>
        <w:t>Для целей формирования организацией финансового результата от обычных видов деятельности определяется себестоимость продукции (работ, услуг), которая формируется на базе расходов по обычным видам деятельности, признанных как в отчетном году, так и в предыдущие отчетные периоды, и переходящих расходов, имеющих отношение к получению доходов в последующие отчетные периоды, с учетом корректировок, зависящих от особенностей производства продукции (выполнения работ, оказания услуг) и ее продажи, а также от продажи (перепродажи) товаров.</w:t>
      </w:r>
    </w:p>
    <w:p w:rsidR="001E3152" w:rsidRDefault="001E3152">
      <w:pPr>
        <w:pStyle w:val="20"/>
        <w:spacing w:line="360" w:lineRule="auto"/>
      </w:pPr>
      <w:r>
        <w:t>Из вышесказанного следует, что себестоимость реализованной продукции (работ, услуг) формируется на базе тех расходов по обычным видам деятельности, которые признаются в отчетном году, то есть с учетом переходящих расходов, имеющих непосредственное отношение к получению доходов в данном отчетном году.</w:t>
      </w:r>
    </w:p>
    <w:p w:rsidR="001E3152" w:rsidRDefault="001E3152">
      <w:pPr>
        <w:pStyle w:val="20"/>
        <w:spacing w:line="360" w:lineRule="auto"/>
        <w:ind w:firstLine="0"/>
        <w:jc w:val="center"/>
        <w:rPr>
          <w:b/>
          <w:bCs/>
          <w:i/>
          <w:iCs/>
          <w:sz w:val="36"/>
        </w:rPr>
      </w:pPr>
      <w:r>
        <w:br w:type="page"/>
      </w:r>
      <w:r>
        <w:rPr>
          <w:b/>
          <w:bCs/>
          <w:i/>
          <w:iCs/>
          <w:sz w:val="36"/>
        </w:rPr>
        <w:t>Основная часть</w:t>
      </w:r>
    </w:p>
    <w:p w:rsidR="001E3152" w:rsidRDefault="001E3152">
      <w:pPr>
        <w:pStyle w:val="20"/>
        <w:spacing w:line="360" w:lineRule="auto"/>
      </w:pPr>
    </w:p>
    <w:p w:rsidR="001E3152" w:rsidRDefault="001E3152">
      <w:pPr>
        <w:pStyle w:val="20"/>
        <w:spacing w:line="360" w:lineRule="auto"/>
      </w:pPr>
      <w:r>
        <w:t>Себестоимость продукции (работ, услуг) представляет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 Произведенные организацией затраты корректируются с учетом утвержденных в установленном порядке лимитов, норм и нормативов.</w:t>
      </w:r>
    </w:p>
    <w:p w:rsidR="001E3152" w:rsidRDefault="001E3152">
      <w:pPr>
        <w:pStyle w:val="20"/>
        <w:spacing w:line="360" w:lineRule="auto"/>
      </w:pPr>
      <w:r>
        <w:t xml:space="preserve"> В себестоимость продукции включаются:</w:t>
      </w:r>
    </w:p>
    <w:p w:rsidR="001E3152" w:rsidRDefault="001E3152">
      <w:pPr>
        <w:spacing w:line="360" w:lineRule="auto"/>
        <w:ind w:firstLine="720"/>
        <w:jc w:val="both"/>
        <w:rPr>
          <w:sz w:val="28"/>
        </w:rPr>
      </w:pPr>
      <w:r>
        <w:rPr>
          <w:sz w:val="28"/>
        </w:rPr>
        <w:t>затраты, непосредственно связанные с производство продукции, обусловленные технологией и организацией производства, включая материальные затраты и расходы на оплату труда работников, занятых производством продукции, расходы по контролю производственных процессов и качества выпускаемой продукции, сопровождению и гарантийному надзору продукции и устранению недостатков, выявленных в процессе ее эксплуатации;</w:t>
      </w:r>
    </w:p>
    <w:p w:rsidR="001E3152" w:rsidRDefault="001E3152">
      <w:pPr>
        <w:spacing w:line="360" w:lineRule="auto"/>
        <w:ind w:firstLine="720"/>
        <w:jc w:val="both"/>
        <w:rPr>
          <w:sz w:val="28"/>
        </w:rPr>
      </w:pPr>
      <w:r>
        <w:rPr>
          <w:sz w:val="28"/>
        </w:rPr>
        <w:t xml:space="preserve">затраты, связанные с использованием природного сырья, в части затрат на рекультивацию земель, платы за древесину, отпускаемую на корню, а также платы за пользование водными объектами; </w:t>
      </w:r>
    </w:p>
    <w:p w:rsidR="001E3152" w:rsidRDefault="001E3152">
      <w:pPr>
        <w:spacing w:line="360" w:lineRule="auto"/>
        <w:ind w:firstLine="720"/>
        <w:jc w:val="both"/>
        <w:rPr>
          <w:sz w:val="28"/>
        </w:rPr>
      </w:pPr>
      <w:r>
        <w:rPr>
          <w:sz w:val="28"/>
        </w:rPr>
        <w:t xml:space="preserve">затраты на подготовку и освоение производства: </w:t>
      </w:r>
    </w:p>
    <w:p w:rsidR="001E3152" w:rsidRDefault="001E3152">
      <w:pPr>
        <w:spacing w:line="360" w:lineRule="auto"/>
        <w:ind w:firstLine="720"/>
        <w:jc w:val="both"/>
        <w:rPr>
          <w:sz w:val="28"/>
        </w:rPr>
      </w:pPr>
      <w:r>
        <w:rPr>
          <w:sz w:val="28"/>
        </w:rPr>
        <w:t>затраты по подготовительным работам в добывающих отраслях: доразведка месторождений, очистка территории в зоне открытых горных работ, площадок для хранения плодородного слоя почвы, используемого при последующей рекультивации земель, устройство временных подъездных путей и дорог для вывоза добываемого сырья, другие виды работ;</w:t>
      </w:r>
    </w:p>
    <w:p w:rsidR="001E3152" w:rsidRDefault="001E3152">
      <w:pPr>
        <w:spacing w:line="360" w:lineRule="auto"/>
        <w:ind w:firstLine="720"/>
        <w:jc w:val="both"/>
        <w:rPr>
          <w:sz w:val="28"/>
        </w:rPr>
      </w:pPr>
      <w:r>
        <w:rPr>
          <w:sz w:val="28"/>
        </w:rPr>
        <w:t>затраты на освоение новых организаций, производств, проверка готовности новых организаций, производств к вводу их в эксплуатацию путем комплексного опробования всех машин и механизмов с пробным выпуском предусмотренной проектом продукции, наладкой оборудования;</w:t>
      </w:r>
    </w:p>
    <w:p w:rsidR="001E3152" w:rsidRDefault="001E3152">
      <w:pPr>
        <w:spacing w:line="360" w:lineRule="auto"/>
        <w:ind w:firstLine="720"/>
        <w:jc w:val="both"/>
        <w:rPr>
          <w:sz w:val="28"/>
        </w:rPr>
      </w:pPr>
      <w:r>
        <w:rPr>
          <w:sz w:val="28"/>
        </w:rPr>
        <w:t>затраты на подготовку и освоение производства продукции, не предназначенной для серийного или массового производства.</w:t>
      </w:r>
    </w:p>
    <w:p w:rsidR="001E3152" w:rsidRDefault="001E3152">
      <w:pPr>
        <w:spacing w:line="360" w:lineRule="auto"/>
        <w:ind w:firstLine="720"/>
        <w:jc w:val="both"/>
        <w:rPr>
          <w:sz w:val="28"/>
        </w:rPr>
      </w:pPr>
      <w:r>
        <w:rPr>
          <w:sz w:val="28"/>
        </w:rPr>
        <w:t>Не относятся к затратам на освоение новых организаций, производств и не включаются в себестоимость продукции:</w:t>
      </w:r>
    </w:p>
    <w:p w:rsidR="001E3152" w:rsidRDefault="001E3152">
      <w:pPr>
        <w:spacing w:line="360" w:lineRule="auto"/>
        <w:ind w:firstLine="720"/>
        <w:jc w:val="both"/>
        <w:rPr>
          <w:sz w:val="28"/>
        </w:rPr>
      </w:pPr>
      <w:r>
        <w:rPr>
          <w:sz w:val="28"/>
        </w:rPr>
        <w:t>Затраты на индивидуальное опробование отдельных видов машин и механизмов и на комплексное опробование всех видов оборудования с целью проверки качества их монтажа;</w:t>
      </w:r>
    </w:p>
    <w:p w:rsidR="001E3152" w:rsidRDefault="001E3152">
      <w:pPr>
        <w:spacing w:line="360" w:lineRule="auto"/>
        <w:ind w:firstLine="720"/>
        <w:jc w:val="both"/>
        <w:rPr>
          <w:sz w:val="28"/>
        </w:rPr>
      </w:pPr>
      <w:r>
        <w:rPr>
          <w:sz w:val="28"/>
        </w:rPr>
        <w:t>Затраты на шефмонтаж, осуществляемый поставщиками или по их поручению специализированными организациями;</w:t>
      </w:r>
    </w:p>
    <w:p w:rsidR="001E3152" w:rsidRDefault="001E3152">
      <w:pPr>
        <w:spacing w:line="360" w:lineRule="auto"/>
        <w:ind w:firstLine="720"/>
        <w:jc w:val="both"/>
        <w:rPr>
          <w:sz w:val="28"/>
        </w:rPr>
      </w:pPr>
      <w:r>
        <w:rPr>
          <w:sz w:val="28"/>
        </w:rPr>
        <w:t>Затраты на содержание дирекции строящейся организации, а при ее отсутствии- группы технического надзора, а также затраты, связанные с приемкой новых организаций и объектов в эксплуатацию;</w:t>
      </w:r>
    </w:p>
    <w:p w:rsidR="001E3152" w:rsidRDefault="001E3152">
      <w:pPr>
        <w:spacing w:line="360" w:lineRule="auto"/>
        <w:ind w:firstLine="720"/>
        <w:jc w:val="both"/>
        <w:rPr>
          <w:sz w:val="28"/>
        </w:rPr>
      </w:pPr>
      <w:r>
        <w:rPr>
          <w:sz w:val="28"/>
        </w:rPr>
        <w:t>Затраты по подготовке кадров для работы на вновь вводимой в действие организации.</w:t>
      </w:r>
    </w:p>
    <w:p w:rsidR="001E3152" w:rsidRDefault="001E3152">
      <w:pPr>
        <w:spacing w:line="360" w:lineRule="auto"/>
        <w:ind w:firstLine="720"/>
        <w:jc w:val="both"/>
        <w:rPr>
          <w:sz w:val="28"/>
        </w:rPr>
      </w:pPr>
      <w:r>
        <w:rPr>
          <w:sz w:val="28"/>
        </w:rPr>
        <w:t>Затраты по устранению недоделок в проектах и строительно-монтажных работах, исправлению дефектов оборудования по вине организаций изготовителей, а также повреждений и деформаций, полученных при транспортировке до приобъектного склада, затраты по ревизии (разборке) оборудования, вызванные дефектами антикоррозийной защиты, и другие аналогичные затраты производятся за счет организаций, нарушивших условия поставок и выполнения работ.</w:t>
      </w:r>
    </w:p>
    <w:p w:rsidR="001E3152" w:rsidRDefault="001E3152">
      <w:pPr>
        <w:spacing w:line="360" w:lineRule="auto"/>
        <w:ind w:firstLine="720"/>
        <w:jc w:val="both"/>
        <w:rPr>
          <w:sz w:val="28"/>
        </w:rPr>
      </w:pPr>
      <w:r>
        <w:rPr>
          <w:sz w:val="28"/>
        </w:rPr>
        <w:t>В себестоимость продукции (работ, услуг) включаются затраты некапитального характера, связанные с совершенствованием технологии и организации производства, а также с улучшением качества продукции, повышением ее надежности, долговечности и других эксплутационных свойств, осуществляемыми в ходе производственного процесса.</w:t>
      </w:r>
    </w:p>
    <w:p w:rsidR="001E3152" w:rsidRDefault="001E3152">
      <w:pPr>
        <w:spacing w:line="360" w:lineRule="auto"/>
        <w:ind w:firstLine="720"/>
        <w:jc w:val="both"/>
        <w:rPr>
          <w:sz w:val="28"/>
        </w:rPr>
      </w:pPr>
      <w:r>
        <w:rPr>
          <w:sz w:val="28"/>
        </w:rPr>
        <w:t>Затраты по созданию новых и совершенствованию применяемых технологий, а также по повышению качества продукции, связанных с проведением научно-исследовательских, опытно-конструкторских работ, созданием новых видов сырья и материалов, переоснащением производства, в себестоимость продукции не включаются.</w:t>
      </w:r>
    </w:p>
    <w:p w:rsidR="001E3152" w:rsidRDefault="001E3152">
      <w:pPr>
        <w:spacing w:line="360" w:lineRule="auto"/>
        <w:ind w:firstLine="720"/>
        <w:jc w:val="both"/>
        <w:rPr>
          <w:sz w:val="28"/>
        </w:rPr>
      </w:pPr>
      <w:r>
        <w:rPr>
          <w:sz w:val="28"/>
        </w:rPr>
        <w:t xml:space="preserve">Включаются в себестоимость продукции затраты, связанные с изобретательством и рационализаторством: проведением опытно-экспериментальных работ, изготовлением и испытанием моделей и образцов по изобретениям и рационализаторским предложениям, организацией выставок, смотров, конкурсов и других мероприятий по изобретательству и рационализации, выплатой авторских вознаграждений и т. п.; </w:t>
      </w:r>
    </w:p>
    <w:p w:rsidR="001E3152" w:rsidRDefault="001E3152">
      <w:pPr>
        <w:spacing w:line="360" w:lineRule="auto"/>
        <w:ind w:firstLine="720"/>
        <w:jc w:val="both"/>
        <w:rPr>
          <w:sz w:val="28"/>
        </w:rPr>
      </w:pPr>
      <w:r>
        <w:rPr>
          <w:sz w:val="28"/>
        </w:rPr>
        <w:t>затраты на обслуживание производственного процесса: по обеспечению производства сырьем, материалами, топливом, энергией, инструментом, другими средствами и предметами труда; по поддержанию основных производственных фондов в рабочем состоянии (расходы на технический осмотр и уход, на проведение текущего, среднего и капитального ремонтов). Затраты на проведение модернизации оборудования, а также реконструкции объектов основных фондов в себестоимость продукции не включаются;</w:t>
      </w:r>
    </w:p>
    <w:p w:rsidR="001E3152" w:rsidRDefault="001E3152">
      <w:pPr>
        <w:spacing w:line="360" w:lineRule="auto"/>
        <w:ind w:firstLine="720"/>
        <w:jc w:val="both"/>
        <w:rPr>
          <w:sz w:val="28"/>
        </w:rPr>
      </w:pPr>
      <w:r>
        <w:rPr>
          <w:sz w:val="28"/>
        </w:rPr>
        <w:t xml:space="preserve">по обеспечению выполнения санитарно-гигиенических требований, включая затраты на содержание помещений и инвентаря, предоставляемых организациями медицинским учреждениям для создания медицинских пунктов непосредственно на территории организации, на поддержание чистоты и порядка на производстве, обеспечение противопожарной и сторожевой охраны и других специальных требований, предусмотренных правилами технической эксплуатации организаций, надзора и контроля за их деятельностью; </w:t>
      </w:r>
    </w:p>
    <w:p w:rsidR="001E3152" w:rsidRDefault="001E3152">
      <w:pPr>
        <w:spacing w:line="360" w:lineRule="auto"/>
        <w:ind w:firstLine="720"/>
        <w:jc w:val="both"/>
        <w:rPr>
          <w:sz w:val="28"/>
        </w:rPr>
      </w:pPr>
      <w:r>
        <w:rPr>
          <w:sz w:val="28"/>
        </w:rPr>
        <w:t>затраты по обеспечению нормальных условий труда и техники безопасности:</w:t>
      </w:r>
    </w:p>
    <w:p w:rsidR="001E3152" w:rsidRDefault="001E3152">
      <w:pPr>
        <w:spacing w:line="360" w:lineRule="auto"/>
        <w:ind w:firstLine="720"/>
        <w:jc w:val="both"/>
        <w:rPr>
          <w:sz w:val="28"/>
        </w:rPr>
      </w:pPr>
      <w:r>
        <w:rPr>
          <w:sz w:val="28"/>
        </w:rPr>
        <w:t>устройство и содержание ограждений машин и их движущихся частей, люков, отверстий, прочих видов устройств некапитального характера, обеспечивающих технику безопасности, устройство и содержание дезинфекционных камер, умывальников, душевых, бань и прачечных на производстве (где предоставление этих услуг работающим связано с особенностями производства и предусмотрено коллективным договором), оборудование рабочих мест специальными устройствами (некапитального характера), обеспечение специальной одеждой, специальной обувью, защитными приспособлениями и в случаях, предусмотренных законодательством, специальным питанием; содержание установок  по газированию воды, льдоустановок, кипятильников, баков, раздевалок, шкафчиков для специальной одежды, сушилок, комнат отдыха; создание других условий, предусмотренных специальными требованиями, а также приобретение справочников и плакатов по охране труда, организация докладов, лекций по технике безопасности;</w:t>
      </w:r>
    </w:p>
    <w:p w:rsidR="001E3152" w:rsidRDefault="001E3152">
      <w:pPr>
        <w:spacing w:line="360" w:lineRule="auto"/>
        <w:ind w:firstLine="720"/>
        <w:jc w:val="both"/>
        <w:rPr>
          <w:sz w:val="28"/>
        </w:rPr>
      </w:pPr>
      <w:r>
        <w:rPr>
          <w:sz w:val="28"/>
        </w:rPr>
        <w:t>текущие затраты, связанные с содержанием и эксплуатацией фондов природоохранного назначения: очистных сооружений, фильтров и других природоохранных объектов, расходы по захоронению экологически опасных отходов, оплате услуг сторонних организаций за прием, хранение и уничтожение экологически опасных отходов, очистку сточных вод, другие виды текущих природоохранных затрат.</w:t>
      </w:r>
    </w:p>
    <w:p w:rsidR="001E3152" w:rsidRDefault="001E3152">
      <w:pPr>
        <w:spacing w:line="360" w:lineRule="auto"/>
        <w:ind w:firstLine="720"/>
        <w:jc w:val="both"/>
        <w:rPr>
          <w:sz w:val="28"/>
        </w:rPr>
      </w:pPr>
      <w:r>
        <w:rPr>
          <w:sz w:val="28"/>
        </w:rPr>
        <w:t>Платежи за предельно допустимые выбросы (сброс) загрязняющих веществ в природную среду осуществляются за счет себестоимости продукции, а платежи за превышение их- за счет прибыли, остающейся в распоряжении природопользователей.</w:t>
      </w:r>
    </w:p>
    <w:p w:rsidR="001E3152" w:rsidRDefault="001E3152">
      <w:pPr>
        <w:spacing w:line="360" w:lineRule="auto"/>
        <w:ind w:firstLine="720"/>
        <w:jc w:val="both"/>
        <w:rPr>
          <w:sz w:val="28"/>
        </w:rPr>
      </w:pPr>
      <w:r>
        <w:rPr>
          <w:sz w:val="28"/>
        </w:rPr>
        <w:t>В себестоимость продукции включаются затраты, связанные с управлением производством: содержание работников аппарата управления организации и его структурных подразделений, материально-техническое и транспортное обслуживание их деятельности, включая затраты на содержание служебного автомобильного транспорта и компенсацию за использование для служебных поездок личных легковых автомобилей; эксплуатационные расходы по содержанию зданий, помещений, сооружений, оборудования, инвентаря и т.п.; затраты на командировки, связанные с производственной деятельностью, включая расходы по оформлению заграничных паспортов и других выездных документов; оплата услуг связи, вычислительных центров банков, а также услуг, осуществляемых сторонними организациями по управлению организацией в тех случаях, когда штатным расписанием организации или должностными инструкциями не предусмотрено выполнение каких-либо функций управления производством; оплата консультационных, информационных и аудиторских услуг; содержание и обслуживание технических средств управления: вычислительных центров, узлов связи, средств сигнализации и других; затраты организации по приему и обслуживанию представителей других организаций (включая иностранные), прибывших для переговоров с целью установления и поддержания взаимного сотрудничества, а также участников, прибывших на заседания совета (правления) и ревизионной комиссии организации (представительские расходы).</w:t>
      </w:r>
    </w:p>
    <w:p w:rsidR="001E3152" w:rsidRDefault="001E3152">
      <w:pPr>
        <w:spacing w:line="360" w:lineRule="auto"/>
        <w:ind w:firstLine="720"/>
        <w:jc w:val="both"/>
        <w:rPr>
          <w:sz w:val="28"/>
        </w:rPr>
      </w:pPr>
      <w:r>
        <w:rPr>
          <w:sz w:val="28"/>
        </w:rPr>
        <w:t>Для целей налогообложения затраты на содержание служебного автотранспорта, компенсации за использование для служебных поездок личных легковых автомобилей, затраты на командировки, представительские расходы принимаются в пределах, установленных законодательством.</w:t>
      </w:r>
    </w:p>
    <w:p w:rsidR="001E3152" w:rsidRDefault="001E3152">
      <w:pPr>
        <w:spacing w:line="360" w:lineRule="auto"/>
        <w:ind w:firstLine="720"/>
        <w:jc w:val="both"/>
        <w:rPr>
          <w:sz w:val="28"/>
        </w:rPr>
      </w:pPr>
      <w:r>
        <w:rPr>
          <w:sz w:val="28"/>
        </w:rPr>
        <w:t>Затраты, связанные с ревизией и аудиторской проверкой финансово-хозяйственной деятельности организации, проводимой по инициативе одного из учредителей этой организации, не включаются в себестоимость продукции. Затраты по созданию и совершенствованию систем и средств управления капитального (инвестиционного) характера в себестоимость продукции не включаются.</w:t>
      </w:r>
    </w:p>
    <w:p w:rsidR="001E3152" w:rsidRDefault="001E3152">
      <w:pPr>
        <w:pStyle w:val="30"/>
      </w:pPr>
      <w:r>
        <w:t>В себестоимость продукции  включаются затраты, связанные с подготовкой и переподготовкой кадров:</w:t>
      </w:r>
    </w:p>
    <w:p w:rsidR="001E3152" w:rsidRDefault="001E3152">
      <w:pPr>
        <w:spacing w:line="360" w:lineRule="auto"/>
        <w:ind w:firstLine="720"/>
        <w:jc w:val="both"/>
        <w:rPr>
          <w:sz w:val="28"/>
        </w:rPr>
      </w:pPr>
      <w:r>
        <w:rPr>
          <w:sz w:val="28"/>
        </w:rPr>
        <w:t xml:space="preserve">выплата работникам организаций средней заработной платы по основному месту работы во время их обучения с отрывом от производства в системе повышения квалификации и переподготовки кадров; затраты по обучению учеников и повышению квалификации рабочих, включая оплату труда квалифицированных работников, не освобожденных от основной работы; </w:t>
      </w:r>
    </w:p>
    <w:p w:rsidR="001E3152" w:rsidRDefault="001E3152">
      <w:pPr>
        <w:spacing w:line="360" w:lineRule="auto"/>
        <w:ind w:firstLine="720"/>
        <w:jc w:val="both"/>
        <w:rPr>
          <w:sz w:val="28"/>
        </w:rPr>
      </w:pPr>
      <w:r>
        <w:rPr>
          <w:sz w:val="28"/>
        </w:rPr>
        <w:t>оплата отпусков с сохранением полностью или частично заработной платы, предоставляемых соответствии с действующим законодательством лицам, успешно обучающимся в вечерних и заочных высших и средних специальных учебных учреждениях, в заочной аспирантуре, в вечерних (сменных) и заочных общеобразовательных учреждениях, в вечерних (сменных) профессионально-технических учреждениях, а также поступающим в аспирантуру с отрывом и без отрыва от производства, оплата их проезда к месту учебы и обратно, предусмотренная законодательством;</w:t>
      </w:r>
    </w:p>
    <w:p w:rsidR="001E3152" w:rsidRDefault="001E3152">
      <w:pPr>
        <w:spacing w:line="360" w:lineRule="auto"/>
        <w:ind w:firstLine="720"/>
        <w:jc w:val="both"/>
        <w:rPr>
          <w:sz w:val="28"/>
        </w:rPr>
      </w:pPr>
      <w:r>
        <w:rPr>
          <w:sz w:val="28"/>
        </w:rPr>
        <w:t>затраты, с выплатой стипендий, платой за обучение по договорам с учебными заведениями для подготовки, повышения квалификации и переподготовки кадров, затраты базовых организаций по оплате труда инженерно-технических работников и квалифицированных рабочих, освобожденных от основной работы, по руководству обучением в условиях производства и производственной практики учащихся общеобразовательных учреждений, средних профессионально-технических учреждений, студентов высших учебных учреждений.</w:t>
      </w:r>
    </w:p>
    <w:p w:rsidR="001E3152" w:rsidRDefault="001E3152">
      <w:pPr>
        <w:spacing w:line="360" w:lineRule="auto"/>
        <w:ind w:firstLine="720"/>
        <w:jc w:val="both"/>
        <w:rPr>
          <w:sz w:val="28"/>
        </w:rPr>
      </w:pPr>
      <w:r>
        <w:rPr>
          <w:sz w:val="28"/>
        </w:rPr>
        <w:t>Для целей налогообложения оплата за обучение по договорам с учебными учреждениями для подготовки, повышения квалификации и переподготовки кадров включается в себестоимость продукции в порядке, установленном законодательством.</w:t>
      </w:r>
    </w:p>
    <w:p w:rsidR="001E3152" w:rsidRDefault="001E3152">
      <w:pPr>
        <w:pStyle w:val="30"/>
      </w:pPr>
      <w:r>
        <w:t>Расходы, связанные с содержанием учебных учреждений и оказанием им бесплатных услуг, в себестоимость продукции не включаются.</w:t>
      </w:r>
    </w:p>
    <w:p w:rsidR="001E3152" w:rsidRDefault="001E3152">
      <w:pPr>
        <w:spacing w:line="360" w:lineRule="auto"/>
        <w:ind w:firstLine="720"/>
        <w:jc w:val="both"/>
        <w:rPr>
          <w:sz w:val="28"/>
        </w:rPr>
      </w:pPr>
      <w:r>
        <w:rPr>
          <w:sz w:val="28"/>
        </w:rPr>
        <w:t xml:space="preserve">В себестоимость продукции включаются предусмотренные законодательством затраты, связанные с набором рабочей силы, включая оплату выпускникам средних профессионально-технических учреждений и молодым специалистам, окончившим высшее или среднее специальное учебное учреждение, проезда к месту работы, а также отпуска перед началом работы; </w:t>
      </w:r>
    </w:p>
    <w:p w:rsidR="001E3152" w:rsidRDefault="001E3152">
      <w:pPr>
        <w:spacing w:line="360" w:lineRule="auto"/>
        <w:ind w:firstLine="720"/>
        <w:jc w:val="both"/>
        <w:rPr>
          <w:sz w:val="28"/>
        </w:rPr>
      </w:pPr>
      <w:r>
        <w:rPr>
          <w:sz w:val="28"/>
        </w:rPr>
        <w:t>затраты по транспортировке работников к месту работы и обратно в направлениях, не обслуживаемых пассажирским транспортом общего пользования; дополнительные затраты, связанные с привлечением на договорной основе с органами местного самоуправления средств организации для покрытия расходов по перевозке работников маршрутами наземного, городского пассажирского транспорта общего пользования (кроме такси) сверх сумм, определенных исходя из действующих тарифов на соответствующие виды транспорта;</w:t>
      </w:r>
    </w:p>
    <w:p w:rsidR="001E3152" w:rsidRDefault="001E3152">
      <w:pPr>
        <w:spacing w:line="360" w:lineRule="auto"/>
        <w:ind w:firstLine="720"/>
        <w:jc w:val="both"/>
        <w:rPr>
          <w:sz w:val="28"/>
        </w:rPr>
      </w:pPr>
      <w:r>
        <w:rPr>
          <w:sz w:val="28"/>
        </w:rPr>
        <w:t>дополнительные затраты, связанные с осуществлением работ вахтовым методом, включая доставку работников от места нахождения организации или пункта сбора до места работы и обратно и от места проживания в вахтовом поселке до места работы и обратно, а также некомпенсируемые затраты на эксплуатацию и содержание вахтового поселка;</w:t>
      </w:r>
    </w:p>
    <w:p w:rsidR="001E3152" w:rsidRDefault="001E3152">
      <w:pPr>
        <w:spacing w:line="360" w:lineRule="auto"/>
        <w:ind w:firstLine="720"/>
        <w:jc w:val="both"/>
        <w:rPr>
          <w:sz w:val="28"/>
        </w:rPr>
      </w:pPr>
      <w:r>
        <w:rPr>
          <w:sz w:val="28"/>
        </w:rPr>
        <w:t>выплаты, предусмотренные законодательством РФ о труде, за не проработанное на производстве время: оплата очередных и дополнительных отпусков, компенсация за неиспользованный отпуск, оплата проезда к месту использования отпуска и обратно, включая оплату провоза багажа, работников организаций, расположенных в районах Крайнего Севера и приравненных к ним местностях, в соответствии с законодательством РФ, оплата льготных часов подростков, оплата перерывов в работе матерей для кормления ребенка, оплата времени, связанного с прохождением медицинских осмотров, выполнением государственных обязанностей, выплаты вознаграждений за выслугу лет, другие виды оплаты;</w:t>
      </w:r>
    </w:p>
    <w:p w:rsidR="001E3152" w:rsidRDefault="001E3152">
      <w:pPr>
        <w:spacing w:line="360" w:lineRule="auto"/>
        <w:ind w:firstLine="720"/>
        <w:jc w:val="both"/>
        <w:rPr>
          <w:sz w:val="28"/>
        </w:rPr>
      </w:pPr>
      <w:r>
        <w:rPr>
          <w:sz w:val="28"/>
        </w:rPr>
        <w:t>отчисления (страховые взносы) в пенсионный фонд, фонд социального страхования, фонд обязательного медицинского страхования и фонд занятости населения от расходов на оплату труда работников, занятых в производстве продукции, в соответствии с порядком, установленным законодательством РФ;</w:t>
      </w:r>
    </w:p>
    <w:p w:rsidR="001E3152" w:rsidRDefault="001E3152">
      <w:pPr>
        <w:spacing w:line="360" w:lineRule="auto"/>
        <w:ind w:firstLine="720"/>
        <w:jc w:val="both"/>
        <w:rPr>
          <w:sz w:val="28"/>
        </w:rPr>
      </w:pPr>
      <w:r>
        <w:rPr>
          <w:sz w:val="28"/>
        </w:rPr>
        <w:t>платежи (страховые взносы) по добровольному страхованию средств транспорта (водного, воздушного, наземного), имущества, гражданской ответственности организаций - источников повышенной опасности, гражданской ответственности перевозчиков, профессиональной ответственности, а также платежи по заключенным в пользу своих работников договорам страхования от несчастных случаев и болезней, медицинского страхования и договорам с негосударственными пенсионными фондами, имеющими государственную лицензию.</w:t>
      </w:r>
    </w:p>
    <w:p w:rsidR="001E3152" w:rsidRDefault="001E3152">
      <w:pPr>
        <w:spacing w:line="360" w:lineRule="auto"/>
        <w:ind w:firstLine="720"/>
        <w:jc w:val="both"/>
        <w:rPr>
          <w:sz w:val="28"/>
        </w:rPr>
      </w:pPr>
      <w:r>
        <w:rPr>
          <w:sz w:val="28"/>
        </w:rPr>
        <w:t>Суммарный размер отчислений на указанные цели, включаемый в себестоимость продукции, не может превышать 3% объема реализуемой продукции. При этом суммарный размер отчислений на добровольное страхование средств транспорта (водного, воздушного, наземного), имущества, гражданской ответственности организаций - источников повышенной опасности, гражданской ответственности перевозчиков, профессиональной ответственности не может превышать 2% объема реализуемой продукции, а суммарный размер отчислений на страхование работников от несчастных случаев и болезней, медицинское страхование и по договорам с негосударственными пенсионными фондами, имеющими государственную лицензию, - 1% объема реализуемой продукции.</w:t>
      </w:r>
    </w:p>
    <w:p w:rsidR="001E3152" w:rsidRDefault="001E3152">
      <w:pPr>
        <w:spacing w:line="360" w:lineRule="auto"/>
        <w:ind w:firstLine="720"/>
        <w:jc w:val="both"/>
        <w:rPr>
          <w:sz w:val="28"/>
        </w:rPr>
      </w:pPr>
      <w:r>
        <w:rPr>
          <w:sz w:val="28"/>
        </w:rPr>
        <w:t>В себестоимость продукции включаются затраты на оплату процентов по полученным кредитам банков, процентов за отсрочки оплаты (коммерческие кредиты), предоставляемые поставщиками по поставленным товарно-материальным ценностям (выполненным работам, оказанным услугам) процентов по полученным заемным средствам, включая кредиты банков и других организаций, используемым лизингодателем для осуществления операций лизинга.</w:t>
      </w:r>
    </w:p>
    <w:p w:rsidR="001E3152" w:rsidRDefault="001E3152">
      <w:pPr>
        <w:spacing w:line="360" w:lineRule="auto"/>
        <w:ind w:firstLine="720"/>
        <w:jc w:val="both"/>
        <w:rPr>
          <w:sz w:val="28"/>
        </w:rPr>
      </w:pPr>
      <w:r>
        <w:rPr>
          <w:sz w:val="28"/>
        </w:rPr>
        <w:t>Для целей налогообложения затраты по оплате процентов по просроченным кредитам не принимаются, а по оплате процентов банков принимаются в пределах учетной ставки Центрального банка РФ.</w:t>
      </w:r>
    </w:p>
    <w:p w:rsidR="001E3152" w:rsidRDefault="001E3152">
      <w:pPr>
        <w:spacing w:line="360" w:lineRule="auto"/>
        <w:ind w:firstLine="720"/>
        <w:jc w:val="both"/>
        <w:rPr>
          <w:sz w:val="28"/>
        </w:rPr>
      </w:pPr>
      <w:r>
        <w:rPr>
          <w:sz w:val="28"/>
        </w:rPr>
        <w:t>Вновь установленная ставка по кредитам ЦБ РФ коммерческим банкам распространяется на вновь заключаемые и пролонгируемые договоры, а также на ранее заключенные договоры, в которых предусмотрено изменение процентной ставки.</w:t>
      </w:r>
    </w:p>
    <w:p w:rsidR="001E3152" w:rsidRDefault="001E3152">
      <w:pPr>
        <w:spacing w:line="360" w:lineRule="auto"/>
        <w:ind w:firstLine="720"/>
        <w:jc w:val="both"/>
        <w:rPr>
          <w:sz w:val="28"/>
        </w:rPr>
      </w:pPr>
      <w:r>
        <w:rPr>
          <w:sz w:val="28"/>
        </w:rPr>
        <w:t xml:space="preserve">В себестоимость продукции включаются затраты на оплату процентов по бюджетным ссудам, кроме ссуд, выданных на инвестиции и конверсионные мероприятия; </w:t>
      </w:r>
    </w:p>
    <w:p w:rsidR="001E3152" w:rsidRDefault="001E3152">
      <w:pPr>
        <w:spacing w:line="360" w:lineRule="auto"/>
        <w:ind w:firstLine="720"/>
        <w:jc w:val="both"/>
        <w:rPr>
          <w:sz w:val="28"/>
        </w:rPr>
      </w:pPr>
      <w:r>
        <w:rPr>
          <w:sz w:val="28"/>
        </w:rPr>
        <w:t>Затраты, связанные со сбытом продукции: упаковкой, хранением, транспортировкой до пункта, обусловленного договором, погрузкой в транспортные средства (кроме тех случаев, когда они возмещаются покупателями сверх цены на продукцию), оплатой услуг банков по осуществлению в соответствии с заключенными договорами торгово-комиссионных и других аналогичных операций, рекламой, включая участие в выставках, ярмарках, стоимость образцов товаров, переданных в соответствии с контрактами, соглашениями и иными документами непосредственно покупателям или посредническим организациям бесплатно и не подлежащих возврату, и другие аналогичные затраты,</w:t>
      </w:r>
    </w:p>
    <w:p w:rsidR="001E3152" w:rsidRDefault="001E3152">
      <w:pPr>
        <w:spacing w:line="360" w:lineRule="auto"/>
        <w:ind w:firstLine="720"/>
        <w:jc w:val="both"/>
        <w:rPr>
          <w:sz w:val="28"/>
        </w:rPr>
      </w:pPr>
      <w:r>
        <w:rPr>
          <w:sz w:val="28"/>
        </w:rPr>
        <w:t>Затраты, связанные с содержанием помещений, предоставляемых бесплатно организациям общественного питания (как состоящим на балансе предприятия, так и не состоящим), обслуживающим трудовые коллективы (включая амортизационные отчисления, затраты на проведение всех видов ремонта помещения, расходы на освещение, отопление, водоснабжение, энергоснабжение, а также на топливо для приготовление пищи);</w:t>
      </w:r>
    </w:p>
    <w:p w:rsidR="001E3152" w:rsidRDefault="001E3152">
      <w:pPr>
        <w:spacing w:line="360" w:lineRule="auto"/>
        <w:ind w:firstLine="720"/>
        <w:jc w:val="both"/>
        <w:rPr>
          <w:sz w:val="28"/>
        </w:rPr>
      </w:pPr>
      <w:r>
        <w:rPr>
          <w:sz w:val="28"/>
        </w:rPr>
        <w:t>амортизационные отчисления на полное восстановление основных производственных фондов по нормам, утвержденным в установленном порядке;</w:t>
      </w:r>
    </w:p>
    <w:p w:rsidR="001E3152" w:rsidRDefault="001E3152">
      <w:pPr>
        <w:spacing w:line="360" w:lineRule="auto"/>
        <w:ind w:firstLine="720"/>
        <w:jc w:val="both"/>
        <w:rPr>
          <w:sz w:val="28"/>
        </w:rPr>
      </w:pPr>
      <w:r>
        <w:rPr>
          <w:sz w:val="28"/>
        </w:rPr>
        <w:t>амортизация нематериальных активов, используемых в процессе осуществления уставной деятельности, по нормам амортизационных отчислений, рассчитанным организацией, исходя из первоначальной стоимости и срока их полезного использования (но не более срока деятельности организации);</w:t>
      </w:r>
    </w:p>
    <w:p w:rsidR="001E3152" w:rsidRDefault="001E3152">
      <w:pPr>
        <w:spacing w:line="360" w:lineRule="auto"/>
        <w:ind w:firstLine="720"/>
        <w:jc w:val="both"/>
        <w:rPr>
          <w:sz w:val="28"/>
        </w:rPr>
      </w:pPr>
      <w:r>
        <w:rPr>
          <w:sz w:val="28"/>
        </w:rPr>
        <w:t>плата за аренду отдельных объектов основных производственных фондов (или их отдельных частей), а также лизинговые платежи;</w:t>
      </w:r>
    </w:p>
    <w:p w:rsidR="001E3152" w:rsidRDefault="001E3152">
      <w:pPr>
        <w:spacing w:line="360" w:lineRule="auto"/>
        <w:ind w:firstLine="720"/>
        <w:jc w:val="both"/>
        <w:rPr>
          <w:sz w:val="28"/>
        </w:rPr>
      </w:pPr>
      <w:r>
        <w:rPr>
          <w:sz w:val="28"/>
        </w:rPr>
        <w:t>начисления на заработную плату и гонорар творческих работников, перечисляемые творческим союзом в их фонды в соответствии с установленным законом РФ порядком;</w:t>
      </w:r>
    </w:p>
    <w:p w:rsidR="001E3152" w:rsidRDefault="001E3152">
      <w:pPr>
        <w:spacing w:line="360" w:lineRule="auto"/>
        <w:ind w:firstLine="720"/>
        <w:jc w:val="both"/>
        <w:rPr>
          <w:sz w:val="28"/>
        </w:rPr>
      </w:pPr>
      <w:r>
        <w:rPr>
          <w:sz w:val="28"/>
        </w:rPr>
        <w:t>платежи (страховые взносы) по обязательным видам страхования, производимые в соответствии с установленным законом РФ порядком;</w:t>
      </w:r>
    </w:p>
    <w:p w:rsidR="001E3152" w:rsidRDefault="001E3152">
      <w:pPr>
        <w:spacing w:line="360" w:lineRule="auto"/>
        <w:ind w:firstLine="720"/>
        <w:jc w:val="both"/>
        <w:rPr>
          <w:sz w:val="28"/>
        </w:rPr>
      </w:pPr>
      <w:r>
        <w:rPr>
          <w:sz w:val="28"/>
        </w:rPr>
        <w:t>налоги, сборы, платежи и другие обязательные отчисления, производимые в соответствии с установленным законом РФ порядком;</w:t>
      </w:r>
    </w:p>
    <w:p w:rsidR="001E3152" w:rsidRDefault="001E3152">
      <w:pPr>
        <w:spacing w:line="360" w:lineRule="auto"/>
        <w:ind w:firstLine="720"/>
        <w:jc w:val="both"/>
        <w:rPr>
          <w:sz w:val="28"/>
        </w:rPr>
      </w:pPr>
      <w:r>
        <w:rPr>
          <w:sz w:val="28"/>
        </w:rPr>
        <w:t>затраты на проведение сертификации продукции и услуг в области пожарной безопасности, плата за провоз тяжеловесных грузов при проезде по автомобильным дорогам общего пользования, другие виды затрат, включаемые в себестоимость продукции в соответствии с установленным законодательством порядком.</w:t>
      </w:r>
    </w:p>
    <w:p w:rsidR="001E3152" w:rsidRDefault="001E3152">
      <w:pPr>
        <w:spacing w:line="360" w:lineRule="auto"/>
        <w:ind w:firstLine="720"/>
        <w:jc w:val="both"/>
        <w:rPr>
          <w:sz w:val="28"/>
        </w:rPr>
      </w:pPr>
      <w:r>
        <w:rPr>
          <w:sz w:val="28"/>
        </w:rPr>
        <w:t>В фактической себестоимости продукции отражаются также: потери от брака; затраты на гарантийный ремонт и гарантийное обслуживание изделий, на которые установлен гарантийный срок службы; потери от простоев по внутрипроизводственным причинам; недостачи материальных ценностей в производстве и на складах при отсутствии виновных лиц; затраты по возмещению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при осуществлении выплат по возмещению указанного вреда в порядке и на условиях, предусмотренных законодательством РФ; выплаты работникам, высвобождаемым с предприятий и из организаций в связи с их реорганизацией, сокращением численности работников и штатов.</w:t>
      </w:r>
    </w:p>
    <w:p w:rsidR="001E3152" w:rsidRDefault="001E3152">
      <w:pPr>
        <w:spacing w:line="360" w:lineRule="auto"/>
        <w:ind w:firstLine="720"/>
        <w:jc w:val="both"/>
        <w:rPr>
          <w:sz w:val="28"/>
        </w:rPr>
      </w:pPr>
      <w:r>
        <w:rPr>
          <w:sz w:val="28"/>
        </w:rPr>
        <w:t xml:space="preserve">Не подлежат включению в себестоимость продукции: </w:t>
      </w:r>
    </w:p>
    <w:p w:rsidR="001E3152" w:rsidRDefault="001E3152">
      <w:pPr>
        <w:spacing w:line="360" w:lineRule="auto"/>
        <w:ind w:firstLine="720"/>
        <w:jc w:val="both"/>
        <w:rPr>
          <w:sz w:val="28"/>
          <w:lang w:val="en-US"/>
        </w:rPr>
      </w:pPr>
      <w:r>
        <w:rPr>
          <w:sz w:val="28"/>
        </w:rPr>
        <w:t>Затраты на выполнение самим предприятием или оплату им работ (услуг), не связанных с производством продукции (работы по благоустройству городов и поселков, оказанию помощи сельскому хозяйству и другие виды работ); затраты на выполнение работ по строительству, оборудованию и содержанию (включая амортизационные отчисления и затраты на все виды ремонтов) культурно-бытовых и других объектов, находящихся на балансе предприятий, а также работ, выполняемых в порядке оказания помощи и участия в деятельности других предприятий и организаций.</w:t>
      </w:r>
    </w:p>
    <w:p w:rsidR="001E3152" w:rsidRDefault="001E3152">
      <w:pPr>
        <w:spacing w:line="360" w:lineRule="auto"/>
        <w:jc w:val="both"/>
        <w:rPr>
          <w:sz w:val="28"/>
          <w:lang w:val="en-US"/>
        </w:rPr>
      </w:pPr>
    </w:p>
    <w:p w:rsidR="001E3152" w:rsidRDefault="001E3152">
      <w:pPr>
        <w:pStyle w:val="30"/>
      </w:pPr>
      <w:r>
        <w:t>Затраты, образующие себестоимость продукции, группируются в соответствии с их экономическим содержанием по следующим элементам:</w:t>
      </w:r>
    </w:p>
    <w:p w:rsidR="001E3152" w:rsidRDefault="001E3152">
      <w:pPr>
        <w:spacing w:line="360" w:lineRule="auto"/>
        <w:ind w:firstLine="720"/>
        <w:jc w:val="both"/>
        <w:rPr>
          <w:sz w:val="28"/>
        </w:rPr>
      </w:pPr>
      <w:r>
        <w:rPr>
          <w:sz w:val="28"/>
        </w:rPr>
        <w:t>Материальные затраты;</w:t>
      </w:r>
    </w:p>
    <w:p w:rsidR="001E3152" w:rsidRDefault="001E3152">
      <w:pPr>
        <w:spacing w:line="360" w:lineRule="auto"/>
        <w:ind w:firstLine="720"/>
        <w:jc w:val="both"/>
        <w:rPr>
          <w:sz w:val="28"/>
        </w:rPr>
      </w:pPr>
      <w:r>
        <w:rPr>
          <w:sz w:val="28"/>
        </w:rPr>
        <w:t>Затраты на оплату труда;</w:t>
      </w:r>
    </w:p>
    <w:p w:rsidR="001E3152" w:rsidRDefault="001E3152">
      <w:pPr>
        <w:spacing w:line="360" w:lineRule="auto"/>
        <w:ind w:firstLine="720"/>
        <w:jc w:val="both"/>
        <w:rPr>
          <w:sz w:val="28"/>
        </w:rPr>
      </w:pPr>
      <w:r>
        <w:rPr>
          <w:sz w:val="28"/>
        </w:rPr>
        <w:t>Отчисления на социальные нужды;</w:t>
      </w:r>
    </w:p>
    <w:p w:rsidR="001E3152" w:rsidRDefault="001E3152">
      <w:pPr>
        <w:spacing w:line="360" w:lineRule="auto"/>
        <w:ind w:firstLine="720"/>
        <w:jc w:val="both"/>
        <w:rPr>
          <w:sz w:val="28"/>
        </w:rPr>
      </w:pPr>
      <w:r>
        <w:rPr>
          <w:sz w:val="28"/>
        </w:rPr>
        <w:t>Амортизация основных фондов;</w:t>
      </w:r>
    </w:p>
    <w:p w:rsidR="001E3152" w:rsidRDefault="001E3152">
      <w:pPr>
        <w:spacing w:line="360" w:lineRule="auto"/>
        <w:ind w:firstLine="720"/>
        <w:jc w:val="both"/>
        <w:rPr>
          <w:sz w:val="28"/>
        </w:rPr>
      </w:pPr>
      <w:r>
        <w:rPr>
          <w:sz w:val="28"/>
        </w:rPr>
        <w:t>Прочие затраты.</w:t>
      </w:r>
    </w:p>
    <w:p w:rsidR="001E3152" w:rsidRDefault="001E3152">
      <w:pPr>
        <w:spacing w:line="360" w:lineRule="auto"/>
        <w:ind w:firstLine="720"/>
        <w:jc w:val="both"/>
        <w:rPr>
          <w:sz w:val="28"/>
        </w:rPr>
      </w:pPr>
      <w:r>
        <w:rPr>
          <w:sz w:val="28"/>
        </w:rPr>
        <w:t>В элементе «Материальные затраты» отражается стоимость:</w:t>
      </w:r>
    </w:p>
    <w:p w:rsidR="001E3152" w:rsidRDefault="001E3152">
      <w:pPr>
        <w:spacing w:line="360" w:lineRule="auto"/>
        <w:ind w:firstLine="720"/>
        <w:jc w:val="both"/>
        <w:rPr>
          <w:sz w:val="28"/>
        </w:rPr>
      </w:pPr>
      <w:r>
        <w:rPr>
          <w:sz w:val="28"/>
        </w:rPr>
        <w:t>приобретенных со стороны сырья и материалов, которые входят в состав вырабатываемой продукции, образуя ее основу, или являются необходимым компонентом при изготовлении продукции;</w:t>
      </w:r>
    </w:p>
    <w:p w:rsidR="001E3152" w:rsidRDefault="001E3152">
      <w:pPr>
        <w:spacing w:line="360" w:lineRule="auto"/>
        <w:ind w:firstLine="720"/>
        <w:jc w:val="both"/>
        <w:rPr>
          <w:sz w:val="28"/>
        </w:rPr>
      </w:pPr>
      <w:r>
        <w:rPr>
          <w:sz w:val="28"/>
        </w:rPr>
        <w:t>покупных материалов, используемых в процессе производства продукции для обеспечения нормального технологического процесса и для упаковки продукции или расходуемых на другие производственные и хозяйственные нужды (проведение испытаний, контроля, содержание, ремонт, эксплуатация оборудования, зданий, сооружений, других основных фондов), а также запасных частей для ремонта оборудования, износа инструментов, приспособлений, инвентаря, приборов и других средств труда не относимых  к основным фондам, износа спецодежды и других малоценных предметов;</w:t>
      </w:r>
    </w:p>
    <w:p w:rsidR="001E3152" w:rsidRDefault="001E3152">
      <w:pPr>
        <w:spacing w:line="360" w:lineRule="auto"/>
        <w:ind w:firstLine="720"/>
        <w:jc w:val="both"/>
        <w:rPr>
          <w:sz w:val="28"/>
        </w:rPr>
      </w:pPr>
      <w:r>
        <w:rPr>
          <w:sz w:val="28"/>
        </w:rPr>
        <w:t>покупных комплектующих изделий и полуфабрикатов, подвергающихся в дальнейшем монтажу или дополнительной обработке на данном предприятии;</w:t>
      </w:r>
    </w:p>
    <w:p w:rsidR="001E3152" w:rsidRDefault="001E3152">
      <w:pPr>
        <w:spacing w:line="360" w:lineRule="auto"/>
        <w:ind w:firstLine="720"/>
        <w:jc w:val="both"/>
        <w:rPr>
          <w:sz w:val="28"/>
        </w:rPr>
      </w:pPr>
      <w:r>
        <w:rPr>
          <w:sz w:val="28"/>
        </w:rPr>
        <w:t>работ и услуг производственного характера, выполняемых сторонними организациями. К работам и услугам производственного характера относятся: выполнение отдельных операций по изготовлению продукции, обработке сырья и материалов, проведение испытаний для определения качества потребляемых сырья и материалов, контроля за соблюдением технологических процессов, ремонта основных производственных фондов и прочее. Транспортные услуги сторонних организаций по перевозкам грузов внутри предприятия и доставка готовой продукции на склады хранения, до станции отправления также относятся к услугам производственного характера;</w:t>
      </w:r>
    </w:p>
    <w:p w:rsidR="001E3152" w:rsidRDefault="001E3152">
      <w:pPr>
        <w:spacing w:line="360" w:lineRule="auto"/>
        <w:ind w:firstLine="720"/>
        <w:jc w:val="both"/>
        <w:rPr>
          <w:sz w:val="28"/>
        </w:rPr>
      </w:pPr>
      <w:r>
        <w:rPr>
          <w:sz w:val="28"/>
        </w:rPr>
        <w:t>природного сырья ( отчисления на воспроизводство минерально-сырьевой базы, на рекультивацию земель, плата за древесину, отпускаемую на корню, плата за пользование водными объектами);</w:t>
      </w:r>
    </w:p>
    <w:p w:rsidR="001E3152" w:rsidRDefault="001E3152">
      <w:pPr>
        <w:spacing w:line="360" w:lineRule="auto"/>
        <w:ind w:firstLine="720"/>
        <w:jc w:val="both"/>
        <w:rPr>
          <w:sz w:val="28"/>
        </w:rPr>
      </w:pPr>
      <w:r>
        <w:rPr>
          <w:sz w:val="28"/>
        </w:rPr>
        <w:t>приобретаемого со стороны топлива всех видов, расходуемого на производственные цели, выработку всех видов энергии, отопление зданий, покупной энергии всех видов, расходуемой на хозяйственные нужды предприятий, потерь от недостачи поступивших материальных ресурсов в пределах норм естественной убыли.</w:t>
      </w:r>
    </w:p>
    <w:p w:rsidR="001E3152" w:rsidRDefault="001E3152">
      <w:pPr>
        <w:spacing w:line="360" w:lineRule="auto"/>
        <w:ind w:firstLine="720"/>
        <w:jc w:val="both"/>
        <w:rPr>
          <w:sz w:val="28"/>
        </w:rPr>
      </w:pPr>
      <w:r>
        <w:rPr>
          <w:sz w:val="28"/>
        </w:rPr>
        <w:t>Стоимость материальных ресурсов, отражаемая по элементу «Материальные затраты», формируется исходя из цен их приобретения (без учета НДС), наценок, комиссионных вознаграждений, стоимости услуг товарных бирж, включая брокерские услуги, таможенных пошлин, платы за транспортировку, хранение и доставку, осуществляемые сторонними организациями.</w:t>
      </w:r>
    </w:p>
    <w:p w:rsidR="001E3152" w:rsidRDefault="001E3152">
      <w:pPr>
        <w:spacing w:line="360" w:lineRule="auto"/>
        <w:ind w:firstLine="720"/>
        <w:jc w:val="both"/>
        <w:rPr>
          <w:sz w:val="28"/>
        </w:rPr>
      </w:pPr>
      <w:r>
        <w:rPr>
          <w:sz w:val="28"/>
        </w:rPr>
        <w:t>Затраты, связанные с доставкой материальных ресурсов транспортом и персоналом предприятия, подлежат включению в соответствующие элементы затрат на производство.</w:t>
      </w:r>
    </w:p>
    <w:p w:rsidR="001E3152" w:rsidRDefault="001E3152">
      <w:pPr>
        <w:spacing w:line="360" w:lineRule="auto"/>
        <w:ind w:firstLine="720"/>
        <w:jc w:val="both"/>
        <w:rPr>
          <w:sz w:val="28"/>
        </w:rPr>
      </w:pPr>
      <w:r>
        <w:rPr>
          <w:sz w:val="28"/>
        </w:rPr>
        <w:t>В стоимость материальных ресурсов включаются также затраты на приобретение тары, упаковки, полученных от поставщиков материальных ресурсов, за вычетом стоимости этой тары по цене ее возможного использования в тех случаях, когда цены на них установлены особо сверх цены на эти ресурсы.</w:t>
      </w:r>
    </w:p>
    <w:p w:rsidR="001E3152" w:rsidRDefault="001E3152">
      <w:pPr>
        <w:spacing w:line="360" w:lineRule="auto"/>
        <w:ind w:firstLine="720"/>
        <w:jc w:val="both"/>
        <w:rPr>
          <w:sz w:val="28"/>
        </w:rPr>
      </w:pPr>
      <w:r>
        <w:rPr>
          <w:sz w:val="28"/>
        </w:rPr>
        <w:t>Из затрат на материальные ресурсы, включаемых в себестоимость продукции, исключается стоимость возвратных отходов.</w:t>
      </w:r>
    </w:p>
    <w:p w:rsidR="001E3152" w:rsidRDefault="001E3152">
      <w:pPr>
        <w:spacing w:line="360" w:lineRule="auto"/>
        <w:ind w:firstLine="720"/>
        <w:jc w:val="both"/>
        <w:rPr>
          <w:sz w:val="28"/>
        </w:rPr>
      </w:pPr>
      <w:r>
        <w:rPr>
          <w:sz w:val="28"/>
        </w:rPr>
        <w:t>Под возвратными отходами производства понимаются остатки сырья, материалов, теплоносителей и других видов материальных ресурсов, образовавшиеся в процессе производства, утратившие полностью или частично потребительские качества и в силу этого используемые с повышенными затратами или не используемые по прямому назначению.</w:t>
      </w:r>
    </w:p>
    <w:p w:rsidR="001E3152" w:rsidRDefault="001E3152">
      <w:pPr>
        <w:spacing w:line="360" w:lineRule="auto"/>
        <w:ind w:firstLine="720"/>
        <w:jc w:val="both"/>
        <w:rPr>
          <w:sz w:val="28"/>
        </w:rPr>
      </w:pPr>
      <w:r>
        <w:rPr>
          <w:sz w:val="28"/>
        </w:rPr>
        <w:t>Не относятся к возвратным отходам остатки материальных ресурсов, которые в соответствии с установленной технологией передаются в другие подразделения в качестве полноценного материала для производства других видов продукции.</w:t>
      </w:r>
    </w:p>
    <w:p w:rsidR="001E3152" w:rsidRDefault="001E3152">
      <w:pPr>
        <w:spacing w:line="360" w:lineRule="auto"/>
        <w:ind w:firstLine="720"/>
        <w:jc w:val="both"/>
        <w:rPr>
          <w:sz w:val="28"/>
        </w:rPr>
      </w:pPr>
    </w:p>
    <w:p w:rsidR="001E3152" w:rsidRDefault="001E3152">
      <w:pPr>
        <w:spacing w:line="360" w:lineRule="auto"/>
        <w:ind w:firstLine="720"/>
        <w:jc w:val="both"/>
        <w:rPr>
          <w:sz w:val="28"/>
        </w:rPr>
      </w:pPr>
      <w:r>
        <w:rPr>
          <w:sz w:val="28"/>
        </w:rPr>
        <w:t>В элементе «Затраты на оплату труда» отражаются затраты на оплату труда основного производственного персонала предприятия, включая премии работникам за производственные результаты, в том числе компенсации по оплате труда с повышением цен и индексацией доходов в пределах норм, предусмотренных законом, компенсации. Выплачиваемые в установленных законом размерах женщинам, находящимся в частично оплачиваемом отпуске по уходу за ребенком, а также затраты на оплату труда не состоящих в штате предприятия работников, занятых в основной деятельности.</w:t>
      </w:r>
    </w:p>
    <w:p w:rsidR="001E3152" w:rsidRDefault="001E3152">
      <w:pPr>
        <w:spacing w:line="360" w:lineRule="auto"/>
        <w:ind w:firstLine="720"/>
        <w:jc w:val="both"/>
        <w:rPr>
          <w:sz w:val="28"/>
        </w:rPr>
      </w:pPr>
      <w:r>
        <w:rPr>
          <w:sz w:val="28"/>
        </w:rPr>
        <w:t>В состав затрат на оплату труда включаются:</w:t>
      </w:r>
    </w:p>
    <w:p w:rsidR="001E3152" w:rsidRDefault="001E3152">
      <w:pPr>
        <w:spacing w:line="360" w:lineRule="auto"/>
        <w:ind w:firstLine="720"/>
        <w:jc w:val="both"/>
        <w:rPr>
          <w:sz w:val="28"/>
        </w:rPr>
      </w:pPr>
      <w:r>
        <w:rPr>
          <w:sz w:val="28"/>
        </w:rPr>
        <w:t>выплаты заработной платы за фактически выполненную работу, исчисленную исходя из сдельных расценок, должностных окладов;</w:t>
      </w:r>
    </w:p>
    <w:p w:rsidR="001E3152" w:rsidRDefault="001E3152">
      <w:pPr>
        <w:spacing w:line="360" w:lineRule="auto"/>
        <w:ind w:firstLine="720"/>
        <w:jc w:val="both"/>
        <w:rPr>
          <w:sz w:val="28"/>
        </w:rPr>
      </w:pPr>
      <w:r>
        <w:rPr>
          <w:sz w:val="28"/>
        </w:rPr>
        <w:t>стоимость продукции, выдаваемой в порядке натуральной оплаты работникам;</w:t>
      </w:r>
    </w:p>
    <w:p w:rsidR="001E3152" w:rsidRDefault="001E3152">
      <w:pPr>
        <w:spacing w:line="360" w:lineRule="auto"/>
        <w:ind w:firstLine="720"/>
        <w:jc w:val="both"/>
        <w:rPr>
          <w:sz w:val="28"/>
        </w:rPr>
      </w:pPr>
      <w:r>
        <w:rPr>
          <w:sz w:val="28"/>
        </w:rPr>
        <w:t>выплаты стимулирующего характера, премии за результаты работы, вознаграждения по итогам работы за год и т.д.;</w:t>
      </w:r>
    </w:p>
    <w:p w:rsidR="001E3152" w:rsidRDefault="001E3152">
      <w:pPr>
        <w:spacing w:line="360" w:lineRule="auto"/>
        <w:ind w:firstLine="720"/>
        <w:jc w:val="both"/>
        <w:rPr>
          <w:sz w:val="28"/>
        </w:rPr>
      </w:pPr>
      <w:r>
        <w:rPr>
          <w:sz w:val="28"/>
        </w:rPr>
        <w:t>выплаты компенсирующего характера, связанные с режимом работы и условиями труда, в том числе: надбавки за работу в ночное время, сверхурочную работу, за совмещение профессий, за работу во вредных условиях труда, осуществляемые в соответствии с законодательством РФ;</w:t>
      </w:r>
    </w:p>
    <w:p w:rsidR="001E3152" w:rsidRDefault="001E3152">
      <w:pPr>
        <w:spacing w:line="360" w:lineRule="auto"/>
        <w:ind w:firstLine="720"/>
        <w:jc w:val="both"/>
        <w:rPr>
          <w:sz w:val="28"/>
        </w:rPr>
      </w:pPr>
      <w:r>
        <w:rPr>
          <w:sz w:val="28"/>
        </w:rPr>
        <w:t>стоимость бесплатно предоставляемых работникам отдельных отраслей коммунальных услуг, питания и продуктов, затраты на оплату бесплатного жилья, предоставляемого в соответствии с законодательством РФ;</w:t>
      </w:r>
    </w:p>
    <w:p w:rsidR="001E3152" w:rsidRDefault="001E3152">
      <w:pPr>
        <w:spacing w:line="360" w:lineRule="auto"/>
        <w:ind w:firstLine="720"/>
        <w:jc w:val="both"/>
        <w:rPr>
          <w:sz w:val="28"/>
        </w:rPr>
      </w:pPr>
      <w:r>
        <w:rPr>
          <w:sz w:val="28"/>
        </w:rPr>
        <w:t>стоимость выдаваемых бесплатно предметов, остающихся в постоянном пользовании;</w:t>
      </w:r>
    </w:p>
    <w:p w:rsidR="001E3152" w:rsidRDefault="001E3152">
      <w:pPr>
        <w:spacing w:line="360" w:lineRule="auto"/>
        <w:ind w:firstLine="720"/>
        <w:jc w:val="both"/>
        <w:rPr>
          <w:sz w:val="28"/>
        </w:rPr>
      </w:pPr>
      <w:r>
        <w:rPr>
          <w:sz w:val="28"/>
        </w:rPr>
        <w:t>выплаты, предусмотренные законодательством РФ о труде за не отработанное время: оплата очередных и дополнительных отпусков, компенсация за неиспользованный отпуск, оплата проезда к месту использования отпуска и обратно работникам организаций, расположенных в районах Крайнего Севера и приравненным к ним местностях, оплата перерывов матерям для кормления ребенка, выполнение гособязанностей;</w:t>
      </w:r>
    </w:p>
    <w:p w:rsidR="001E3152" w:rsidRDefault="001E3152">
      <w:pPr>
        <w:spacing w:line="360" w:lineRule="auto"/>
        <w:ind w:firstLine="720"/>
        <w:jc w:val="both"/>
        <w:rPr>
          <w:sz w:val="28"/>
        </w:rPr>
      </w:pPr>
      <w:r>
        <w:rPr>
          <w:sz w:val="28"/>
        </w:rPr>
        <w:t>выплаты работникам, высвобождаемым с предприятий в связи с сокращением штатов;</w:t>
      </w:r>
    </w:p>
    <w:p w:rsidR="001E3152" w:rsidRDefault="001E3152">
      <w:pPr>
        <w:spacing w:line="360" w:lineRule="auto"/>
        <w:ind w:firstLine="720"/>
        <w:jc w:val="both"/>
        <w:rPr>
          <w:sz w:val="28"/>
        </w:rPr>
      </w:pPr>
      <w:r>
        <w:rPr>
          <w:sz w:val="28"/>
        </w:rPr>
        <w:t>оплата отпуска перед началом работы выпускникам профессионально-технических училищ и молодым специалистам;</w:t>
      </w:r>
    </w:p>
    <w:p w:rsidR="001E3152" w:rsidRDefault="001E3152">
      <w:pPr>
        <w:spacing w:line="360" w:lineRule="auto"/>
        <w:ind w:firstLine="720"/>
        <w:jc w:val="both"/>
        <w:rPr>
          <w:sz w:val="28"/>
        </w:rPr>
      </w:pPr>
      <w:r>
        <w:rPr>
          <w:sz w:val="28"/>
        </w:rPr>
        <w:t>оплата учебных отпусков, предоставляемых работникам, успешно обучающимся в вечерних и заочных учебных заведениях, в заочной аспирантуре;</w:t>
      </w:r>
    </w:p>
    <w:p w:rsidR="001E3152" w:rsidRDefault="001E3152">
      <w:pPr>
        <w:spacing w:line="360" w:lineRule="auto"/>
        <w:ind w:firstLine="720"/>
        <w:jc w:val="both"/>
        <w:rPr>
          <w:sz w:val="28"/>
        </w:rPr>
      </w:pPr>
      <w:r>
        <w:rPr>
          <w:sz w:val="28"/>
        </w:rPr>
        <w:t>доплаты в случае временной утраты трудоспособности до фактического заработка, установленные законом;</w:t>
      </w:r>
    </w:p>
    <w:p w:rsidR="001E3152" w:rsidRDefault="001E3152">
      <w:pPr>
        <w:spacing w:line="360" w:lineRule="auto"/>
        <w:ind w:firstLine="720"/>
        <w:jc w:val="both"/>
        <w:rPr>
          <w:sz w:val="28"/>
        </w:rPr>
      </w:pPr>
      <w:r>
        <w:rPr>
          <w:sz w:val="28"/>
        </w:rPr>
        <w:t>суммы, начисленные за выполненную работу лицам, привлеченным для работы на предприятия, согласно специальным договорам с государственными организациями, как выданные этим лицам, так и перечисленные государственными организациями;</w:t>
      </w:r>
    </w:p>
    <w:p w:rsidR="001E3152" w:rsidRDefault="001E3152">
      <w:pPr>
        <w:spacing w:line="360" w:lineRule="auto"/>
        <w:ind w:firstLine="720"/>
        <w:jc w:val="both"/>
        <w:rPr>
          <w:sz w:val="28"/>
        </w:rPr>
      </w:pPr>
      <w:r>
        <w:rPr>
          <w:sz w:val="28"/>
        </w:rPr>
        <w:t>заработная плата по основному месту работы работникам предприятий во время их обучения с отрывом от работы в системе повышения квалификации и переподготовки кадров;</w:t>
      </w:r>
    </w:p>
    <w:p w:rsidR="001E3152" w:rsidRDefault="001E3152">
      <w:pPr>
        <w:spacing w:line="360" w:lineRule="auto"/>
        <w:ind w:firstLine="720"/>
        <w:jc w:val="both"/>
        <w:rPr>
          <w:sz w:val="28"/>
        </w:rPr>
      </w:pPr>
      <w:r>
        <w:rPr>
          <w:sz w:val="28"/>
        </w:rPr>
        <w:t>плата работникам-донорам за дни обследования, сдачи крови и отдыха после каждого дня сдачи крови;</w:t>
      </w:r>
    </w:p>
    <w:p w:rsidR="001E3152" w:rsidRDefault="001E3152">
      <w:pPr>
        <w:spacing w:line="360" w:lineRule="auto"/>
        <w:ind w:firstLine="720"/>
        <w:jc w:val="both"/>
        <w:rPr>
          <w:sz w:val="28"/>
        </w:rPr>
      </w:pPr>
      <w:r>
        <w:rPr>
          <w:sz w:val="28"/>
        </w:rPr>
        <w:t>оплата труда студентов учебных заведений, проходящих производственную практику, а также оплата труда учащихся общеобразовательных школ в период профессиональной ориентации;</w:t>
      </w:r>
    </w:p>
    <w:p w:rsidR="001E3152" w:rsidRDefault="001E3152">
      <w:pPr>
        <w:spacing w:line="360" w:lineRule="auto"/>
        <w:ind w:firstLine="720"/>
        <w:jc w:val="both"/>
        <w:rPr>
          <w:sz w:val="28"/>
        </w:rPr>
      </w:pPr>
      <w:r>
        <w:rPr>
          <w:sz w:val="28"/>
        </w:rPr>
        <w:t>оплата труда работников, не состоящих в штате предприятия, за выполнение ими работ по заключенным договорам гражданско-правового характера (включая договор подряда), если расчеты с работниками за выполненную работу производятся непосредственно самим предприятием. При этом размер средств на оплату труда по договору подряда определяется исходя из сметы на выполнение этих работ и платежных документов;</w:t>
      </w:r>
    </w:p>
    <w:p w:rsidR="001E3152" w:rsidRDefault="001E3152">
      <w:pPr>
        <w:spacing w:line="360" w:lineRule="auto"/>
        <w:ind w:firstLine="720"/>
        <w:jc w:val="both"/>
        <w:rPr>
          <w:sz w:val="28"/>
        </w:rPr>
      </w:pPr>
      <w:r>
        <w:rPr>
          <w:sz w:val="28"/>
        </w:rPr>
        <w:t>другие виды выплат, включаемые в соответствии с установленным порядком в фонд оплаты труда.</w:t>
      </w:r>
    </w:p>
    <w:p w:rsidR="001E3152" w:rsidRDefault="001E3152">
      <w:pPr>
        <w:spacing w:line="360" w:lineRule="auto"/>
        <w:ind w:firstLine="720"/>
        <w:jc w:val="both"/>
        <w:rPr>
          <w:sz w:val="28"/>
        </w:rPr>
      </w:pPr>
      <w:r>
        <w:rPr>
          <w:sz w:val="28"/>
        </w:rPr>
        <w:t>В себестоимость продукции не включаются выплаты, не связанные непосредственно с оплатой труда, материальная помощь, беспроцентная ссуда на улучшение жилищных условий, надбавки к пенсиям, пособия ,уходящим на пенсию работникам, оплата проезда к месту работы транспортом общего пользования за исключением сумм, подлежащих отнесению на себестоимость, оплата путевок на лечение и отдых,экскурсий и путешествий, занятий в спортивных секциях, кружках, посещений культурно-зрелищных мероприятий, подписки и товаров для личного потребления работников и другие аналогичные выплаты и затраты, производимые за счет прибыли, остающейся в распоряжении предприятия.</w:t>
      </w:r>
    </w:p>
    <w:p w:rsidR="001E3152" w:rsidRDefault="001E3152">
      <w:pPr>
        <w:spacing w:line="360" w:lineRule="auto"/>
        <w:ind w:firstLine="720"/>
        <w:jc w:val="both"/>
        <w:rPr>
          <w:sz w:val="28"/>
        </w:rPr>
      </w:pPr>
    </w:p>
    <w:p w:rsidR="001E3152" w:rsidRDefault="001E3152">
      <w:pPr>
        <w:spacing w:line="360" w:lineRule="auto"/>
        <w:ind w:firstLine="720"/>
        <w:jc w:val="both"/>
        <w:rPr>
          <w:sz w:val="28"/>
        </w:rPr>
      </w:pPr>
      <w:r>
        <w:rPr>
          <w:sz w:val="28"/>
        </w:rPr>
        <w:t>В элементе «Отчисления на социальные нужды» отражаются обязательные отчисления по установленным законодательством нормам органам государственного социального страхования, Пенсионного фонда, государственного фонда занятости населения и медицинского страхования от затрат на оплату труда работников, включаемых в себестоимость продукции по элементу «Затраты на оплату труда».</w:t>
      </w:r>
    </w:p>
    <w:p w:rsidR="001E3152" w:rsidRDefault="001E3152">
      <w:pPr>
        <w:spacing w:line="360" w:lineRule="auto"/>
        <w:ind w:firstLine="720"/>
        <w:jc w:val="both"/>
        <w:rPr>
          <w:sz w:val="28"/>
        </w:rPr>
      </w:pPr>
      <w:r>
        <w:rPr>
          <w:sz w:val="28"/>
        </w:rPr>
        <w:t>В элементе «Амортизация основных фондов» отражается сумма амортизационных отчислений на полное восстановление основных производственных фондов, исчисленная исходя из их балансовой стоимости и норм, включая и ускоренную амортизацию, производимую в соответствии с законом.</w:t>
      </w:r>
    </w:p>
    <w:p w:rsidR="001E3152" w:rsidRDefault="001E3152">
      <w:pPr>
        <w:spacing w:line="360" w:lineRule="auto"/>
        <w:ind w:firstLine="720"/>
        <w:jc w:val="both"/>
        <w:rPr>
          <w:sz w:val="28"/>
        </w:rPr>
      </w:pPr>
      <w:r>
        <w:rPr>
          <w:sz w:val="28"/>
        </w:rPr>
        <w:t>Предприятия, работающие на условиях аренды по элементу «Амортизация основных фондов» отражают амортизацию как по собственным, так и по арендованным основным фондам.</w:t>
      </w:r>
    </w:p>
    <w:p w:rsidR="001E3152" w:rsidRDefault="001E3152">
      <w:pPr>
        <w:spacing w:line="360" w:lineRule="auto"/>
        <w:ind w:firstLine="720"/>
        <w:jc w:val="both"/>
        <w:rPr>
          <w:sz w:val="28"/>
        </w:rPr>
      </w:pPr>
      <w:r>
        <w:rPr>
          <w:sz w:val="28"/>
        </w:rPr>
        <w:t>В этом элементе затрат отражаются также амортизационные отчисления от стоимости основных фондов, предоставляемых бесплатно предприятиям общественного питания, обслуживающим трудовые коллективы, а также от стоимости помещений и инвентаря, предоставляемых предприятиями медицинским учреждениям для организации медпунктов на территории предприятия.</w:t>
      </w:r>
    </w:p>
    <w:p w:rsidR="001E3152" w:rsidRDefault="001E3152">
      <w:pPr>
        <w:spacing w:line="360" w:lineRule="auto"/>
        <w:ind w:firstLine="720"/>
        <w:jc w:val="both"/>
        <w:rPr>
          <w:sz w:val="28"/>
        </w:rPr>
      </w:pPr>
    </w:p>
    <w:p w:rsidR="001E3152" w:rsidRDefault="001E3152">
      <w:pPr>
        <w:spacing w:line="360" w:lineRule="auto"/>
        <w:ind w:firstLine="720"/>
        <w:jc w:val="both"/>
        <w:rPr>
          <w:sz w:val="28"/>
        </w:rPr>
      </w:pPr>
      <w:r>
        <w:rPr>
          <w:sz w:val="28"/>
        </w:rPr>
        <w:t>К элементу «Прочие затраты» в составе себестоимости относятся налоги, сборы, платежи, отчисления в страховые фонды (резервы) и другие отчисления, производимые в соответствии с установленным законом порядком, платежи за выбросы отравляющих веществ, вознаграждения за изобретения, затраты на оплату процентов по полученным кредитам, затраты на командировки, подъемные, плата за пожарную и сторожевую охрану, за подготовку и переподготовку кадров, оплата услуг связи, вычислительных центров, банков, лизинговые платежи, амортизация по нематериальным активам, а также другие затраты, входящие в себестоимость продукции, но не относящиеся к ранее перечисленным элементам затрат.</w:t>
      </w:r>
    </w:p>
    <w:p w:rsidR="001E3152" w:rsidRDefault="001E3152">
      <w:pPr>
        <w:spacing w:line="360" w:lineRule="auto"/>
        <w:ind w:firstLine="720"/>
        <w:jc w:val="both"/>
        <w:rPr>
          <w:sz w:val="28"/>
        </w:rPr>
      </w:pPr>
      <w:r>
        <w:rPr>
          <w:sz w:val="28"/>
        </w:rPr>
        <w:t>Организации, образующие ремонтный фонд для обеспечения в течение ряда лет равномерного включения затрат на проведение особо сложных видов ремонта в себестоимость продукции в составе элемента «Прочие затраты» отражают отчисления в ремонтный фонд, определяемые исходя из балансовой стоимости основных фондов и нормативов отчислений.</w:t>
      </w:r>
    </w:p>
    <w:p w:rsidR="001E3152" w:rsidRDefault="001E3152">
      <w:pPr>
        <w:spacing w:line="360" w:lineRule="auto"/>
        <w:ind w:firstLine="720"/>
        <w:jc w:val="both"/>
        <w:rPr>
          <w:sz w:val="28"/>
        </w:rPr>
      </w:pPr>
      <w:r>
        <w:rPr>
          <w:sz w:val="28"/>
        </w:rPr>
        <w:t>В остальных случаях затраты на проведение всех видов ремонта основных производственных фондов включаются в себестоимость по соответствующим элементам затрат.</w:t>
      </w:r>
    </w:p>
    <w:p w:rsidR="001E3152" w:rsidRDefault="001E3152">
      <w:pPr>
        <w:spacing w:line="360" w:lineRule="auto"/>
        <w:ind w:firstLine="720"/>
        <w:jc w:val="both"/>
        <w:rPr>
          <w:sz w:val="28"/>
        </w:rPr>
      </w:pPr>
    </w:p>
    <w:p w:rsidR="001E3152" w:rsidRDefault="001E3152">
      <w:pPr>
        <w:spacing w:line="360" w:lineRule="auto"/>
        <w:ind w:firstLine="720"/>
        <w:jc w:val="both"/>
        <w:rPr>
          <w:sz w:val="28"/>
        </w:rPr>
      </w:pPr>
      <w:r>
        <w:rPr>
          <w:sz w:val="28"/>
        </w:rPr>
        <w:t>Затраты на производство продукции включаются в себестоимость продукции того отчетного периода, к которому они относятся, независимо от времени оплаты - предварительной или последующей.</w:t>
      </w:r>
    </w:p>
    <w:p w:rsidR="001E3152" w:rsidRDefault="001E3152">
      <w:pPr>
        <w:spacing w:line="360" w:lineRule="auto"/>
        <w:ind w:firstLine="720"/>
        <w:jc w:val="both"/>
        <w:rPr>
          <w:sz w:val="28"/>
        </w:rPr>
      </w:pPr>
      <w:r>
        <w:rPr>
          <w:sz w:val="28"/>
        </w:rPr>
        <w:t>Непроизводительные затраты отражаются в учете в том отчетном месяце, в котором они выявлены.</w:t>
      </w:r>
    </w:p>
    <w:p w:rsidR="001E3152" w:rsidRDefault="001E3152">
      <w:pPr>
        <w:spacing w:line="360" w:lineRule="auto"/>
        <w:ind w:firstLine="720"/>
        <w:jc w:val="both"/>
        <w:rPr>
          <w:sz w:val="28"/>
        </w:rPr>
      </w:pPr>
      <w:r>
        <w:rPr>
          <w:sz w:val="28"/>
        </w:rPr>
        <w:t>Затраты, произведенные предприятием в иностранной валюте и подлежащие включению в себестоимость продукции, отражаются в валюте, действующей на территории РФ, в суммах, определяемых путем пересчета иностранной валюты по курсу Центрального банка Российской Федерации, действующему на дату совершения операции.</w:t>
      </w:r>
    </w:p>
    <w:p w:rsidR="001E3152" w:rsidRDefault="001E3152">
      <w:pPr>
        <w:spacing w:line="360" w:lineRule="auto"/>
        <w:ind w:firstLine="720"/>
        <w:jc w:val="both"/>
        <w:rPr>
          <w:sz w:val="28"/>
        </w:rPr>
      </w:pPr>
    </w:p>
    <w:p w:rsidR="001E3152" w:rsidRDefault="001E3152">
      <w:pPr>
        <w:spacing w:line="360" w:lineRule="auto"/>
        <w:jc w:val="center"/>
        <w:rPr>
          <w:b/>
          <w:bCs/>
          <w:i/>
          <w:iCs/>
          <w:sz w:val="36"/>
        </w:rPr>
      </w:pPr>
      <w:r>
        <w:rPr>
          <w:sz w:val="28"/>
        </w:rPr>
        <w:br w:type="page"/>
      </w:r>
      <w:r>
        <w:rPr>
          <w:b/>
          <w:bCs/>
          <w:i/>
          <w:iCs/>
          <w:sz w:val="36"/>
        </w:rPr>
        <w:t>Заключение</w:t>
      </w:r>
    </w:p>
    <w:p w:rsidR="001E3152" w:rsidRDefault="001E3152">
      <w:pPr>
        <w:spacing w:line="360" w:lineRule="auto"/>
        <w:ind w:firstLine="720"/>
        <w:jc w:val="both"/>
        <w:rPr>
          <w:sz w:val="28"/>
        </w:rPr>
      </w:pPr>
    </w:p>
    <w:p w:rsidR="001E3152" w:rsidRDefault="001E3152">
      <w:pPr>
        <w:spacing w:line="360" w:lineRule="auto"/>
        <w:ind w:firstLine="720"/>
        <w:jc w:val="both"/>
        <w:rPr>
          <w:sz w:val="28"/>
        </w:rPr>
      </w:pPr>
      <w:r>
        <w:rPr>
          <w:sz w:val="28"/>
        </w:rPr>
        <w:t>Конечный финансовый результат (прибыль или убыток) слагается из финансового результата от реализации продукции, основных средств и иного имущества предприятия и доходов от внереализационных операций, уменьшенных на сумму расходов по этим операциям.</w:t>
      </w:r>
    </w:p>
    <w:p w:rsidR="001E3152" w:rsidRDefault="001E3152">
      <w:pPr>
        <w:spacing w:line="360" w:lineRule="auto"/>
        <w:ind w:firstLine="720"/>
        <w:jc w:val="both"/>
        <w:rPr>
          <w:sz w:val="28"/>
        </w:rPr>
      </w:pPr>
      <w:r>
        <w:rPr>
          <w:sz w:val="28"/>
        </w:rPr>
        <w:t>Прибыль (убыток)</w:t>
      </w:r>
    </w:p>
    <w:p w:rsidR="001E3152" w:rsidRDefault="001E3152">
      <w:pPr>
        <w:spacing w:line="360" w:lineRule="auto"/>
        <w:ind w:firstLine="720"/>
        <w:jc w:val="both"/>
        <w:rPr>
          <w:sz w:val="28"/>
        </w:rPr>
      </w:pPr>
      <w:r>
        <w:rPr>
          <w:sz w:val="28"/>
        </w:rPr>
        <w:t>От реализации продукции и товаров определяется как разница между выручкой в действующих ценах без налога на добавленную стоимость и акцизов и затратами на ее производство и реализацию.</w:t>
      </w:r>
    </w:p>
    <w:p w:rsidR="001E3152" w:rsidRDefault="001E3152">
      <w:pPr>
        <w:spacing w:line="360" w:lineRule="auto"/>
        <w:ind w:firstLine="720"/>
        <w:jc w:val="both"/>
        <w:rPr>
          <w:sz w:val="28"/>
        </w:rPr>
      </w:pPr>
      <w:r>
        <w:rPr>
          <w:sz w:val="28"/>
        </w:rPr>
        <w:t>Выручка при реализации продукции по государственным регулируемым ценам и тарифам определяется исходя из указанных цен и тарифов с учетом наценок или скидок.</w:t>
      </w:r>
    </w:p>
    <w:p w:rsidR="001E3152" w:rsidRDefault="001E3152">
      <w:pPr>
        <w:spacing w:line="360" w:lineRule="auto"/>
        <w:ind w:firstLine="720"/>
        <w:jc w:val="both"/>
        <w:rPr>
          <w:sz w:val="28"/>
        </w:rPr>
      </w:pPr>
      <w:r>
        <w:rPr>
          <w:sz w:val="28"/>
        </w:rPr>
        <w:t>Для целей налогообложения (кроме акцизов) выручка от реализации продукции определяется либо по мере ее оплаты (при безналичных расчетах- по мере поступления средств за товары на счета в учреждения банков, а при расчетах наличными деньгами- по поступлении средств в кассу), либо по мере отгрузки товаров и предъявления покупателю (заказчику) расчетных документов.</w:t>
      </w:r>
    </w:p>
    <w:p w:rsidR="001E3152" w:rsidRDefault="001E3152">
      <w:pPr>
        <w:spacing w:line="360" w:lineRule="auto"/>
        <w:ind w:firstLine="720"/>
        <w:jc w:val="both"/>
        <w:rPr>
          <w:sz w:val="28"/>
        </w:rPr>
      </w:pPr>
      <w:r>
        <w:rPr>
          <w:sz w:val="28"/>
        </w:rPr>
        <w:t>Метод определения выручки от реализации устанавливается предприятием на длительный срок (ряд лет) исходя их условий хозяйствования и заключаемых договоров.</w:t>
      </w:r>
    </w:p>
    <w:p w:rsidR="001E3152" w:rsidRDefault="001E3152">
      <w:pPr>
        <w:spacing w:line="360" w:lineRule="auto"/>
        <w:ind w:firstLine="720"/>
        <w:jc w:val="both"/>
        <w:rPr>
          <w:sz w:val="28"/>
        </w:rPr>
      </w:pPr>
      <w:r>
        <w:rPr>
          <w:sz w:val="28"/>
        </w:rPr>
        <w:t>Выручка от реализации подакцизных товаров, за исключением природного газа, определяется по моменту отгрузки (передачи) подакцизных товаров, включая произведенные из давальческого сырья. Выручка от реализации природного газа определяется по мере его оплаты.</w:t>
      </w:r>
    </w:p>
    <w:p w:rsidR="001E3152" w:rsidRDefault="001E3152">
      <w:pPr>
        <w:spacing w:line="360" w:lineRule="auto"/>
        <w:ind w:firstLine="720"/>
        <w:jc w:val="both"/>
        <w:rPr>
          <w:sz w:val="28"/>
        </w:rPr>
      </w:pPr>
    </w:p>
    <w:p w:rsidR="001E3152" w:rsidRDefault="001E3152">
      <w:pPr>
        <w:spacing w:line="360" w:lineRule="auto"/>
        <w:ind w:firstLine="720"/>
        <w:jc w:val="both"/>
        <w:rPr>
          <w:sz w:val="28"/>
        </w:rPr>
      </w:pPr>
      <w:r>
        <w:rPr>
          <w:sz w:val="28"/>
        </w:rPr>
        <w:t>Департаментом налоговой политики Минфина России доведено до сведения следующее:</w:t>
      </w:r>
    </w:p>
    <w:p w:rsidR="001E3152" w:rsidRDefault="001E3152">
      <w:pPr>
        <w:spacing w:line="360" w:lineRule="auto"/>
        <w:ind w:firstLine="720"/>
        <w:jc w:val="both"/>
        <w:rPr>
          <w:sz w:val="28"/>
        </w:rPr>
      </w:pPr>
      <w:r>
        <w:rPr>
          <w:sz w:val="28"/>
        </w:rPr>
        <w:t>В соответствии со ст.4 Закона РФ «О налоге на прибыль предприятий и организаций», перечень затрат, включаемых в себестоимость продукции, и порядок формирования финансовых результатов, учитываемых при налогообложении прибыли, определяются федеральным законом.</w:t>
      </w:r>
    </w:p>
    <w:p w:rsidR="001E3152" w:rsidRDefault="001E3152">
      <w:pPr>
        <w:spacing w:line="360" w:lineRule="auto"/>
        <w:jc w:val="center"/>
        <w:rPr>
          <w:b/>
          <w:bCs/>
          <w:i/>
          <w:iCs/>
          <w:sz w:val="36"/>
        </w:rPr>
      </w:pPr>
      <w:r>
        <w:rPr>
          <w:sz w:val="28"/>
        </w:rPr>
        <w:br w:type="page"/>
      </w:r>
      <w:r>
        <w:rPr>
          <w:b/>
          <w:bCs/>
          <w:i/>
          <w:iCs/>
          <w:sz w:val="36"/>
        </w:rPr>
        <w:t>Библиографический список.</w:t>
      </w:r>
    </w:p>
    <w:p w:rsidR="001E3152" w:rsidRDefault="001E3152">
      <w:pPr>
        <w:numPr>
          <w:ilvl w:val="0"/>
          <w:numId w:val="7"/>
        </w:numPr>
        <w:spacing w:line="360" w:lineRule="auto"/>
        <w:jc w:val="both"/>
        <w:rPr>
          <w:sz w:val="28"/>
        </w:rPr>
      </w:pPr>
      <w:r>
        <w:rPr>
          <w:sz w:val="28"/>
        </w:rPr>
        <w:t>Гражданский кодекс Российской Федерации. - М., 1996.</w:t>
      </w:r>
    </w:p>
    <w:p w:rsidR="001E3152" w:rsidRDefault="001E3152">
      <w:pPr>
        <w:numPr>
          <w:ilvl w:val="0"/>
          <w:numId w:val="7"/>
        </w:numPr>
        <w:spacing w:line="360" w:lineRule="auto"/>
        <w:jc w:val="both"/>
        <w:rPr>
          <w:sz w:val="28"/>
        </w:rPr>
      </w:pPr>
      <w:r>
        <w:rPr>
          <w:sz w:val="28"/>
        </w:rPr>
        <w:t>Герасименко В.В. Ценовая политика фирмы. –М.: Финстатинформ, 1995.</w:t>
      </w:r>
    </w:p>
    <w:p w:rsidR="001E3152" w:rsidRDefault="001E3152">
      <w:pPr>
        <w:numPr>
          <w:ilvl w:val="0"/>
          <w:numId w:val="7"/>
        </w:numPr>
        <w:spacing w:line="360" w:lineRule="auto"/>
        <w:jc w:val="both"/>
        <w:rPr>
          <w:sz w:val="28"/>
        </w:rPr>
      </w:pPr>
      <w:r>
        <w:rPr>
          <w:sz w:val="28"/>
        </w:rPr>
        <w:t>Грузинов В.П. Экономика предприятия и предпринимательства.- М.: СОФИТ,1994.</w:t>
      </w:r>
    </w:p>
    <w:p w:rsidR="001E3152" w:rsidRDefault="001E3152">
      <w:pPr>
        <w:numPr>
          <w:ilvl w:val="0"/>
          <w:numId w:val="7"/>
        </w:numPr>
        <w:spacing w:line="360" w:lineRule="auto"/>
        <w:jc w:val="both"/>
        <w:rPr>
          <w:sz w:val="28"/>
        </w:rPr>
      </w:pPr>
      <w:r>
        <w:rPr>
          <w:sz w:val="28"/>
        </w:rPr>
        <w:t>Козлов В.Д. Управление организацией. – М.: Экономика, 1990.</w:t>
      </w:r>
    </w:p>
    <w:p w:rsidR="001E3152" w:rsidRDefault="001E3152">
      <w:pPr>
        <w:numPr>
          <w:ilvl w:val="0"/>
          <w:numId w:val="7"/>
        </w:numPr>
        <w:spacing w:line="360" w:lineRule="auto"/>
        <w:jc w:val="both"/>
        <w:rPr>
          <w:sz w:val="28"/>
        </w:rPr>
      </w:pPr>
      <w:r>
        <w:rPr>
          <w:sz w:val="28"/>
        </w:rPr>
        <w:t>Макарьева В.И. Как избежать ошибок при списании затрат на производство продукции и издержки обращения. – М.: «Налоговый вестник», 2000.</w:t>
      </w:r>
    </w:p>
    <w:p w:rsidR="001E3152" w:rsidRDefault="001E3152">
      <w:pPr>
        <w:numPr>
          <w:ilvl w:val="0"/>
          <w:numId w:val="7"/>
        </w:numPr>
        <w:spacing w:line="360" w:lineRule="auto"/>
        <w:jc w:val="both"/>
        <w:rPr>
          <w:sz w:val="28"/>
        </w:rPr>
      </w:pPr>
      <w:r>
        <w:rPr>
          <w:sz w:val="28"/>
        </w:rPr>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p>
    <w:p w:rsidR="001E3152" w:rsidRDefault="001E3152">
      <w:pPr>
        <w:numPr>
          <w:ilvl w:val="0"/>
          <w:numId w:val="7"/>
        </w:numPr>
        <w:spacing w:line="360" w:lineRule="auto"/>
        <w:jc w:val="both"/>
        <w:rPr>
          <w:sz w:val="28"/>
        </w:rPr>
      </w:pPr>
      <w:r>
        <w:rPr>
          <w:sz w:val="28"/>
        </w:rPr>
        <w:t>Рузавин Г.И. Основы рыночной экономики: Учебное пособие. – М.: Банки и биржи, ЮНИТИ, 1996.</w:t>
      </w:r>
    </w:p>
    <w:p w:rsidR="001E3152" w:rsidRDefault="001E3152">
      <w:pPr>
        <w:numPr>
          <w:ilvl w:val="0"/>
          <w:numId w:val="7"/>
        </w:numPr>
        <w:spacing w:line="360" w:lineRule="auto"/>
        <w:jc w:val="both"/>
        <w:rPr>
          <w:sz w:val="28"/>
        </w:rPr>
      </w:pPr>
      <w:r>
        <w:rPr>
          <w:sz w:val="28"/>
        </w:rPr>
        <w:t xml:space="preserve">Слепов В., Попов Б. Ценообразование и менеджмент. – М.: Техническая школа бизнеса, 1996. </w:t>
      </w:r>
    </w:p>
    <w:p w:rsidR="001E3152" w:rsidRDefault="001E3152">
      <w:pPr>
        <w:spacing w:line="360" w:lineRule="auto"/>
        <w:ind w:firstLine="720"/>
        <w:jc w:val="both"/>
        <w:rPr>
          <w:sz w:val="28"/>
        </w:rPr>
      </w:pPr>
    </w:p>
    <w:p w:rsidR="001E3152" w:rsidRDefault="001E3152">
      <w:pPr>
        <w:spacing w:line="360" w:lineRule="auto"/>
        <w:ind w:firstLine="720"/>
        <w:jc w:val="both"/>
        <w:rPr>
          <w:sz w:val="28"/>
        </w:rPr>
      </w:pPr>
      <w:bookmarkStart w:id="0" w:name="_GoBack"/>
      <w:bookmarkEnd w:id="0"/>
    </w:p>
    <w:sectPr w:rsidR="001E3152">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152" w:rsidRDefault="001E3152">
      <w:r>
        <w:separator/>
      </w:r>
    </w:p>
  </w:endnote>
  <w:endnote w:type="continuationSeparator" w:id="0">
    <w:p w:rsidR="001E3152" w:rsidRDefault="001E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152" w:rsidRDefault="001E3152">
      <w:r>
        <w:separator/>
      </w:r>
    </w:p>
  </w:footnote>
  <w:footnote w:type="continuationSeparator" w:id="0">
    <w:p w:rsidR="001E3152" w:rsidRDefault="001E3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152" w:rsidRDefault="001E3152">
    <w:pPr>
      <w:pStyle w:val="a4"/>
      <w:framePr w:wrap="around" w:vAnchor="text" w:hAnchor="margin" w:xAlign="right" w:y="1"/>
      <w:rPr>
        <w:rStyle w:val="a5"/>
      </w:rPr>
    </w:pPr>
  </w:p>
  <w:p w:rsidR="001E3152" w:rsidRDefault="001E3152">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152" w:rsidRDefault="00EC18D8">
    <w:pPr>
      <w:pStyle w:val="a4"/>
      <w:framePr w:wrap="around" w:vAnchor="text" w:hAnchor="margin" w:xAlign="right" w:y="1"/>
      <w:rPr>
        <w:rStyle w:val="a5"/>
      </w:rPr>
    </w:pPr>
    <w:r>
      <w:rPr>
        <w:rStyle w:val="a5"/>
        <w:noProof/>
      </w:rPr>
      <w:t>2</w:t>
    </w:r>
  </w:p>
  <w:p w:rsidR="001E3152" w:rsidRDefault="001E3152">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3D28"/>
    <w:multiLevelType w:val="hybridMultilevel"/>
    <w:tmpl w:val="F060338A"/>
    <w:lvl w:ilvl="0" w:tplc="2ADA400C">
      <w:start w:val="1"/>
      <w:numFmt w:val="decimal"/>
      <w:lvlText w:val="%1)"/>
      <w:lvlJc w:val="left"/>
      <w:pPr>
        <w:tabs>
          <w:tab w:val="num" w:pos="1275"/>
        </w:tabs>
        <w:ind w:left="1275" w:hanging="12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383ADE"/>
    <w:multiLevelType w:val="hybridMultilevel"/>
    <w:tmpl w:val="369A2E5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5393AEE"/>
    <w:multiLevelType w:val="hybridMultilevel"/>
    <w:tmpl w:val="F73200D8"/>
    <w:lvl w:ilvl="0" w:tplc="2ADA400C">
      <w:start w:val="1"/>
      <w:numFmt w:val="decimal"/>
      <w:lvlText w:val="%1)"/>
      <w:lvlJc w:val="left"/>
      <w:pPr>
        <w:tabs>
          <w:tab w:val="num" w:pos="1275"/>
        </w:tabs>
        <w:ind w:left="1275" w:hanging="1275"/>
      </w:pPr>
      <w:rPr>
        <w:rFonts w:hint="default"/>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3">
    <w:nsid w:val="30CF2C17"/>
    <w:multiLevelType w:val="hybridMultilevel"/>
    <w:tmpl w:val="12C6BDC4"/>
    <w:lvl w:ilvl="0" w:tplc="1C1A50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5955BE1"/>
    <w:multiLevelType w:val="hybridMultilevel"/>
    <w:tmpl w:val="9CF045D2"/>
    <w:lvl w:ilvl="0" w:tplc="2ADA400C">
      <w:start w:val="1"/>
      <w:numFmt w:val="decimal"/>
      <w:lvlText w:val="%1)"/>
      <w:lvlJc w:val="left"/>
      <w:pPr>
        <w:tabs>
          <w:tab w:val="num" w:pos="1984"/>
        </w:tabs>
        <w:ind w:left="1984" w:hanging="12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4DEF1F2E"/>
    <w:multiLevelType w:val="hybridMultilevel"/>
    <w:tmpl w:val="3C8E8328"/>
    <w:lvl w:ilvl="0" w:tplc="D896767E">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D0D4A28"/>
    <w:multiLevelType w:val="hybridMultilevel"/>
    <w:tmpl w:val="176E34F2"/>
    <w:lvl w:ilvl="0" w:tplc="5AB2E692">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749548BB"/>
    <w:multiLevelType w:val="hybridMultilevel"/>
    <w:tmpl w:val="EC9A9824"/>
    <w:lvl w:ilvl="0" w:tplc="2ADA400C">
      <w:start w:val="1"/>
      <w:numFmt w:val="decimal"/>
      <w:lvlText w:val="%1)"/>
      <w:lvlJc w:val="left"/>
      <w:pPr>
        <w:tabs>
          <w:tab w:val="num" w:pos="2693"/>
        </w:tabs>
        <w:ind w:left="2693" w:hanging="1275"/>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7E420E4B"/>
    <w:multiLevelType w:val="hybridMultilevel"/>
    <w:tmpl w:val="1F7A01E4"/>
    <w:lvl w:ilvl="0" w:tplc="2ADA400C">
      <w:start w:val="1"/>
      <w:numFmt w:val="decimal"/>
      <w:lvlText w:val="%1)"/>
      <w:lvlJc w:val="left"/>
      <w:pPr>
        <w:tabs>
          <w:tab w:val="num" w:pos="1275"/>
        </w:tabs>
        <w:ind w:left="1275" w:hanging="12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F024F82"/>
    <w:multiLevelType w:val="hybridMultilevel"/>
    <w:tmpl w:val="369A2E50"/>
    <w:lvl w:ilvl="0" w:tplc="D896767E">
      <w:start w:val="1"/>
      <w:numFmt w:val="decimal"/>
      <w:lvlText w:val="%1."/>
      <w:lvlJc w:val="left"/>
      <w:pPr>
        <w:tabs>
          <w:tab w:val="num" w:pos="1110"/>
        </w:tabs>
        <w:ind w:left="1110" w:hanging="390"/>
      </w:pPr>
      <w:rPr>
        <w:rFont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0"/>
  </w:num>
  <w:num w:numId="7">
    <w:abstractNumId w:val="3"/>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18D8"/>
    <w:rsid w:val="001E3152"/>
    <w:rsid w:val="005963C9"/>
    <w:rsid w:val="00D35806"/>
    <w:rsid w:val="00EC1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36DEF5-7960-43F9-97C8-D7DF0474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jc w:val="both"/>
    </w:pPr>
  </w:style>
  <w:style w:type="paragraph" w:styleId="20">
    <w:name w:val="Body Text Indent 2"/>
    <w:basedOn w:val="a"/>
    <w:semiHidden/>
    <w:pPr>
      <w:ind w:firstLine="709"/>
      <w:jc w:val="both"/>
    </w:pPr>
    <w:rPr>
      <w:sz w:val="28"/>
    </w:rPr>
  </w:style>
  <w:style w:type="paragraph" w:styleId="30">
    <w:name w:val="Body Text Indent 3"/>
    <w:basedOn w:val="a"/>
    <w:semiHidden/>
    <w:pPr>
      <w:spacing w:line="360" w:lineRule="auto"/>
      <w:ind w:firstLine="720"/>
      <w:jc w:val="both"/>
    </w:pPr>
    <w:rPr>
      <w:sz w:val="28"/>
    </w:rPr>
  </w:style>
  <w:style w:type="paragraph" w:styleId="a4">
    <w:name w:val="head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5290</Words>
  <Characters>30157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При формировании расходов по обычным видам деятельности организации начиная с 2000 года руководствуются Положением по бухгалте</vt:lpstr>
    </vt:vector>
  </TitlesOfParts>
  <Company>ZES</Company>
  <LinksUpToDate>false</LinksUpToDate>
  <CharactersWithSpaces>35377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 формировании расходов по обычным видам деятельности организации начиная с 2000 года руководствуются Положением по бухгалте</dc:title>
  <dc:subject/>
  <dc:creator>Лена</dc:creator>
  <cp:keywords/>
  <dc:description/>
  <cp:lastModifiedBy>Irina</cp:lastModifiedBy>
  <cp:revision>2</cp:revision>
  <cp:lastPrinted>2000-11-12T17:17:00Z</cp:lastPrinted>
  <dcterms:created xsi:type="dcterms:W3CDTF">2014-09-05T15:09:00Z</dcterms:created>
  <dcterms:modified xsi:type="dcterms:W3CDTF">2014-09-05T15:09:00Z</dcterms:modified>
</cp:coreProperties>
</file>