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C9D" w:rsidRDefault="00DE3C9D">
      <w:pPr>
        <w:widowControl w:val="0"/>
        <w:autoSpaceDE w:val="0"/>
        <w:autoSpaceDN w:val="0"/>
        <w:adjustRightInd w:val="0"/>
        <w:rPr>
          <w:sz w:val="20"/>
          <w:szCs w:val="20"/>
          <w:lang w:val="en-US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sz w:val="20"/>
          <w:szCs w:val="20"/>
          <w:lang w:val="en-US"/>
        </w:rPr>
        <w:t xml:space="preserve">               </w:t>
      </w:r>
      <w:r>
        <w:rPr>
          <w:rFonts w:ascii="Arial CYR" w:hAnsi="Arial CYR" w:cs="Arial CYR"/>
          <w:sz w:val="20"/>
          <w:szCs w:val="20"/>
        </w:rPr>
        <w:t>СОДЕРЖАНИЕ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1.Ведение   3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2.Организационная структура предприятия 4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2.1. Устав предприятия, учредительный договор.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Принципы формирования уставного капитала,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распределение прибыли  4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2.2. Организационная структура предприятия: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функции отделов, служб, ведущих специалистов.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Схема организационной структуры. Режим работы.    7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2.3. Оценка и предложения по изменению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организационной структуры режима работы.     20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Основная деятельность предприятия    21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1. Основные виды продукции и основные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виды деятельности.     21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 Изучение маркетинговой деятельности фирмы 23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1. Покупатели продукции фирмы.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Группировка покупателей по сегментам рынка   23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2. Поставщики товаров. Описание форм  поставки. 27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3. Порядок формирования цен на товары.    31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5. Договорная работа предприятия  34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1. Содержание договора на поставку товаров      34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2. Содержание договора на оказание услуг              39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3. Содержание договора  найма,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(трудового соглашения), договор подряда.     42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6. Функции студента на практике   48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7. Список использованной литературы     49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8. Приложения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ВВЕДЕНИЕ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Розничная торговля является важнейшей отраслью  хозяйственной  деятельности.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Основным  показателем  работы  торговых   предприятий   является   розничный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товарооборот. В сфере розничной  торговли  заканчивается  процесс  обращения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товаров, и они переходят в сферу личного  потребления.  Розничная  торговля-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реализация товаров непосредственно населению для личного потребления.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Розничная  торговля  подразделяется   по   формам   собственности   на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государственную, коллективную, совместную, частную, смешанную.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2. Организационная структура предприятия.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2.1. Устав предприятия, учредительный договор.  Принципы  формирования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уставного капитала, распределение прибыли.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Создание предприятия фиксируется соответствующими документами.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Прежде всего,  оформляется основной  документ - Устав  предприятия,  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котором  указываются:  юридический  статус   нового   предприятия,   задачи,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обоснования и принципы его создания, учредители, их адреса,  денежный  вклад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каждого учредителя, организационная структура  предприятия, его  руководящие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органы, права и обязанности предприятия как юридического лица.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В уставе  обозначается  размер  уставного  капитала  и  источники  его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образования, указываются  вид  и  сфера  деятельности  предприятия,   даются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гарантии охраны окружающей среды и  здоровья  людей,  устанавливается  форма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управлением  предприятия  и  его  филиалами,  указываются  система  учета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отчетности, адрес и названия предприятия.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Устав  предприятия  утверждается  учредителями  и  вместе  с   заявкой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регистрируется местными органами власти. После  этого  предприятие  получает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право на собственную печать и открывает расчетный счет в банке.  Учреждение,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которое не имеет печати и расчетного счета, не является   юридическим  лицом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 не относится к категории предприятий.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Учредительный  договор  -   договор  между  учредителями  о   создании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юридического лица. В учредительном договоре  учредители  обязуются   создать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юридическое  лицо,  определяют  порядок  совместной  деятельности   по   его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созданию,  условия  передачи  ему  своего  имущества   и   участия   в   его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деятельности, а также условия  и  порядок  распределения  между  участниками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прибыли  и  убытков,  управления  деятельностью  юридического  лица,  выхода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учредителей  из его состава.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Решение о создании нового предприятия принимает владелец капитала.  На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первом этапе капитал нужен  для  строительства  и  организации  предприятия,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закупки необходимого сырья и материалов, оборудования, найма  рабочей  силы.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На   базе   капитальных   первоначальных   вложений,   израсходованных   или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предназначенных на указанные цели, образуется уставный капитал предприятия.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Увеличение уставного капитала происходит за счет прибыли,  оставляемой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на предприятии для развития производства, а в отдельных случаях  –  за  счет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ассигнований из бюджета. Кроме того, предприятие может получить средства  за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счет выпуска и продажи  акций  и  других  ценных  бумаг,  а  также  получить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кредиты, погашаемые в последствие из прибыли. Дополнительные средства  могут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быть получены также от продажи лишнего имущества.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Совет учредителей решает вопрос  о распределении чистой прибыли. Часть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этой прибыли может направляться на производственное  и  социальное  развитие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общества. Определяется доля прибыли  на  выплату  процентов  по  облигациям.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Производятся отчисления в резервный и специальные фонды.  Совет  учредителей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исходя  из  финансового  состояния   общества,   конкурентоспособности   его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продукции и перспектив развития принимает решение о  конкретном  соотношении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размеров чистой прибыли, распределяемой по указанным направлениям.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ООО 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Интеллект</w:t>
      </w:r>
      <w:r>
        <w:rPr>
          <w:rFonts w:ascii="Arial" w:hAnsi="Arial" w:cs="Arial"/>
          <w:sz w:val="20"/>
          <w:szCs w:val="20"/>
          <w:lang w:val="en-US"/>
        </w:rPr>
        <w:t xml:space="preserve">» </w:t>
      </w:r>
      <w:r>
        <w:rPr>
          <w:rFonts w:ascii="Arial CYR" w:hAnsi="Arial CYR" w:cs="Arial CYR"/>
          <w:sz w:val="20"/>
          <w:szCs w:val="20"/>
        </w:rPr>
        <w:t>действует  на основании устава.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Магазин    является   юридическим   лицом   –   обществом   с   ограниченной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ответственностью (ООО).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ООО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Интеллект</w:t>
      </w:r>
      <w:r>
        <w:rPr>
          <w:rFonts w:ascii="Arial" w:hAnsi="Arial" w:cs="Arial"/>
          <w:sz w:val="20"/>
          <w:szCs w:val="20"/>
          <w:lang w:val="en-US"/>
        </w:rPr>
        <w:t xml:space="preserve">» </w:t>
      </w:r>
      <w:r>
        <w:rPr>
          <w:rFonts w:ascii="Arial CYR" w:hAnsi="Arial CYR" w:cs="Arial CYR"/>
          <w:sz w:val="20"/>
          <w:szCs w:val="20"/>
        </w:rPr>
        <w:t>действует на основании Устава.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Устав  утвержден  учредителями,  зарегистрирован   местными   органами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власти. Он имеет право на собственную печать и расчетный счет в банке.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Директор  ООО 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Интеллект</w:t>
      </w:r>
      <w:r>
        <w:rPr>
          <w:rFonts w:ascii="Arial" w:hAnsi="Arial" w:cs="Arial"/>
          <w:sz w:val="20"/>
          <w:szCs w:val="20"/>
          <w:lang w:val="en-US"/>
        </w:rPr>
        <w:t xml:space="preserve">»  </w:t>
      </w:r>
      <w:r>
        <w:rPr>
          <w:rFonts w:ascii="Arial CYR" w:hAnsi="Arial CYR" w:cs="Arial CYR"/>
          <w:sz w:val="20"/>
          <w:szCs w:val="20"/>
        </w:rPr>
        <w:t>вместе  с  его  учредителями  являются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владельцами  уставного  капитала.  Совет  учредителей    решает   вопрос   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распределении чистой прибыли. За счет  привлечения  дополнительных  денежных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средств,  предприятие  увеличивает  свои   основные   и   оборотные   фонды,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наращивает выпуск продукции, улучшает  ее качество, увеличивает доход.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2.2. Организационная структура предприятия:  функции  отделов,  служб,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ведущих специалистов. Схема  организационной  структуры  предприятия.  Режим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работы.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Структура в  широком  смысле  слова,  есть  совокупность  составляющих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систему элементов и устойчивых связей между  ними.  Альтернативные  варианты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формирования организационной структуры предприятия  должна  базироваться  на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стратегических планах, поскольку именно стратегия  определяет  структуру,  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не наоборот. В этой связи  под  организационной  структурой  предприятия  мы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понимаем  весь  пакет  взаимных  договоренностей  о   разделении   задач 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полномочий внутри предприятия.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Схема организационной структуры предприятия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|Генеральный директор     |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|                         |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|Главный       |   |Исполнительный|Руководитель отдела по     |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|бухгалтер     |   |директор      |маркетингу и сбыту         |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|              |   |              |продукции                  |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| |Директор магазина   |Главный экономист   |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|             |   |Администратор торгового |   |Продавцы       |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|Кассир       |   |зала                    |   |оптовой        |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|             |   |                        |   |торговли       |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|Продавец розничной    | |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|торговли              | |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Описание функций главных специалистов  предприятия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Функции кассира и его должностная инструкция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Кассир,  непосредственно  подчиняется  директору  магазина   и   главному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бухгалтеру.  Дополнительные  распоряжения  может  получать  от  генерального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директора.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Кассир должен: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.  Уметь работать на кассовом аппарате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. Знать правила заполнения  документов бухгалтерской  отчетности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кассовых операций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. Знать правила приёма, выдачи, учёта и хранения денежных средств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ценных бумаг.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 своей деятельности кассир руководствуется: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Нормативными документами, относящимися к выполняемой работе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Правилами трудового распорядка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Приказами и распоряжениями непосредственного руководителя и  директора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предприятия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Должностной инструкцией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Цели кассира состоят в: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Осуществление внутрифирменных расчётов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Ведение рублёвой кассы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Кассир несет ответственность за: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. Сохранность денежных сумм и своевременное информирование директора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. Недостачи ежедневной выручки и общей кассы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. Небрежное и халатное отношение к своим обязанностям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. Ошибки при ведении кассовых операций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.  Несвоевременное  и   недоброкачественное   выполнение   порученных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должностных обязанностей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. Неправомерные действия с документами  о  деятельности  предприятия,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сохранять коммерческие тайны предприятия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. В целях безопасности находится в кассовой комнате в  течение  всего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рабочего дня, исключая перерывы на обед и в случае необходимости.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Функции главного бухгалтера и его должностная инструкция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Главный бухгалтер, непосредственно подчиняется исполнительному директору.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Дополнительные распоряжения может получать от генерального директора.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Главный бухгалтер должен знать: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. Законодательные акты, регламентирующие  предпринимательскую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коммерческую деятельность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. Формы и методы бухгалтерского учета на предприятии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. План счетов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. Организацию документооборота по участкам бухгалтерского учета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. Порядок  документального  оформления  и  отражения  на  счетах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бухгалтерского учета операций, связанных с движением  основных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средств, товарно-материальных ценностей и денежных средств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.   Методы   экономического   анализа    хозяйственно-финансовой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деятельности предприятия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. Правила и нормы охраны труда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 своей деятельности бухгалтер руководствуется: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Законодательными и нормативными актами, касающимися выполняемой работы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Правилами внутреннего трудового распорядка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Приказами и распоряжениями непосредственного руководителя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Должностной инструкцией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Цели главного бухгалтера состоят в: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Ведение всей бухгалтерской отчетности предприятия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Оптимизация налогообложения деятельности компании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Функции должности: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Ведет бухгалтерский учёт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Своевременно подготавливает платежные поручения и передаёт их  кассиру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для оплаты внешним организациям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Оптимизирует налоги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 Контролирует  и  несёт  ответственность  за  наличие  всех  налоговых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документов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Контролирует наличие всех приходных накладных на весь товар.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 Работает  с  проверками  различных   государственных   контролирующих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организаций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Работает по смене формы собственности, перерегистрации и т.д.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   Функции продавца розничного отдела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       и его должностная инструкция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Продавец   розничного   отдела,   непосредственно   директору   магазина.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Дополнительные  распоряжения  может  получать  от  администратора  торгового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зала.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Продавец розничного отдела: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. Ассортимент, классификацию, характеристику трикотажных изделий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. Шкалу размеров, правила размещения товаров на витринах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.  Порядок  определения   брака   в   товаре,   правила   приёма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бракованного товара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. Методы изучения спроса покупателей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Цели должности: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Привлечение и удержание клиентов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Поддержание имиджа фирмы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Консультирование клиентов по товару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Качественное и быстрое обслуживание клиентов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Функции продавца розничного отдела: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Консультирование клиентов по товару фирмы;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Набор товаров клиентам;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Размещение товара в торговом зале и на  витринах  по  видам,  моделям,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размерам и фасонам с учетом  частоты спроса;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Оказывать  помощь  в  разборе  товара  из  прихода.  Под  руководством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наставника участвовать в сортировке и маркировке товара;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Прикреплять ярлыки  цен  с  указанием  наименования,  артикула,  цены,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размеров;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 Встречать  клиентов  розничного  отдела  и  консультировать   их   по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ассортименту. Демонстрировать все виды моделей наименования;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Рекомендовать новые товары. При отсутствии в продаже отдельных изделий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предлагать другие, близкие по свойствам товары;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Доводить до  сведения  директора  магазина  о  спросе  покупателей  на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отдельные товары;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Следить  за  наличием  ценников,  аккуратностью  оформления  витрин  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розничном отделе, чистотой и порядком на рабочем месте. Раз  в  неделю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переоформлять витрину (товара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на виду</w:t>
      </w:r>
      <w:r>
        <w:rPr>
          <w:rFonts w:ascii="Arial" w:hAnsi="Arial" w:cs="Arial"/>
          <w:sz w:val="20"/>
          <w:szCs w:val="20"/>
          <w:lang w:val="en-US"/>
        </w:rPr>
        <w:t xml:space="preserve">» </w:t>
      </w:r>
      <w:r>
        <w:rPr>
          <w:rFonts w:ascii="Arial CYR" w:hAnsi="Arial CYR" w:cs="Arial CYR"/>
          <w:sz w:val="20"/>
          <w:szCs w:val="20"/>
        </w:rPr>
        <w:t>и  товара  в  плохо  доступных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местах для обозрения);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 Соблюдать правила трудовой дисциплины, установленной в фирме.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Изучает новый ассортимент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Осуществляет размещение товаров на складах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При выборе  товара  клиентом  производит  выписку  ,  где  указывается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текущая дата, краткое наименование товара, количество единиц товара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цены. Проверяет чек на купленный товар  и  вместе  с  выпиской  отдаёт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товар клиенту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Принимает товар по накладным, расписывается  во  втором  экземпляре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передает его директору магазина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Заносит накладные в Тетрадь регистрации накладных,  где  записывается: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№№ накладных, сумма и подпись продавца и администратора торгового зала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Каждую выписку заносит Тетрадь  регистрации  выписок  и  в  конце  дня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подводит  итоговую  сумму  продаж,  выделяя   отдельно   розничный 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бракованный  товар.  Данные  передаются  оператору  ПК.  В  конце  дня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производит сверку цен и суммы по компьютеру и контрольному чеку.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Доводит до директора оптовой торговли информацию о спросе  покупателей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на отдельные товары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Выявляет в процессе обслуживания клиентов их пожелания к  обслуживанию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и ассортименту и доводит информацию до сведения директора магазина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Наблюдает за сохранностью товара в отделе.  В  случаях  попытки  кражи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немедленно сообщает директору магазина и охраннику.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 Своевременно  отслеживает  переоценку  нереализованного  бракованного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товара,  составляет накладную, подписывает ее у заместителя  директора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магазина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Обзванивает клиентов во время прихода товара  и  проведения  рекламных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акций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Выполняет разовые поручения администрации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Под руководством  директора  магазина  участвует  в  учете  товара  на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складах и в розничном отделе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Соблюдает правила трудовой дисциплины, установленные в фирме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Продавец  розничного  отдела  несет  ответственность  за  несвоевременное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недоброкачественное выполнение порученных должностных обязанностей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Должностная инструкция главного экономиста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Общие положения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1. Заместитель директора по общим экономическим вопросам  осуществляет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руководство   организацией   и   совершенствованием   экономической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деятельности предприятия,  направленной  на  достижение  наибольших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результатов  при  наименьших  затратах  материальных,  трудовых 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финансовых ресурсов.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2. На  должность  заместителя  директора   по  экономическим  вопросам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назначают лицо с высшим экономическим  или  инженерно-экономическим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образованием  и  стажем   экономической   работы   на   руководящих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должностях не менее  лет.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Обязанности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1. Методическое руководство и координация деятельности предприятия  по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разработке перспективных и текущих планов, а также  мероприятий  по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совершенствованию хозяйственного механизма,  экономической  работы,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выявлению  и использованию внутрихозяйственных резервов.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2. Проведение работы по совершенствованию  планирования  экономических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показателей  деятельности  предприятия,  по  созданию  и  улучшению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нормативов трудовых затрат.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3.  Обеспечение  контроля  за  ходом  выполнения  договорных  заданий,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соблюдение    финансовой   дисциплины,   хозяйственного    расчета,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организация проведения  комплексного экономического анализа.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  Руководство  проведения   анализа   конкурентоспособности   предприятия,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внедрение передового опыта в области экономической работы.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5. Организация разработки статистической и бухгалтерской отчетности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контроль за отчетностью.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Права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1. Представлять предприятие во  всех  государственных  и  общественных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организациях по вопросам экономики  и организации производства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2. Осуществлять проверку деятельности всех подразделений предприятия 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области   экономики   и   организации   производства,   давать   им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соответствующие   указания,    направленные   на   повышение    его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эффективности.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3. Требовать от подразделений  предприятия  представления  материалов,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необходимых для выполнения обязанностей, предусмотренных  настоящим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Положением.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Ответственность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Заместитель директора по экономическим вопросам несет  ответственность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 качество и своевременность выполнения  возложенных  на  него    настоящим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Положением обязанностей.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Должностная инструкция  руководителя  отдела  по  маркетингу  и  сбыту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продукции.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Общие положения.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1.Руководитель подразделения по маркетингу и сбыту продукции относится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  категории  руководителей  специализированных  подразделений   предприятий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оптовой и розничной торговли.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2.Основными задачами руководителей подразделений по маркетингу и сбыту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продукции является  осуществление  руководства  деятельностью  по   изучению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рынков  сбыта с целью получения  наибольшей прибыли при реализации  товаров,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организации процесса сбыта продукции,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3. На должность руководителя по маркетингу и сбыту назначаются   лица,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имеющие высшее образование и стаж работы на руководящих  должностях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не менее 3-х лет.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Должностные обязанности.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1. Определение постановка задач и целей, связанных  с  маркетингом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сбытом продукции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2. Организация проведения маркетинговых исследований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3. Разработка и организация планов по сбыту продукции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4. Определение цен на товары и услуги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5.  Подготовка  предложений  по  приобретению  того  или  иного  вида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продукции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6. Разработка прогнозов продаж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7.  Осуществление   контроля   за   распределением   и   рациональным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использованием ресурсов в процессе сбыта продукции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Права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1. Руководитель отдела по маркетингу и  сбыту  продукции  имеет  право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подготавливать  документы  по  направлению  деятельности  отдела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направлять их на рассмотрение и утверждение руководству.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2. Издавать приказы и распоряжения об установлении  работникам  отдела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должностных  окладов,  надбавок  к  заработанной  плате  и  вопросы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премирования, рассматриваются  и  согласовываются  с  руководителем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отдела по маркетингу и сбыту продукции.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Ответственность за: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1. Небрежное, халатное отношение к своим обязанностям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2. Нетактичное отношение  к подчиненным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3. Организацию работы отдела   по маркетингу и сбыту продукции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4. Нечеткое и несвоевременное   выполнение  должностных   обязанностей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предусмотренных настоящей инструкцией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5. Неправильные действия с документами и информацией  о   деятельности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предприятия.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6. Дисциплинарная и материальная ответственность  руководителя  отдела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маркетинга  и  сбыта  определяется  в  соответствии  с  действующим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законодательством.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Режим работы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Согласно ст. 42 КЗоТ  нормальная  продолжительность  рабочего  времени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работников на предприятии, в учреждениях, организациях  не  может  превышать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40 часов в неделю. Законодательством регулируется рабочее  время  работников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всех предприятий, независимо от их форм собственности.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Рабочим считается время, в течение, которого работник  в  соответствие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 коллективными и индивидуальным договором, а  также  правилами  внутреннего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распорядка   выполняет   свои   трудовые    обязанности    и    распоряжения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администрации.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Если  для  работника  установлена  6-дневная   рабочая   неделя,   то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максимальная продолжительность рабочего дня не может  быть  более  7  часов,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чтобы обеспечить соблюдение 40-часовой  недельной нормы рабочего времени,  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предвыходные дни рабочий день должен быть сокращен до 5часов. При  5-дневной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рабочей  наделе  продолжительность  работы  в  течение  дня   определяется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согласно нормам.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Магазин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Интертекстиль</w:t>
      </w:r>
      <w:r>
        <w:rPr>
          <w:rFonts w:ascii="Arial" w:hAnsi="Arial" w:cs="Arial"/>
          <w:sz w:val="20"/>
          <w:szCs w:val="20"/>
          <w:lang w:val="en-US"/>
        </w:rPr>
        <w:t xml:space="preserve">» </w:t>
      </w:r>
      <w:r>
        <w:rPr>
          <w:rFonts w:ascii="Arial CYR" w:hAnsi="Arial CYR" w:cs="Arial CYR"/>
          <w:sz w:val="20"/>
          <w:szCs w:val="20"/>
        </w:rPr>
        <w:t>работает н основании следующего режима работы: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ПН-ПТ 9.00-17.00, СБ, ВС – выходные дни.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40-часовой  норматив продолжительности установленный  КзоТ  соблюдается.  На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обед магазин не закрывается, каждому продавцу  в течении всего рабочего  дня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предоставляется 30 минут на обед.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Все сотрудники каждый день собираются на оперативное собрание  к 8.45,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где рассматриваются основные планы и цели рабочего дня.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А после закрытия магазина (В17.00) в течении  15-ти  минут  сотрудники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должны привести в порядок свои рабочие места.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3. Оценка и предложения по изменению  организационной  структуры  режима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работы.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В магазине 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Интертекстиль</w:t>
      </w:r>
      <w:r>
        <w:rPr>
          <w:rFonts w:ascii="Arial" w:hAnsi="Arial" w:cs="Arial"/>
          <w:sz w:val="20"/>
          <w:szCs w:val="20"/>
          <w:lang w:val="en-US"/>
        </w:rPr>
        <w:t xml:space="preserve">»  </w:t>
      </w:r>
      <w:r>
        <w:rPr>
          <w:rFonts w:ascii="Arial CYR" w:hAnsi="Arial CYR" w:cs="Arial CYR"/>
          <w:sz w:val="20"/>
          <w:szCs w:val="20"/>
        </w:rPr>
        <w:t>соблюдается  40-часовая  продолжительность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рабочей недели согласно ст. 42 КЗоТ.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Для  наиболее  эффективной   работы   магазина   следует   предложить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некоторые  изменения:   Увеличить   количество   рабочих   дней,   уменьшить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продолжительность  рабочего  времени,  также  рекомендуется   создать    две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рабочие смены в день  либо создать недельные смены.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С появлением рабочих смен и увеличением  количества  рабочих  дней  мы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можем увеличить прибыль, т.к. не у всех есть возможность  совершать  покупки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 те дни, когда  работает  наш  магазин.  Также  мы  можем  уменьшить  число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конкурентов, за счет увеличения продолжительности рабочей недели.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3. Основная деятельность предприятия.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3.1. Основные виды  продукции и основные виды деятельности.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Общество -  объединение капитала, не все участники общества  участвуют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 его делах. Обществом  управляет  общее  собрание  либо  учредителей,  либо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акционеров.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ООО – это одна из организационно- правовых форм предприятия.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ООО – это когда большинство членов общества не участвует  в его делах,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не отвечает по  его  обязательствам.  ООО  –  не  только  получают  доход  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зависимости от размера своих вкладов, но и несут риск убытков, связанными  с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делами общества.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Магазин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Интертекстиль</w:t>
      </w:r>
      <w:r>
        <w:rPr>
          <w:rFonts w:ascii="Arial" w:hAnsi="Arial" w:cs="Arial"/>
          <w:sz w:val="20"/>
          <w:szCs w:val="20"/>
          <w:lang w:val="en-US"/>
        </w:rPr>
        <w:t xml:space="preserve">» - </w:t>
      </w:r>
      <w:r>
        <w:rPr>
          <w:rFonts w:ascii="Arial CYR" w:hAnsi="Arial CYR" w:cs="Arial CYR"/>
          <w:sz w:val="20"/>
          <w:szCs w:val="20"/>
        </w:rPr>
        <w:t>занимается   оптово-розничной  торговлей,  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котором     универсальным   ассортиментом   продаваемых   товаров   является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трикотажные изделия, как отечественных  производителей,  так  и  зарубежных.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Товар рассчитан на людей с малым материальным достатком  -  в  простонародье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этот товар называется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ширпотреб</w:t>
      </w:r>
      <w:r>
        <w:rPr>
          <w:rFonts w:ascii="Arial" w:hAnsi="Arial" w:cs="Arial"/>
          <w:sz w:val="20"/>
          <w:szCs w:val="20"/>
          <w:lang w:val="en-US"/>
        </w:rPr>
        <w:t xml:space="preserve">». </w:t>
      </w:r>
      <w:r>
        <w:rPr>
          <w:rFonts w:ascii="Arial CYR" w:hAnsi="Arial CYR" w:cs="Arial CYR"/>
          <w:sz w:val="20"/>
          <w:szCs w:val="20"/>
        </w:rPr>
        <w:t>У предприятия уже давно  сформировавшаяся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база своих клиентов из разных уголков Нижнего Новгорода и за его  пределами.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Мы всегда рады своим покупателям-оптовикам и много с ними  общаемся:  узнаём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их желания, всегда пытаемся помочь  им  в  выборе  товара.  Доброжелательная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атмосфера  в  коллективе  отражается  и  на  наших  клиентах-оптовиках,  они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никогда не уходят без покупки,  тем  более  что  и  цена  товара  доступная.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Оптовики, как правило,  покупают большие партии товара, для  них  существуют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определённые скидки, которые зависят от суммы за набранный товар,  т.е.  чем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больше сумма, тем выше и скидка. Оптовики часто  расплачиваются  безналичным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путём, перечисляя на   расчётный  счёт   магазина  предоплату,  а  потом  на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основании платёжного поручения приходят за товаром на  перечисленную  сумму.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Если товара купили больше перечисленной суммы, то  они  доплачивают  разницу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наличными деньгами.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Также в магазине, наряду с  оптовой  деятельностью,  существует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розничная торговля, где клиентами  являются  обычные  граждане,  которые  не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могут себе позволить купить целую партию товара, а  приходят  в  магазин  за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штучным  товаром.  Для  таких  покупателей  отведён  специальный  отдел  под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названием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Розничный</w:t>
      </w:r>
      <w:r>
        <w:rPr>
          <w:rFonts w:ascii="Arial" w:hAnsi="Arial" w:cs="Arial"/>
          <w:sz w:val="20"/>
          <w:szCs w:val="20"/>
          <w:lang w:val="en-US"/>
        </w:rPr>
        <w:t xml:space="preserve">». </w:t>
      </w:r>
      <w:r>
        <w:rPr>
          <w:rFonts w:ascii="Arial CYR" w:hAnsi="Arial CYR" w:cs="Arial CYR"/>
          <w:sz w:val="20"/>
          <w:szCs w:val="20"/>
        </w:rPr>
        <w:t>В нём работает  продавец-консультант. В  этом  отделе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существует товар низкого качества, т.е.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БРАК</w:t>
      </w:r>
      <w:r>
        <w:rPr>
          <w:rFonts w:ascii="Arial" w:hAnsi="Arial" w:cs="Arial"/>
          <w:sz w:val="20"/>
          <w:szCs w:val="20"/>
          <w:lang w:val="en-US"/>
        </w:rPr>
        <w:t xml:space="preserve">», </w:t>
      </w:r>
      <w:r>
        <w:rPr>
          <w:rFonts w:ascii="Arial CYR" w:hAnsi="Arial CYR" w:cs="Arial CYR"/>
          <w:sz w:val="20"/>
          <w:szCs w:val="20"/>
        </w:rPr>
        <w:t>который продаётся  по  более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низким  ценам.  За  таким  товаром  в  основном  приходят  люди  пенсионного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возраста. Среднесписочная  численность  работников  на  01  июля  2003  года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</w:rPr>
        <w:t xml:space="preserve">составляет    9     человек.    Деятельность    магазина    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Интертекстиль</w:t>
      </w:r>
      <w:r>
        <w:rPr>
          <w:rFonts w:ascii="Arial" w:hAnsi="Arial" w:cs="Arial"/>
          <w:sz w:val="20"/>
          <w:szCs w:val="20"/>
          <w:lang w:val="en-US"/>
        </w:rPr>
        <w:t>»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регламентируется Уставом.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4. Изучение маркетинговой деятельности фирмы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4.1. Покупатели продукции фирмы. Группировка покупателей по  сегментам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рынка.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Сегментирование – процесс деления всех  потенциальных  покупателей  на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достаточно большие группы таким образом,   что  каждая  из  них  предъявляют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отличные от других требования к товарам и услугам.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Сегмент – особым образом выделенная часть рынка, группа потребителей,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продуктов или предприятий обладающих определенными признаками.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Цель сегментации: максимально удовлетворить  запросы  потребителей,  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также рационализация затрат предприятия.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Основополагающей   предпосылкой   сегментирования   рынка   является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следующее:  не  все покупатели обладают  потребностями  в  одном  и  том  же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товаре или услуге. По этой причине редко  когда  удается   применить  единую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маркетинговую  или   сбытовую   программу   для   привлечения   сразу   всех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потенциальных покупателей.  Сегментирование  рынка  позволяет  найти  баланс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между  неоднородностью  покупателей  с  одной  стороны   и   ограниченностью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ресурсов поставщиков – с другой стороны.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Суть  сегментирования  рынка  состоит  в   следующем:   определяются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подгруппы покупателей со схожими  потребностями,  некоторые  из  этих  групп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выбираются  для    дальнейшей   работы   и    им   предлагаются    тщательно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разработанные   сбытовые   и   маркетинговые    программы,    подчеркивающие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отличительный имидж продукта или позиционирующие торговую марку.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Деление рынка на сегменты или объединение покупателей в группы,  можно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разбить на две основные стадии: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Стадия  №1  –  с  помощью  переменных   сегментирования   потребители,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демонстрирующие одинаковые запросы к продукту и  потребительское  поведение,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группируем воедино. При выборе признаков  сегментации  следует  остановиться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на тех, что позволяют четко различать разные запросы относительно продукта.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Стадия №2  –  после того как с помощью одной или нескольких переменных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сегментирования будут определены рыночные сегменты, необходимо  сделать  все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возможное, чтобы понять характеристики покупателей из этих сегментов.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   Основные характеристики покупателей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&gt; Демографические  характеристики  –  возраст,  размер  семьи,  раса,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жизненный цикл семьи, пол, семейное положение, религия.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&gt; Социально-демографические характеристики – доход, образование,  род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деятельности социальный класс.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&gt; Географическое расположение -  страна, регион, тип  городской  зоны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(плотность населения), город (сельская местность), тип дома.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&gt;  Психологические  характеристики  –  тип  личности,  образ   жизни,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принадлежность  к  определенному   общественному   классу,   мотивы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покупки, потребления, регион.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   Типы поведения в отношении продукта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&gt; Покупательское поведение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&gt; Обстоятельства покупки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&gt; Искомые выгоды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&gt; Потребительское поведение и статус пользователя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&gt; Отношение к товару или услуге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В дальнейшем, располагая детальными знаниями о покупателях, можно решить,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какие их характеристики и атрибуты могут использоваться  в  качестве  основы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для новой группировки в целях более эффективного маркетинга  и сбыта.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Группировать покупателей мы можем по следующим  признакам  для  выделения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сегмента на рынке: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1.Географические признаки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. расположение района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. динамика развития рынка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. природно-климатические условия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2.Психографические признаки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2.1. образ жизни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2.2. тип личности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2.3. принадлежность к определенному общественному  классу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Социально-демографические признаки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3.1. количественный и качественный состав семьи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3.2. этап жизненного цикла семьи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3.3. уровень дохода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3.4. род занятий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3.5. образование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6. религиозные убеждения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7. национальность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3. Поведенческие признаки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4.1. отношение к товару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4.2. повод для совершения покупки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4.3. искомые выгоды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4.4. статус пользователя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4.5. интенсивность потребления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6. степень приверженности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В  магазине  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Интертекстиль</w:t>
      </w:r>
      <w:r>
        <w:rPr>
          <w:rFonts w:ascii="Arial" w:hAnsi="Arial" w:cs="Arial"/>
          <w:sz w:val="20"/>
          <w:szCs w:val="20"/>
          <w:lang w:val="en-US"/>
        </w:rPr>
        <w:t xml:space="preserve">»  </w:t>
      </w:r>
      <w:r>
        <w:rPr>
          <w:rFonts w:ascii="Arial CYR" w:hAnsi="Arial CYR" w:cs="Arial CYR"/>
          <w:sz w:val="20"/>
          <w:szCs w:val="20"/>
        </w:rPr>
        <w:t>основными  покупателями   магазина   являются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продавцы розничной торговли Нижегородской области.  В этот магазин  приходят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не только розничные продавцы но и простые  покупатели,  приобретающие  товар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для личного пользования. Всех покупателей магазина  мы  можем  сгруппировать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 следующим признакам:   1.  По  географическим  признакам  (  расположение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района или рынка, динамика развития рынка). 2. По  социально-демографическим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признакам (уровень дохода, род  занятий).  3.  По  поведенческим  признакам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(степень приверженности, интенсивность потребления, искомые выгоды).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4.2. Поставщики товаров. Описание форм поставки товаров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Одним  из  этапов  коммерческой  деятельности  является  выявление 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изучение источников  поступления,  выбор  поставщиков,  каналов  продвижения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товаров.  Очень  важно  выявить,  изучить  и  выбрать  наиболее   подходящие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источники поступления  товаров,  в  которых  будет  осуществляться  закупка.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Многообразие    поставщиков    зависит    от    разнообразия    ассортимента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вырабатываемых  товаров.  Возникает  необходимость  всестороннего   изучения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источников  поступления  товара  с  точки  зрения  ассортимента   и   объема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производимых товаров, условий поставки и других факторов.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Коммерческие работники должны посещать  производственные  предприятия,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т.е поставщиков изготовителей, для  знакомства  с  объемом  ассортиментом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качеством выпускаемой  продукции,  а  также  для  изучения  производственных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возможностей  потенциальных  поставщиков.  Следует   постоянно   следить 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анализировать  рекламные  объявления  в   средствах   массовой   информации,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проспекты, каталоги и другая информация о производстве.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Тщательный анализ полученной информации позволит торговому предприятию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составить необходимое представление об источниках поступления товаров.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Кроме учета работы с постоянными поставщиками, следует  вести  учет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повседневно  регистрировать  производителей  товаров,   еще   не   связанных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договорными отношениями.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К  поставщикам  товаров  относятся  конкретные  предприятия  различных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источников поступления, т.е. тех  или  иных  отраслей  народного  хозяйства,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различной   производственно-экономической    деятельности,    вырабатывающих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товары и  услуги.  В  связи  с  большим  многообразием  поставщиков  товаров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применяется их классификация по различным признакам.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       Классификация поставщиков.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1. По территориальному признаку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&gt; Местные поставщики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&gt; Внутриобластные – зачастую  поставляют  товар  непосредственно  розничным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торговым предприятиям, минуя оптовые базы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&gt; Внеобластные поставщики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&gt; Республиканские поставщики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&gt; Внереспубликанские  поставщики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2. По форме собственности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&gt; Государственные  поставщики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&gt; Муниципальные поставщики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&gt; Частные поставщики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&gt; Кооперативные поставщики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&gt; Поставщики иных форм поставки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3. По ведомственной принадлежности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&gt; Внутрисистемные поставщики – относятся  к  той  же   системе,  в  которую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входят и оптовые покупатели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&gt; Внесистемные поставщики – все остальные.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4. По функциональным признакам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&gt;  Поставщики  изготовители  -   производственные   предприятия,    частные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предприятия, фирмы выпускающие товары потребительского назначения.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&gt; Поставщики посредники (оптовые  предприятия)  –  они  закупают  товары  у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поставщиков изготовителей, у оптовых посредников и реализуют  их  оптовым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покупателям.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Организация и технология закупок товаров у поставщиков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Закупка  товара  является  важной  составляющей  частью   коммерческой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деятельности  торговых  предприятий.  Они  дают   возможность   сформировать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необходимый торговый ассортимент товаров  для  торговой  сети,  осуществлять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воздействие  торговли  на  производство  в   соответствии   с   требованиями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покупательского спроса. Правильно организационные закупки  товаров  являются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необходимым  условием  создания   оптимальных  товарных  запасов,  повышения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товарооборачиваемости,   получения   прибыли    и   удовлетворения    спроса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населения.  Весь  процесс  закупочной  работы  состоит  из  предварительных,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собственно-закупочных и заключительных коммерческих операций.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 предварительным операциям по  закупке относятся: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&gt; Изучение покупательского спроса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&gt; Изучение источников поступления и поставщиков товаров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&gt; Составление заявок и заказов на поставку товаров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&gt; Разработка  преддоговорных  требований  к  поставщикам  и  условиям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поставки.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Собственно-закупочные операции включают в себя: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o Заключение договоров и разовых сделок на поставку товаров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o Уточнение развернутого ассортимента поставляемых товаров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o Приемку товаров и их оплату поставщикам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Заключительные операции по закупкам подразделяются: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o Оперативный учет выполнения договора поставки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o Оформление и предъявление   штрафных  санкций  за  нарушение  договора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поставки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o Контроль за ходом выполнения закупочной работы.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Технология закупки товаров торговыми  предприятиями  зависит  от  источников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поступления товаров.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В  магазине 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Интертекстиль</w:t>
      </w:r>
      <w:r>
        <w:rPr>
          <w:rFonts w:ascii="Arial" w:hAnsi="Arial" w:cs="Arial"/>
          <w:sz w:val="20"/>
          <w:szCs w:val="20"/>
          <w:lang w:val="en-US"/>
        </w:rPr>
        <w:t xml:space="preserve">»  </w:t>
      </w:r>
      <w:r>
        <w:rPr>
          <w:rFonts w:ascii="Arial CYR" w:hAnsi="Arial CYR" w:cs="Arial CYR"/>
          <w:sz w:val="20"/>
          <w:szCs w:val="20"/>
        </w:rPr>
        <w:t>основной  поставляемой   продукцией   являются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трикотажные изделия  как от Московских производителей,  так  и  от  Турецких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производителей    .  Основными  поставщиками  являются  Москва   и   Турция.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Поставщиков магазина можно классифицировать по следующим  признакам:  1.  По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территориальному признаку (Внеобластные и Внереспубликанские). 2.  По  форме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собственности (частные и государственные). 3.  По  функциональным  признакам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они являются как поставщиками -изготовителями (Москва) так  и  поставщиками-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посредниками (Турция).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4.3. Порядок формирования цен на товары.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Цена  –  многофункциональное   экономическое   явление,   ведущая   рыночная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категория. Изменение цены часто влечет за собой серьезнейшие  экономические,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социальные, а также политические  последствия.  Поэтому  во  всесторонней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объективной  информации  о  ценах,  в  глубоком  анализе  закономерностей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тенденций их изменения заинтересовано все общество,  а  не  только  властные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структуры и маркетинговые службы.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Цена – сумма денег, уплачиваемая за одну единицу товара,  эквивалент  обмена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товара на деньги.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Цена является критерием, определяющим  покупательские  восприятия,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влияет на решение о покупке товаров. Она оказывает влияние  на  коммерческие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результаты  и  прибыль  торгового   предприятия   и   находится   в   тесном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взаимодействии с факторами рынка.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Ей свойственны следующие признаки: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o Рассчитан  на обоюдные  интересы  товаропроизводителя  и  торгового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предприятия;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o  Выступает  как  действенное  средство   конкурентной   борьбы   за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потребителя на товарном рынке;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o Предопределяет объем производства и продаж товаров;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o Влияет на реакцию и поведение покупателей, их платежеспособность.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Особая роль  в определении цены на реализуемые товары принадлежит к  ценовой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политике.  Торговые  предприятия,  переходя  на  рыночное   ценообразование,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вынуждены сами  формировать  ценовую  политику.  Она  часто  оказывается  не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проработанной  и  содержит  много  ошибок.  Ценовая   политика   большинства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предприятий состоит в том, чтобы покрыть  издержки  и  получить  достаточную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прибыль. Часто предприятия признают, что стараются  продать товар как  можно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дороже. При этом заданные цены рассматриваются в отрыве от требований  рынка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 недостаточно структурируются  по  отдельным  видам  товаров  и   сегментам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рынка.  Данные обстоятельства означают, что в вопросах ценовой политики  еще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отсутствуют необходимые знания и опыт. Все  это обуславливает  необходимость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изучения основополагающих принципов разработки ценовой  политики  и  методов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ценообразования цены.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Функция цены – обеспечение прибыли от реализации товаров.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При всем разнообразии  подходов  к  определению  цены  товара  следует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выделить те, которые предоставляют  интерес  для  использования  в  условиях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рынка. Принимая  во  внимание  сказанное,  рассмотрим  формирование  цен  на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основе издержек, торговой наценки, спроса покупателей, ценовой конкуренции.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&gt; Определение цены  с ориентацией на издержки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 этом способе составляющими цены являются суммарные издержки,  включающие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постоянные и переменные затраты на производство,  продвижение  и  реализацию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товаров.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&gt; Определение цены на основе торговой наценки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Шкала  цены  во  многом  зависит   от   торговой   наценки,   взимаемой   за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предоставление услуг по продаже товаров. В тех  торговых  предприятиях,  где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наценка на реализуемые товары составляет 12-15%  по  сравнению  с  20-25%  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других предприятиях, цена более гибка и приемлема, что стимулирует  интересы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покупателей.   Такая   политика   ведет   к   расширению   сбыта    товаров.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Следовательно, смещение  торговой  наценки  в  сторону  снижения   оправдана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ростом  объема  продаж  товара,  что  способствует   получению   необходимой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прибыли.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&gt; Определение цены на основе спроса покупателей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Покупатель, делая выбор товара, исходит  из соответствия  цены  его  спросу,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полезным свойствам и ценности. В этом случае позиции  и  мнения  покупателей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являются предпосылками установления цены на продаваемые товары.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&gt; Определение цены с учетом ценовой конкуренции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На установление цены  существенное влияние оказывают конкурентное  положение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товара  и  ценовая  конкуренция  на  рынке.  Причем   чем   острее   ценовая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конкуренция, тем ниже при прочих равных условиях цена товара.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Ориентация  на  сравнительные  цены  продаваемых   товаров   позволяет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устанавливать реальную рыночную позицию, занимаемую  торговым предприятием.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В  магазине 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Интертекстиль</w:t>
      </w:r>
      <w:r>
        <w:rPr>
          <w:rFonts w:ascii="Arial" w:hAnsi="Arial" w:cs="Arial"/>
          <w:sz w:val="20"/>
          <w:szCs w:val="20"/>
          <w:lang w:val="en-US"/>
        </w:rPr>
        <w:t xml:space="preserve">»  </w:t>
      </w:r>
      <w:r>
        <w:rPr>
          <w:rFonts w:ascii="Arial CYR" w:hAnsi="Arial CYR" w:cs="Arial CYR"/>
          <w:sz w:val="20"/>
          <w:szCs w:val="20"/>
        </w:rPr>
        <w:t>формирование  цен  на  товары   является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свободным. Цены формируются на основании  издержек.  К  издержкам  мы  можем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отнести транспортные расходы, расходы на поставку, рекламу.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Также при формировании цен учитывается  и  торговая  наценка,  которая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устанавливается  на  каждый  товар.  При  определении  торговой  наценки   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магазине ориентируются  на  спрос,  покупательское  отношение  к  товару.  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магазине 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Интертекстиль</w:t>
      </w:r>
      <w:r>
        <w:rPr>
          <w:rFonts w:ascii="Arial" w:hAnsi="Arial" w:cs="Arial"/>
          <w:sz w:val="20"/>
          <w:szCs w:val="20"/>
          <w:lang w:val="en-US"/>
        </w:rPr>
        <w:t xml:space="preserve">»  </w:t>
      </w:r>
      <w:r>
        <w:rPr>
          <w:rFonts w:ascii="Arial CYR" w:hAnsi="Arial CYR" w:cs="Arial CYR"/>
          <w:sz w:val="20"/>
          <w:szCs w:val="20"/>
        </w:rPr>
        <w:t>на   установление   цены   существенное   влияние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оказывает  конкурентное   положение.   Магазин   устанавливает   свои   цены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ориентируясь на московские,  для  того  чтобы  покупатель  приобретал  товар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именно в этом магазине.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5. Договорная работа предприятия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5.1. Содержание договора  на поставку товаров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Договор поставки  составляют  условия,  урегулированные  императивными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(обязательными для исполнения) и другими  (диспозитивными)  нормами  закона.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  этом  условия,   предусмотренные   императивными   нормами,    подлежат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безусловному исполнению сторонами даже в том случае, если они не включены  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договор. Условия,  которые  регулируются  диспозитивными  нормами,  стороны,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могут применять без  изменения.  В  этом  случае  в  договор  вносится  либо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формулировка условия, либо ссылка  на  соответствующую  статью  нормативного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акта. Кроме того, стороны  имеют право исключить такое условие  из  договора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или записать его  в измененном виде.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Структура  договора  поставки  определяется  заключающими  сторонами.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Договор должен содержать все необходимые  реквизиты.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Договор поставки может иметь следующую структуру: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1. Реквизиты договора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2. Преамбула (вводная часть) договора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3. Предмет договора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4. Сроки и порядок поставки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5. Качество и комплектность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6. Упаковка и маркировка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7. Цена и порядок расчетов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8. Ответственность сторон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9. Срок договора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10. Изменение и расторжение договора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11. Разрешение споров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12. Заключительные положения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13. Реквизиты сторон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Реквизиты договора -  относятся его название, место  и  дата  заключения.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Название договора  говорит  о  юридической  сущности  документа,  поэтому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заголовок   указывается  такой 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договор   поставки</w:t>
      </w:r>
      <w:r>
        <w:rPr>
          <w:rFonts w:ascii="Arial" w:hAnsi="Arial" w:cs="Arial"/>
          <w:sz w:val="20"/>
          <w:szCs w:val="20"/>
          <w:lang w:val="en-US"/>
        </w:rPr>
        <w:t xml:space="preserve">».   </w:t>
      </w:r>
      <w:r>
        <w:rPr>
          <w:rFonts w:ascii="Arial CYR" w:hAnsi="Arial CYR" w:cs="Arial CYR"/>
          <w:sz w:val="20"/>
          <w:szCs w:val="20"/>
        </w:rPr>
        <w:t>После   заголовка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указывается место и дата заключения договора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Преамбула договора – в водной  части  записывается  полное   наименование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сторон  и  указание  о  заключении  договора.  Также  указывается  ФИО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должности лиц, подписываемых договор от каждой  стороны. Полные  названия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</w:rPr>
        <w:t xml:space="preserve">   сторон именуют так: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Поставщик</w:t>
      </w:r>
      <w:r>
        <w:rPr>
          <w:rFonts w:ascii="Arial" w:hAnsi="Arial" w:cs="Arial"/>
          <w:sz w:val="20"/>
          <w:szCs w:val="20"/>
          <w:lang w:val="en-US"/>
        </w:rPr>
        <w:t xml:space="preserve">» </w:t>
      </w:r>
      <w:r>
        <w:rPr>
          <w:rFonts w:ascii="Arial CYR" w:hAnsi="Arial CYR" w:cs="Arial CYR"/>
          <w:sz w:val="20"/>
          <w:szCs w:val="20"/>
        </w:rPr>
        <w:t xml:space="preserve">и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Покупатель</w:t>
      </w:r>
      <w:r>
        <w:rPr>
          <w:rFonts w:ascii="Arial" w:hAnsi="Arial" w:cs="Arial"/>
          <w:sz w:val="20"/>
          <w:szCs w:val="20"/>
          <w:lang w:val="en-US"/>
        </w:rPr>
        <w:t>».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3.  </w:t>
      </w:r>
      <w:r>
        <w:rPr>
          <w:rFonts w:ascii="Arial CYR" w:hAnsi="Arial CYR" w:cs="Arial CYR"/>
          <w:sz w:val="20"/>
          <w:szCs w:val="20"/>
        </w:rPr>
        <w:t>Предмет  договора  –  определяются   те  отношения,  по  поводу  которых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заключается договор. В нем необходимо закрепить обязанность поставщика  -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передать покупателю произведенные или закупленные им товары в количестве,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ассориме5нте и сроки,  предусмотренные  договором,  а  также  обязанности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покупателя – принять эти товары в установленных договором порядке,  форме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и размере. Перечень подлежащих поставке  товаров  может  быть  включен  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текст договора или приведен в качестве приложенной к нему спецификации. 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ней содержится развернутый ассортимент  товаров  с  указанием  их  видов,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сортов, размеров, моделей и других признаков.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 Сроки и порядок поставки – Сторонами может  быть  предусмотрена  поставка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товаров отдельными  партиями  в  течении  срока  действия  договора,   но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периоды поставки не определены. Наряду с определением периодов поставки 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договоре  может  быть  установлен  график  поставки  товаров   (декадный,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суточный, часовой и др.). Досрочная поставка товара  может  производиться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только с согласия покупателя. Порядок поставки определяется  договором  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зависимости от того, кому поставляются товары. В договоре  оговаривается,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каким видом транспорта  и  на  каких  условиях  осуществляется   доставка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товаров. Договором поставки может  быть  предусмотрена  выборка  товаров,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т.е.  их   получение  покупателем  или  получателем  в  месте  нахождения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поставщика. Если срок  выборки  не  указан  в  договоре,  то  она  должна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производиться в разумный срок  после получения уведомления  поставщика  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готовности товара.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5. Качество и комплектность – поставщик обязан передать  покупателю  товары,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качество   и   комплектность   которых   соответствует    государственным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стандартам,  техническим  условиям  или   другим   нормативно-техническим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документам устанавливающим обязательные требования к качеству товаров.  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договоре обязательно указывают наименование этих документов, их  номер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дату утверждения. Здесь же делают запись о сертификате качества.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6. Упаковка и маркировка –   в  договоре  может  содержаться   требования  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поставке товаров в таре  и  упаковке,  соответствующие  гос.  стандартам,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техническим  условиям  и  другой   нормативно-технической   документации.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Упаковка  товаров  должна  содержать  необходимую  маркировку.   Перечень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составляющих ее данных зависит от  видов  товаров,  способов  упаковки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транспортировки.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7. Цена и порядок расчетов -  существуют различные   способы  указания  цены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в договоре поставки. Например: конкретная цена для каждого  товара  может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быть  записана в   самом  договоре,  в  спецификации  или  в  прелагаемом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ценовом  листе.  Стороны  в  праве  предусмотреть  в  договоре   поставки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возможность изменения цены после его заключения. Порядок  расчетов  и  их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форма предусматривается в договоре. Если же они не определены соглашением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сторон, то расчеты осуществляются платежными поручениями.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8. Ответственность сторон – за   неисполнение  или  ненадлежащее  исполнение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своих обязательств стороны несут имущественную  ответственность,  которая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устанавливается  в  договоре.  Имущественная  ответственность  покупателя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может быть определена  договором   в  случае  несвоевременной  оплаты  им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порученного товара. С покупателя взыскиваются  проценты  на  просроченную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сумму за каждый день просрочки.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9. Срок договора – договором может быть предусмотрено, что  окончание  срока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его  действия  влечет  прекращение  обязательств  сторон.  Но  при   этом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окончание   срока   действия   договора   не   освобождает   стороны   от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ответственности за его нарушение.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10.  Изменение  и  расторжение  договора.  Стороны  могут  предусмотреть   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договоре  случаи  и  порядок  его  изменения  и  расторжения.  При   этом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односторонний отказ от исполнения  договора  поставки  или  одностороннее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его изменение допускаются лишь при существенном нарушения договора другой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стороной.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11. Разрешение споров – стороны могут  предусмотреть  в  договоре  следующие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способы разрешения возникающих споров: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o Добровольное  урегулирование разногласий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o В установленном действующим законодательством РФ порядке, т.е. судом, как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правило, по месту нахождения ответчика.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12. Заключительные  положения  –  помимо  дополнительных  условий  в  данном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разделе, как правило, определяются порядок применения правовых  актов  по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вопросам, неурегулированных договором.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13. Реквизиты сторон – указываются следующие данные: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o Юридические адреса,  должности, ФИО лиц, подписывающих данный договор.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o Паспортные данные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o Банковские реквизиты.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2. Содержание договора на оказание услуг.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Существует множество разнообразных договоров на оказание фактических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юридических услуг. Объединяет их  то,  что  объектом   их  сделки  выступают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услуги  нематериального  (невещественного)   характера.   Одним   из   таких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договоров является договор хранения, по которому одна   сторона  (хранитель)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обязывается   хранить   имущество,    переданное    ей    другой    стороной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(поклажедателем), и возвратить его в  сохранности.  На  хранение  передаются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только движимые вещи, определенные  индивидуальными  признаками.  Т.е.,  как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правило, хранитель должен возвратить  именно  ту  конкретную  вещь,  которую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передавал поклажедатель. Но  в  некоторых  случаях  на  хранение  передаются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вещи, определяемые родовыми признаками,  например  зерно.  Тогда   хранитель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обязан передать вещи того же рода и в том же количестве. Это относится  и  к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хранению ценных бумаг. Поклажедатель  вправе  расторгнуть  договор  в  любое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время и хранитель обязан  возвратить  ему  вещи,  но  если  хранитель  понес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расходы, рассчитывая на более  длительный  срок  хранения,  возможна  уплата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вознаграждения на весь срок действия договора.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Договор охраны отличается от договора хранения, прежде всего тем,  что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охраняемое имущество остается во владении собственника.  Такие  договоры  об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охране объектов заключаются с подразделениями вневедомственной  охраны,  при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органах внутренних дел. Эти подразделения устанавливают сигнализацию,  посты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охраны, осуществляют пропускной режим, и т.д.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В современных условиях широко распространен договор на  информационно-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справочное обслуживание. В нем необходимо оговорить обязанность  исполнителя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не предавать полученную информацию другим пользователям. В  договоре  обычно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устанавливается  оплата  абонементского  обслуживания,   а   также   премия,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выплачиваемая  исполнителю  в  случае  заключения  сделки  с  использованием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предоставленной   исполнителем   информации.   Договор    на    производство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контрольных  работ  обычно  заключают  предприятия,  постоянно   совершающие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сделки купли-продажи товара, приемка по  качеству которого  требует  сложных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проб и  анализов.  Представитель  фирмы,  производящей  контрольные  работы,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присутствует при выгрузке товаров,  контролирует  правильность  взвешивания,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отбор проб для анализов и т.д.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В  договоре  об  оказании  аудиторских  услуг,   достаточно   подробно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перечисляют услуги, которые  должен  оказать  аудитор  заказчику.  Поскольку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аудитор  производит  работу   с  документами  заказчика   и    в   помещении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заказчика, последний  обязан  создать  ему  надлежащие  условия,  обеспечить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рабочие места, шкаф-сейф и т.д.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Договор об оказании юридических услуг, напротив, составлен  так,  что,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руководствуясь  им  можно  составить  договор  на   оказание  услуг   любого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характера. Объект сделки в этом случае  подробно описывается  в  приложении,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которое является неотъемлемой частью договора.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Договор на рекламу продукции (услуг)  заключается между производителем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этой    продукции  либо  ее  продавцом  (рекламодателем)  и   профессионалом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(рекламистом). Существует условие об  участие рекламиста в прибыли в  случае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успешной реализации продукции, которое часто   включается   в  договор.  Оно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оформляется в виде отдельного соглашения и прилагается  к договору.  В  этом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договоре есть особенность определения  качества  выполненных  услуг.  Только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заказчику принадлежит право оценки качества рекламы. Если он  признает,  что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рекламист выполнил обязательства надлежащим образом,  он  может  расторгнуть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договор  без возмещения понесенных расходов, он не имеет права  использовать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отвергнутую рекламу. Такое  условие вводится потому, что рекламодатель,  как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правило, рассчитывает увеличить объем продаж  в  случае  успешной  рекламной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компании и ему не может быть  выгодна  недобросовестная  оценка  выполненной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рекламы.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3.  Содержание  договора  найма  (трудового  соглашения),  договора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подряда.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Трудовой договор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Составным элементом рынка является рынок рабочей силы, опирающийся  на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спрос и предложение труда, саморегуляцию движения трудовых ресурсов.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Трудовой  договор  служит  правовой  формой  организации  труда   на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предприятиях, в учреждениях, хозяйствах.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Трудовой     договор – соглашение между работником и работодателем, по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которому  работник  обязуется  выполнять   работу   определенного   рода   с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подчинением  внутреннему  трудовому   распорядку,   а   другая   сторона   –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работодатель  обязуется  предоставить  обусловленную   работу,   выплачивать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заработанную   плату   и   обеспечивать   условия   труда,   предусмотренные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законодательством о труде, коллективным договором, и соглашением сторон.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В самом обобщенном виде сторонами трудового договора являются работник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 работодатель, как две главные фигуры, противостоящие на  рынке  труда.  Но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чтобы трудовое отношение  возникло  и  соответствовало  требованиям  закона,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каждая из  сторон  должна  обладать  трудовой  право  дееспособностью,  т.е.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способностью иметь и своими действиями  осуществлять  субъективные  права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обязанности.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Работником  как  субъектом  трудового   соглашения  может  быть  любой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гражданин,  достигший   определенного  возраста  (15-16  лет)  и  обладающий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реальной способностью трудиться.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В качестве работодателей могут выступать не только юридические,  но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физические   лица.   Это   обусловлено   тем,    что    при    осуществлении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предпринимательской    деятельности   и   иной   не   запрещенной    законом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деятельности собственник  вправе  заключать  договоры  об  использовании  их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труда. В этом случае предприниматель, использующий труд наемных  работников,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регистрируется как предприятие. Стороной трудового  договора  могут  быть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объединения граждан -  коллективные предприниматели (партнеры)  объединившие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свое имущество на праве общей долевой собственности.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Совокупность  условий,  определяющих  взаимные  права  и   обязанности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сторон,  составляет содержание  трудового  договора.  Сюда  входят  условия,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установленные как самими сторонами, так и нормативными актами о труде.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Среди условий, вырабатываемых договаривающимися  сторонами,  различают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обязательные (необходимые) и факультативные (дополнительные).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Под обязательными понимаются условия, при  отсутствии  соглашения,  по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которым трудовой договор не может  считаться   заключенным  и  не  порождает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трудового   правоотношения.   Факультативные   условия    не    влияют    на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существование трудового договора. Указанная классификация  условий  договора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связана,  следовательно,  с   различным   объемом   прав   и   обязанностей,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принимаемых сторонами при его заключении.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К обязательным условиям трудового договора относятся: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o Взаимное волеизъявление сторон о приеме -  поступлении на работу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ее месте;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o Установление трудовой функции рабочего или служащего;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o Определение момента начала работы;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o Условия оплаты труда.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Соглашение о приеме –поступлении на работу  отражает волевой  характер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трудового договора.  Сущность  любого   договорного  соглашения  состоит  во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взаимном волеизъявлении сторон, направленном на установление, изменение  или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прекращение правоотношения.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Под местом работы понимается   расположение в  определенной  местности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(населенном  пункте)  предприятие  (учреждение,   организация),   обладающее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трудовой правоспособностью. Условие  о  месте  работы  может  быть  уточнено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путем  указания  на  отдельную  часть  или  филиал  учреждения  (учреждения,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организации), где будет протекать трудовая деятельность работника.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Установление трудовой функции работника -  исключительная  компетенция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сторон договора. Вместе с тем соглашение о трудовой  функции  предопределяет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комплекс прав  и обязанностей, вытекающих из законодательства: от  характера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могут  зависеть  порядок  оплаты  труда  и  ее  размеры,   продолжительность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рабочего дня  и отпусков,  различные  льготы  и  т.д.  Права  и  обязанности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сторон   договора   определяются:   законодательными    актами,    правилами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внутреннего   распорядка,   техническими    правилами    и    распоряжениями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администрации. Объем требований,  предъявляемых  к  рабочим  соответствующей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специальности, и условия оплаты труда  зависят  от  тарификации  выполняемой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работы. Поэтому при заключении договора с  рабочим  должен  быть  установлен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его тарифный разряд.   Обязательным  условием    трудового  договора  служит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соглашение о моменте  начала  работы,  с  которого,   как  правило,  договор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вступает в силу, исчисляется  трудовой  стаж,  возникают  взаимные  права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обязанности сторон. Без  данного  условия   договор  утрачивает  необходимую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определенность и конкретность. Обычно момент начала  работы  устанавливается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 непосредственных переговорах между   работником  и  администрацией.  При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отсутствие  соглашения   срок  работы  исчисляется  с  момента  фактического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допуска работника к  исполнению служебных обязанностей.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Факультативные  условия  трудового  договора,  зависят  от  усмотрения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сторон,  но  не  должны  ухудшать  положение  работника   по   сравнению   с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законодательством и нормативными соглашениями. Они бывают разнообразными  по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характеру и назначению. К их  числу относится соглашение  о  сроке  действия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договора. Согласно  ст. 17 КЗоТ РФ  трудовые  договоры заключаются: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o На неопределенный срок;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o На определенный срок, но не более 5 лет;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o На время выполнения определенной работы.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Договор подряда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Договор подряда является  наряду с  договором  купли  –продажи   самым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распространенным   в  деловом  обороте,   поскольку   может   использоваться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практически в любой сфере хозяйственной деятельности.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По  договору  подряда  ПОДРЯДЧИК  обязуется  за  свой  риск  выполнить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определенную работу по заданию ЗАКАЗЧИКА  с  использованием  своих  или  его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материалов, а ЗАКАЗЧИК  обязуется принять работу и оплатить ее.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Предметом  договора   подряда    является   определенный    результата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выполненной  работы (например, новая, преобразованная или  отремонтированная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вещь). Именно это обстоятельство отличает договор подряда  от   договора  по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оказанию   услуг,   предметом   которого   является    сама    услуга    как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непередаваемое, неразрывно связанное с длительностью услугодателя  право  до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сдачи его ЗАКАЗЧИКУ случайно погиб или окончание  работы  стало  невозможным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не по вине ЗАКАЗЧИКА,  ПОДРЯДЧИК   не  вправе  требовать  вознаграждения  за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работу. Предмет договора подряда определяется  заданием  ЗАКАЗЧИКА,  которое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фиксируется  либо   в  тексте  договора,  либо  в  приложении  к  нему.  При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выполнении работ по договору  подряда  может  быть  составлена  твердая  или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приблизительная смета. По общему правилу  смета   составляется   ПОДРЯДЧИКОМ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как специалистом в области определенной  деятельности  и  согласовывается  с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ЗАКАЗЧИКОМ. Работу по выполнению  заказа  ПОДРЯДЧИК   организует  по  своему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усмотрению.  Он  вправе  привлечь  к  исполнению  договора  других   лиц   –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субподрядчиков. При этом он отвечает перед ЗАКАЗЧИКОМ  за  результаты  работ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  выступает  перед  ним  в  качестве  генерального  подрядчика,   а   перед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субподрядчиком – в качестве ЗАКАЗЧИКА.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Если  ПОДРЯДЧИК   допустил  недостатки  в  работе,  ЗАКАЗЧИК    вправе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потребовать   безвозмездного   исправления   недостатков,   или   возмещения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необходимых   расходов   по   их     исправлению,    или    соответствующего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вознаграждению за работу. Важнейшая обязанность   ПОДРЯДЧИКА  –  обеспечение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сохранности вверенного ему ЗАКАЗЧИКОМ  имущества. Он  несет  ответственность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  всякое  упущение,  повлекшее  за  собой  утрату  или  повреждение  этого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имущества. Ниже предлагаемые договоры подряда   содержат  в  себе   довольно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большое количество условий,  тем  не  менее,  в  зависимости  от  конкретной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ситуации, некоторые условия можно сформулировать по иному,  а  от  некоторых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условий можно отказаться. Также заключаются  договор подряд на:  капитальное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строительство;  производство  работ  по  капитальному  ремонту;  договор  на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проведение      научно-исследовательских,      опытно-конструкторских      и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технологических работ.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6. Функции студента на практике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Учет  товаров  является  важной   частью   учета   на   розничных   торговых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предприятиях.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Главной целью моей работы было  получение  первоначальных  навыков  на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предприятии  розничной торговли.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В мои функции входило: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Консультирование клиентов по товару фирмы;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Набор товаров клиентам;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Размещение товара в торговом  зале  и  на  витринах  по  видам,  моделям,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размерам и фасонам с учетом  частоты спроса;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  Оказывать  помощь  в  разборе  товара  из  прихода.   Под   руководством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наставника участвовать в сортировке и маркировке товара;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5.  Прикреплять  ярлыки  цен  с  указанием  наименования,  артикула,   цены,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размеров;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6.  Встречать  клиентов  розничного   отдела   и   консультировать   их   по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ассортименту. Демонстрировать все виды моделей наименования;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7. Рекомендовать новые товары. При отсутствии в  продаже  отдельных  изделий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предлагать другие, близкие по свойствам товары;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8.  Доводить  до  сведения  директора  магазина  о  спросе  покупателей   на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отдельные товары;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9.  Следить  за  наличием  ценников,  аккуратностью  оформления   витрин   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розничном отделе, чистотой и порядком на  рабочем  месте.  Раз  в  неделю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переоформлять витрину (товара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на виду</w:t>
      </w:r>
      <w:r>
        <w:rPr>
          <w:rFonts w:ascii="Arial" w:hAnsi="Arial" w:cs="Arial"/>
          <w:sz w:val="20"/>
          <w:szCs w:val="20"/>
          <w:lang w:val="en-US"/>
        </w:rPr>
        <w:t xml:space="preserve">» </w:t>
      </w:r>
      <w:r>
        <w:rPr>
          <w:rFonts w:ascii="Arial CYR" w:hAnsi="Arial CYR" w:cs="Arial CYR"/>
          <w:sz w:val="20"/>
          <w:szCs w:val="20"/>
        </w:rPr>
        <w:t>и товара в плохо доступных местах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для обозрения);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10.  Соблюдать правила трудовой дисциплины, установленной в фирме.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7. Список использованной литературы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1. С.Е. Андреев,  И.А.  Сивачева,  А.И.  Федотова 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Договор:  заключение,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изменение, расторжение</w:t>
      </w:r>
      <w:r>
        <w:rPr>
          <w:rFonts w:ascii="Arial" w:hAnsi="Arial" w:cs="Arial"/>
          <w:sz w:val="20"/>
          <w:szCs w:val="20"/>
          <w:lang w:val="en-US"/>
        </w:rPr>
        <w:t xml:space="preserve">» </w:t>
      </w:r>
      <w:r>
        <w:rPr>
          <w:rFonts w:ascii="Arial CYR" w:hAnsi="Arial CYR" w:cs="Arial CYR"/>
          <w:sz w:val="20"/>
          <w:szCs w:val="20"/>
        </w:rPr>
        <w:t>Москва, 1997 г.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2.  В.М. Пустозерова 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Трудовой договор</w:t>
      </w:r>
      <w:r>
        <w:rPr>
          <w:rFonts w:ascii="Arial" w:hAnsi="Arial" w:cs="Arial"/>
          <w:sz w:val="20"/>
          <w:szCs w:val="20"/>
          <w:lang w:val="en-US"/>
        </w:rPr>
        <w:t xml:space="preserve">» </w:t>
      </w:r>
      <w:r>
        <w:rPr>
          <w:rFonts w:ascii="Arial CYR" w:hAnsi="Arial CYR" w:cs="Arial CYR"/>
          <w:sz w:val="20"/>
          <w:szCs w:val="20"/>
        </w:rPr>
        <w:t>Москва, 1995 г.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3. С.А. Каплина </w:t>
      </w:r>
      <w:r>
        <w:rPr>
          <w:rFonts w:ascii="Arial" w:hAnsi="Arial" w:cs="Arial"/>
          <w:sz w:val="20"/>
          <w:szCs w:val="20"/>
          <w:lang w:val="en-US"/>
        </w:rPr>
        <w:t xml:space="preserve">« </w:t>
      </w:r>
      <w:r>
        <w:rPr>
          <w:rFonts w:ascii="Arial CYR" w:hAnsi="Arial CYR" w:cs="Arial CYR"/>
          <w:sz w:val="20"/>
          <w:szCs w:val="20"/>
        </w:rPr>
        <w:t>Организация коммерческой деятельности</w:t>
      </w:r>
      <w:r>
        <w:rPr>
          <w:rFonts w:ascii="Arial" w:hAnsi="Arial" w:cs="Arial"/>
          <w:sz w:val="20"/>
          <w:szCs w:val="20"/>
          <w:lang w:val="en-US"/>
        </w:rPr>
        <w:t xml:space="preserve">»  </w:t>
      </w:r>
      <w:r>
        <w:rPr>
          <w:rFonts w:ascii="Arial CYR" w:hAnsi="Arial CYR" w:cs="Arial CYR"/>
          <w:sz w:val="20"/>
          <w:szCs w:val="20"/>
        </w:rPr>
        <w:t>Ростов-на-Дону,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2002 г.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4. Ф.П. Половцева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Коммерческая деятельность</w:t>
      </w:r>
      <w:r>
        <w:rPr>
          <w:rFonts w:ascii="Arial" w:hAnsi="Arial" w:cs="Arial"/>
          <w:sz w:val="20"/>
          <w:szCs w:val="20"/>
          <w:lang w:val="en-US"/>
        </w:rPr>
        <w:t xml:space="preserve">» </w:t>
      </w:r>
      <w:r>
        <w:rPr>
          <w:rFonts w:ascii="Arial CYR" w:hAnsi="Arial CYR" w:cs="Arial CYR"/>
          <w:sz w:val="20"/>
          <w:szCs w:val="20"/>
        </w:rPr>
        <w:t>Москва, 2001 г.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5. Л.П. Дашков А.В. Брызгалин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Коммерческий  договор:  от  заключения  до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исполнения</w:t>
      </w:r>
      <w:r>
        <w:rPr>
          <w:rFonts w:ascii="Arial" w:hAnsi="Arial" w:cs="Arial"/>
          <w:sz w:val="20"/>
          <w:szCs w:val="20"/>
          <w:lang w:val="en-US"/>
        </w:rPr>
        <w:t xml:space="preserve">» </w:t>
      </w:r>
      <w:r>
        <w:rPr>
          <w:rFonts w:ascii="Arial CYR" w:hAnsi="Arial CYR" w:cs="Arial CYR"/>
          <w:sz w:val="20"/>
          <w:szCs w:val="20"/>
        </w:rPr>
        <w:t>Москва,1997г.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</w:rPr>
        <w:t xml:space="preserve">   6. С. Дибб  Л.Симкин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Практическое руководство по сегментированию  рынка</w:t>
      </w:r>
      <w:r>
        <w:rPr>
          <w:rFonts w:ascii="Arial" w:hAnsi="Arial" w:cs="Arial"/>
          <w:sz w:val="20"/>
          <w:szCs w:val="20"/>
          <w:lang w:val="en-US"/>
        </w:rPr>
        <w:t>»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</w:t>
      </w:r>
      <w:r>
        <w:rPr>
          <w:rFonts w:ascii="Arial CYR" w:hAnsi="Arial CYR" w:cs="Arial CYR"/>
          <w:sz w:val="20"/>
          <w:szCs w:val="20"/>
        </w:rPr>
        <w:t>Санкт – Петербург, 2002 г.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7. Л.Л.Морозова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Квалификационные  характеристики  должностей  работников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предприятий торговли</w:t>
      </w:r>
      <w:r>
        <w:rPr>
          <w:rFonts w:ascii="Arial" w:hAnsi="Arial" w:cs="Arial"/>
          <w:sz w:val="20"/>
          <w:szCs w:val="20"/>
          <w:lang w:val="en-US"/>
        </w:rPr>
        <w:t xml:space="preserve">» </w:t>
      </w:r>
      <w:r>
        <w:rPr>
          <w:rFonts w:ascii="Arial CYR" w:hAnsi="Arial CYR" w:cs="Arial CYR"/>
          <w:sz w:val="20"/>
          <w:szCs w:val="20"/>
        </w:rPr>
        <w:t>Санкт-Петербург, 1998г.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8.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Предприятие: стратегия, структура, положения об  отделах  и  службах,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должностные инструкции</w:t>
      </w:r>
      <w:r>
        <w:rPr>
          <w:rFonts w:ascii="Arial" w:hAnsi="Arial" w:cs="Arial"/>
          <w:sz w:val="20"/>
          <w:szCs w:val="20"/>
          <w:lang w:val="en-US"/>
        </w:rPr>
        <w:t xml:space="preserve">» </w:t>
      </w:r>
      <w:r>
        <w:rPr>
          <w:rFonts w:ascii="Arial CYR" w:hAnsi="Arial CYR" w:cs="Arial CYR"/>
          <w:sz w:val="20"/>
          <w:szCs w:val="20"/>
        </w:rPr>
        <w:t>Москва, 1997 г.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9.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Трудовой договор: комментарии, рекомендации</w:t>
      </w:r>
      <w:r>
        <w:rPr>
          <w:rFonts w:ascii="Arial" w:hAnsi="Arial" w:cs="Arial"/>
          <w:sz w:val="20"/>
          <w:szCs w:val="20"/>
          <w:lang w:val="en-US"/>
        </w:rPr>
        <w:t xml:space="preserve">» </w:t>
      </w:r>
      <w:r>
        <w:rPr>
          <w:rFonts w:ascii="Arial CYR" w:hAnsi="Arial CYR" w:cs="Arial CYR"/>
          <w:sz w:val="20"/>
          <w:szCs w:val="20"/>
        </w:rPr>
        <w:t>Москва, 1996 г.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10.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Экономика предприятия: конспект лекций</w:t>
      </w:r>
      <w:r>
        <w:rPr>
          <w:rFonts w:ascii="Arial" w:hAnsi="Arial" w:cs="Arial"/>
          <w:sz w:val="20"/>
          <w:szCs w:val="20"/>
          <w:lang w:val="en-US"/>
        </w:rPr>
        <w:t xml:space="preserve">»  </w:t>
      </w:r>
      <w:r>
        <w:rPr>
          <w:rFonts w:ascii="Arial CYR" w:hAnsi="Arial CYR" w:cs="Arial CYR"/>
          <w:sz w:val="20"/>
          <w:szCs w:val="20"/>
        </w:rPr>
        <w:t>Москва 1999 г.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11.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Справочник финансиста предприятия</w:t>
      </w:r>
      <w:r>
        <w:rPr>
          <w:rFonts w:ascii="Arial" w:hAnsi="Arial" w:cs="Arial"/>
          <w:sz w:val="20"/>
          <w:szCs w:val="20"/>
          <w:lang w:val="en-US"/>
        </w:rPr>
        <w:t xml:space="preserve">» </w:t>
      </w:r>
      <w:r>
        <w:rPr>
          <w:rFonts w:ascii="Arial CYR" w:hAnsi="Arial CYR" w:cs="Arial CYR"/>
          <w:sz w:val="20"/>
          <w:szCs w:val="20"/>
        </w:rPr>
        <w:t>Москва, 2001 г.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12. Курс лекций  по дисциплине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Маркетинг</w:t>
      </w:r>
      <w:r>
        <w:rPr>
          <w:rFonts w:ascii="Arial" w:hAnsi="Arial" w:cs="Arial"/>
          <w:sz w:val="20"/>
          <w:szCs w:val="20"/>
          <w:lang w:val="en-US"/>
        </w:rPr>
        <w:t xml:space="preserve">» </w:t>
      </w:r>
      <w:r>
        <w:rPr>
          <w:rFonts w:ascii="Arial CYR" w:hAnsi="Arial CYR" w:cs="Arial CYR"/>
          <w:sz w:val="20"/>
          <w:szCs w:val="20"/>
        </w:rPr>
        <w:t>НБК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13. Российский энциклопедический словарь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14.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Хозяйственные документы: сборник договоров</w:t>
      </w:r>
      <w:r>
        <w:rPr>
          <w:rFonts w:ascii="Arial" w:hAnsi="Arial" w:cs="Arial"/>
          <w:sz w:val="20"/>
          <w:szCs w:val="20"/>
          <w:lang w:val="en-US"/>
        </w:rPr>
        <w:t xml:space="preserve">» </w:t>
      </w:r>
      <w:r>
        <w:rPr>
          <w:rFonts w:ascii="Arial CYR" w:hAnsi="Arial CYR" w:cs="Arial CYR"/>
          <w:sz w:val="20"/>
          <w:szCs w:val="20"/>
        </w:rPr>
        <w:t>Москва 1996г.</w:t>
      </w:r>
    </w:p>
    <w:p w:rsidR="00DE3C9D" w:rsidRDefault="00DE3C9D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15. А.С.Пашков 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Трудовое право России</w:t>
      </w:r>
      <w:r>
        <w:rPr>
          <w:rFonts w:ascii="Arial" w:hAnsi="Arial" w:cs="Arial"/>
          <w:sz w:val="20"/>
          <w:szCs w:val="20"/>
          <w:lang w:val="en-US"/>
        </w:rPr>
        <w:t xml:space="preserve">» </w:t>
      </w:r>
      <w:r>
        <w:rPr>
          <w:rFonts w:ascii="Arial CYR" w:hAnsi="Arial CYR" w:cs="Arial CYR"/>
          <w:sz w:val="20"/>
          <w:szCs w:val="20"/>
        </w:rPr>
        <w:t>Санкт-Петербург 1994г.</w:t>
      </w:r>
    </w:p>
    <w:p w:rsidR="00DE3C9D" w:rsidRDefault="00DE3C9D">
      <w:pPr>
        <w:widowControl w:val="0"/>
        <w:autoSpaceDE w:val="0"/>
        <w:autoSpaceDN w:val="0"/>
        <w:adjustRightInd w:val="0"/>
        <w:rPr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</w:rPr>
        <w:t xml:space="preserve">  16. О.В.Памбухчиянц </w:t>
      </w:r>
      <w:r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 CYR" w:hAnsi="Arial CYR" w:cs="Arial CYR"/>
          <w:sz w:val="20"/>
          <w:szCs w:val="20"/>
        </w:rPr>
        <w:t>Организация и технология коммерческой деятельности</w:t>
      </w:r>
      <w:r>
        <w:rPr>
          <w:rFonts w:ascii="Arial" w:hAnsi="Arial" w:cs="Arial"/>
          <w:sz w:val="20"/>
          <w:szCs w:val="20"/>
          <w:lang w:val="en-US"/>
        </w:rPr>
        <w:t>»</w:t>
      </w:r>
      <w:bookmarkStart w:id="0" w:name="_GoBack"/>
      <w:bookmarkEnd w:id="0"/>
    </w:p>
    <w:sectPr w:rsidR="00DE3C9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C9D"/>
    <w:rsid w:val="006038B6"/>
    <w:rsid w:val="006828F3"/>
    <w:rsid w:val="009700CC"/>
    <w:rsid w:val="00DE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0E5172-BEA9-4959-BE67-EE2F0B9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8891</Words>
  <Characters>50679</Characters>
  <Application>Microsoft Office Word</Application>
  <DocSecurity>0</DocSecurity>
  <Lines>422</Lines>
  <Paragraphs>118</Paragraphs>
  <ScaleCrop>false</ScaleCrop>
  <Company/>
  <LinksUpToDate>false</LinksUpToDate>
  <CharactersWithSpaces>59452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2014-05-29T10:20:00Z</dcterms:created>
  <dcterms:modified xsi:type="dcterms:W3CDTF">2014-05-29T10:20:00Z</dcterms:modified>
</cp:coreProperties>
</file>