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AF0" w:rsidRPr="008A7E49" w:rsidRDefault="00D83AF0" w:rsidP="00A15D64">
      <w:pPr>
        <w:spacing w:after="0" w:line="360" w:lineRule="auto"/>
        <w:jc w:val="center"/>
        <w:rPr>
          <w:rFonts w:ascii="Times New Roman" w:hAnsi="Times New Roman"/>
          <w:noProof/>
          <w:color w:val="000000"/>
          <w:sz w:val="28"/>
          <w:szCs w:val="28"/>
        </w:rPr>
      </w:pPr>
      <w:r w:rsidRPr="008A7E49">
        <w:rPr>
          <w:rFonts w:ascii="Times New Roman" w:hAnsi="Times New Roman"/>
          <w:noProof/>
          <w:color w:val="000000"/>
          <w:sz w:val="28"/>
          <w:szCs w:val="28"/>
        </w:rPr>
        <w:t>Федеральное агентство по образованию</w:t>
      </w:r>
    </w:p>
    <w:p w:rsidR="00D83AF0" w:rsidRPr="008A7E49" w:rsidRDefault="00D83AF0" w:rsidP="00A15D64">
      <w:pPr>
        <w:spacing w:after="0" w:line="360" w:lineRule="auto"/>
        <w:jc w:val="center"/>
        <w:rPr>
          <w:rFonts w:ascii="Times New Roman" w:hAnsi="Times New Roman"/>
          <w:noProof/>
          <w:color w:val="000000"/>
          <w:sz w:val="28"/>
          <w:szCs w:val="28"/>
        </w:rPr>
      </w:pPr>
      <w:r w:rsidRPr="008A7E49">
        <w:rPr>
          <w:rFonts w:ascii="Times New Roman" w:hAnsi="Times New Roman"/>
          <w:noProof/>
          <w:color w:val="000000"/>
          <w:sz w:val="28"/>
          <w:szCs w:val="28"/>
        </w:rPr>
        <w:t>Нижегородский государственный университет им Н.И. Лобачевского</w:t>
      </w:r>
    </w:p>
    <w:p w:rsidR="00D83AF0" w:rsidRPr="008A7E49" w:rsidRDefault="00D83AF0" w:rsidP="00A15D64">
      <w:pPr>
        <w:spacing w:after="0" w:line="360" w:lineRule="auto"/>
        <w:jc w:val="center"/>
        <w:rPr>
          <w:rFonts w:ascii="Times New Roman" w:hAnsi="Times New Roman"/>
          <w:noProof/>
          <w:color w:val="000000"/>
          <w:sz w:val="28"/>
          <w:szCs w:val="28"/>
        </w:rPr>
      </w:pPr>
    </w:p>
    <w:p w:rsidR="00D83AF0" w:rsidRPr="008A7E49" w:rsidRDefault="00D83AF0" w:rsidP="00A15D64">
      <w:pPr>
        <w:spacing w:after="0" w:line="360" w:lineRule="auto"/>
        <w:jc w:val="center"/>
        <w:rPr>
          <w:rFonts w:ascii="Times New Roman" w:hAnsi="Times New Roman"/>
          <w:noProof/>
          <w:color w:val="000000"/>
          <w:sz w:val="28"/>
          <w:szCs w:val="28"/>
        </w:rPr>
      </w:pPr>
    </w:p>
    <w:p w:rsidR="00A15D64" w:rsidRPr="008A7E49" w:rsidRDefault="00A15D64" w:rsidP="00A15D64">
      <w:pPr>
        <w:spacing w:after="0" w:line="360" w:lineRule="auto"/>
        <w:jc w:val="center"/>
        <w:rPr>
          <w:rFonts w:ascii="Times New Roman" w:hAnsi="Times New Roman"/>
          <w:noProof/>
          <w:color w:val="000000"/>
          <w:sz w:val="28"/>
          <w:szCs w:val="28"/>
        </w:rPr>
      </w:pPr>
    </w:p>
    <w:p w:rsidR="00A15D64" w:rsidRPr="008A7E49" w:rsidRDefault="00A15D64" w:rsidP="00A15D64">
      <w:pPr>
        <w:spacing w:after="0" w:line="360" w:lineRule="auto"/>
        <w:jc w:val="center"/>
        <w:rPr>
          <w:rFonts w:ascii="Times New Roman" w:hAnsi="Times New Roman"/>
          <w:noProof/>
          <w:color w:val="000000"/>
          <w:sz w:val="28"/>
          <w:szCs w:val="28"/>
        </w:rPr>
      </w:pPr>
    </w:p>
    <w:p w:rsidR="00A15D64" w:rsidRPr="008A7E49" w:rsidRDefault="00A15D64" w:rsidP="00A15D64">
      <w:pPr>
        <w:spacing w:after="0" w:line="360" w:lineRule="auto"/>
        <w:jc w:val="center"/>
        <w:rPr>
          <w:rFonts w:ascii="Times New Roman" w:hAnsi="Times New Roman"/>
          <w:noProof/>
          <w:color w:val="000000"/>
          <w:sz w:val="28"/>
          <w:szCs w:val="28"/>
        </w:rPr>
      </w:pPr>
    </w:p>
    <w:p w:rsidR="00A15D64" w:rsidRPr="008A7E49" w:rsidRDefault="00A15D64" w:rsidP="00A15D64">
      <w:pPr>
        <w:spacing w:after="0" w:line="360" w:lineRule="auto"/>
        <w:jc w:val="center"/>
        <w:rPr>
          <w:rFonts w:ascii="Times New Roman" w:hAnsi="Times New Roman"/>
          <w:noProof/>
          <w:color w:val="000000"/>
          <w:sz w:val="28"/>
          <w:szCs w:val="28"/>
        </w:rPr>
      </w:pPr>
    </w:p>
    <w:p w:rsidR="00A15D64" w:rsidRPr="008A7E49" w:rsidRDefault="00A15D64" w:rsidP="00A15D64">
      <w:pPr>
        <w:spacing w:after="0" w:line="360" w:lineRule="auto"/>
        <w:jc w:val="center"/>
        <w:rPr>
          <w:rFonts w:ascii="Times New Roman" w:hAnsi="Times New Roman"/>
          <w:noProof/>
          <w:color w:val="000000"/>
          <w:sz w:val="28"/>
          <w:szCs w:val="28"/>
        </w:rPr>
      </w:pPr>
    </w:p>
    <w:p w:rsidR="00D83AF0" w:rsidRPr="008A7E49" w:rsidRDefault="00D83AF0" w:rsidP="00A15D64">
      <w:pPr>
        <w:spacing w:after="0" w:line="360" w:lineRule="auto"/>
        <w:jc w:val="center"/>
        <w:rPr>
          <w:rFonts w:ascii="Times New Roman" w:hAnsi="Times New Roman"/>
          <w:noProof/>
          <w:color w:val="000000"/>
          <w:sz w:val="28"/>
          <w:szCs w:val="28"/>
        </w:rPr>
      </w:pPr>
    </w:p>
    <w:p w:rsidR="00D83AF0" w:rsidRPr="008A7E49" w:rsidRDefault="00D83AF0" w:rsidP="00A15D64">
      <w:pPr>
        <w:spacing w:after="0" w:line="360" w:lineRule="auto"/>
        <w:jc w:val="center"/>
        <w:rPr>
          <w:rFonts w:ascii="Times New Roman" w:hAnsi="Times New Roman"/>
          <w:noProof/>
          <w:color w:val="000000"/>
          <w:sz w:val="28"/>
          <w:szCs w:val="28"/>
        </w:rPr>
      </w:pPr>
    </w:p>
    <w:p w:rsidR="00D83AF0" w:rsidRPr="008A7E49" w:rsidRDefault="00D83AF0" w:rsidP="00A15D64">
      <w:pPr>
        <w:spacing w:after="0" w:line="360" w:lineRule="auto"/>
        <w:jc w:val="center"/>
        <w:rPr>
          <w:rFonts w:ascii="Times New Roman" w:hAnsi="Times New Roman"/>
          <w:noProof/>
          <w:color w:val="000000"/>
          <w:sz w:val="28"/>
          <w:szCs w:val="28"/>
        </w:rPr>
      </w:pPr>
    </w:p>
    <w:p w:rsidR="00D83AF0" w:rsidRPr="008A7E49" w:rsidRDefault="00D83AF0" w:rsidP="00A15D64">
      <w:pPr>
        <w:spacing w:after="0" w:line="360" w:lineRule="auto"/>
        <w:jc w:val="center"/>
        <w:rPr>
          <w:rFonts w:ascii="Times New Roman" w:hAnsi="Times New Roman"/>
          <w:b/>
          <w:noProof/>
          <w:color w:val="000000"/>
          <w:sz w:val="28"/>
          <w:szCs w:val="28"/>
        </w:rPr>
      </w:pPr>
      <w:r w:rsidRPr="008A7E49">
        <w:rPr>
          <w:rFonts w:ascii="Times New Roman" w:hAnsi="Times New Roman"/>
          <w:b/>
          <w:noProof/>
          <w:color w:val="000000"/>
          <w:sz w:val="28"/>
          <w:szCs w:val="28"/>
        </w:rPr>
        <w:t>КУРСОВАЯ РАБОТА</w:t>
      </w:r>
    </w:p>
    <w:p w:rsidR="00D83AF0" w:rsidRPr="008A7E49" w:rsidRDefault="00D83AF0" w:rsidP="00A15D64">
      <w:pPr>
        <w:spacing w:after="0" w:line="360" w:lineRule="auto"/>
        <w:jc w:val="center"/>
        <w:rPr>
          <w:rFonts w:ascii="Times New Roman" w:hAnsi="Times New Roman"/>
          <w:noProof/>
          <w:color w:val="000000"/>
          <w:sz w:val="28"/>
          <w:szCs w:val="28"/>
        </w:rPr>
      </w:pPr>
      <w:r w:rsidRPr="008A7E49">
        <w:rPr>
          <w:rFonts w:ascii="Times New Roman" w:hAnsi="Times New Roman"/>
          <w:noProof/>
          <w:color w:val="000000"/>
          <w:sz w:val="28"/>
          <w:szCs w:val="28"/>
        </w:rPr>
        <w:t>по экономике таможенного дела</w:t>
      </w:r>
    </w:p>
    <w:p w:rsidR="00D83AF0" w:rsidRPr="008A7E49" w:rsidRDefault="00D83AF0" w:rsidP="00A15D64">
      <w:pPr>
        <w:spacing w:after="0" w:line="360" w:lineRule="auto"/>
        <w:jc w:val="center"/>
        <w:rPr>
          <w:rFonts w:ascii="Times New Roman" w:hAnsi="Times New Roman"/>
          <w:noProof/>
          <w:color w:val="000000"/>
          <w:sz w:val="28"/>
          <w:szCs w:val="28"/>
        </w:rPr>
      </w:pPr>
      <w:r w:rsidRPr="008A7E49">
        <w:rPr>
          <w:rFonts w:ascii="Times New Roman" w:hAnsi="Times New Roman"/>
          <w:noProof/>
          <w:color w:val="000000"/>
          <w:sz w:val="28"/>
          <w:szCs w:val="28"/>
        </w:rPr>
        <w:t>на тему:</w:t>
      </w:r>
    </w:p>
    <w:p w:rsidR="00D83AF0" w:rsidRPr="008A7E49" w:rsidRDefault="00D83AF0" w:rsidP="00A15D64">
      <w:pPr>
        <w:spacing w:after="0" w:line="360" w:lineRule="auto"/>
        <w:jc w:val="center"/>
        <w:rPr>
          <w:rFonts w:ascii="Times New Roman" w:hAnsi="Times New Roman"/>
          <w:b/>
          <w:noProof/>
          <w:color w:val="000000"/>
          <w:sz w:val="28"/>
          <w:szCs w:val="28"/>
        </w:rPr>
      </w:pPr>
      <w:r w:rsidRPr="008A7E49">
        <w:rPr>
          <w:rFonts w:ascii="Times New Roman" w:hAnsi="Times New Roman"/>
          <w:b/>
          <w:noProof/>
          <w:color w:val="000000"/>
          <w:sz w:val="28"/>
          <w:szCs w:val="28"/>
        </w:rPr>
        <w:t>«</w:t>
      </w:r>
      <w:r w:rsidR="004B2DFF" w:rsidRPr="008A7E49">
        <w:rPr>
          <w:rFonts w:ascii="Times New Roman" w:hAnsi="Times New Roman"/>
          <w:b/>
          <w:noProof/>
          <w:color w:val="000000"/>
          <w:sz w:val="28"/>
          <w:szCs w:val="28"/>
        </w:rPr>
        <w:t>Анализ специфики таможенной политики РФ как предмета исследований политической науки</w:t>
      </w:r>
      <w:r w:rsidRPr="008A7E49">
        <w:rPr>
          <w:rFonts w:ascii="Times New Roman" w:hAnsi="Times New Roman"/>
          <w:b/>
          <w:noProof/>
          <w:color w:val="000000"/>
          <w:sz w:val="28"/>
          <w:szCs w:val="28"/>
        </w:rPr>
        <w:t>»</w:t>
      </w:r>
    </w:p>
    <w:p w:rsidR="00D83AF0" w:rsidRPr="008A7E49" w:rsidRDefault="00D83AF0" w:rsidP="00A15D64">
      <w:pPr>
        <w:spacing w:after="0" w:line="360" w:lineRule="auto"/>
        <w:jc w:val="center"/>
        <w:rPr>
          <w:rFonts w:ascii="Times New Roman" w:hAnsi="Times New Roman"/>
          <w:noProof/>
          <w:color w:val="000000"/>
          <w:sz w:val="28"/>
          <w:szCs w:val="28"/>
        </w:rPr>
      </w:pPr>
    </w:p>
    <w:p w:rsidR="00D83AF0" w:rsidRPr="008A7E49" w:rsidRDefault="00D83AF0" w:rsidP="00A15D64">
      <w:pPr>
        <w:spacing w:after="0" w:line="360" w:lineRule="auto"/>
        <w:jc w:val="center"/>
        <w:rPr>
          <w:rFonts w:ascii="Times New Roman" w:hAnsi="Times New Roman"/>
          <w:noProof/>
          <w:color w:val="000000"/>
          <w:sz w:val="28"/>
          <w:szCs w:val="28"/>
        </w:rPr>
      </w:pPr>
    </w:p>
    <w:p w:rsidR="00D83AF0" w:rsidRPr="008A7E49" w:rsidRDefault="00D83AF0" w:rsidP="00A15D64">
      <w:pPr>
        <w:spacing w:after="0" w:line="360" w:lineRule="auto"/>
        <w:jc w:val="center"/>
        <w:rPr>
          <w:rFonts w:ascii="Times New Roman" w:hAnsi="Times New Roman"/>
          <w:noProof/>
          <w:color w:val="000000"/>
          <w:sz w:val="28"/>
          <w:szCs w:val="28"/>
        </w:rPr>
      </w:pPr>
    </w:p>
    <w:p w:rsidR="00D83AF0" w:rsidRPr="008A7E49" w:rsidRDefault="00D83AF0" w:rsidP="00A15D64">
      <w:pPr>
        <w:spacing w:after="0" w:line="360" w:lineRule="auto"/>
        <w:jc w:val="center"/>
        <w:rPr>
          <w:rFonts w:ascii="Times New Roman" w:hAnsi="Times New Roman"/>
          <w:noProof/>
          <w:color w:val="000000"/>
          <w:sz w:val="28"/>
          <w:szCs w:val="28"/>
        </w:rPr>
      </w:pPr>
    </w:p>
    <w:p w:rsidR="00D83AF0" w:rsidRPr="008A7E49" w:rsidRDefault="00D83AF0" w:rsidP="00A15D64">
      <w:pPr>
        <w:spacing w:after="0" w:line="360" w:lineRule="auto"/>
        <w:jc w:val="center"/>
        <w:rPr>
          <w:rFonts w:ascii="Times New Roman" w:hAnsi="Times New Roman"/>
          <w:noProof/>
          <w:color w:val="000000"/>
          <w:sz w:val="28"/>
          <w:szCs w:val="28"/>
        </w:rPr>
      </w:pPr>
    </w:p>
    <w:p w:rsidR="00A15D64" w:rsidRPr="008A7E49" w:rsidRDefault="00A15D64" w:rsidP="00A15D64">
      <w:pPr>
        <w:spacing w:after="0" w:line="360" w:lineRule="auto"/>
        <w:jc w:val="center"/>
        <w:rPr>
          <w:rFonts w:ascii="Times New Roman" w:hAnsi="Times New Roman"/>
          <w:noProof/>
          <w:color w:val="000000"/>
          <w:sz w:val="28"/>
          <w:szCs w:val="28"/>
        </w:rPr>
      </w:pPr>
    </w:p>
    <w:p w:rsidR="00D83AF0" w:rsidRPr="008A7E49" w:rsidRDefault="00D83AF0" w:rsidP="00A15D64">
      <w:pPr>
        <w:spacing w:after="0" w:line="360" w:lineRule="auto"/>
        <w:jc w:val="center"/>
        <w:rPr>
          <w:rFonts w:ascii="Times New Roman" w:hAnsi="Times New Roman"/>
          <w:noProof/>
          <w:color w:val="000000"/>
          <w:sz w:val="28"/>
          <w:szCs w:val="28"/>
        </w:rPr>
      </w:pPr>
    </w:p>
    <w:p w:rsidR="00D83AF0" w:rsidRPr="008A7E49" w:rsidRDefault="00D83AF0" w:rsidP="00A15D64">
      <w:pPr>
        <w:spacing w:after="0" w:line="360" w:lineRule="auto"/>
        <w:jc w:val="center"/>
        <w:rPr>
          <w:rFonts w:ascii="Times New Roman" w:hAnsi="Times New Roman"/>
          <w:noProof/>
          <w:color w:val="000000"/>
          <w:sz w:val="28"/>
          <w:szCs w:val="28"/>
        </w:rPr>
      </w:pPr>
    </w:p>
    <w:p w:rsidR="00D83AF0" w:rsidRPr="008A7E49" w:rsidRDefault="00D83AF0" w:rsidP="00A15D64">
      <w:pPr>
        <w:spacing w:after="0" w:line="360" w:lineRule="auto"/>
        <w:jc w:val="center"/>
        <w:rPr>
          <w:rFonts w:ascii="Times New Roman" w:hAnsi="Times New Roman"/>
          <w:noProof/>
          <w:color w:val="000000"/>
          <w:sz w:val="28"/>
          <w:szCs w:val="28"/>
        </w:rPr>
      </w:pPr>
    </w:p>
    <w:p w:rsidR="00D83AF0" w:rsidRPr="008A7E49" w:rsidRDefault="00D83AF0" w:rsidP="00A15D64">
      <w:pPr>
        <w:spacing w:after="0" w:line="360" w:lineRule="auto"/>
        <w:jc w:val="center"/>
        <w:rPr>
          <w:rFonts w:ascii="Times New Roman" w:hAnsi="Times New Roman"/>
          <w:noProof/>
          <w:color w:val="000000"/>
          <w:sz w:val="28"/>
          <w:szCs w:val="28"/>
        </w:rPr>
      </w:pPr>
    </w:p>
    <w:p w:rsidR="00D83AF0" w:rsidRPr="008A7E49" w:rsidRDefault="00D83AF0" w:rsidP="00A15D64">
      <w:pPr>
        <w:spacing w:after="0" w:line="360" w:lineRule="auto"/>
        <w:jc w:val="center"/>
        <w:rPr>
          <w:rFonts w:ascii="Times New Roman" w:hAnsi="Times New Roman"/>
          <w:noProof/>
          <w:color w:val="000000"/>
          <w:sz w:val="28"/>
          <w:szCs w:val="28"/>
        </w:rPr>
      </w:pPr>
      <w:r w:rsidRPr="008A7E49">
        <w:rPr>
          <w:rFonts w:ascii="Times New Roman" w:hAnsi="Times New Roman"/>
          <w:noProof/>
          <w:color w:val="000000"/>
          <w:sz w:val="28"/>
          <w:szCs w:val="28"/>
        </w:rPr>
        <w:t>Нижний Новгород</w:t>
      </w:r>
    </w:p>
    <w:p w:rsidR="00D83AF0" w:rsidRPr="008A7E49" w:rsidRDefault="00D83AF0" w:rsidP="00A15D64">
      <w:pPr>
        <w:spacing w:after="0" w:line="360" w:lineRule="auto"/>
        <w:jc w:val="center"/>
        <w:rPr>
          <w:rFonts w:ascii="Times New Roman" w:hAnsi="Times New Roman"/>
          <w:noProof/>
          <w:color w:val="000000"/>
          <w:sz w:val="28"/>
          <w:szCs w:val="28"/>
        </w:rPr>
      </w:pPr>
      <w:r w:rsidRPr="008A7E49">
        <w:rPr>
          <w:rFonts w:ascii="Times New Roman" w:hAnsi="Times New Roman"/>
          <w:noProof/>
          <w:color w:val="000000"/>
          <w:sz w:val="28"/>
          <w:szCs w:val="28"/>
        </w:rPr>
        <w:t>2010</w:t>
      </w:r>
    </w:p>
    <w:p w:rsidR="006752DF" w:rsidRPr="008A7E49" w:rsidRDefault="006752DF" w:rsidP="00A15D64">
      <w:pPr>
        <w:spacing w:after="0" w:line="360" w:lineRule="auto"/>
        <w:ind w:firstLine="709"/>
        <w:jc w:val="both"/>
        <w:rPr>
          <w:rFonts w:ascii="Times New Roman" w:hAnsi="Times New Roman"/>
          <w:b/>
          <w:noProof/>
          <w:color w:val="000000"/>
          <w:sz w:val="28"/>
          <w:szCs w:val="24"/>
          <w:lang w:eastAsia="ru-RU"/>
        </w:rPr>
      </w:pPr>
      <w:r w:rsidRPr="008A7E49">
        <w:rPr>
          <w:rFonts w:ascii="Times New Roman" w:hAnsi="Times New Roman"/>
          <w:noProof/>
          <w:color w:val="000000"/>
          <w:sz w:val="28"/>
          <w:szCs w:val="30"/>
          <w:lang w:eastAsia="ru-RU"/>
        </w:rPr>
        <w:br w:type="page"/>
      </w:r>
      <w:r w:rsidR="00A15D64" w:rsidRPr="008A7E49">
        <w:rPr>
          <w:rFonts w:ascii="Times New Roman" w:hAnsi="Times New Roman"/>
          <w:b/>
          <w:noProof/>
          <w:color w:val="000000"/>
          <w:sz w:val="28"/>
          <w:szCs w:val="24"/>
          <w:lang w:eastAsia="ru-RU"/>
        </w:rPr>
        <w:t>Содержание</w:t>
      </w:r>
    </w:p>
    <w:p w:rsidR="00A22CF2" w:rsidRPr="008A7E49" w:rsidRDefault="00A22CF2" w:rsidP="00A15D64">
      <w:pPr>
        <w:spacing w:after="0" w:line="360" w:lineRule="auto"/>
        <w:ind w:firstLine="709"/>
        <w:jc w:val="both"/>
        <w:rPr>
          <w:rFonts w:ascii="Times New Roman" w:hAnsi="Times New Roman"/>
          <w:b/>
          <w:noProof/>
          <w:color w:val="000000"/>
          <w:sz w:val="28"/>
          <w:szCs w:val="24"/>
          <w:lang w:eastAsia="ru-RU"/>
        </w:rPr>
      </w:pPr>
    </w:p>
    <w:p w:rsidR="00A15D64" w:rsidRPr="008A7E49" w:rsidRDefault="00A15D64" w:rsidP="00A15D64">
      <w:pPr>
        <w:spacing w:after="0" w:line="360" w:lineRule="auto"/>
        <w:jc w:val="both"/>
        <w:rPr>
          <w:rFonts w:ascii="Times New Roman" w:hAnsi="Times New Roman"/>
          <w:noProof/>
          <w:color w:val="000000"/>
          <w:sz w:val="28"/>
          <w:szCs w:val="24"/>
        </w:rPr>
      </w:pPr>
      <w:r w:rsidRPr="008A7E49">
        <w:rPr>
          <w:rFonts w:ascii="Times New Roman" w:hAnsi="Times New Roman"/>
          <w:noProof/>
          <w:color w:val="000000"/>
          <w:sz w:val="28"/>
          <w:szCs w:val="24"/>
        </w:rPr>
        <w:t>Введение</w:t>
      </w:r>
    </w:p>
    <w:p w:rsidR="00A15D64" w:rsidRPr="008A7E49" w:rsidRDefault="00A15D64" w:rsidP="00A15D64">
      <w:pPr>
        <w:spacing w:after="0" w:line="360" w:lineRule="auto"/>
        <w:jc w:val="both"/>
        <w:rPr>
          <w:rFonts w:ascii="Times New Roman" w:hAnsi="Times New Roman"/>
          <w:noProof/>
          <w:color w:val="000000"/>
          <w:sz w:val="28"/>
          <w:szCs w:val="24"/>
        </w:rPr>
      </w:pPr>
      <w:r w:rsidRPr="008A7E49">
        <w:rPr>
          <w:rFonts w:ascii="Times New Roman" w:hAnsi="Times New Roman"/>
          <w:noProof/>
          <w:color w:val="000000"/>
          <w:sz w:val="28"/>
          <w:szCs w:val="24"/>
        </w:rPr>
        <w:t>Глава 1. Основы таможенной политики в РФ</w:t>
      </w:r>
    </w:p>
    <w:p w:rsidR="00A15D64" w:rsidRPr="008A7E49" w:rsidRDefault="00A15D64" w:rsidP="00A15D64">
      <w:pPr>
        <w:numPr>
          <w:ilvl w:val="1"/>
          <w:numId w:val="19"/>
        </w:numPr>
        <w:spacing w:after="0" w:line="360" w:lineRule="auto"/>
        <w:ind w:left="0" w:firstLine="0"/>
        <w:jc w:val="both"/>
        <w:rPr>
          <w:rFonts w:ascii="Times New Roman" w:hAnsi="Times New Roman"/>
          <w:noProof/>
          <w:color w:val="000000"/>
          <w:sz w:val="28"/>
          <w:szCs w:val="24"/>
        </w:rPr>
      </w:pPr>
      <w:r w:rsidRPr="008A7E49">
        <w:rPr>
          <w:rFonts w:ascii="Times New Roman" w:hAnsi="Times New Roman"/>
          <w:noProof/>
          <w:color w:val="000000"/>
          <w:sz w:val="28"/>
          <w:szCs w:val="24"/>
        </w:rPr>
        <w:t>Таможенная политика: цели, методы ее осуществления, этапы формирования</w:t>
      </w:r>
    </w:p>
    <w:p w:rsidR="00A15D64" w:rsidRPr="008A7E49" w:rsidRDefault="00A15D64" w:rsidP="00A15D64">
      <w:pPr>
        <w:spacing w:after="0" w:line="360" w:lineRule="auto"/>
        <w:jc w:val="both"/>
        <w:rPr>
          <w:rFonts w:ascii="Times New Roman" w:hAnsi="Times New Roman"/>
          <w:noProof/>
          <w:color w:val="000000"/>
          <w:sz w:val="28"/>
          <w:szCs w:val="24"/>
        </w:rPr>
      </w:pPr>
      <w:r w:rsidRPr="008A7E49">
        <w:rPr>
          <w:rFonts w:ascii="Times New Roman" w:hAnsi="Times New Roman"/>
          <w:bCs/>
          <w:noProof/>
          <w:color w:val="000000"/>
          <w:sz w:val="28"/>
          <w:szCs w:val="24"/>
          <w:lang w:eastAsia="ru-RU"/>
        </w:rPr>
        <w:t>1.2 Субъекты таможенной политики</w:t>
      </w:r>
    </w:p>
    <w:p w:rsidR="00A15D64" w:rsidRPr="008A7E49" w:rsidRDefault="00A15D64" w:rsidP="00A15D64">
      <w:pPr>
        <w:spacing w:after="0" w:line="360" w:lineRule="auto"/>
        <w:jc w:val="both"/>
        <w:rPr>
          <w:rFonts w:ascii="Times New Roman" w:hAnsi="Times New Roman"/>
          <w:noProof/>
          <w:color w:val="000000"/>
          <w:sz w:val="28"/>
          <w:szCs w:val="24"/>
        </w:rPr>
      </w:pPr>
      <w:r w:rsidRPr="008A7E49">
        <w:rPr>
          <w:rFonts w:ascii="Times New Roman" w:hAnsi="Times New Roman"/>
          <w:bCs/>
          <w:noProof/>
          <w:color w:val="000000"/>
          <w:sz w:val="28"/>
          <w:szCs w:val="24"/>
          <w:lang w:eastAsia="ru-RU"/>
        </w:rPr>
        <w:t>1.3 Структура таможенной политики</w:t>
      </w:r>
    </w:p>
    <w:p w:rsidR="00A15D64" w:rsidRPr="008A7E49" w:rsidRDefault="00A15D64" w:rsidP="00A15D64">
      <w:pPr>
        <w:spacing w:after="0" w:line="360" w:lineRule="auto"/>
        <w:jc w:val="both"/>
        <w:rPr>
          <w:rFonts w:ascii="Times New Roman" w:hAnsi="Times New Roman"/>
          <w:noProof/>
          <w:color w:val="000000"/>
          <w:sz w:val="28"/>
          <w:szCs w:val="24"/>
        </w:rPr>
      </w:pPr>
      <w:r w:rsidRPr="008A7E49">
        <w:rPr>
          <w:rFonts w:ascii="Times New Roman" w:hAnsi="Times New Roman"/>
          <w:noProof/>
          <w:color w:val="000000"/>
          <w:sz w:val="28"/>
          <w:szCs w:val="24"/>
        </w:rPr>
        <w:t>Глава 2. Реализация таможенной политики в РФ</w:t>
      </w:r>
    </w:p>
    <w:p w:rsidR="00A15D64" w:rsidRPr="008A7E49" w:rsidRDefault="00A15D64" w:rsidP="00A15D64">
      <w:pPr>
        <w:spacing w:after="0" w:line="360" w:lineRule="auto"/>
        <w:jc w:val="both"/>
        <w:rPr>
          <w:rFonts w:ascii="Times New Roman" w:hAnsi="Times New Roman"/>
          <w:noProof/>
          <w:color w:val="000000"/>
          <w:sz w:val="28"/>
          <w:szCs w:val="24"/>
        </w:rPr>
      </w:pPr>
      <w:r w:rsidRPr="008A7E49">
        <w:rPr>
          <w:rFonts w:ascii="Times New Roman" w:hAnsi="Times New Roman"/>
          <w:noProof/>
          <w:color w:val="000000"/>
          <w:sz w:val="28"/>
          <w:szCs w:val="24"/>
        </w:rPr>
        <w:t>2.1 Внешнеторговый оборот</w:t>
      </w:r>
    </w:p>
    <w:p w:rsidR="00A15D64" w:rsidRPr="008A7E49" w:rsidRDefault="00A15D64" w:rsidP="00A15D64">
      <w:pPr>
        <w:spacing w:after="0" w:line="360" w:lineRule="auto"/>
        <w:jc w:val="both"/>
        <w:rPr>
          <w:rFonts w:ascii="Times New Roman" w:hAnsi="Times New Roman"/>
          <w:noProof/>
          <w:color w:val="000000"/>
          <w:sz w:val="28"/>
          <w:szCs w:val="24"/>
        </w:rPr>
      </w:pPr>
      <w:r w:rsidRPr="008A7E49">
        <w:rPr>
          <w:rFonts w:ascii="Times New Roman" w:hAnsi="Times New Roman"/>
          <w:noProof/>
          <w:color w:val="000000"/>
          <w:sz w:val="28"/>
          <w:szCs w:val="24"/>
        </w:rPr>
        <w:t>2.2 Анализ динамики экспортных показателей</w:t>
      </w:r>
    </w:p>
    <w:p w:rsidR="00A15D64" w:rsidRPr="008A7E49" w:rsidRDefault="00A15D64" w:rsidP="00A15D64">
      <w:pPr>
        <w:spacing w:after="0" w:line="360" w:lineRule="auto"/>
        <w:jc w:val="both"/>
        <w:rPr>
          <w:rFonts w:ascii="Times New Roman" w:hAnsi="Times New Roman"/>
          <w:noProof/>
          <w:color w:val="000000"/>
          <w:sz w:val="28"/>
          <w:szCs w:val="24"/>
        </w:rPr>
      </w:pPr>
      <w:r w:rsidRPr="008A7E49">
        <w:rPr>
          <w:rFonts w:ascii="Times New Roman" w:hAnsi="Times New Roman"/>
          <w:noProof/>
          <w:color w:val="000000"/>
          <w:sz w:val="28"/>
          <w:szCs w:val="24"/>
        </w:rPr>
        <w:t>2.3 Анализ динамики импортных показателей</w:t>
      </w:r>
    </w:p>
    <w:p w:rsidR="00A15D64" w:rsidRPr="008A7E49" w:rsidRDefault="00A15D64" w:rsidP="00A15D64">
      <w:pPr>
        <w:spacing w:after="0" w:line="360" w:lineRule="auto"/>
        <w:jc w:val="both"/>
        <w:rPr>
          <w:rFonts w:ascii="Times New Roman" w:hAnsi="Times New Roman"/>
          <w:noProof/>
          <w:color w:val="000000"/>
          <w:sz w:val="28"/>
          <w:szCs w:val="24"/>
        </w:rPr>
      </w:pPr>
      <w:r w:rsidRPr="008A7E49">
        <w:rPr>
          <w:rFonts w:ascii="Times New Roman" w:hAnsi="Times New Roman"/>
          <w:noProof/>
          <w:color w:val="000000"/>
          <w:sz w:val="28"/>
          <w:szCs w:val="24"/>
        </w:rPr>
        <w:t>Глава 3. Стратегия развития таможенной политики РФ</w:t>
      </w:r>
    </w:p>
    <w:p w:rsidR="00A15D64" w:rsidRPr="008A7E49" w:rsidRDefault="00A15D64" w:rsidP="00A15D64">
      <w:pPr>
        <w:spacing w:after="0" w:line="360" w:lineRule="auto"/>
        <w:jc w:val="both"/>
        <w:outlineLvl w:val="0"/>
        <w:rPr>
          <w:rFonts w:ascii="Times New Roman" w:hAnsi="Times New Roman"/>
          <w:noProof/>
          <w:color w:val="000000"/>
          <w:sz w:val="28"/>
          <w:szCs w:val="24"/>
        </w:rPr>
      </w:pPr>
      <w:r w:rsidRPr="008A7E49">
        <w:rPr>
          <w:rFonts w:ascii="Times New Roman" w:hAnsi="Times New Roman"/>
          <w:noProof/>
          <w:color w:val="000000"/>
          <w:sz w:val="28"/>
          <w:szCs w:val="24"/>
        </w:rPr>
        <w:t>3.1 Основные направления таможенно-тарифной политики на 2010 год</w:t>
      </w:r>
    </w:p>
    <w:p w:rsidR="00A15D64" w:rsidRPr="008A7E49" w:rsidRDefault="00A15D64" w:rsidP="00A15D64">
      <w:pPr>
        <w:spacing w:after="0" w:line="360" w:lineRule="auto"/>
        <w:jc w:val="both"/>
        <w:outlineLvl w:val="0"/>
        <w:rPr>
          <w:rFonts w:ascii="Times New Roman" w:hAnsi="Times New Roman"/>
          <w:noProof/>
          <w:color w:val="000000"/>
          <w:sz w:val="28"/>
          <w:szCs w:val="24"/>
        </w:rPr>
      </w:pPr>
      <w:r w:rsidRPr="008A7E49">
        <w:rPr>
          <w:rFonts w:ascii="Times New Roman" w:hAnsi="Times New Roman"/>
          <w:noProof/>
          <w:color w:val="000000"/>
          <w:sz w:val="28"/>
          <w:szCs w:val="24"/>
        </w:rPr>
        <w:t>3.2 Приоритеты таможенно-тарифного регулирования в период 2011-2012 годов</w:t>
      </w:r>
    </w:p>
    <w:p w:rsidR="00A15D64" w:rsidRPr="008A7E49" w:rsidRDefault="00A15D64" w:rsidP="00A15D64">
      <w:pPr>
        <w:spacing w:after="0" w:line="360" w:lineRule="auto"/>
        <w:jc w:val="both"/>
        <w:outlineLvl w:val="0"/>
        <w:rPr>
          <w:rFonts w:ascii="Times New Roman" w:hAnsi="Times New Roman"/>
          <w:noProof/>
          <w:color w:val="000000"/>
          <w:sz w:val="28"/>
          <w:szCs w:val="24"/>
        </w:rPr>
      </w:pPr>
      <w:r w:rsidRPr="008A7E49">
        <w:rPr>
          <w:rFonts w:ascii="Times New Roman" w:hAnsi="Times New Roman"/>
          <w:noProof/>
          <w:color w:val="000000"/>
          <w:sz w:val="28"/>
          <w:szCs w:val="24"/>
        </w:rPr>
        <w:t>3.3 Меры по совершенствованию таможенного администрирования для реализации приоритетов таможенно-тарифной политики</w:t>
      </w:r>
    </w:p>
    <w:p w:rsidR="00A15D64" w:rsidRPr="008A7E49" w:rsidRDefault="00A15D64" w:rsidP="00A15D64">
      <w:pPr>
        <w:spacing w:after="0" w:line="360" w:lineRule="auto"/>
        <w:jc w:val="both"/>
        <w:rPr>
          <w:rFonts w:ascii="Times New Roman" w:hAnsi="Times New Roman"/>
          <w:noProof/>
          <w:color w:val="000000"/>
          <w:sz w:val="28"/>
          <w:szCs w:val="24"/>
        </w:rPr>
      </w:pPr>
      <w:r w:rsidRPr="008A7E49">
        <w:rPr>
          <w:rFonts w:ascii="Times New Roman" w:hAnsi="Times New Roman"/>
          <w:noProof/>
          <w:color w:val="000000"/>
          <w:sz w:val="28"/>
          <w:szCs w:val="24"/>
        </w:rPr>
        <w:t>Заключение</w:t>
      </w:r>
    </w:p>
    <w:p w:rsidR="00A15D64" w:rsidRPr="008A7E49" w:rsidRDefault="00A15D64" w:rsidP="00A15D64">
      <w:pPr>
        <w:spacing w:after="0" w:line="360" w:lineRule="auto"/>
        <w:jc w:val="both"/>
        <w:rPr>
          <w:rFonts w:ascii="Times New Roman" w:hAnsi="Times New Roman"/>
          <w:noProof/>
          <w:color w:val="000000"/>
          <w:sz w:val="28"/>
          <w:szCs w:val="24"/>
        </w:rPr>
      </w:pPr>
      <w:r w:rsidRPr="008A7E49">
        <w:rPr>
          <w:rFonts w:ascii="Times New Roman" w:hAnsi="Times New Roman"/>
          <w:noProof/>
          <w:color w:val="000000"/>
          <w:sz w:val="28"/>
          <w:szCs w:val="24"/>
          <w:lang w:eastAsia="ru-RU"/>
        </w:rPr>
        <w:t>Список использованных источников и литературы</w:t>
      </w:r>
    </w:p>
    <w:p w:rsidR="00A15D64" w:rsidRPr="008A7E49" w:rsidRDefault="00A15D64" w:rsidP="00A15D64">
      <w:pPr>
        <w:spacing w:after="0" w:line="360" w:lineRule="auto"/>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Приложения</w:t>
      </w:r>
    </w:p>
    <w:p w:rsidR="00A15D64" w:rsidRPr="008A7E49" w:rsidRDefault="00A15D64" w:rsidP="00A15D64">
      <w:pPr>
        <w:pStyle w:val="a8"/>
        <w:spacing w:before="0" w:beforeAutospacing="0" w:after="0" w:afterAutospacing="0" w:line="360" w:lineRule="auto"/>
        <w:ind w:firstLine="709"/>
        <w:jc w:val="both"/>
        <w:rPr>
          <w:noProof/>
          <w:color w:val="000000"/>
          <w:sz w:val="28"/>
          <w:szCs w:val="28"/>
        </w:rPr>
      </w:pPr>
    </w:p>
    <w:p w:rsidR="00B14C25" w:rsidRPr="008A7E49" w:rsidRDefault="00A15D64" w:rsidP="00A15D64">
      <w:pPr>
        <w:spacing w:after="0" w:line="360" w:lineRule="auto"/>
        <w:ind w:firstLine="709"/>
        <w:jc w:val="both"/>
        <w:rPr>
          <w:rFonts w:ascii="Times New Roman" w:hAnsi="Times New Roman"/>
          <w:b/>
          <w:noProof/>
          <w:color w:val="000000"/>
          <w:sz w:val="28"/>
          <w:szCs w:val="24"/>
        </w:rPr>
      </w:pPr>
      <w:r w:rsidRPr="008A7E49">
        <w:rPr>
          <w:rFonts w:ascii="Times New Roman" w:hAnsi="Times New Roman"/>
          <w:b/>
          <w:noProof/>
          <w:color w:val="000000"/>
          <w:sz w:val="28"/>
          <w:szCs w:val="24"/>
        </w:rPr>
        <w:br w:type="page"/>
        <w:t>Введение</w:t>
      </w:r>
    </w:p>
    <w:p w:rsidR="00A15D64" w:rsidRPr="008A7E49" w:rsidRDefault="00A15D64" w:rsidP="00A15D64">
      <w:pPr>
        <w:autoSpaceDE w:val="0"/>
        <w:autoSpaceDN w:val="0"/>
        <w:adjustRightInd w:val="0"/>
        <w:spacing w:after="0" w:line="360" w:lineRule="auto"/>
        <w:ind w:firstLine="709"/>
        <w:jc w:val="both"/>
        <w:rPr>
          <w:rFonts w:ascii="Times New Roman" w:hAnsi="Times New Roman"/>
          <w:b/>
          <w:bCs/>
          <w:iCs/>
          <w:noProof/>
          <w:color w:val="000000"/>
          <w:sz w:val="28"/>
          <w:szCs w:val="24"/>
          <w:lang w:eastAsia="ru-RU"/>
        </w:rPr>
      </w:pPr>
    </w:p>
    <w:p w:rsidR="00261DB7" w:rsidRPr="008A7E49" w:rsidRDefault="00261DB7"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b/>
          <w:bCs/>
          <w:iCs/>
          <w:noProof/>
          <w:color w:val="000000"/>
          <w:sz w:val="28"/>
          <w:szCs w:val="24"/>
          <w:lang w:eastAsia="ru-RU"/>
        </w:rPr>
        <w:t>Актуальность темы исследования</w:t>
      </w:r>
      <w:r w:rsidRPr="008A7E49">
        <w:rPr>
          <w:rFonts w:ascii="Times New Roman" w:hAnsi="Times New Roman"/>
          <w:b/>
          <w:bCs/>
          <w:i/>
          <w:iCs/>
          <w:noProof/>
          <w:color w:val="000000"/>
          <w:sz w:val="28"/>
          <w:szCs w:val="24"/>
          <w:lang w:eastAsia="ru-RU"/>
        </w:rPr>
        <w:t xml:space="preserve">. </w:t>
      </w:r>
      <w:r w:rsidRPr="008A7E49">
        <w:rPr>
          <w:rFonts w:ascii="Times New Roman" w:hAnsi="Times New Roman"/>
          <w:noProof/>
          <w:color w:val="000000"/>
          <w:sz w:val="28"/>
          <w:szCs w:val="24"/>
          <w:lang w:eastAsia="ru-RU"/>
        </w:rPr>
        <w:t>Современная ситуация наглядно свидетельствуют о том, что для достижения успехов в любой сфере жизнедеятельности социума – политической, экономической, культурной и др. – необходима глубоко осмысленная, четко сформулированная и последовательно проводимая политика, защищающая интересы общества и государства. Для современной России, оказавшейся одновременно в условиях как продолжения преобразований в важнейших областях, так и значительного возрастания глобальных вызовов и угроз, особенно актуальными становятся разработка и проведение эффективной, отвечающей реалиям и ориентированной на переход к инновационному типу развития государственной таможенной политики, призванной быть одним из основных регуляторов внешнеэкономических связей и внешнеполитической деятельности.</w:t>
      </w:r>
    </w:p>
    <w:p w:rsidR="00261DB7" w:rsidRPr="008A7E49" w:rsidRDefault="00261DB7"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Как известно, современный этап мирохозяйственного развития характеризуется ускоренными темпами научно-технического прогресса и возрастающей интеллектуализацией основных факторов производства.</w:t>
      </w:r>
    </w:p>
    <w:p w:rsidR="00261DB7" w:rsidRPr="008A7E49" w:rsidRDefault="00261DB7"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Интенсивное проведение исследований, разработка на их основе новейших технологий и выход с ними на мировые рынки для последующего развертывания международной интеграции в научно-производственной сфере в рамках формирующейся глобальной экономики фактически уже стали стратегической моделью экономического роста, взятой на вооружение индустриально развитыми странами. Причем интеллектуальные ресурсы, наряду с новейшими технологиями, не только определяют перспективы хозяйственного роста, ни и служат показателем уровня экономической независимости и благосостояния страны.</w:t>
      </w:r>
    </w:p>
    <w:p w:rsidR="00261DB7" w:rsidRPr="008A7E49" w:rsidRDefault="00261DB7"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Встроенность в систему глобальных экономических связей превращается в один из важнейших факторов, определяющих конкурентоспособность национальных экономик, смыслом взаимодействия которых все отчетливее становится ориентация на создание технологических инноваций общемирового применения, имеющих перспективные международные рынки сбыта и интегрирующих инновационные системы отдельных стран</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и регионов.</w:t>
      </w:r>
    </w:p>
    <w:p w:rsidR="00261DB7" w:rsidRPr="008A7E49" w:rsidRDefault="00261DB7"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В условиях глобализации по сути происходит интеллектуальный</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передел мира, предполагающий ожесточение борьбы за преимущественное</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обладание последним неподеленным ресурсом – интеллектом, создающим</w:t>
      </w:r>
      <w:r w:rsidR="00707CA6"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наукоемкую продукцию. Миру уже известны три подобных передела:</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территориальный, международный передел капиталов и длящийся в</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течение нескольких последних десятилетий технологический передел.</w:t>
      </w:r>
    </w:p>
    <w:p w:rsidR="00261DB7" w:rsidRPr="008A7E49" w:rsidRDefault="00261DB7"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Каждый из них завершался обретением прав контроля за тем или иным</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видом мировых ресурсов, а также огромных экономических и</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политических преимуществ теми странами, которые выигрывали в этих</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процессах, получая возможность навязывать свою волю и условия другим</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участникам международных отношений.</w:t>
      </w:r>
    </w:p>
    <w:p w:rsidR="00261DB7" w:rsidRPr="008A7E49" w:rsidRDefault="00261DB7"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Таким образом, новые подходы, поиски новых путей формирования</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и реализации таможенной политики государства требуют всестороннего</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научного анализа. Формирование и реализация отвечающей историческим</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традициям и современным вызовам государственной таможенной</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политики представляет собой сложный, разноуровневый и</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разнонаправленный политический процесс, нуждающийся как в</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комплексном предметном исследовании, так и в создании определенной</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концептуальной модели.</w:t>
      </w:r>
    </w:p>
    <w:p w:rsidR="00261DB7" w:rsidRPr="008A7E49" w:rsidRDefault="00261DB7"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В то же время приходится констатировать, что процесс</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формирования и реализации государственной таможенной политики в</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современной России еще не стал предметом целенаправленных</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политологических исследований. Сегодня развитие таможенной политики</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базируется пока лишь на системном анализе, коммуникационном подходе</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с опорой на теорию вероятностей и модели социального общения, на</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фрагментарных, порой слабо связанных с текущими внутри- и</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внешнеполитическими реалиями обобщениях практики развития</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таможенной политики в рамках международного сообщества или</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отдельных интегративных объединений, а также на хотя и многовековой,</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но весьма противоречивый отечественный опыт.</w:t>
      </w:r>
    </w:p>
    <w:p w:rsidR="00261DB7" w:rsidRPr="008A7E49" w:rsidRDefault="00261DB7"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В.В. Путин еще в самом начале своих президентских полномочий</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обратил внимание на необходимость совершенствования работы</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таможенных органов: «Перед таможенными органами сегодня стоят</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непростые проблемы. В результате интенсивных процессов в мире</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появляются новые таможенные и экономические союзы, которые</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устраняют барьеры между странами, содействуют их сближению. Эти</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новые реалии требуют от России выработки эффективной таможенной</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политики, создания действенной системы мер по защите экономического</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суверенитета, поддержке национального товаропроизводителя, борьбе с</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контрабандой, наркоторговлей и терроризмом»</w:t>
      </w:r>
      <w:r w:rsidR="00D75CD0" w:rsidRPr="008A7E49">
        <w:rPr>
          <w:rStyle w:val="a6"/>
          <w:rFonts w:ascii="Times New Roman" w:hAnsi="Times New Roman"/>
          <w:noProof/>
          <w:color w:val="000000"/>
          <w:sz w:val="28"/>
          <w:szCs w:val="24"/>
          <w:lang w:eastAsia="ru-RU"/>
        </w:rPr>
        <w:footnoteReference w:id="1"/>
      </w:r>
      <w:r w:rsidRPr="008A7E49">
        <w:rPr>
          <w:rFonts w:ascii="Times New Roman" w:hAnsi="Times New Roman"/>
          <w:noProof/>
          <w:color w:val="000000"/>
          <w:sz w:val="28"/>
          <w:szCs w:val="24"/>
          <w:lang w:eastAsia="ru-RU"/>
        </w:rPr>
        <w:t>.</w:t>
      </w:r>
    </w:p>
    <w:p w:rsidR="00261DB7" w:rsidRPr="008A7E49" w:rsidRDefault="00261DB7"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Комплексный политологический анализ особенностей формирования</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и реализации государственной таможенной политики России в условиях</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глобализации, как представляется, позволит более успешно решать</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имеющиеся и вновь возникающие проблемы, будет способствовать</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созданию более благоприятных условий для эффективного</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реформирования таможенной службы, а в конечном счете – для</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устойчивого развития в нашей стране инновационно активной и</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социальной ориентированной экономики.</w:t>
      </w:r>
    </w:p>
    <w:p w:rsidR="00261DB7" w:rsidRPr="008A7E49" w:rsidRDefault="00261DB7"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b/>
          <w:bCs/>
          <w:iCs/>
          <w:noProof/>
          <w:color w:val="000000"/>
          <w:sz w:val="28"/>
          <w:szCs w:val="24"/>
          <w:lang w:eastAsia="ru-RU"/>
        </w:rPr>
        <w:t>Степень научной разработанности проблемы.</w:t>
      </w:r>
      <w:r w:rsidRPr="008A7E49">
        <w:rPr>
          <w:rFonts w:ascii="Times New Roman" w:hAnsi="Times New Roman"/>
          <w:b/>
          <w:bCs/>
          <w:i/>
          <w:iCs/>
          <w:noProof/>
          <w:color w:val="000000"/>
          <w:sz w:val="28"/>
          <w:szCs w:val="24"/>
          <w:lang w:eastAsia="ru-RU"/>
        </w:rPr>
        <w:t xml:space="preserve"> </w:t>
      </w:r>
      <w:r w:rsidRPr="008A7E49">
        <w:rPr>
          <w:rFonts w:ascii="Times New Roman" w:hAnsi="Times New Roman"/>
          <w:noProof/>
          <w:color w:val="000000"/>
          <w:sz w:val="28"/>
          <w:szCs w:val="24"/>
          <w:lang w:eastAsia="ru-RU"/>
        </w:rPr>
        <w:t>Анализ общей и</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специальной литературы по исследуемой теме показывает, что</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источниковедческая база концептуальных и прикладных разработок по</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теории и практике развития таможенной политики в России весьма узка.</w:t>
      </w:r>
    </w:p>
    <w:p w:rsidR="00261DB7" w:rsidRPr="008A7E49" w:rsidRDefault="00261DB7"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Вместе с тем, существует ряд трудов, посвященных в целом таможенной</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политике, ее категориальному осмыслению, выявлению сущностных черт</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и характеристик.</w:t>
      </w:r>
    </w:p>
    <w:p w:rsidR="00261DB7" w:rsidRPr="008A7E49" w:rsidRDefault="00261DB7"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Так, вопросы таможенной политики, управления таможенным делом</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получили освещение в трудах европейских экономистов, теоретиков</w:t>
      </w:r>
      <w:r w:rsidR="00D75CD0"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внешней торговли Ф. Листа, Д. Рикардо, А. Смита</w:t>
      </w:r>
      <w:r w:rsidR="00D75CD0" w:rsidRPr="008A7E49">
        <w:rPr>
          <w:rStyle w:val="a6"/>
          <w:rFonts w:ascii="Times New Roman" w:hAnsi="Times New Roman"/>
          <w:noProof/>
          <w:color w:val="000000"/>
          <w:sz w:val="28"/>
          <w:szCs w:val="24"/>
          <w:lang w:eastAsia="ru-RU"/>
        </w:rPr>
        <w:footnoteReference w:id="2"/>
      </w:r>
      <w:r w:rsidRPr="008A7E49">
        <w:rPr>
          <w:rFonts w:ascii="Times New Roman" w:hAnsi="Times New Roman"/>
          <w:noProof/>
          <w:color w:val="000000"/>
          <w:sz w:val="28"/>
          <w:szCs w:val="24"/>
          <w:lang w:eastAsia="ru-RU"/>
        </w:rPr>
        <w:t>, а также известных</w:t>
      </w:r>
      <w:r w:rsidR="00DD53D5"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российских ученых Н.С. Мордвинова, С.О. Никольского</w:t>
      </w:r>
      <w:r w:rsidR="00DD53D5" w:rsidRPr="008A7E49">
        <w:rPr>
          <w:rStyle w:val="a6"/>
          <w:rFonts w:ascii="Times New Roman" w:hAnsi="Times New Roman"/>
          <w:noProof/>
          <w:color w:val="000000"/>
          <w:sz w:val="28"/>
          <w:szCs w:val="24"/>
          <w:lang w:eastAsia="ru-RU"/>
        </w:rPr>
        <w:footnoteReference w:id="3"/>
      </w:r>
      <w:r w:rsidRPr="008A7E49">
        <w:rPr>
          <w:rFonts w:ascii="Times New Roman" w:hAnsi="Times New Roman"/>
          <w:noProof/>
          <w:color w:val="000000"/>
          <w:sz w:val="28"/>
          <w:szCs w:val="24"/>
          <w:lang w:eastAsia="ru-RU"/>
        </w:rPr>
        <w:t xml:space="preserve"> и др. В данных</w:t>
      </w:r>
      <w:r w:rsidR="00DD53D5"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работах прослеживаются первые попытки выделить элементы</w:t>
      </w:r>
      <w:r w:rsidR="00DD53D5"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таможенного администрирования, рассмотреть их на основе научного</w:t>
      </w:r>
      <w:r w:rsidR="00DD53D5"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подхода, а также выявить характерные черты и тенденции развития теории</w:t>
      </w:r>
      <w:r w:rsidR="00DD53D5"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таможенного дела. В частности, С. Никольский ввел понятие «таможенная</w:t>
      </w:r>
      <w:r w:rsidR="00DD53D5"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защита», тем самым, сделав первый шаг по выявлению и применению</w:t>
      </w:r>
      <w:r w:rsidR="00DD53D5"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функций таможенного администрирования.</w:t>
      </w:r>
    </w:p>
    <w:p w:rsidR="00261DB7" w:rsidRPr="008A7E49" w:rsidRDefault="00261DB7"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Среди научных публикаций, отражающих результаты исследований</w:t>
      </w:r>
      <w:r w:rsidR="006420F6"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специальных проблем таможенной политики как общественно-политического явления, заслуживают внимания разработки, в которых</w:t>
      </w:r>
      <w:r w:rsidR="00A16EBF"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осуществлен анализ теоретико-методологических и эмпирических основ</w:t>
      </w:r>
      <w:r w:rsidR="00A16EBF"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таможенного дела в условиях перехода экономики России на рыночные</w:t>
      </w:r>
      <w:r w:rsidR="00A16EBF"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отношения</w:t>
      </w:r>
      <w:r w:rsidR="00A16EBF" w:rsidRPr="008A7E49">
        <w:rPr>
          <w:rStyle w:val="a6"/>
          <w:rFonts w:ascii="Times New Roman" w:hAnsi="Times New Roman"/>
          <w:noProof/>
          <w:color w:val="000000"/>
          <w:sz w:val="28"/>
          <w:szCs w:val="24"/>
          <w:lang w:eastAsia="ru-RU"/>
        </w:rPr>
        <w:footnoteReference w:id="4"/>
      </w:r>
      <w:r w:rsidRPr="008A7E49">
        <w:rPr>
          <w:rFonts w:ascii="Times New Roman" w:hAnsi="Times New Roman"/>
          <w:noProof/>
          <w:color w:val="000000"/>
          <w:sz w:val="28"/>
          <w:szCs w:val="24"/>
          <w:lang w:eastAsia="ru-RU"/>
        </w:rPr>
        <w:t>.</w:t>
      </w:r>
    </w:p>
    <w:p w:rsidR="00261DB7" w:rsidRPr="008A7E49" w:rsidRDefault="00261DB7"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b/>
          <w:bCs/>
          <w:iCs/>
          <w:noProof/>
          <w:color w:val="000000"/>
          <w:sz w:val="28"/>
          <w:szCs w:val="24"/>
          <w:lang w:eastAsia="ru-RU"/>
        </w:rPr>
        <w:t>Объектом</w:t>
      </w:r>
      <w:r w:rsidRPr="008A7E49">
        <w:rPr>
          <w:rFonts w:ascii="Times New Roman" w:hAnsi="Times New Roman"/>
          <w:b/>
          <w:bCs/>
          <w:i/>
          <w:iCs/>
          <w:noProof/>
          <w:color w:val="000000"/>
          <w:sz w:val="28"/>
          <w:szCs w:val="24"/>
          <w:lang w:eastAsia="ru-RU"/>
        </w:rPr>
        <w:t xml:space="preserve"> </w:t>
      </w:r>
      <w:r w:rsidRPr="008A7E49">
        <w:rPr>
          <w:rFonts w:ascii="Times New Roman" w:hAnsi="Times New Roman"/>
          <w:noProof/>
          <w:color w:val="000000"/>
          <w:sz w:val="28"/>
          <w:szCs w:val="24"/>
          <w:lang w:eastAsia="ru-RU"/>
        </w:rPr>
        <w:t>исследования является</w:t>
      </w:r>
      <w:r w:rsidR="00A16EBF"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 xml:space="preserve">государственная таможенная политика России, </w:t>
      </w:r>
      <w:r w:rsidRPr="008A7E49">
        <w:rPr>
          <w:rFonts w:ascii="Times New Roman" w:hAnsi="Times New Roman"/>
          <w:b/>
          <w:bCs/>
          <w:iCs/>
          <w:noProof/>
          <w:color w:val="000000"/>
          <w:sz w:val="28"/>
          <w:szCs w:val="24"/>
          <w:lang w:eastAsia="ru-RU"/>
        </w:rPr>
        <w:t>предметом</w:t>
      </w:r>
      <w:r w:rsidRPr="008A7E49">
        <w:rPr>
          <w:rFonts w:ascii="Times New Roman" w:hAnsi="Times New Roman"/>
          <w:b/>
          <w:bCs/>
          <w:i/>
          <w:iCs/>
          <w:noProof/>
          <w:color w:val="000000"/>
          <w:sz w:val="28"/>
          <w:szCs w:val="24"/>
          <w:lang w:eastAsia="ru-RU"/>
        </w:rPr>
        <w:t xml:space="preserve"> </w:t>
      </w:r>
      <w:r w:rsidRPr="008A7E49">
        <w:rPr>
          <w:rFonts w:ascii="Times New Roman" w:hAnsi="Times New Roman"/>
          <w:noProof/>
          <w:color w:val="000000"/>
          <w:sz w:val="28"/>
          <w:szCs w:val="24"/>
          <w:lang w:eastAsia="ru-RU"/>
        </w:rPr>
        <w:t>– основные</w:t>
      </w:r>
      <w:r w:rsidR="00A16EBF"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факторы, принципы, механизмы, тенденции и закономерности ее</w:t>
      </w:r>
      <w:r w:rsidR="00A16EBF"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формирования и реализации в условиях глобализации.</w:t>
      </w:r>
    </w:p>
    <w:p w:rsidR="00261DB7" w:rsidRPr="008A7E49" w:rsidRDefault="00261DB7"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xml:space="preserve">В ходе исследования предполагается достичь двуединую </w:t>
      </w:r>
      <w:r w:rsidRPr="008A7E49">
        <w:rPr>
          <w:rFonts w:ascii="Times New Roman" w:hAnsi="Times New Roman"/>
          <w:b/>
          <w:bCs/>
          <w:i/>
          <w:iCs/>
          <w:noProof/>
          <w:color w:val="000000"/>
          <w:sz w:val="28"/>
          <w:szCs w:val="24"/>
          <w:lang w:eastAsia="ru-RU"/>
        </w:rPr>
        <w:t>цель</w:t>
      </w:r>
      <w:r w:rsidRPr="008A7E49">
        <w:rPr>
          <w:rFonts w:ascii="Times New Roman" w:hAnsi="Times New Roman"/>
          <w:noProof/>
          <w:color w:val="000000"/>
          <w:sz w:val="28"/>
          <w:szCs w:val="24"/>
          <w:lang w:eastAsia="ru-RU"/>
        </w:rPr>
        <w:t>: во-первых, раскрыть специфику таможенной политики государства как</w:t>
      </w:r>
      <w:r w:rsidR="00885B24"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предмета исследований политической науки, во-вторых, выявить</w:t>
      </w:r>
      <w:r w:rsidR="00885B24"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особенности таможенной политики современной России.</w:t>
      </w:r>
    </w:p>
    <w:p w:rsidR="00261DB7" w:rsidRPr="008A7E49" w:rsidRDefault="00261DB7"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Для реализации цели исследования представляется необходимым</w:t>
      </w:r>
      <w:r w:rsidR="00885B24"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 xml:space="preserve">последовательно решить комплекс следующих </w:t>
      </w:r>
      <w:r w:rsidRPr="008A7E49">
        <w:rPr>
          <w:rFonts w:ascii="Times New Roman" w:hAnsi="Times New Roman"/>
          <w:b/>
          <w:bCs/>
          <w:iCs/>
          <w:noProof/>
          <w:color w:val="000000"/>
          <w:sz w:val="28"/>
          <w:szCs w:val="24"/>
          <w:lang w:eastAsia="ru-RU"/>
        </w:rPr>
        <w:t>задач</w:t>
      </w:r>
      <w:r w:rsidRPr="008A7E49">
        <w:rPr>
          <w:rFonts w:ascii="Times New Roman" w:hAnsi="Times New Roman"/>
          <w:noProof/>
          <w:color w:val="000000"/>
          <w:sz w:val="28"/>
          <w:szCs w:val="24"/>
          <w:lang w:eastAsia="ru-RU"/>
        </w:rPr>
        <w:t>:</w:t>
      </w:r>
    </w:p>
    <w:p w:rsidR="00261DB7" w:rsidRPr="008A7E49" w:rsidRDefault="00261DB7"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проанализировать основные подходы к определению понятия</w:t>
      </w:r>
      <w:r w:rsidR="00885B24"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«государственная таможенная политика» и дать его авторскую трактовку;</w:t>
      </w:r>
    </w:p>
    <w:p w:rsidR="00261DB7" w:rsidRPr="008A7E49" w:rsidRDefault="00261DB7"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раскрыть сущностные черты государственной таможенной</w:t>
      </w:r>
      <w:r w:rsidR="00885B24"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политики;</w:t>
      </w:r>
    </w:p>
    <w:p w:rsidR="00261DB7" w:rsidRPr="008A7E49" w:rsidRDefault="00261DB7"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рассмотреть особенности формирования и реализации</w:t>
      </w:r>
      <w:r w:rsidR="00885B24"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государственной таможенной политики в системе внутри- и</w:t>
      </w:r>
      <w:r w:rsidR="00885B24"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внешнеполитических мероприятий государства;</w:t>
      </w:r>
    </w:p>
    <w:p w:rsidR="00261DB7" w:rsidRPr="008A7E49" w:rsidRDefault="00261DB7"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выделить базовые направления и содержание государственной</w:t>
      </w:r>
      <w:r w:rsidR="00885B24"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таможенной политики в условиях глобализации;</w:t>
      </w:r>
    </w:p>
    <w:p w:rsidR="00261DB7" w:rsidRPr="008A7E49" w:rsidRDefault="00261DB7"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исследовать основные модели таможенной политики современных</w:t>
      </w:r>
      <w:r w:rsidR="00885B24"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зарубежных стран;</w:t>
      </w:r>
    </w:p>
    <w:p w:rsidR="00261DB7" w:rsidRPr="008A7E49" w:rsidRDefault="00261DB7"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проанализировать особенности генезиса и эволюции таможенной</w:t>
      </w:r>
      <w:r w:rsidR="00885B24"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политики в России;</w:t>
      </w:r>
    </w:p>
    <w:p w:rsidR="00261DB7" w:rsidRPr="008A7E49" w:rsidRDefault="00261DB7"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определить характер влияния феномена глобализации на</w:t>
      </w:r>
      <w:r w:rsidR="00885B24"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внутреннюю и внешнюю политику России;</w:t>
      </w:r>
    </w:p>
    <w:p w:rsidR="00261DB7" w:rsidRPr="008A7E49" w:rsidRDefault="00261DB7"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выявить основные приоритеты и специфику таможенной политики</w:t>
      </w:r>
      <w:r w:rsidR="00885B24"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России в современных условиях.</w:t>
      </w:r>
    </w:p>
    <w:p w:rsidR="00261DB7" w:rsidRPr="008A7E49" w:rsidRDefault="00261DB7"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b/>
          <w:bCs/>
          <w:iCs/>
          <w:noProof/>
          <w:color w:val="000000"/>
          <w:sz w:val="28"/>
          <w:szCs w:val="24"/>
          <w:lang w:eastAsia="ru-RU"/>
        </w:rPr>
        <w:t>Теоретико-методологические основы исследования</w:t>
      </w:r>
      <w:r w:rsidRPr="008A7E49">
        <w:rPr>
          <w:rFonts w:ascii="Times New Roman" w:hAnsi="Times New Roman"/>
          <w:b/>
          <w:bCs/>
          <w:i/>
          <w:iCs/>
          <w:noProof/>
          <w:color w:val="000000"/>
          <w:sz w:val="28"/>
          <w:szCs w:val="24"/>
          <w:lang w:eastAsia="ru-RU"/>
        </w:rPr>
        <w:t xml:space="preserve"> </w:t>
      </w:r>
      <w:r w:rsidRPr="008A7E49">
        <w:rPr>
          <w:rFonts w:ascii="Times New Roman" w:hAnsi="Times New Roman"/>
          <w:noProof/>
          <w:color w:val="000000"/>
          <w:sz w:val="28"/>
          <w:szCs w:val="24"/>
          <w:lang w:eastAsia="ru-RU"/>
        </w:rPr>
        <w:t>включают в</w:t>
      </w:r>
      <w:r w:rsidR="00885B24"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себя системный, сравнительный, проблемный и другие общенаучные</w:t>
      </w:r>
      <w:r w:rsidR="00885B24"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подходы, а также широкий спектр методов современной политологии и</w:t>
      </w:r>
      <w:r w:rsidR="00885B24"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ряда других смежных наук. Учитывая исходно комплексный, динамичный</w:t>
      </w:r>
      <w:r w:rsidR="00885B24"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статус изучаемого материала, методологический фундамент исследования</w:t>
      </w:r>
      <w:r w:rsidR="00885B24"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составили принципы единства исторического и логического, восхождения</w:t>
      </w:r>
      <w:r w:rsidR="00885B24"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от абстрактного к конкретному, всесторонности, реалистичности,</w:t>
      </w:r>
      <w:r w:rsidR="00885B24"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объективности рассмотрения, целостности.</w:t>
      </w:r>
    </w:p>
    <w:p w:rsidR="00261DB7" w:rsidRPr="008A7E49" w:rsidRDefault="00261DB7"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b/>
          <w:bCs/>
          <w:iCs/>
          <w:noProof/>
          <w:color w:val="000000"/>
          <w:sz w:val="28"/>
          <w:szCs w:val="24"/>
          <w:lang w:eastAsia="ru-RU"/>
        </w:rPr>
        <w:t>Структура работы</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Курсовая работа</w:t>
      </w:r>
      <w:r w:rsidRPr="008A7E49">
        <w:rPr>
          <w:rFonts w:ascii="Times New Roman" w:hAnsi="Times New Roman"/>
          <w:noProof/>
          <w:color w:val="000000"/>
          <w:sz w:val="28"/>
          <w:szCs w:val="24"/>
          <w:lang w:eastAsia="ru-RU"/>
        </w:rPr>
        <w:t xml:space="preserve"> состоит из введения, трех глав</w:t>
      </w:r>
      <w:r w:rsidR="00FF3413" w:rsidRPr="008A7E49">
        <w:rPr>
          <w:rFonts w:ascii="Times New Roman" w:hAnsi="Times New Roman"/>
          <w:noProof/>
          <w:color w:val="000000"/>
          <w:sz w:val="28"/>
          <w:szCs w:val="24"/>
          <w:lang w:eastAsia="ru-RU"/>
        </w:rPr>
        <w:t xml:space="preserve"> (по три</w:t>
      </w:r>
      <w:r w:rsidRPr="008A7E49">
        <w:rPr>
          <w:rFonts w:ascii="Times New Roman" w:hAnsi="Times New Roman"/>
          <w:noProof/>
          <w:color w:val="000000"/>
          <w:sz w:val="28"/>
          <w:szCs w:val="24"/>
          <w:lang w:eastAsia="ru-RU"/>
        </w:rPr>
        <w:t xml:space="preserve"> параграфа в каждой), заключения</w:t>
      </w:r>
      <w:r w:rsidR="00FF3413"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 xml:space="preserve">списка </w:t>
      </w:r>
      <w:r w:rsidR="00EA71BE" w:rsidRPr="008A7E49">
        <w:rPr>
          <w:rFonts w:ascii="Times New Roman" w:hAnsi="Times New Roman"/>
          <w:noProof/>
          <w:color w:val="000000"/>
          <w:sz w:val="28"/>
          <w:szCs w:val="24"/>
          <w:lang w:eastAsia="ru-RU"/>
        </w:rPr>
        <w:t xml:space="preserve">используемой </w:t>
      </w:r>
      <w:r w:rsidRPr="008A7E49">
        <w:rPr>
          <w:rFonts w:ascii="Times New Roman" w:hAnsi="Times New Roman"/>
          <w:noProof/>
          <w:color w:val="000000"/>
          <w:sz w:val="28"/>
          <w:szCs w:val="24"/>
          <w:lang w:eastAsia="ru-RU"/>
        </w:rPr>
        <w:t>литературы</w:t>
      </w:r>
      <w:r w:rsidR="00FF3413" w:rsidRPr="008A7E49">
        <w:rPr>
          <w:rFonts w:ascii="Times New Roman" w:hAnsi="Times New Roman"/>
          <w:noProof/>
          <w:color w:val="000000"/>
          <w:sz w:val="28"/>
          <w:szCs w:val="24"/>
          <w:lang w:eastAsia="ru-RU"/>
        </w:rPr>
        <w:t>, двух приложений</w:t>
      </w:r>
      <w:r w:rsidRPr="008A7E49">
        <w:rPr>
          <w:rFonts w:ascii="Times New Roman" w:hAnsi="Times New Roman"/>
          <w:noProof/>
          <w:color w:val="000000"/>
          <w:sz w:val="28"/>
          <w:szCs w:val="24"/>
          <w:lang w:eastAsia="ru-RU"/>
        </w:rPr>
        <w:t>.</w:t>
      </w:r>
    </w:p>
    <w:p w:rsidR="00A15D64" w:rsidRPr="008A7E49" w:rsidRDefault="00A15D64" w:rsidP="00A15D64">
      <w:pPr>
        <w:spacing w:after="0" w:line="360" w:lineRule="auto"/>
        <w:ind w:firstLine="709"/>
        <w:jc w:val="both"/>
        <w:rPr>
          <w:rFonts w:ascii="Times New Roman" w:hAnsi="Times New Roman"/>
          <w:noProof/>
          <w:color w:val="000000"/>
          <w:sz w:val="28"/>
          <w:szCs w:val="24"/>
        </w:rPr>
      </w:pPr>
    </w:p>
    <w:p w:rsidR="004A43D5" w:rsidRPr="008A7E49" w:rsidRDefault="002574CF" w:rsidP="00A15D64">
      <w:pPr>
        <w:spacing w:after="0" w:line="360" w:lineRule="auto"/>
        <w:ind w:firstLine="709"/>
        <w:jc w:val="both"/>
        <w:rPr>
          <w:rFonts w:ascii="Times New Roman" w:hAnsi="Times New Roman"/>
          <w:b/>
          <w:noProof/>
          <w:color w:val="000000"/>
          <w:sz w:val="28"/>
          <w:szCs w:val="24"/>
        </w:rPr>
      </w:pPr>
      <w:r w:rsidRPr="008A7E49">
        <w:rPr>
          <w:rFonts w:ascii="Times New Roman" w:hAnsi="Times New Roman"/>
          <w:noProof/>
          <w:color w:val="000000"/>
          <w:sz w:val="28"/>
          <w:szCs w:val="24"/>
        </w:rPr>
        <w:br w:type="page"/>
      </w:r>
      <w:r w:rsidR="00A15D64" w:rsidRPr="008A7E49">
        <w:rPr>
          <w:rFonts w:ascii="Times New Roman" w:hAnsi="Times New Roman"/>
          <w:b/>
          <w:noProof/>
          <w:color w:val="000000"/>
          <w:sz w:val="28"/>
          <w:szCs w:val="24"/>
        </w:rPr>
        <w:t>Глава 1.</w:t>
      </w:r>
      <w:r w:rsidR="00DC5A34" w:rsidRPr="008A7E49">
        <w:rPr>
          <w:rFonts w:ascii="Times New Roman" w:hAnsi="Times New Roman"/>
          <w:b/>
          <w:noProof/>
          <w:color w:val="000000"/>
          <w:sz w:val="28"/>
          <w:szCs w:val="24"/>
        </w:rPr>
        <w:t xml:space="preserve"> </w:t>
      </w:r>
      <w:r w:rsidR="00A15D64" w:rsidRPr="008A7E49">
        <w:rPr>
          <w:rFonts w:ascii="Times New Roman" w:hAnsi="Times New Roman"/>
          <w:b/>
          <w:noProof/>
          <w:color w:val="000000"/>
          <w:sz w:val="28"/>
          <w:szCs w:val="24"/>
        </w:rPr>
        <w:t xml:space="preserve">Основы таможенной политики в </w:t>
      </w:r>
      <w:r w:rsidR="000F5656" w:rsidRPr="008A7E49">
        <w:rPr>
          <w:rFonts w:ascii="Times New Roman" w:hAnsi="Times New Roman"/>
          <w:b/>
          <w:noProof/>
          <w:color w:val="000000"/>
          <w:sz w:val="28"/>
          <w:szCs w:val="24"/>
        </w:rPr>
        <w:t>РФ</w:t>
      </w:r>
      <w:r w:rsidR="004A43D5" w:rsidRPr="008A7E49">
        <w:rPr>
          <w:rFonts w:ascii="Times New Roman" w:hAnsi="Times New Roman"/>
          <w:b/>
          <w:noProof/>
          <w:color w:val="000000"/>
          <w:sz w:val="28"/>
          <w:szCs w:val="24"/>
        </w:rPr>
        <w:t xml:space="preserve"> </w:t>
      </w:r>
    </w:p>
    <w:p w:rsidR="00A15D64" w:rsidRPr="008A7E49" w:rsidRDefault="00A15D64" w:rsidP="00A15D64">
      <w:pPr>
        <w:pStyle w:val="a8"/>
        <w:spacing w:before="0" w:beforeAutospacing="0" w:after="0" w:afterAutospacing="0" w:line="360" w:lineRule="auto"/>
        <w:ind w:firstLine="709"/>
        <w:jc w:val="both"/>
        <w:rPr>
          <w:b/>
          <w:noProof/>
          <w:color w:val="000000"/>
          <w:sz w:val="28"/>
        </w:rPr>
      </w:pPr>
    </w:p>
    <w:p w:rsidR="00EC6501" w:rsidRPr="008A7E49" w:rsidRDefault="00EC6501" w:rsidP="00A15D64">
      <w:pPr>
        <w:pStyle w:val="a8"/>
        <w:spacing w:before="0" w:beforeAutospacing="0" w:after="0" w:afterAutospacing="0" w:line="360" w:lineRule="auto"/>
        <w:ind w:firstLine="709"/>
        <w:jc w:val="both"/>
        <w:rPr>
          <w:b/>
          <w:noProof/>
          <w:color w:val="000000"/>
          <w:sz w:val="28"/>
        </w:rPr>
      </w:pPr>
      <w:r w:rsidRPr="008A7E49">
        <w:rPr>
          <w:b/>
          <w:noProof/>
          <w:color w:val="000000"/>
          <w:sz w:val="28"/>
        </w:rPr>
        <w:t>1.1 Таможенная политика: цели, методы ее осуществления, этапы формирования</w:t>
      </w:r>
    </w:p>
    <w:p w:rsidR="00A15D64" w:rsidRPr="008A7E49" w:rsidRDefault="00A15D64" w:rsidP="00A15D64">
      <w:pPr>
        <w:pStyle w:val="a8"/>
        <w:spacing w:before="0" w:beforeAutospacing="0" w:after="0" w:afterAutospacing="0" w:line="360" w:lineRule="auto"/>
        <w:ind w:firstLine="709"/>
        <w:jc w:val="both"/>
        <w:rPr>
          <w:noProof/>
          <w:color w:val="000000"/>
          <w:sz w:val="28"/>
        </w:rPr>
      </w:pPr>
    </w:p>
    <w:p w:rsidR="00BB4441" w:rsidRPr="008A7E49" w:rsidRDefault="00BB4441" w:rsidP="00A15D64">
      <w:pPr>
        <w:pStyle w:val="a8"/>
        <w:spacing w:before="0" w:beforeAutospacing="0" w:after="0" w:afterAutospacing="0" w:line="360" w:lineRule="auto"/>
        <w:ind w:firstLine="709"/>
        <w:jc w:val="both"/>
        <w:rPr>
          <w:noProof/>
          <w:color w:val="000000"/>
          <w:sz w:val="28"/>
        </w:rPr>
      </w:pPr>
      <w:r w:rsidRPr="008A7E49">
        <w:rPr>
          <w:noProof/>
          <w:color w:val="000000"/>
          <w:sz w:val="28"/>
        </w:rPr>
        <w:t>Таможенная политика представляет собой целенаправленную деятельность государства по регулированию внешнеторгового обмена (объема, структуры и условий экспорта и импорта) через установление соответствующего таможенного режима перемещения товаров и транспортных средств через таможенную границу.</w:t>
      </w:r>
    </w:p>
    <w:p w:rsidR="00BB4441" w:rsidRPr="008A7E49" w:rsidRDefault="00BB4441" w:rsidP="00A15D64">
      <w:pPr>
        <w:pStyle w:val="a8"/>
        <w:spacing w:before="0" w:beforeAutospacing="0" w:after="0" w:afterAutospacing="0" w:line="360" w:lineRule="auto"/>
        <w:ind w:firstLine="709"/>
        <w:jc w:val="both"/>
        <w:rPr>
          <w:noProof/>
          <w:color w:val="000000"/>
          <w:sz w:val="28"/>
        </w:rPr>
      </w:pPr>
      <w:r w:rsidRPr="008A7E49">
        <w:rPr>
          <w:noProof/>
          <w:color w:val="000000"/>
          <w:sz w:val="28"/>
        </w:rPr>
        <w:t>Таможенная система России имеет богатейший опыт защиты экономического суверенитета и безопасности государства, внутреннего рынка, отечественной торговли и промышленности. Осуществление этих стратегических мероприятий всегда было неразрывно связано с проводимой в стране таможенной политикой, являющейся составной частью как внешней, так и внутренней политики государства. И хотя действующий Таможенный кодекс РФ не дает определения таможенной политики, в общем виде ее можно представить как систему государственных экономических и иных таможенно-правовых мер по регулированию внешней торговли, защите национальной экономики и решению фискальных задач.</w:t>
      </w:r>
    </w:p>
    <w:p w:rsidR="00BB4441" w:rsidRPr="008A7E49" w:rsidRDefault="00BB4441" w:rsidP="00A15D64">
      <w:pPr>
        <w:pStyle w:val="a8"/>
        <w:spacing w:before="0" w:beforeAutospacing="0" w:after="0" w:afterAutospacing="0" w:line="360" w:lineRule="auto"/>
        <w:ind w:firstLine="709"/>
        <w:jc w:val="both"/>
        <w:rPr>
          <w:noProof/>
          <w:color w:val="000000"/>
          <w:sz w:val="28"/>
        </w:rPr>
      </w:pPr>
      <w:r w:rsidRPr="008A7E49">
        <w:rPr>
          <w:noProof/>
          <w:color w:val="000000"/>
          <w:sz w:val="28"/>
        </w:rPr>
        <w:t>Совокупность институтов, участвующих в формировании и осуществлении таможенной политики, а также набор форм и методов ее осуществления, порядок использования компетентными государственными органами инструментов таможенного регулирования образуют понятие механизма таможенной политики.</w:t>
      </w:r>
    </w:p>
    <w:p w:rsidR="00BB4441" w:rsidRPr="008A7E49" w:rsidRDefault="00BB4441" w:rsidP="00A15D64">
      <w:pPr>
        <w:pStyle w:val="a8"/>
        <w:spacing w:before="0" w:beforeAutospacing="0" w:after="0" w:afterAutospacing="0" w:line="360" w:lineRule="auto"/>
        <w:ind w:firstLine="709"/>
        <w:jc w:val="both"/>
        <w:rPr>
          <w:noProof/>
          <w:color w:val="000000"/>
          <w:sz w:val="28"/>
        </w:rPr>
      </w:pPr>
      <w:r w:rsidRPr="008A7E49">
        <w:rPr>
          <w:noProof/>
          <w:color w:val="000000"/>
          <w:sz w:val="28"/>
        </w:rPr>
        <w:t>Основной целью таможенной политики любого государства является обеспечение его экономических интересов. И Россия в этом плане не исключение.</w:t>
      </w:r>
    </w:p>
    <w:p w:rsidR="00BB4441" w:rsidRPr="008A7E49" w:rsidRDefault="00BB4441" w:rsidP="00A15D64">
      <w:pPr>
        <w:pStyle w:val="a8"/>
        <w:spacing w:before="0" w:beforeAutospacing="0" w:after="0" w:afterAutospacing="0" w:line="360" w:lineRule="auto"/>
        <w:ind w:firstLine="709"/>
        <w:jc w:val="both"/>
        <w:rPr>
          <w:noProof/>
          <w:color w:val="000000"/>
          <w:sz w:val="28"/>
        </w:rPr>
      </w:pPr>
      <w:r w:rsidRPr="008A7E49">
        <w:rPr>
          <w:noProof/>
          <w:color w:val="000000"/>
          <w:sz w:val="28"/>
        </w:rPr>
        <w:t>Цели таможенной политики России сформулированными в ст. 2 ТК РФ</w:t>
      </w:r>
      <w:r w:rsidR="008E43D2" w:rsidRPr="008A7E49">
        <w:rPr>
          <w:rStyle w:val="a6"/>
          <w:noProof/>
          <w:color w:val="000000"/>
          <w:sz w:val="28"/>
        </w:rPr>
        <w:footnoteReference w:id="5"/>
      </w:r>
      <w:r w:rsidRPr="008A7E49">
        <w:rPr>
          <w:noProof/>
          <w:color w:val="000000"/>
          <w:sz w:val="28"/>
        </w:rPr>
        <w:t>:</w:t>
      </w:r>
    </w:p>
    <w:p w:rsidR="00BB4441" w:rsidRPr="008A7E49" w:rsidRDefault="00BB4441" w:rsidP="00A15D64">
      <w:pPr>
        <w:numPr>
          <w:ilvl w:val="0"/>
          <w:numId w:val="32"/>
        </w:numPr>
        <w:tabs>
          <w:tab w:val="clear" w:pos="720"/>
          <w:tab w:val="num" w:pos="-284"/>
          <w:tab w:val="left" w:pos="993"/>
        </w:tabs>
        <w:spacing w:after="0" w:line="360" w:lineRule="auto"/>
        <w:ind w:left="0"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 xml:space="preserve">Обеспечение наиболее эффективного использования инструментов таможенного контроля и регулирования товарообмена на таможенной территории России. </w:t>
      </w:r>
    </w:p>
    <w:p w:rsidR="00BB4441" w:rsidRPr="008A7E49" w:rsidRDefault="00BB4441" w:rsidP="00A15D64">
      <w:pPr>
        <w:numPr>
          <w:ilvl w:val="0"/>
          <w:numId w:val="32"/>
        </w:numPr>
        <w:tabs>
          <w:tab w:val="clear" w:pos="720"/>
          <w:tab w:val="num" w:pos="-284"/>
          <w:tab w:val="left" w:pos="993"/>
        </w:tabs>
        <w:spacing w:after="0" w:line="360" w:lineRule="auto"/>
        <w:ind w:left="0"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 xml:space="preserve">Участие в реализации торгово-политических задач по защите российского рынка. </w:t>
      </w:r>
    </w:p>
    <w:p w:rsidR="00BB4441" w:rsidRPr="008A7E49" w:rsidRDefault="00BB4441" w:rsidP="00A15D64">
      <w:pPr>
        <w:numPr>
          <w:ilvl w:val="0"/>
          <w:numId w:val="32"/>
        </w:numPr>
        <w:tabs>
          <w:tab w:val="clear" w:pos="720"/>
          <w:tab w:val="num" w:pos="-284"/>
          <w:tab w:val="left" w:pos="993"/>
        </w:tabs>
        <w:spacing w:after="0" w:line="360" w:lineRule="auto"/>
        <w:ind w:left="0"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 xml:space="preserve">Стимулирование развития национальной экономики. </w:t>
      </w:r>
    </w:p>
    <w:p w:rsidR="00BB4441" w:rsidRPr="008A7E49" w:rsidRDefault="00BB4441" w:rsidP="00A15D64">
      <w:pPr>
        <w:numPr>
          <w:ilvl w:val="0"/>
          <w:numId w:val="32"/>
        </w:numPr>
        <w:tabs>
          <w:tab w:val="clear" w:pos="720"/>
          <w:tab w:val="num" w:pos="-284"/>
          <w:tab w:val="left" w:pos="993"/>
        </w:tabs>
        <w:spacing w:after="0" w:line="360" w:lineRule="auto"/>
        <w:ind w:left="0"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 xml:space="preserve">Содействие проведению структурной перестройки и реализации других задач экономической политики России. </w:t>
      </w:r>
    </w:p>
    <w:p w:rsidR="00BB4441" w:rsidRPr="008A7E49" w:rsidRDefault="00BB4441" w:rsidP="00A15D64">
      <w:pPr>
        <w:numPr>
          <w:ilvl w:val="0"/>
          <w:numId w:val="32"/>
        </w:numPr>
        <w:tabs>
          <w:tab w:val="clear" w:pos="720"/>
          <w:tab w:val="num" w:pos="-284"/>
          <w:tab w:val="left" w:pos="993"/>
        </w:tabs>
        <w:spacing w:after="0" w:line="360" w:lineRule="auto"/>
        <w:ind w:left="0"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 xml:space="preserve">Иные цели, определяемые Президентом, Федеральным Собранием и Правительством Российской Федерации. </w:t>
      </w:r>
    </w:p>
    <w:p w:rsidR="00BB4441" w:rsidRPr="008A7E49" w:rsidRDefault="00BB4441" w:rsidP="00A15D64">
      <w:pPr>
        <w:pStyle w:val="a8"/>
        <w:spacing w:before="0" w:beforeAutospacing="0" w:after="0" w:afterAutospacing="0" w:line="360" w:lineRule="auto"/>
        <w:ind w:firstLine="709"/>
        <w:jc w:val="both"/>
        <w:rPr>
          <w:noProof/>
          <w:color w:val="000000"/>
          <w:sz w:val="28"/>
        </w:rPr>
      </w:pPr>
      <w:r w:rsidRPr="008A7E49">
        <w:rPr>
          <w:noProof/>
          <w:color w:val="000000"/>
          <w:sz w:val="28"/>
        </w:rPr>
        <w:t>Основные начала таможенной политики тесно связаны с принципами государственного регулирования внешнеторговой деятельности, к которым в соответствии с Федеральным законом "О</w:t>
      </w:r>
      <w:r w:rsidR="00022AF8" w:rsidRPr="008A7E49">
        <w:rPr>
          <w:noProof/>
          <w:color w:val="000000"/>
          <w:sz w:val="28"/>
        </w:rPr>
        <w:t xml:space="preserve">б основах </w:t>
      </w:r>
      <w:r w:rsidRPr="008A7E49">
        <w:rPr>
          <w:noProof/>
          <w:color w:val="000000"/>
          <w:sz w:val="28"/>
        </w:rPr>
        <w:t>государственно</w:t>
      </w:r>
      <w:r w:rsidR="00022AF8" w:rsidRPr="008A7E49">
        <w:rPr>
          <w:noProof/>
          <w:color w:val="000000"/>
          <w:sz w:val="28"/>
        </w:rPr>
        <w:t>го</w:t>
      </w:r>
      <w:r w:rsidRPr="008A7E49">
        <w:rPr>
          <w:noProof/>
          <w:color w:val="000000"/>
          <w:sz w:val="28"/>
        </w:rPr>
        <w:t xml:space="preserve"> регулировании внешнеторговой деятельности" (ст. 4) относятся</w:t>
      </w:r>
      <w:r w:rsidR="00022AF8" w:rsidRPr="008A7E49">
        <w:rPr>
          <w:rStyle w:val="a6"/>
          <w:noProof/>
          <w:color w:val="000000"/>
          <w:sz w:val="28"/>
        </w:rPr>
        <w:footnoteReference w:id="6"/>
      </w:r>
      <w:r w:rsidRPr="008A7E49">
        <w:rPr>
          <w:noProof/>
          <w:color w:val="000000"/>
          <w:sz w:val="28"/>
        </w:rPr>
        <w:t>:</w:t>
      </w:r>
    </w:p>
    <w:p w:rsidR="00022AF8" w:rsidRPr="008A7E49" w:rsidRDefault="00022AF8"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1</w:t>
      </w:r>
      <w:r w:rsidR="008E493D"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защита государством прав и законных интересов участников внешнеторговой деятельности, а также прав и законных интересов российских производителей и потребителей товаров и услуг;</w:t>
      </w:r>
    </w:p>
    <w:p w:rsidR="00022AF8" w:rsidRPr="008A7E49" w:rsidRDefault="00022AF8"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2) равенство и недискриминация участников внешнеторговой деятельности, если иное не предусмотрено федеральным законом;</w:t>
      </w:r>
    </w:p>
    <w:p w:rsidR="00022AF8" w:rsidRPr="008A7E49" w:rsidRDefault="00022AF8"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3) единство таможенной территории Российской Федерации;</w:t>
      </w:r>
    </w:p>
    <w:p w:rsidR="00022AF8" w:rsidRPr="008A7E49" w:rsidRDefault="00022AF8"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4) взаимность в отношении другого государства (группы государств);</w:t>
      </w:r>
    </w:p>
    <w:p w:rsidR="00022AF8" w:rsidRPr="008A7E49" w:rsidRDefault="00022AF8"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5) обеспечение выполнения обязательств Российской Федерации по международным договорам Российской Федерации и осуществление возникающих из этих договоров прав Российской Федерации;</w:t>
      </w:r>
    </w:p>
    <w:p w:rsidR="00022AF8" w:rsidRPr="008A7E49" w:rsidRDefault="00022AF8"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6) выбор мер государственного регулирования внешнеторговой деятельности, являющихся не более обременительными для участников внешнеторговой деятельности, чем необходимо для обеспечения эффективного достижения целей, для осуществления которых предполагается применить меры государственного регулирования внешнеторговой деятельности;</w:t>
      </w:r>
    </w:p>
    <w:p w:rsidR="00022AF8" w:rsidRPr="008A7E49" w:rsidRDefault="00022AF8"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7) гласность в разработке, принятии и применении мер государственного регулирования внешнеторговой деятельности;</w:t>
      </w:r>
    </w:p>
    <w:p w:rsidR="00022AF8" w:rsidRPr="008A7E49" w:rsidRDefault="00022AF8"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8) обоснованность и объективность применения мер государственного регулирования внешнеторговой деятельности;</w:t>
      </w:r>
    </w:p>
    <w:p w:rsidR="00022AF8" w:rsidRPr="008A7E49" w:rsidRDefault="00022AF8"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9) исключение неоправданного вмешательства государства или его органов во внешнеторговую деятельность и нанесения ущерба участникам внешнеторговой деятельности и экономике Российской Федерации;</w:t>
      </w:r>
    </w:p>
    <w:p w:rsidR="00022AF8" w:rsidRPr="008A7E49" w:rsidRDefault="00022AF8"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10) обеспечение обороны страны и безопасности государства;</w:t>
      </w:r>
    </w:p>
    <w:p w:rsidR="00022AF8" w:rsidRPr="008A7E49" w:rsidRDefault="00022AF8"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11) обеспечение права на обжалование в судебном или ином установленном законом порядке незаконных действий (бездействия) государственных органов и их должностных лиц, а также права на оспаривание нормативных правовых актов Российской Федерации, ущемляющих право участника внешнеторговой деятельности на осуществление внешнеторговой деятельности;</w:t>
      </w:r>
    </w:p>
    <w:p w:rsidR="00022AF8" w:rsidRPr="008A7E49" w:rsidRDefault="00022AF8"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12) единство системы государственного регулирования внешнеторговой деятельности;</w:t>
      </w:r>
    </w:p>
    <w:p w:rsidR="00022AF8" w:rsidRPr="008A7E49" w:rsidRDefault="00022AF8"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13) единство применения методов государственного регулирования внешнеторговой деятельности на всей территории Российской Федерации.</w:t>
      </w:r>
    </w:p>
    <w:p w:rsidR="001E5B34" w:rsidRPr="008A7E49" w:rsidRDefault="00A15D64" w:rsidP="00A15D64">
      <w:pPr>
        <w:autoSpaceDE w:val="0"/>
        <w:autoSpaceDN w:val="0"/>
        <w:adjustRightInd w:val="0"/>
        <w:spacing w:after="0" w:line="360" w:lineRule="auto"/>
        <w:ind w:firstLine="709"/>
        <w:jc w:val="both"/>
        <w:rPr>
          <w:rFonts w:ascii="Times New Roman" w:hAnsi="Times New Roman"/>
          <w:noProof/>
          <w:color w:val="000000"/>
          <w:sz w:val="28"/>
        </w:rPr>
      </w:pPr>
      <w:r w:rsidRPr="008A7E49">
        <w:rPr>
          <w:rFonts w:ascii="Times New Roman" w:hAnsi="Times New Roman"/>
          <w:noProof/>
          <w:color w:val="000000"/>
          <w:sz w:val="28"/>
          <w:szCs w:val="24"/>
          <w:lang w:eastAsia="ru-RU"/>
        </w:rPr>
        <w:br w:type="page"/>
      </w:r>
      <w:r w:rsidR="0070040E">
        <w:rPr>
          <w:rFonts w:ascii="Times New Roman" w:hAnsi="Times New Roman"/>
          <w:b/>
          <w:bCs/>
          <w:noProof/>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5pt;height:138pt">
            <v:imagedata r:id="rId7" o:title="" grayscale="t" bilevel="t"/>
          </v:shape>
        </w:pict>
      </w:r>
    </w:p>
    <w:p w:rsidR="001E5B34" w:rsidRPr="008A7E49" w:rsidRDefault="0070040E" w:rsidP="00A15D64">
      <w:pPr>
        <w:pStyle w:val="a8"/>
        <w:spacing w:before="0" w:beforeAutospacing="0" w:after="0" w:afterAutospacing="0" w:line="360" w:lineRule="auto"/>
        <w:ind w:firstLine="709"/>
        <w:jc w:val="both"/>
        <w:rPr>
          <w:noProof/>
          <w:color w:val="000000"/>
          <w:sz w:val="28"/>
        </w:rPr>
      </w:pPr>
      <w:r>
        <w:rPr>
          <w:b/>
          <w:bCs/>
          <w:noProof/>
          <w:color w:val="000000"/>
          <w:sz w:val="28"/>
        </w:rPr>
        <w:pict>
          <v:shape id="_x0000_i1026" type="#_x0000_t75" style="width:399pt;height:242.25pt">
            <v:imagedata r:id="rId8" o:title="" grayscale="t" bilevel="t"/>
          </v:shape>
        </w:pict>
      </w:r>
    </w:p>
    <w:p w:rsidR="001E5B34" w:rsidRPr="008A7E49" w:rsidRDefault="001E5B34" w:rsidP="00A15D64">
      <w:pPr>
        <w:pStyle w:val="a8"/>
        <w:spacing w:before="0" w:beforeAutospacing="0" w:after="0" w:afterAutospacing="0" w:line="360" w:lineRule="auto"/>
        <w:ind w:firstLine="709"/>
        <w:jc w:val="both"/>
        <w:rPr>
          <w:noProof/>
          <w:color w:val="000000"/>
          <w:sz w:val="28"/>
        </w:rPr>
      </w:pPr>
      <w:r w:rsidRPr="008A7E49">
        <w:rPr>
          <w:noProof/>
          <w:color w:val="000000"/>
          <w:sz w:val="28"/>
        </w:rPr>
        <w:t>Рисунок 1 – Государственное регулирование внешнеторговой деятельности</w:t>
      </w:r>
      <w:r w:rsidR="00EB78DD" w:rsidRPr="008A7E49">
        <w:rPr>
          <w:rStyle w:val="a6"/>
          <w:noProof/>
          <w:color w:val="000000"/>
          <w:sz w:val="28"/>
        </w:rPr>
        <w:footnoteReference w:id="7"/>
      </w:r>
    </w:p>
    <w:p w:rsidR="00EB78DD" w:rsidRPr="008A7E49" w:rsidRDefault="00EB78DD" w:rsidP="00A15D64">
      <w:pPr>
        <w:pStyle w:val="a8"/>
        <w:spacing w:before="0" w:beforeAutospacing="0" w:after="0" w:afterAutospacing="0" w:line="360" w:lineRule="auto"/>
        <w:ind w:firstLine="709"/>
        <w:jc w:val="both"/>
        <w:rPr>
          <w:noProof/>
          <w:color w:val="000000"/>
          <w:sz w:val="28"/>
        </w:rPr>
      </w:pPr>
    </w:p>
    <w:p w:rsidR="00BB4441" w:rsidRPr="008A7E49" w:rsidRDefault="00BB4441" w:rsidP="00A15D64">
      <w:pPr>
        <w:pStyle w:val="a8"/>
        <w:spacing w:before="0" w:beforeAutospacing="0" w:after="0" w:afterAutospacing="0" w:line="360" w:lineRule="auto"/>
        <w:ind w:firstLine="709"/>
        <w:jc w:val="both"/>
        <w:rPr>
          <w:noProof/>
          <w:color w:val="000000"/>
          <w:sz w:val="28"/>
        </w:rPr>
      </w:pPr>
      <w:r w:rsidRPr="008A7E49">
        <w:rPr>
          <w:noProof/>
          <w:color w:val="000000"/>
          <w:sz w:val="28"/>
        </w:rPr>
        <w:t>Таможенная политика должна содействовать обеспечению экономической безопасности, под которой понимается состояние экономики, гарантирующее достаточный уровень социального, политического и оборонного существования и прогрессивного развития Российской Федерации, неуязвимость и независимость ее экономических интересов по отношению к возможным внешним и внутренним угрозам и воздействиям.</w:t>
      </w:r>
    </w:p>
    <w:p w:rsidR="00BB4441" w:rsidRPr="008A7E49" w:rsidRDefault="00BB4441" w:rsidP="00A15D64">
      <w:pPr>
        <w:pStyle w:val="a8"/>
        <w:spacing w:before="0" w:beforeAutospacing="0" w:after="0" w:afterAutospacing="0" w:line="360" w:lineRule="auto"/>
        <w:ind w:firstLine="709"/>
        <w:jc w:val="both"/>
        <w:rPr>
          <w:noProof/>
          <w:color w:val="000000"/>
          <w:sz w:val="28"/>
        </w:rPr>
      </w:pPr>
      <w:r w:rsidRPr="008A7E49">
        <w:rPr>
          <w:noProof/>
          <w:color w:val="000000"/>
          <w:sz w:val="28"/>
        </w:rPr>
        <w:t>Статья 2 ТК закрепляет, что в Российской Федерации осуществляется единая таможенная политика, являющаяся составной частью внутренней и внешней политики России. Ее цели определяются Федеральным Собранием, Правительством РФ и Президентом РФ в соответствии с ТК и другими источниками таможенного права и сводятся к обеспечению наиболее эффективного использования инструментов таможенного контроля и регулирования товарообмена на российской таможенной территории, участию в реализации торгово-политических задач по защите российского рынка, стимулированию развития национальной экономики, содействию реализации основных задач экономической политики России.</w:t>
      </w:r>
    </w:p>
    <w:p w:rsidR="00BB4441" w:rsidRPr="008A7E49" w:rsidRDefault="00BB4441" w:rsidP="00A15D64">
      <w:pPr>
        <w:pStyle w:val="a8"/>
        <w:spacing w:before="0" w:beforeAutospacing="0" w:after="0" w:afterAutospacing="0" w:line="360" w:lineRule="auto"/>
        <w:ind w:firstLine="709"/>
        <w:jc w:val="both"/>
        <w:rPr>
          <w:noProof/>
          <w:color w:val="000000"/>
          <w:sz w:val="28"/>
        </w:rPr>
      </w:pPr>
      <w:r w:rsidRPr="008A7E49">
        <w:rPr>
          <w:noProof/>
          <w:color w:val="000000"/>
          <w:sz w:val="28"/>
        </w:rPr>
        <w:t>Направленность целей таможенной политики на защиту российского рынка товаров и на стимулирование развития национальной экономики обусловливает ее тесную связь с внутренней политикой российского государства. Как составная часть внешней политики государства, таможенная политика России призвана таким образом реализовывать внешнеэкономические интересы государства, чтобы не только защищать находящуюся в кризисном состоянии национальную экономику от дальнейшего развала, но и способствовать проведению ее структурной перестройки с целью оживления, оздоровления и последующего подъема.</w:t>
      </w:r>
    </w:p>
    <w:p w:rsidR="00BB4441" w:rsidRPr="008A7E49" w:rsidRDefault="00BB4441" w:rsidP="00A15D64">
      <w:pPr>
        <w:pStyle w:val="a8"/>
        <w:spacing w:before="0" w:beforeAutospacing="0" w:after="0" w:afterAutospacing="0" w:line="360" w:lineRule="auto"/>
        <w:ind w:firstLine="709"/>
        <w:jc w:val="both"/>
        <w:rPr>
          <w:noProof/>
          <w:color w:val="000000"/>
          <w:sz w:val="28"/>
        </w:rPr>
      </w:pPr>
      <w:r w:rsidRPr="008A7E49">
        <w:rPr>
          <w:noProof/>
          <w:color w:val="000000"/>
          <w:sz w:val="28"/>
        </w:rPr>
        <w:t>Таможенная политика опирается на деятельность таможенной службы, являющейся институционной предпосылкой ее реализации. В то же время нельзя отождествлять таможенное регулирование только с деятельностью таможенных органов. Формирование и реализация таможенной политики - сложный процесс, протекающий в недрах государственного механизма с участием всех трех ветвей государственной власти - законодательной, исполнительной и судебной, а также заинтересованных предпринимательских кругов.</w:t>
      </w:r>
    </w:p>
    <w:p w:rsidR="00BB4441" w:rsidRPr="008A7E49" w:rsidRDefault="00BB4441" w:rsidP="00A15D64">
      <w:pPr>
        <w:pStyle w:val="a8"/>
        <w:spacing w:before="0" w:beforeAutospacing="0" w:after="0" w:afterAutospacing="0" w:line="360" w:lineRule="auto"/>
        <w:ind w:firstLine="709"/>
        <w:jc w:val="both"/>
        <w:rPr>
          <w:noProof/>
          <w:color w:val="000000"/>
          <w:sz w:val="28"/>
        </w:rPr>
      </w:pPr>
      <w:r w:rsidRPr="008A7E49">
        <w:rPr>
          <w:b/>
          <w:bCs/>
          <w:noProof/>
          <w:color w:val="000000"/>
          <w:sz w:val="28"/>
        </w:rPr>
        <w:t>Таможенная политика</w:t>
      </w:r>
      <w:r w:rsidRPr="008A7E49">
        <w:rPr>
          <w:noProof/>
          <w:color w:val="000000"/>
          <w:sz w:val="28"/>
        </w:rPr>
        <w:t xml:space="preserve"> - часть внешнеэкономической деятельности государства. Исторически она стала первой формой государственного регулирования внешней торговли. Сущность таможенной политики проявляется в таможенно-тарифном законодательстве, организации таможенных союзов, заключении таможенных конвенций, создании свободных таможенных зон и т.д. Таможенная политика - неотъемлемая часть экономической и внешнеторговой политики государства, и поэтому она зависит от целей и задач общей экономической стратегии правительства.</w:t>
      </w:r>
    </w:p>
    <w:p w:rsidR="00BB4441" w:rsidRPr="008A7E49" w:rsidRDefault="00BB4441" w:rsidP="00A15D64">
      <w:pPr>
        <w:pStyle w:val="a8"/>
        <w:spacing w:before="0" w:beforeAutospacing="0" w:after="0" w:afterAutospacing="0" w:line="360" w:lineRule="auto"/>
        <w:ind w:firstLine="709"/>
        <w:jc w:val="both"/>
        <w:rPr>
          <w:noProof/>
          <w:color w:val="000000"/>
          <w:sz w:val="28"/>
        </w:rPr>
      </w:pPr>
      <w:r w:rsidRPr="008A7E49">
        <w:rPr>
          <w:noProof/>
          <w:color w:val="000000"/>
          <w:sz w:val="28"/>
        </w:rPr>
        <w:t>Формирование таможенной политики любого государства предполагает два важных подхода к определению ее направленности — это протекционизм и фритредерство.</w:t>
      </w:r>
    </w:p>
    <w:p w:rsidR="00BB4441" w:rsidRPr="008A7E49" w:rsidRDefault="00BB4441" w:rsidP="00A15D64">
      <w:pPr>
        <w:pStyle w:val="a8"/>
        <w:spacing w:before="0" w:beforeAutospacing="0" w:after="0" w:afterAutospacing="0" w:line="360" w:lineRule="auto"/>
        <w:ind w:firstLine="709"/>
        <w:jc w:val="both"/>
        <w:rPr>
          <w:noProof/>
          <w:color w:val="000000"/>
          <w:sz w:val="28"/>
        </w:rPr>
      </w:pPr>
      <w:r w:rsidRPr="008A7E49">
        <w:rPr>
          <w:b/>
          <w:bCs/>
          <w:noProof/>
          <w:color w:val="000000"/>
          <w:sz w:val="28"/>
        </w:rPr>
        <w:t>Протекционизм</w:t>
      </w:r>
      <w:r w:rsidRPr="008A7E49">
        <w:rPr>
          <w:noProof/>
          <w:color w:val="000000"/>
          <w:sz w:val="28"/>
        </w:rPr>
        <w:t xml:space="preserve"> - это политика, направленная на защиту собственной промышленности, сельского хозяйства от иностранной конкуренции на внутреннем рынке. Протекционистская таможенная политика направлена на создание наиболее благоприятных условий для развития отечественного производства и внутреннего рынка. Ее основные цели достигаются путем установления высокого уровня таможенного обложения на импортируемые товары и ограничением импорта.</w:t>
      </w:r>
    </w:p>
    <w:p w:rsidR="00BB4441" w:rsidRPr="008A7E49" w:rsidRDefault="00BB4441" w:rsidP="00A15D64">
      <w:pPr>
        <w:pStyle w:val="a8"/>
        <w:spacing w:before="0" w:beforeAutospacing="0" w:after="0" w:afterAutospacing="0" w:line="360" w:lineRule="auto"/>
        <w:ind w:firstLine="709"/>
        <w:jc w:val="both"/>
        <w:rPr>
          <w:noProof/>
          <w:color w:val="000000"/>
          <w:sz w:val="28"/>
        </w:rPr>
      </w:pPr>
      <w:r w:rsidRPr="008A7E49">
        <w:rPr>
          <w:b/>
          <w:bCs/>
          <w:noProof/>
          <w:color w:val="000000"/>
          <w:sz w:val="28"/>
        </w:rPr>
        <w:t>Фритредерство</w:t>
      </w:r>
      <w:r w:rsidRPr="008A7E49">
        <w:rPr>
          <w:noProof/>
          <w:color w:val="000000"/>
          <w:sz w:val="28"/>
        </w:rPr>
        <w:t xml:space="preserve"> - это политика свободной торговли. Она устраняет всякие помехи во внешнеторговых отношениях и достигается путем минимизации каких-либо ограничений на внешнеторговый оборот, что ведет к его росту, а также способствует более выгодному международному разделению труда и удовлетворению потребностей рынка. В отличие от протекционизма политика свободной торговли предполагает минимальный уровень таможенных пошлин и направлена на всемерное поощрение ввоза иностранных товаров на внутренний рынок страны.</w:t>
      </w:r>
    </w:p>
    <w:p w:rsidR="00BB4441" w:rsidRPr="008A7E49" w:rsidRDefault="00BB4441" w:rsidP="00A15D64">
      <w:pPr>
        <w:pStyle w:val="a8"/>
        <w:spacing w:before="0" w:beforeAutospacing="0" w:after="0" w:afterAutospacing="0" w:line="360" w:lineRule="auto"/>
        <w:ind w:firstLine="709"/>
        <w:jc w:val="both"/>
        <w:rPr>
          <w:noProof/>
          <w:color w:val="000000"/>
          <w:sz w:val="28"/>
        </w:rPr>
      </w:pPr>
      <w:r w:rsidRPr="008A7E49">
        <w:rPr>
          <w:noProof/>
          <w:color w:val="000000"/>
          <w:sz w:val="28"/>
        </w:rPr>
        <w:t>Основными средствами (инструментами) реализации таможенной политики являются таможенные пошлины, сборы (тарифное, или экономическое, регулирование), процедура таможенного оформления и таможенного контроля, различные таможенные ограничения и формальности, связанные с практикой внешнеторгового лицензирования и квотирования (нетарифное, или административное, регулирование).</w:t>
      </w:r>
    </w:p>
    <w:p w:rsidR="00BB4441" w:rsidRPr="008A7E49" w:rsidRDefault="00BB4441" w:rsidP="00A15D64">
      <w:pPr>
        <w:pStyle w:val="a8"/>
        <w:spacing w:before="0" w:beforeAutospacing="0" w:after="0" w:afterAutospacing="0" w:line="360" w:lineRule="auto"/>
        <w:ind w:firstLine="709"/>
        <w:jc w:val="both"/>
        <w:rPr>
          <w:noProof/>
          <w:color w:val="000000"/>
          <w:sz w:val="28"/>
        </w:rPr>
      </w:pPr>
      <w:r w:rsidRPr="008A7E49">
        <w:rPr>
          <w:noProof/>
          <w:color w:val="000000"/>
          <w:sz w:val="28"/>
        </w:rPr>
        <w:t>Административные инструменты регулирования внешней торговли просто необходимы на современном этапе. С их помощью государство в условиях самостоятельного осуществления большим числом компаний коммерческих операций может остановить рост внешнеторгового дифицита и выровнять торговый и платежный балансы, более рационально распорядиться иностранной валютой при острой ее нехватке для покупки за рубежом наиболее необходимых стране товаров, мобилизовать валютные резервы для обслуживания валютного долга. Кроме того, эти инструменты позволяют получать уступки в области ограничений импорта на условиях взаимности и добиваться отмены дискриминационных мер в странах — торговых партнерах России.</w:t>
      </w:r>
    </w:p>
    <w:p w:rsidR="005F10CC" w:rsidRPr="008A7E49" w:rsidRDefault="005F10CC" w:rsidP="00A15D64">
      <w:pPr>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xml:space="preserve">Таможенная политика должна быть: относительно стабильна и предсказуема; прозрачна для деловых кругов, понимаема ими; управление ею должно носить государственный характер и быть свободным от амбиций, лоббирования (цивилизованное лоббирование не исключается – оно неизбежно), подчинена обеспечению экономической безопасности. </w:t>
      </w:r>
    </w:p>
    <w:p w:rsidR="005F10CC" w:rsidRPr="008A7E49" w:rsidRDefault="005F10CC" w:rsidP="00A15D64">
      <w:pPr>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Основными этапами формирования и реализации являются:</w:t>
      </w:r>
    </w:p>
    <w:p w:rsidR="005F10CC" w:rsidRPr="008A7E49" w:rsidRDefault="005F10CC" w:rsidP="00A15D64">
      <w:pPr>
        <w:numPr>
          <w:ilvl w:val="0"/>
          <w:numId w:val="27"/>
        </w:numPr>
        <w:tabs>
          <w:tab w:val="left" w:pos="993"/>
        </w:tabs>
        <w:spacing w:after="0" w:line="360" w:lineRule="auto"/>
        <w:ind w:left="0"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xml:space="preserve">Формирование таможенной политики: разработка стратегии и плана, законодательное закрепление. </w:t>
      </w:r>
    </w:p>
    <w:p w:rsidR="005F10CC" w:rsidRPr="008A7E49" w:rsidRDefault="005F10CC" w:rsidP="00A15D64">
      <w:pPr>
        <w:numPr>
          <w:ilvl w:val="0"/>
          <w:numId w:val="27"/>
        </w:numPr>
        <w:tabs>
          <w:tab w:val="left" w:pos="993"/>
        </w:tabs>
        <w:spacing w:after="0" w:line="360" w:lineRule="auto"/>
        <w:ind w:left="0"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Реализация и мониторинг, осуществление мероприятий по разрешению проблем, оперативное отслеживание реакции экономики, рынка, хозяйствующих субъектов на введение тех или иных мер с целью выработки предложений по совершенствованию таможенной политики.</w:t>
      </w:r>
    </w:p>
    <w:p w:rsidR="005F10CC" w:rsidRPr="008A7E49" w:rsidRDefault="005F10CC" w:rsidP="00A15D64">
      <w:pPr>
        <w:numPr>
          <w:ilvl w:val="0"/>
          <w:numId w:val="27"/>
        </w:numPr>
        <w:tabs>
          <w:tab w:val="left" w:pos="993"/>
        </w:tabs>
        <w:spacing w:after="0" w:line="360" w:lineRule="auto"/>
        <w:ind w:left="0"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Оценка и регулирование - контроллинг - оценка адекватности реализуемой таможенной политики прямым и косвенным, получаемым, ближайшим и отдаленным результатам, а также последствий продолжения ее осуществления с целью принятия своевременных решений для ее корректировки.</w:t>
      </w:r>
    </w:p>
    <w:p w:rsidR="005F10CC" w:rsidRPr="008A7E49" w:rsidRDefault="005F10CC" w:rsidP="00A15D64">
      <w:pPr>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Оценивая уровень разработанности таможенной политики Российской Федерации в условиях перехода экономики страны на рыночные отношения, в частности в сфере внешней торговли, т.е. за последние десять лет, следует отметить, что ее направленность и ориентация, а также механизмы и инструменты реализации преследуют в основном единственную цель: средствами налогообложения "выжать" максимум денег для наполнения федерального бюджета, без прогнозирования издержек, к которым приводит такая ориентация, прежде всего, для российского потребителя, российской экономики в долгосрочной перспективе, а также для "здорового" развития самой российской таможни. Если сопоставить усиление жесткости фискальной направленности таможенной политики и прирост доходов от ВЭД то, наверное, не составит труда показать се неэффективность. Не секрет, что на внутреннем рынке России обращаются импортные товары, номенклатура и физический объем которых значительно отличается от того, что прошло через таможенные "ворота", а за рубежом оседают значительные валютные средства от экспорта. Правоохранительная составляющая политики остается неразвитой, ориентированной на преследование, а не на предупреждение и предотвращение нарушении таможенных правил. Существенным является также то, что реализуемая таможенная политика живет своей жизнью, а таможенное ведомство своей. Они практически оторваны друг от друга. Формированием, введением и отменой таможенных пошлин, составляющих основные экономические инструменты таможенной политики, занимается узкий круг высокопоставленных чиновников Минторга, Минэкономики, Минфина при участии ГТК под эгидой соответствующей правительственной комиссии, т.е. таможенные пошлины формируют, вводят, отменяют, организуют взимание и одновременно взимают органы исполнительной власти.</w:t>
      </w:r>
    </w:p>
    <w:p w:rsidR="00711051" w:rsidRPr="008A7E49" w:rsidRDefault="00711051" w:rsidP="00A15D64">
      <w:pPr>
        <w:autoSpaceDE w:val="0"/>
        <w:autoSpaceDN w:val="0"/>
        <w:adjustRightInd w:val="0"/>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Принимая во внимание направления генезиса и эволюции, особенности исторического опыта отечественной таможенной политики, а также специфику того внешне- и внутриполитического положения, в котором оказалась Россия, можно более четко определить те рамки, в которых развертывается таможенная политика в нашей стране, а также те задачи, которые стоят перед ней в современных условиях</w:t>
      </w:r>
      <w:r w:rsidR="00E9704D" w:rsidRPr="008A7E49">
        <w:rPr>
          <w:rStyle w:val="a6"/>
          <w:rFonts w:ascii="Times New Roman" w:hAnsi="Times New Roman"/>
          <w:noProof/>
          <w:color w:val="000000"/>
          <w:sz w:val="28"/>
          <w:szCs w:val="24"/>
        </w:rPr>
        <w:footnoteReference w:id="8"/>
      </w:r>
      <w:r w:rsidRPr="008A7E49">
        <w:rPr>
          <w:rFonts w:ascii="Times New Roman" w:hAnsi="Times New Roman"/>
          <w:noProof/>
          <w:color w:val="000000"/>
          <w:sz w:val="28"/>
          <w:szCs w:val="24"/>
        </w:rPr>
        <w:t>. При определении влияния глобального контекста развертывания таможенной политики России на ее содержание целесообразно рассмотреть характер данного влияния на нескольких уровнях. Во-первых, следует принимать во внимание внешне- и внутриэкономическое положение страны (таможенная политика – составная часть государственной экономической политики). Во-вторых, следует учитывать необходимость выбора внешнеполитической стратегии государства.</w:t>
      </w:r>
    </w:p>
    <w:p w:rsidR="00711051" w:rsidRPr="008A7E49" w:rsidRDefault="00711051" w:rsidP="00A15D64">
      <w:pPr>
        <w:autoSpaceDE w:val="0"/>
        <w:autoSpaceDN w:val="0"/>
        <w:adjustRightInd w:val="0"/>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На данный момент таможенная политика нашей страны развивается во многом в традиционном русле, в связи с чем можно констатировать определенный недоучет этих проблем и вызовов. Соответственно, принимая во внимание и исторический опыт, и современные реалии, ключевой проблемой таможенной политики России в настоящее время, является правильный выбор ее фундаментальных приоритетов. Государственное регулирование должно привести к оптимальным результатам в таком выборе. Необходима предельная концентрация политической воли и материальных ресурсов на ряде направлений, где у России имеются серьезные научно- технологические достижения и продвинутые позиции на мировых рынках.</w:t>
      </w:r>
    </w:p>
    <w:p w:rsidR="00711051" w:rsidRPr="008A7E49" w:rsidRDefault="00711051" w:rsidP="00A15D64">
      <w:pPr>
        <w:autoSpaceDE w:val="0"/>
        <w:autoSpaceDN w:val="0"/>
        <w:adjustRightInd w:val="0"/>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Кроме того, как показывает анализ специфических черт таможенной политики современной России, взявшей курс на построение сильного экономического общества как «главного условия ее политического и социально-экономического движения вперед и сохранения статуса мировой державы»</w:t>
      </w:r>
      <w:r w:rsidRPr="008A7E49">
        <w:rPr>
          <w:rStyle w:val="a6"/>
          <w:rFonts w:ascii="Times New Roman" w:hAnsi="Times New Roman"/>
          <w:noProof/>
          <w:color w:val="000000"/>
          <w:sz w:val="28"/>
          <w:szCs w:val="24"/>
        </w:rPr>
        <w:footnoteReference w:id="9"/>
      </w:r>
      <w:r w:rsidRPr="008A7E49">
        <w:rPr>
          <w:rFonts w:ascii="Times New Roman" w:hAnsi="Times New Roman"/>
          <w:noProof/>
          <w:color w:val="000000"/>
          <w:sz w:val="28"/>
          <w:szCs w:val="24"/>
        </w:rPr>
        <w:t>, в первую очередь можно выделить такие приоритеты, как:</w:t>
      </w:r>
    </w:p>
    <w:p w:rsidR="00711051" w:rsidRPr="008A7E49" w:rsidRDefault="00711051" w:rsidP="00A15D64">
      <w:pPr>
        <w:autoSpaceDE w:val="0"/>
        <w:autoSpaceDN w:val="0"/>
        <w:adjustRightInd w:val="0"/>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1) открытость таможенной политики (открытое обсуждение всех основных мероприятий таможенной политики Российской Федерации);</w:t>
      </w:r>
    </w:p>
    <w:p w:rsidR="00711051" w:rsidRPr="008A7E49" w:rsidRDefault="00711051" w:rsidP="00A15D64">
      <w:pPr>
        <w:autoSpaceDE w:val="0"/>
        <w:autoSpaceDN w:val="0"/>
        <w:adjustRightInd w:val="0"/>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2) равенство участников таможенной сферы деятельности (таможенная политика должна в равной степени учитывать законные интересы всех участников таможенной сферы деятельности независимо от их финансового потенциала, формы собственности, государственной принадлежности);</w:t>
      </w:r>
    </w:p>
    <w:p w:rsidR="00711051" w:rsidRPr="008A7E49" w:rsidRDefault="00711051" w:rsidP="00A15D64">
      <w:pPr>
        <w:autoSpaceDE w:val="0"/>
        <w:autoSpaceDN w:val="0"/>
        <w:adjustRightInd w:val="0"/>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3) поддержка мероприятий таможенной политики со стороны государства (таможенная политика Российской Федерации должна иметь преимущественно государственные источники финансирования своих основных мероприятий, что позволит избежать субъективных трактовок общественно значимых целей таможенной политики, зависимостипроцесса ее реализации от текущей конъюнктуры, узкокорпоративных интересов).</w:t>
      </w:r>
    </w:p>
    <w:p w:rsidR="00181561" w:rsidRPr="008A7E49" w:rsidRDefault="00711051" w:rsidP="00A15D64">
      <w:pPr>
        <w:autoSpaceDE w:val="0"/>
        <w:autoSpaceDN w:val="0"/>
        <w:adjustRightInd w:val="0"/>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 xml:space="preserve">Основными задачами таможенной политики России, которые поставлены перед ней глобализацией в целом и местом России в глобализационных процессах в частности, можно считать: </w:t>
      </w:r>
    </w:p>
    <w:p w:rsidR="00181561" w:rsidRPr="008A7E49" w:rsidRDefault="00181561" w:rsidP="00A15D64">
      <w:pPr>
        <w:autoSpaceDE w:val="0"/>
        <w:autoSpaceDN w:val="0"/>
        <w:adjustRightInd w:val="0"/>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 xml:space="preserve">- </w:t>
      </w:r>
      <w:r w:rsidR="00711051" w:rsidRPr="008A7E49">
        <w:rPr>
          <w:rFonts w:ascii="Times New Roman" w:hAnsi="Times New Roman"/>
          <w:noProof/>
          <w:color w:val="000000"/>
          <w:sz w:val="28"/>
          <w:szCs w:val="24"/>
        </w:rPr>
        <w:t>защиту экономического суверенитета России и национальной безопасности в целом; осуществление продуманной таможенной политики на путях</w:t>
      </w:r>
      <w:r w:rsidRPr="008A7E49">
        <w:rPr>
          <w:rFonts w:ascii="Times New Roman" w:hAnsi="Times New Roman"/>
          <w:noProof/>
          <w:color w:val="000000"/>
          <w:sz w:val="28"/>
          <w:szCs w:val="24"/>
        </w:rPr>
        <w:t xml:space="preserve"> </w:t>
      </w:r>
      <w:r w:rsidR="00711051" w:rsidRPr="008A7E49">
        <w:rPr>
          <w:rFonts w:ascii="Times New Roman" w:hAnsi="Times New Roman"/>
          <w:noProof/>
          <w:color w:val="000000"/>
          <w:sz w:val="28"/>
          <w:szCs w:val="24"/>
        </w:rPr>
        <w:t>построения суверенной демократии; защиту и реализацию национальных</w:t>
      </w:r>
      <w:r w:rsidRPr="008A7E49">
        <w:rPr>
          <w:rFonts w:ascii="Times New Roman" w:hAnsi="Times New Roman"/>
          <w:noProof/>
          <w:color w:val="000000"/>
          <w:sz w:val="28"/>
          <w:szCs w:val="24"/>
        </w:rPr>
        <w:t xml:space="preserve"> </w:t>
      </w:r>
      <w:r w:rsidR="00711051" w:rsidRPr="008A7E49">
        <w:rPr>
          <w:rFonts w:ascii="Times New Roman" w:hAnsi="Times New Roman"/>
          <w:noProof/>
          <w:color w:val="000000"/>
          <w:sz w:val="28"/>
          <w:szCs w:val="24"/>
        </w:rPr>
        <w:t>интересов России;</w:t>
      </w:r>
    </w:p>
    <w:p w:rsidR="00181561" w:rsidRPr="008A7E49" w:rsidRDefault="00181561" w:rsidP="00A15D64">
      <w:pPr>
        <w:autoSpaceDE w:val="0"/>
        <w:autoSpaceDN w:val="0"/>
        <w:adjustRightInd w:val="0"/>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w:t>
      </w:r>
      <w:r w:rsidR="00A15D64" w:rsidRPr="008A7E49">
        <w:rPr>
          <w:rFonts w:ascii="Times New Roman" w:hAnsi="Times New Roman"/>
          <w:noProof/>
          <w:color w:val="000000"/>
          <w:sz w:val="28"/>
          <w:szCs w:val="24"/>
        </w:rPr>
        <w:t xml:space="preserve"> </w:t>
      </w:r>
      <w:r w:rsidR="00711051" w:rsidRPr="008A7E49">
        <w:rPr>
          <w:rFonts w:ascii="Times New Roman" w:hAnsi="Times New Roman"/>
          <w:noProof/>
          <w:color w:val="000000"/>
          <w:sz w:val="28"/>
          <w:szCs w:val="24"/>
        </w:rPr>
        <w:t>обеспечение участия нашей</w:t>
      </w:r>
      <w:r w:rsidRPr="008A7E49">
        <w:rPr>
          <w:rFonts w:ascii="Times New Roman" w:hAnsi="Times New Roman"/>
          <w:noProof/>
          <w:color w:val="000000"/>
          <w:sz w:val="28"/>
          <w:szCs w:val="24"/>
        </w:rPr>
        <w:t xml:space="preserve"> </w:t>
      </w:r>
      <w:r w:rsidR="00711051" w:rsidRPr="008A7E49">
        <w:rPr>
          <w:rFonts w:ascii="Times New Roman" w:hAnsi="Times New Roman"/>
          <w:noProof/>
          <w:color w:val="000000"/>
          <w:sz w:val="28"/>
          <w:szCs w:val="24"/>
        </w:rPr>
        <w:t xml:space="preserve">страны в международных экономических отношениях; </w:t>
      </w:r>
    </w:p>
    <w:p w:rsidR="00711051" w:rsidRPr="008A7E49" w:rsidRDefault="00181561" w:rsidP="00A15D64">
      <w:pPr>
        <w:autoSpaceDE w:val="0"/>
        <w:autoSpaceDN w:val="0"/>
        <w:adjustRightInd w:val="0"/>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 xml:space="preserve">- </w:t>
      </w:r>
      <w:r w:rsidR="00711051" w:rsidRPr="008A7E49">
        <w:rPr>
          <w:rFonts w:ascii="Times New Roman" w:hAnsi="Times New Roman"/>
          <w:noProof/>
          <w:color w:val="000000"/>
          <w:sz w:val="28"/>
          <w:szCs w:val="24"/>
        </w:rPr>
        <w:t>реализацию</w:t>
      </w:r>
      <w:r w:rsidRPr="008A7E49">
        <w:rPr>
          <w:rFonts w:ascii="Times New Roman" w:hAnsi="Times New Roman"/>
          <w:noProof/>
          <w:color w:val="000000"/>
          <w:sz w:val="28"/>
          <w:szCs w:val="24"/>
        </w:rPr>
        <w:t xml:space="preserve"> </w:t>
      </w:r>
      <w:r w:rsidR="00711051" w:rsidRPr="008A7E49">
        <w:rPr>
          <w:rFonts w:ascii="Times New Roman" w:hAnsi="Times New Roman"/>
          <w:noProof/>
          <w:color w:val="000000"/>
          <w:sz w:val="28"/>
          <w:szCs w:val="24"/>
        </w:rPr>
        <w:t>национальных приоритетов внутренней политики; осуществление</w:t>
      </w:r>
      <w:r w:rsidRPr="008A7E49">
        <w:rPr>
          <w:rFonts w:ascii="Times New Roman" w:hAnsi="Times New Roman"/>
          <w:noProof/>
          <w:color w:val="000000"/>
          <w:sz w:val="28"/>
          <w:szCs w:val="24"/>
        </w:rPr>
        <w:t xml:space="preserve"> </w:t>
      </w:r>
      <w:r w:rsidR="00711051" w:rsidRPr="008A7E49">
        <w:rPr>
          <w:rFonts w:ascii="Times New Roman" w:hAnsi="Times New Roman"/>
          <w:noProof/>
          <w:color w:val="000000"/>
          <w:sz w:val="28"/>
          <w:szCs w:val="24"/>
        </w:rPr>
        <w:t>региональной политики, стимулирование развития регионов, региональной</w:t>
      </w:r>
      <w:r w:rsidRPr="008A7E49">
        <w:rPr>
          <w:rFonts w:ascii="Times New Roman" w:hAnsi="Times New Roman"/>
          <w:noProof/>
          <w:color w:val="000000"/>
          <w:sz w:val="28"/>
          <w:szCs w:val="24"/>
        </w:rPr>
        <w:t xml:space="preserve"> </w:t>
      </w:r>
      <w:r w:rsidR="00711051" w:rsidRPr="008A7E49">
        <w:rPr>
          <w:rFonts w:ascii="Times New Roman" w:hAnsi="Times New Roman"/>
          <w:noProof/>
          <w:color w:val="000000"/>
          <w:sz w:val="28"/>
          <w:szCs w:val="24"/>
        </w:rPr>
        <w:t>инфраструктуры, обеспечение сокращения регионального неравенства;</w:t>
      </w:r>
    </w:p>
    <w:p w:rsidR="00711051" w:rsidRPr="008A7E49" w:rsidRDefault="00181561" w:rsidP="00A15D64">
      <w:pPr>
        <w:autoSpaceDE w:val="0"/>
        <w:autoSpaceDN w:val="0"/>
        <w:adjustRightInd w:val="0"/>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 xml:space="preserve">- </w:t>
      </w:r>
      <w:r w:rsidR="00711051" w:rsidRPr="008A7E49">
        <w:rPr>
          <w:rFonts w:ascii="Times New Roman" w:hAnsi="Times New Roman"/>
          <w:noProof/>
          <w:color w:val="000000"/>
          <w:sz w:val="28"/>
          <w:szCs w:val="24"/>
        </w:rPr>
        <w:t>решение существующих проблем таможенной системы России (проблемы</w:t>
      </w:r>
      <w:r w:rsidRPr="008A7E49">
        <w:rPr>
          <w:rFonts w:ascii="Times New Roman" w:hAnsi="Times New Roman"/>
          <w:noProof/>
          <w:color w:val="000000"/>
          <w:sz w:val="28"/>
          <w:szCs w:val="24"/>
        </w:rPr>
        <w:t xml:space="preserve"> </w:t>
      </w:r>
      <w:r w:rsidR="00711051" w:rsidRPr="008A7E49">
        <w:rPr>
          <w:rFonts w:ascii="Times New Roman" w:hAnsi="Times New Roman"/>
          <w:noProof/>
          <w:color w:val="000000"/>
          <w:sz w:val="28"/>
          <w:szCs w:val="24"/>
        </w:rPr>
        <w:t>технического характера – нехватка необходимого оборудования,</w:t>
      </w:r>
      <w:r w:rsidRPr="008A7E49">
        <w:rPr>
          <w:rFonts w:ascii="Times New Roman" w:hAnsi="Times New Roman"/>
          <w:noProof/>
          <w:color w:val="000000"/>
          <w:sz w:val="28"/>
          <w:szCs w:val="24"/>
        </w:rPr>
        <w:t xml:space="preserve"> </w:t>
      </w:r>
      <w:r w:rsidR="00711051" w:rsidRPr="008A7E49">
        <w:rPr>
          <w:rFonts w:ascii="Times New Roman" w:hAnsi="Times New Roman"/>
          <w:noProof/>
          <w:color w:val="000000"/>
          <w:sz w:val="28"/>
          <w:szCs w:val="24"/>
        </w:rPr>
        <w:t>необустроенность границ; проблемы, обусловленные «человеческим</w:t>
      </w:r>
      <w:r w:rsidRPr="008A7E49">
        <w:rPr>
          <w:rFonts w:ascii="Times New Roman" w:hAnsi="Times New Roman"/>
          <w:noProof/>
          <w:color w:val="000000"/>
          <w:sz w:val="28"/>
          <w:szCs w:val="24"/>
        </w:rPr>
        <w:t xml:space="preserve"> </w:t>
      </w:r>
      <w:r w:rsidR="00711051" w:rsidRPr="008A7E49">
        <w:rPr>
          <w:rFonts w:ascii="Times New Roman" w:hAnsi="Times New Roman"/>
          <w:noProof/>
          <w:color w:val="000000"/>
          <w:sz w:val="28"/>
          <w:szCs w:val="24"/>
        </w:rPr>
        <w:t>фактором» – нехватка кадров, коррупция).</w:t>
      </w:r>
    </w:p>
    <w:p w:rsidR="00711051" w:rsidRPr="008A7E49" w:rsidRDefault="00711051" w:rsidP="00A15D64">
      <w:pPr>
        <w:autoSpaceDE w:val="0"/>
        <w:autoSpaceDN w:val="0"/>
        <w:adjustRightInd w:val="0"/>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Последние события («пятидневная война» в Южной Осетии,</w:t>
      </w:r>
      <w:r w:rsidR="00181561"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пересмотр позиции России по отношению к ВТО, мировой финансовый</w:t>
      </w:r>
      <w:r w:rsidR="00181561"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кризис и т.д.) с необходимостью подталкивают российскую элиту к</w:t>
      </w:r>
      <w:r w:rsidR="00181561"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формированию четкой и взвешенной государственной политики по всем</w:t>
      </w:r>
      <w:r w:rsidR="00181561"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ключевым направлениям, причем торговая и таможенная политика</w:t>
      </w:r>
      <w:r w:rsidR="00181561"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занимают среди них отнюдь не последнее место. При формировании</w:t>
      </w:r>
      <w:r w:rsidR="00181561"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таможенной политики в условиях обострения отношений между Россией и</w:t>
      </w:r>
      <w:r w:rsidR="00181561"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Западом, с одной стороны, и рядом стран ближнего зарубежья, с другой, в</w:t>
      </w:r>
      <w:r w:rsidR="00181561"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условия мирового экономического кризиса следует принимать во</w:t>
      </w:r>
      <w:r w:rsidR="00181561"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внимание то, что:</w:t>
      </w:r>
    </w:p>
    <w:p w:rsidR="00711051" w:rsidRPr="008A7E49" w:rsidRDefault="00711051" w:rsidP="00A15D64">
      <w:pPr>
        <w:autoSpaceDE w:val="0"/>
        <w:autoSpaceDN w:val="0"/>
        <w:adjustRightInd w:val="0"/>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 особенности таможенной политики требуют отношения к ней как к</w:t>
      </w:r>
      <w:r w:rsidR="00181561"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определенной сфере деятельности политических институтов общества, его</w:t>
      </w:r>
      <w:r w:rsidR="00181561"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граждан, причем самостоятельной и самоценной (тогда как по большей</w:t>
      </w:r>
      <w:r w:rsidR="00181561"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части преобладает отношение к таможенной политике как к средству</w:t>
      </w:r>
      <w:r w:rsidR="00181561"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решения тех или иных внутри- и внешнеполитических проблем);</w:t>
      </w:r>
    </w:p>
    <w:p w:rsidR="00711051" w:rsidRPr="008A7E49" w:rsidRDefault="00711051" w:rsidP="00A15D64">
      <w:pPr>
        <w:autoSpaceDE w:val="0"/>
        <w:autoSpaceDN w:val="0"/>
        <w:adjustRightInd w:val="0"/>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 таможенная политика должна быть сферой прежде всего</w:t>
      </w:r>
      <w:r w:rsidR="00181561"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государственного регулирования внешнеэкономической деятельности,</w:t>
      </w:r>
      <w:r w:rsidR="00181561"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осуществляемой на двух уровнях – федеральном и региональном;</w:t>
      </w:r>
    </w:p>
    <w:p w:rsidR="00711051" w:rsidRPr="008A7E49" w:rsidRDefault="00711051" w:rsidP="00A15D64">
      <w:pPr>
        <w:autoSpaceDE w:val="0"/>
        <w:autoSpaceDN w:val="0"/>
        <w:adjustRightInd w:val="0"/>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 таможенная политика должна вырабатываться с учетом интересов</w:t>
      </w:r>
      <w:r w:rsidR="00181561"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субъектов Федерации и должна быть направлена на оптимизацию</w:t>
      </w:r>
      <w:r w:rsidR="00181561"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отношений между ними;</w:t>
      </w:r>
    </w:p>
    <w:p w:rsidR="00711051" w:rsidRPr="008A7E49" w:rsidRDefault="00711051" w:rsidP="00A15D64">
      <w:pPr>
        <w:autoSpaceDE w:val="0"/>
        <w:autoSpaceDN w:val="0"/>
        <w:adjustRightInd w:val="0"/>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 федеральные органы власти должны оставлять часть таможенных</w:t>
      </w:r>
      <w:r w:rsidR="00181561"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платежей субъекту Федерации.</w:t>
      </w:r>
    </w:p>
    <w:p w:rsidR="00711051" w:rsidRPr="008A7E49" w:rsidRDefault="00711051" w:rsidP="00A15D64">
      <w:pPr>
        <w:autoSpaceDE w:val="0"/>
        <w:autoSpaceDN w:val="0"/>
        <w:adjustRightInd w:val="0"/>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Последние два принципа особенно актуальны в условиях мирового</w:t>
      </w:r>
      <w:r w:rsidR="00181561"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кризиса, их реализация может способствовать смягчению его негативных</w:t>
      </w:r>
      <w:r w:rsidR="00181561"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последствий как для отдельных отечественных производителей, так и для</w:t>
      </w:r>
      <w:r w:rsidR="00181561"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целых регионов страны.</w:t>
      </w:r>
    </w:p>
    <w:p w:rsidR="00E12962" w:rsidRPr="008A7E49" w:rsidRDefault="00E12962" w:rsidP="00A15D64">
      <w:pPr>
        <w:spacing w:after="0" w:line="360" w:lineRule="auto"/>
        <w:ind w:firstLine="709"/>
        <w:jc w:val="both"/>
        <w:rPr>
          <w:rFonts w:ascii="Times New Roman" w:hAnsi="Times New Roman"/>
          <w:noProof/>
          <w:color w:val="000000"/>
          <w:sz w:val="28"/>
        </w:rPr>
      </w:pPr>
    </w:p>
    <w:p w:rsidR="00366A87" w:rsidRPr="008A7E49" w:rsidRDefault="004E7B5A" w:rsidP="00A15D64">
      <w:pPr>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b/>
          <w:bCs/>
          <w:noProof/>
          <w:color w:val="000000"/>
          <w:sz w:val="28"/>
          <w:szCs w:val="24"/>
          <w:lang w:eastAsia="ru-RU"/>
        </w:rPr>
        <w:t>1.2</w:t>
      </w:r>
      <w:r w:rsidR="00366A87" w:rsidRPr="008A7E49">
        <w:rPr>
          <w:rFonts w:ascii="Times New Roman" w:hAnsi="Times New Roman"/>
          <w:b/>
          <w:bCs/>
          <w:noProof/>
          <w:color w:val="000000"/>
          <w:sz w:val="28"/>
          <w:szCs w:val="24"/>
          <w:lang w:eastAsia="ru-RU"/>
        </w:rPr>
        <w:t xml:space="preserve"> Субъекты таможенной политики</w:t>
      </w:r>
    </w:p>
    <w:p w:rsidR="00A15D64" w:rsidRPr="008A7E49" w:rsidRDefault="00A15D64" w:rsidP="00A15D64">
      <w:pPr>
        <w:spacing w:after="0" w:line="360" w:lineRule="auto"/>
        <w:ind w:firstLine="709"/>
        <w:jc w:val="both"/>
        <w:rPr>
          <w:rFonts w:ascii="Times New Roman" w:hAnsi="Times New Roman"/>
          <w:noProof/>
          <w:color w:val="000000"/>
          <w:sz w:val="28"/>
          <w:szCs w:val="24"/>
          <w:lang w:eastAsia="ru-RU"/>
        </w:rPr>
      </w:pPr>
    </w:p>
    <w:p w:rsidR="00366A87" w:rsidRPr="008A7E49" w:rsidRDefault="00366A87" w:rsidP="00A15D64">
      <w:pPr>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К субъектам таможенной политики относятся законодательные и исполнительные органы государства: институты таможни, правовые и административные институты власти, а также группы интересов и группы политики, связанные с внешнеэкономической сферой деятельности. К ее объектам относятся участники ВЭД, социальные слои, группы, на которых распространяется или оказывает воздействие таможенная политика.</w:t>
      </w:r>
    </w:p>
    <w:p w:rsidR="00366A87" w:rsidRPr="008A7E49" w:rsidRDefault="00366A87" w:rsidP="00A15D64">
      <w:pPr>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К субъектам таможенной политики, формирующим ее, прямо или косвенно принимающим участие в се реализации, относятся:</w:t>
      </w:r>
    </w:p>
    <w:p w:rsidR="00366A87" w:rsidRPr="008A7E49" w:rsidRDefault="00366A87" w:rsidP="00A15D64">
      <w:pPr>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b/>
          <w:bCs/>
          <w:noProof/>
          <w:color w:val="000000"/>
          <w:sz w:val="28"/>
          <w:szCs w:val="24"/>
          <w:lang w:eastAsia="ru-RU"/>
        </w:rPr>
        <w:t>А. Органы общей компетенции:</w:t>
      </w:r>
      <w:r w:rsidRPr="008A7E49">
        <w:rPr>
          <w:rFonts w:ascii="Times New Roman" w:hAnsi="Times New Roman"/>
          <w:noProof/>
          <w:color w:val="000000"/>
          <w:sz w:val="28"/>
          <w:szCs w:val="24"/>
          <w:lang w:eastAsia="ru-RU"/>
        </w:rPr>
        <w:t xml:space="preserve"> Президент, Федеральное собрание, Правительство РФ (утверждение целевых программ, заключение международных договоров в сфере ВЭД, принятие мер по защите внутреннего рынка, установление постановлением Правительства РФ ставок таможенного тарифа). </w:t>
      </w:r>
    </w:p>
    <w:p w:rsidR="00366A87" w:rsidRPr="008A7E49" w:rsidRDefault="00366A87" w:rsidP="00A15D64">
      <w:pPr>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b/>
          <w:bCs/>
          <w:noProof/>
          <w:color w:val="000000"/>
          <w:sz w:val="28"/>
          <w:szCs w:val="24"/>
          <w:lang w:eastAsia="ru-RU"/>
        </w:rPr>
        <w:t>Б. Специальные государственные органы:</w:t>
      </w:r>
    </w:p>
    <w:p w:rsidR="00366A87" w:rsidRPr="008A7E49" w:rsidRDefault="00366A87" w:rsidP="00A15D64">
      <w:pPr>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1. Министерство торговли РФ и институт уполномоченных Минторга в регионах, в функции которых входят:</w:t>
      </w:r>
    </w:p>
    <w:p w:rsidR="00366A87" w:rsidRPr="008A7E49" w:rsidRDefault="00366A87" w:rsidP="00A15D64">
      <w:pPr>
        <w:numPr>
          <w:ilvl w:val="0"/>
          <w:numId w:val="23"/>
        </w:numPr>
        <w:tabs>
          <w:tab w:val="left" w:pos="993"/>
        </w:tabs>
        <w:spacing w:after="0" w:line="360" w:lineRule="auto"/>
        <w:ind w:left="0"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государственное регулирование ВЭД (формирование нормативно-правовой базы, организация импортных поставок для государственных нужд, контроль за обеспечением государственных интересов);</w:t>
      </w:r>
    </w:p>
    <w:p w:rsidR="00366A87" w:rsidRPr="008A7E49" w:rsidRDefault="00366A87" w:rsidP="00A15D64">
      <w:pPr>
        <w:numPr>
          <w:ilvl w:val="0"/>
          <w:numId w:val="23"/>
        </w:numPr>
        <w:tabs>
          <w:tab w:val="left" w:pos="993"/>
        </w:tabs>
        <w:spacing w:after="0" w:line="360" w:lineRule="auto"/>
        <w:ind w:left="0"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координация действий российских участников ВЭД (разработка мер по совершенствованию внешнеэкономической политики);</w:t>
      </w:r>
    </w:p>
    <w:p w:rsidR="00366A87" w:rsidRPr="008A7E49" w:rsidRDefault="00366A87" w:rsidP="00A15D64">
      <w:pPr>
        <w:numPr>
          <w:ilvl w:val="0"/>
          <w:numId w:val="23"/>
        </w:numPr>
        <w:tabs>
          <w:tab w:val="left" w:pos="993"/>
        </w:tabs>
        <w:spacing w:after="0" w:line="360" w:lineRule="auto"/>
        <w:ind w:left="0"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оценка состояния и прогноз ВЭД;</w:t>
      </w:r>
    </w:p>
    <w:p w:rsidR="00366A87" w:rsidRPr="008A7E49" w:rsidRDefault="00366A87" w:rsidP="00A15D64">
      <w:pPr>
        <w:numPr>
          <w:ilvl w:val="0"/>
          <w:numId w:val="23"/>
        </w:numPr>
        <w:tabs>
          <w:tab w:val="left" w:pos="993"/>
        </w:tabs>
        <w:spacing w:after="0" w:line="360" w:lineRule="auto"/>
        <w:ind w:left="0"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создание благоприятного режима для внешнеэкономического сотрудничества.</w:t>
      </w:r>
    </w:p>
    <w:p w:rsidR="00366A87" w:rsidRPr="008A7E49" w:rsidRDefault="00366A87" w:rsidP="00A15D64">
      <w:pPr>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2. Министерство экономики РФ</w:t>
      </w:r>
    </w:p>
    <w:p w:rsidR="00366A87" w:rsidRPr="008A7E49" w:rsidRDefault="00366A87" w:rsidP="00A15D64">
      <w:pPr>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3. Министерство финансов РФ</w:t>
      </w:r>
    </w:p>
    <w:p w:rsidR="00366A87" w:rsidRPr="008A7E49" w:rsidRDefault="00366A87" w:rsidP="00A15D64">
      <w:pPr>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4. Министерство науки и технологий РФ</w:t>
      </w:r>
    </w:p>
    <w:p w:rsidR="00366A87" w:rsidRPr="008A7E49" w:rsidRDefault="00366A87" w:rsidP="00A15D64">
      <w:pPr>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5. Министерство транспорта РФ</w:t>
      </w:r>
    </w:p>
    <w:p w:rsidR="00366A87" w:rsidRPr="008A7E49" w:rsidRDefault="00366A87" w:rsidP="00A15D64">
      <w:pPr>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6. МПС РФ</w:t>
      </w:r>
    </w:p>
    <w:p w:rsidR="00366A87" w:rsidRPr="008A7E49" w:rsidRDefault="00366A87" w:rsidP="00A15D64">
      <w:pPr>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7. Государственный таможенный комитет РФ и его система</w:t>
      </w:r>
    </w:p>
    <w:p w:rsidR="00366A87" w:rsidRPr="008A7E49" w:rsidRDefault="00366A87" w:rsidP="00A15D64">
      <w:pPr>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8. Федеральная служба по валютному и экспортному контролю (контроль лицензирования и аудиторские проверки).</w:t>
      </w:r>
    </w:p>
    <w:p w:rsidR="00366A87" w:rsidRPr="008A7E49" w:rsidRDefault="00366A87" w:rsidP="00A15D64">
      <w:pPr>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b/>
          <w:bCs/>
          <w:noProof/>
          <w:color w:val="000000"/>
          <w:sz w:val="28"/>
          <w:szCs w:val="24"/>
          <w:lang w:eastAsia="ru-RU"/>
        </w:rPr>
        <w:t>В. Содействующие организации:</w:t>
      </w:r>
    </w:p>
    <w:p w:rsidR="00366A87" w:rsidRPr="008A7E49" w:rsidRDefault="00366A87" w:rsidP="00A15D64">
      <w:pPr>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1. Торгово-промышленная палата с входящими в нее региональными отделениями и представительствами за рубежом и относящимися к этой системе внешнеэкономическими предприятиями: Союзэкспертиза, Российское агентство рисков, отраслевые объединения производителен и экспортеров при Минторге и ряд других; смешанные торговые палаты.</w:t>
      </w:r>
    </w:p>
    <w:p w:rsidR="00366A87" w:rsidRPr="008A7E49" w:rsidRDefault="00366A87" w:rsidP="00A15D64">
      <w:pPr>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2. Банки: Банк внешней торговли, Экспортно-импортный банк РФ, Российский банк реконструкции и развития.</w:t>
      </w:r>
    </w:p>
    <w:p w:rsidR="00366A87" w:rsidRPr="008A7E49" w:rsidRDefault="00366A87" w:rsidP="00A15D64">
      <w:pPr>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3. Ассоциации делового сотрудничества с зарубежными странами.</w:t>
      </w:r>
    </w:p>
    <w:p w:rsidR="00366A87" w:rsidRPr="008A7E49" w:rsidRDefault="00366A87" w:rsidP="00A15D64">
      <w:pPr>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4. Неправительственные и негосударственные международные организации: Международная торговая палата; экономические форумы; институты ООН, регулирующие ВЭД: ВТО ГАТТ, МВФ, ЮНКТАД (конференция ООН по торговле и развитию), Всемирная таможенная организация, а также международные советы, международные консультативные комитеты и группы, действующие под эгидой ООН. Эти международные структуры формируют механизмы международного регулирования и координации в сфере таможенного дела, настраивающиеся на интересы доминирующих субъектов геополитики и геоэкономики, и реализуют институционально-экономические формы организации потоков трансграничных перемещений и контроля за ними.</w:t>
      </w:r>
    </w:p>
    <w:p w:rsidR="00141F9C" w:rsidRPr="008A7E49" w:rsidRDefault="00141F9C" w:rsidP="00A15D64">
      <w:pPr>
        <w:spacing w:after="0" w:line="360" w:lineRule="auto"/>
        <w:ind w:firstLine="709"/>
        <w:jc w:val="both"/>
        <w:rPr>
          <w:rFonts w:ascii="Times New Roman" w:hAnsi="Times New Roman"/>
          <w:noProof/>
          <w:color w:val="000000"/>
          <w:sz w:val="28"/>
          <w:szCs w:val="24"/>
          <w:lang w:eastAsia="ru-RU"/>
        </w:rPr>
      </w:pPr>
    </w:p>
    <w:p w:rsidR="00366A87" w:rsidRPr="008A7E49" w:rsidRDefault="004E7B5A" w:rsidP="00A15D64">
      <w:pPr>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b/>
          <w:bCs/>
          <w:noProof/>
          <w:color w:val="000000"/>
          <w:sz w:val="28"/>
          <w:szCs w:val="24"/>
          <w:lang w:eastAsia="ru-RU"/>
        </w:rPr>
        <w:t>1.3</w:t>
      </w:r>
      <w:r w:rsidR="00366A87" w:rsidRPr="008A7E49">
        <w:rPr>
          <w:rFonts w:ascii="Times New Roman" w:hAnsi="Times New Roman"/>
          <w:b/>
          <w:bCs/>
          <w:noProof/>
          <w:color w:val="000000"/>
          <w:sz w:val="28"/>
          <w:szCs w:val="24"/>
          <w:lang w:eastAsia="ru-RU"/>
        </w:rPr>
        <w:t xml:space="preserve"> Структура таможенной политики</w:t>
      </w:r>
    </w:p>
    <w:p w:rsidR="00A15D64" w:rsidRPr="008A7E49" w:rsidRDefault="00A15D64" w:rsidP="00A15D64">
      <w:pPr>
        <w:spacing w:after="0" w:line="360" w:lineRule="auto"/>
        <w:ind w:firstLine="709"/>
        <w:jc w:val="both"/>
        <w:rPr>
          <w:rFonts w:ascii="Times New Roman" w:hAnsi="Times New Roman"/>
          <w:noProof/>
          <w:color w:val="000000"/>
          <w:sz w:val="28"/>
          <w:szCs w:val="24"/>
          <w:lang w:eastAsia="ru-RU"/>
        </w:rPr>
      </w:pPr>
    </w:p>
    <w:p w:rsidR="00446A0C" w:rsidRPr="008A7E49" w:rsidRDefault="00366A87" w:rsidP="00A15D64">
      <w:pPr>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В таможенной политике необходимо различать идеологическую, правовую, организационную, экономическую, реализационную и политическую (конфликтно-консенсусную) составляющие.</w:t>
      </w:r>
      <w:r w:rsidR="00D55ECA" w:rsidRPr="008A7E49">
        <w:rPr>
          <w:rFonts w:ascii="Times New Roman" w:hAnsi="Times New Roman"/>
          <w:noProof/>
          <w:color w:val="000000"/>
          <w:sz w:val="28"/>
          <w:szCs w:val="24"/>
          <w:lang w:eastAsia="ru-RU"/>
        </w:rPr>
        <w:t xml:space="preserve"> </w:t>
      </w:r>
    </w:p>
    <w:p w:rsidR="00446A0C" w:rsidRPr="008A7E49" w:rsidRDefault="00366A87" w:rsidP="00A15D64">
      <w:pPr>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Целостность, развитие и реализация таможенной политики обеспечиваются сбалансированностью ее внутренних компонент, а также взаимодействием и сбалансированностью ее отношений с внешней средой.</w:t>
      </w:r>
      <w:r w:rsidR="00D55ECA" w:rsidRPr="008A7E49">
        <w:rPr>
          <w:rFonts w:ascii="Times New Roman" w:hAnsi="Times New Roman"/>
          <w:noProof/>
          <w:color w:val="000000"/>
          <w:sz w:val="28"/>
          <w:szCs w:val="24"/>
          <w:lang w:eastAsia="ru-RU"/>
        </w:rPr>
        <w:t xml:space="preserve"> </w:t>
      </w:r>
    </w:p>
    <w:p w:rsidR="00366A87" w:rsidRPr="008A7E49" w:rsidRDefault="00366A87" w:rsidP="00A15D64">
      <w:pPr>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С точки зрения реализационного подхода в таможенной политике выделяют следующие основные составляющие: правовую (властную), организационную (институциональную), экономическую, психоэтическую, технико-технологическую, коммуникационную.</w:t>
      </w:r>
    </w:p>
    <w:p w:rsidR="00366A87" w:rsidRPr="008A7E49" w:rsidRDefault="00366A87" w:rsidP="00A15D64">
      <w:pPr>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b/>
          <w:bCs/>
          <w:noProof/>
          <w:color w:val="000000"/>
          <w:sz w:val="28"/>
          <w:szCs w:val="24"/>
          <w:lang w:eastAsia="ru-RU"/>
        </w:rPr>
        <w:t>Правовая составляющая:</w:t>
      </w:r>
      <w:r w:rsidRPr="008A7E49">
        <w:rPr>
          <w:rFonts w:ascii="Times New Roman" w:hAnsi="Times New Roman"/>
          <w:noProof/>
          <w:color w:val="000000"/>
          <w:sz w:val="28"/>
          <w:szCs w:val="24"/>
          <w:lang w:eastAsia="ru-RU"/>
        </w:rPr>
        <w:t xml:space="preserve"> обретение, удержание и использование государственной власти в сфере регулирования ВЭД. С этой точки зрения таможенная политика - система, комплекс мер, правил регулирования, способов упорядочения ВЭД посредством нормативно-законодательной базы и мерами административно-властного характера, которыми наделены таможенные органы.</w:t>
      </w:r>
      <w:r w:rsidR="00D55ECA"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 xml:space="preserve">Однако многие из действующих ныне законов содержат правовые нормы непрямого действия. Это включает механизм ведомственного нормотворчества. Многие конкретные стороны таможенного, валютного, налогового регулирования внешней торговли определяются путем издания ведомственных инструкций, приказов, чем обуславливается запутанность, неразбериха. Реальная практика исполнения всего этого директивного материала стала осязаемым барьером в торговле и породила специфические методы его преодоления - коррупцию. Таможенный тариф должен быть экономически обоснованным, сбалансированным, стабильным и эффективным инструментом защиты экономических интересов России: необходим также четкий механизм доведения всех изменений ставок пошлин до потребителей. </w:t>
      </w:r>
    </w:p>
    <w:p w:rsidR="00366A87" w:rsidRPr="008A7E49" w:rsidRDefault="00366A87" w:rsidP="00A15D64">
      <w:pPr>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b/>
          <w:bCs/>
          <w:noProof/>
          <w:color w:val="000000"/>
          <w:sz w:val="28"/>
          <w:szCs w:val="24"/>
          <w:lang w:eastAsia="ru-RU"/>
        </w:rPr>
        <w:t>Организационная</w:t>
      </w:r>
      <w:r w:rsidRPr="008A7E49">
        <w:rPr>
          <w:rFonts w:ascii="Times New Roman" w:hAnsi="Times New Roman"/>
          <w:noProof/>
          <w:color w:val="000000"/>
          <w:sz w:val="28"/>
          <w:szCs w:val="24"/>
          <w:lang w:eastAsia="ru-RU"/>
        </w:rPr>
        <w:t xml:space="preserve"> (институциональная) характеристика таможенной политики проявляется через госучреждения, институты, в которых она разрабатывается, определяется, реализуется через запретительно-разрешительные или ограничительные системы по трансграничному перемещению товаров, транспорта, людей.</w:t>
      </w:r>
    </w:p>
    <w:p w:rsidR="00366A87" w:rsidRPr="008A7E49" w:rsidRDefault="00366A87" w:rsidP="00A15D64">
      <w:pPr>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b/>
          <w:bCs/>
          <w:noProof/>
          <w:color w:val="000000"/>
          <w:sz w:val="28"/>
          <w:szCs w:val="24"/>
          <w:lang w:eastAsia="ru-RU"/>
        </w:rPr>
        <w:t>Экономическая компонента</w:t>
      </w:r>
      <w:r w:rsidRPr="008A7E49">
        <w:rPr>
          <w:rFonts w:ascii="Times New Roman" w:hAnsi="Times New Roman"/>
          <w:noProof/>
          <w:color w:val="000000"/>
          <w:sz w:val="28"/>
          <w:szCs w:val="24"/>
          <w:lang w:eastAsia="ru-RU"/>
        </w:rPr>
        <w:t xml:space="preserve"> (составляющая) связана с обеспечением реализации внешней и внутренней экономической политики, через протекционизм, свободу торговли преференции и другие средства таможенного регулирования.</w:t>
      </w:r>
    </w:p>
    <w:p w:rsidR="00366A87" w:rsidRPr="008A7E49" w:rsidRDefault="00366A87" w:rsidP="00A15D64">
      <w:pPr>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b/>
          <w:bCs/>
          <w:noProof/>
          <w:color w:val="000000"/>
          <w:sz w:val="28"/>
          <w:szCs w:val="24"/>
          <w:lang w:eastAsia="ru-RU"/>
        </w:rPr>
        <w:t>Психоэтическая компонента</w:t>
      </w:r>
      <w:r w:rsidRPr="008A7E49">
        <w:rPr>
          <w:rFonts w:ascii="Times New Roman" w:hAnsi="Times New Roman"/>
          <w:noProof/>
          <w:color w:val="000000"/>
          <w:sz w:val="28"/>
          <w:szCs w:val="24"/>
          <w:lang w:eastAsia="ru-RU"/>
        </w:rPr>
        <w:t xml:space="preserve"> (составляющая) - разработанная система сценариев, определяющих характер конфликтно-консенсусных шагов, маневров, уступок и т.д. при разрешении противоречий.</w:t>
      </w:r>
    </w:p>
    <w:p w:rsidR="00366A87" w:rsidRPr="008A7E49" w:rsidRDefault="00366A87" w:rsidP="00A15D64">
      <w:pPr>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b/>
          <w:bCs/>
          <w:noProof/>
          <w:color w:val="000000"/>
          <w:sz w:val="28"/>
          <w:szCs w:val="24"/>
          <w:lang w:eastAsia="ru-RU"/>
        </w:rPr>
        <w:t>Технико-технологическая составляющая</w:t>
      </w:r>
      <w:r w:rsidRPr="008A7E49">
        <w:rPr>
          <w:rFonts w:ascii="Times New Roman" w:hAnsi="Times New Roman"/>
          <w:noProof/>
          <w:color w:val="000000"/>
          <w:sz w:val="28"/>
          <w:szCs w:val="24"/>
          <w:lang w:eastAsia="ru-RU"/>
        </w:rPr>
        <w:t xml:space="preserve"> таможенной политики - установленные процедуры таможенного контроля, таможенного оформления, сбора таможенных платежей.</w:t>
      </w:r>
    </w:p>
    <w:p w:rsidR="00366A87" w:rsidRPr="008A7E49" w:rsidRDefault="00366A87" w:rsidP="00A15D64">
      <w:pPr>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b/>
          <w:bCs/>
          <w:noProof/>
          <w:color w:val="000000"/>
          <w:sz w:val="28"/>
          <w:szCs w:val="24"/>
          <w:lang w:eastAsia="ru-RU"/>
        </w:rPr>
        <w:t>Коммуникационная составляющая</w:t>
      </w:r>
      <w:r w:rsidRPr="008A7E49">
        <w:rPr>
          <w:rFonts w:ascii="Times New Roman" w:hAnsi="Times New Roman"/>
          <w:noProof/>
          <w:color w:val="000000"/>
          <w:sz w:val="28"/>
          <w:szCs w:val="24"/>
          <w:lang w:eastAsia="ru-RU"/>
        </w:rPr>
        <w:t xml:space="preserve"> проявляется через стратегию и тактику развития внешних коммуникаций таможни и механизмы реализации.</w:t>
      </w:r>
    </w:p>
    <w:p w:rsidR="00932FAF" w:rsidRPr="008A7E49" w:rsidRDefault="00932FAF" w:rsidP="00A15D64">
      <w:pPr>
        <w:spacing w:after="0" w:line="360" w:lineRule="auto"/>
        <w:ind w:firstLine="709"/>
        <w:jc w:val="both"/>
        <w:rPr>
          <w:rFonts w:ascii="Times New Roman" w:hAnsi="Times New Roman"/>
          <w:b/>
          <w:noProof/>
          <w:color w:val="000000"/>
          <w:sz w:val="28"/>
          <w:szCs w:val="24"/>
        </w:rPr>
      </w:pPr>
    </w:p>
    <w:p w:rsidR="00E6652F" w:rsidRPr="008A7E49" w:rsidRDefault="007233A2" w:rsidP="00A15D64">
      <w:pPr>
        <w:spacing w:after="0" w:line="360" w:lineRule="auto"/>
        <w:ind w:firstLine="709"/>
        <w:jc w:val="both"/>
        <w:outlineLvl w:val="0"/>
        <w:rPr>
          <w:rFonts w:ascii="Times New Roman" w:hAnsi="Times New Roman"/>
          <w:b/>
          <w:noProof/>
          <w:color w:val="000000"/>
          <w:sz w:val="28"/>
          <w:szCs w:val="24"/>
        </w:rPr>
      </w:pPr>
      <w:r w:rsidRPr="008A7E49">
        <w:rPr>
          <w:rFonts w:ascii="Times New Roman" w:hAnsi="Times New Roman"/>
          <w:noProof/>
          <w:color w:val="000000"/>
          <w:sz w:val="28"/>
          <w:szCs w:val="24"/>
        </w:rPr>
        <w:br w:type="page"/>
      </w:r>
      <w:r w:rsidR="00A15D64" w:rsidRPr="008A7E49">
        <w:rPr>
          <w:rFonts w:ascii="Times New Roman" w:hAnsi="Times New Roman"/>
          <w:b/>
          <w:noProof/>
          <w:color w:val="000000"/>
          <w:sz w:val="28"/>
          <w:szCs w:val="24"/>
        </w:rPr>
        <w:t xml:space="preserve">Глава 2. Реализация таможенной политики в </w:t>
      </w:r>
      <w:r w:rsidR="00E6652F" w:rsidRPr="008A7E49">
        <w:rPr>
          <w:rFonts w:ascii="Times New Roman" w:hAnsi="Times New Roman"/>
          <w:b/>
          <w:noProof/>
          <w:color w:val="000000"/>
          <w:sz w:val="28"/>
          <w:szCs w:val="24"/>
        </w:rPr>
        <w:t>РФ</w:t>
      </w:r>
    </w:p>
    <w:p w:rsidR="00A15D64" w:rsidRPr="008A7E49" w:rsidRDefault="00A15D64" w:rsidP="00A15D64">
      <w:pPr>
        <w:spacing w:after="0" w:line="360" w:lineRule="auto"/>
        <w:ind w:firstLine="709"/>
        <w:jc w:val="both"/>
        <w:outlineLvl w:val="0"/>
        <w:rPr>
          <w:rFonts w:ascii="Times New Roman" w:hAnsi="Times New Roman"/>
          <w:b/>
          <w:noProof/>
          <w:color w:val="000000"/>
          <w:sz w:val="28"/>
          <w:szCs w:val="24"/>
        </w:rPr>
      </w:pPr>
    </w:p>
    <w:p w:rsidR="00E6652F" w:rsidRPr="008A7E49" w:rsidRDefault="00E6652F" w:rsidP="00A15D64">
      <w:pPr>
        <w:spacing w:after="0" w:line="360" w:lineRule="auto"/>
        <w:ind w:firstLine="709"/>
        <w:jc w:val="both"/>
        <w:outlineLvl w:val="0"/>
        <w:rPr>
          <w:rFonts w:ascii="Times New Roman" w:hAnsi="Times New Roman"/>
          <w:noProof/>
          <w:color w:val="000000"/>
          <w:sz w:val="28"/>
          <w:szCs w:val="24"/>
        </w:rPr>
      </w:pPr>
      <w:r w:rsidRPr="008A7E49">
        <w:rPr>
          <w:rFonts w:ascii="Times New Roman" w:hAnsi="Times New Roman"/>
          <w:b/>
          <w:noProof/>
          <w:color w:val="000000"/>
          <w:sz w:val="28"/>
          <w:szCs w:val="24"/>
        </w:rPr>
        <w:t>2.1 Внешнеторговый оборот</w:t>
      </w:r>
    </w:p>
    <w:p w:rsidR="00A15D64" w:rsidRPr="008A7E49" w:rsidRDefault="00A15D64" w:rsidP="00A15D64">
      <w:pPr>
        <w:pStyle w:val="a8"/>
        <w:spacing w:before="0" w:beforeAutospacing="0" w:after="0" w:afterAutospacing="0" w:line="360" w:lineRule="auto"/>
        <w:ind w:firstLine="709"/>
        <w:jc w:val="both"/>
        <w:rPr>
          <w:noProof/>
          <w:color w:val="000000"/>
          <w:sz w:val="28"/>
        </w:rPr>
      </w:pPr>
    </w:p>
    <w:p w:rsidR="00B70E85" w:rsidRPr="008A7E49" w:rsidRDefault="00B70E85" w:rsidP="00A15D64">
      <w:pPr>
        <w:pStyle w:val="a8"/>
        <w:spacing w:before="0" w:beforeAutospacing="0" w:after="0" w:afterAutospacing="0" w:line="360" w:lineRule="auto"/>
        <w:ind w:firstLine="709"/>
        <w:jc w:val="both"/>
        <w:rPr>
          <w:noProof/>
          <w:color w:val="000000"/>
          <w:sz w:val="28"/>
        </w:rPr>
      </w:pPr>
      <w:r w:rsidRPr="008A7E49">
        <w:rPr>
          <w:noProof/>
          <w:color w:val="000000"/>
          <w:sz w:val="28"/>
        </w:rPr>
        <w:t xml:space="preserve">По данным таможенной статистики в январе-феврале 2010 года </w:t>
      </w:r>
      <w:r w:rsidRPr="008A7E49">
        <w:rPr>
          <w:b/>
          <w:bCs/>
          <w:noProof/>
          <w:color w:val="000000"/>
          <w:sz w:val="28"/>
        </w:rPr>
        <w:t>внешнеторговый</w:t>
      </w:r>
      <w:r w:rsidR="00A15D64" w:rsidRPr="008A7E49">
        <w:rPr>
          <w:b/>
          <w:bCs/>
          <w:noProof/>
          <w:color w:val="000000"/>
          <w:sz w:val="28"/>
        </w:rPr>
        <w:t xml:space="preserve"> </w:t>
      </w:r>
      <w:r w:rsidRPr="008A7E49">
        <w:rPr>
          <w:b/>
          <w:bCs/>
          <w:noProof/>
          <w:color w:val="000000"/>
          <w:sz w:val="28"/>
        </w:rPr>
        <w:t>оборот России</w:t>
      </w:r>
      <w:r w:rsidRPr="008A7E49">
        <w:rPr>
          <w:noProof/>
          <w:color w:val="000000"/>
          <w:sz w:val="28"/>
        </w:rPr>
        <w:t xml:space="preserve"> составил 81,6 млрд.долларов США (с учетом данных о торговле с Республикой Беларусь) и по сравнению с январем-февралем 2009 года возрос на 43,5%, в том числе со странами дальнего зарубежья – 70,4 млрд.долларов США (рост на 43,4%), со странами СНГ – 11,2 млрд.долларов США (рост на 44,2%)</w:t>
      </w:r>
      <w:r w:rsidR="00446A0C" w:rsidRPr="008A7E49">
        <w:rPr>
          <w:rStyle w:val="a6"/>
          <w:noProof/>
          <w:color w:val="000000"/>
          <w:sz w:val="28"/>
        </w:rPr>
        <w:footnoteReference w:id="10"/>
      </w:r>
      <w:r w:rsidRPr="008A7E49">
        <w:rPr>
          <w:noProof/>
          <w:color w:val="000000"/>
          <w:sz w:val="28"/>
        </w:rPr>
        <w:t>.</w:t>
      </w:r>
    </w:p>
    <w:p w:rsidR="00B70E85" w:rsidRPr="008A7E49" w:rsidRDefault="00B70E85" w:rsidP="00A15D64">
      <w:pPr>
        <w:pStyle w:val="a8"/>
        <w:spacing w:before="0" w:beforeAutospacing="0" w:after="0" w:afterAutospacing="0" w:line="360" w:lineRule="auto"/>
        <w:ind w:firstLine="709"/>
        <w:jc w:val="both"/>
        <w:rPr>
          <w:noProof/>
          <w:color w:val="000000"/>
          <w:sz w:val="28"/>
        </w:rPr>
      </w:pPr>
      <w:r w:rsidRPr="008A7E49">
        <w:rPr>
          <w:b/>
          <w:bCs/>
          <w:noProof/>
          <w:color w:val="000000"/>
          <w:sz w:val="28"/>
        </w:rPr>
        <w:t xml:space="preserve">Сальдо торгового баланса </w:t>
      </w:r>
      <w:r w:rsidRPr="008A7E49">
        <w:rPr>
          <w:noProof/>
          <w:color w:val="000000"/>
          <w:sz w:val="28"/>
        </w:rPr>
        <w:t>сложилось положительное в размере 34,4 млрд.долларов США, что на 18,9 млрд. долларов США больше, чем в январе-феврале 2009 года. При этом в торговле со странами дальнего зарубежья сальдо равнялось 30,5 млрд.долларов США (рост на 17,7 млрд.долларов США), со странами СНГ –</w:t>
      </w:r>
      <w:r w:rsidR="00A15D64" w:rsidRPr="008A7E49">
        <w:rPr>
          <w:noProof/>
          <w:color w:val="000000"/>
          <w:sz w:val="28"/>
        </w:rPr>
        <w:t xml:space="preserve"> </w:t>
      </w:r>
      <w:r w:rsidRPr="008A7E49">
        <w:rPr>
          <w:noProof/>
          <w:color w:val="000000"/>
          <w:sz w:val="28"/>
        </w:rPr>
        <w:t xml:space="preserve">3,8 млрд. долл. США (рост на 1,2 млрд.долларов США). </w:t>
      </w:r>
    </w:p>
    <w:p w:rsidR="00B70E85" w:rsidRPr="008A7E49" w:rsidRDefault="00B70E85" w:rsidP="00A15D64">
      <w:pPr>
        <w:pStyle w:val="a8"/>
        <w:spacing w:before="0" w:beforeAutospacing="0" w:after="0" w:afterAutospacing="0" w:line="360" w:lineRule="auto"/>
        <w:ind w:firstLine="709"/>
        <w:jc w:val="both"/>
        <w:rPr>
          <w:noProof/>
          <w:color w:val="000000"/>
          <w:sz w:val="28"/>
        </w:rPr>
      </w:pPr>
      <w:r w:rsidRPr="008A7E49">
        <w:rPr>
          <w:b/>
          <w:bCs/>
          <w:noProof/>
          <w:color w:val="000000"/>
          <w:sz w:val="28"/>
        </w:rPr>
        <w:t xml:space="preserve">В страновой структуре внешней торговли России </w:t>
      </w:r>
      <w:r w:rsidRPr="008A7E49">
        <w:rPr>
          <w:noProof/>
          <w:color w:val="000000"/>
          <w:sz w:val="28"/>
        </w:rPr>
        <w:t>особое место занимает Европейский Союз, как крупнейший экономический партнер страны. На долю Европейского Союза в январе-феврале 2010 года приходилось 53,2%</w:t>
      </w:r>
      <w:r w:rsidR="00A15D64" w:rsidRPr="008A7E49">
        <w:rPr>
          <w:noProof/>
          <w:color w:val="000000"/>
          <w:sz w:val="28"/>
        </w:rPr>
        <w:t xml:space="preserve"> </w:t>
      </w:r>
      <w:r w:rsidRPr="008A7E49">
        <w:rPr>
          <w:noProof/>
          <w:color w:val="000000"/>
          <w:sz w:val="28"/>
        </w:rPr>
        <w:t xml:space="preserve">российского товарооборота (в январе-феврале 2009 года – 50,0%). На страны СНГ в январе-феврале 2010 года приходилось 13,7% российского товарооборота (в январе-феврале 2009 года – 13,6%), на страны ЕврАзЭС – 7,5% (8,6%), на страны АТЭС – 19,2% (21,9%). </w:t>
      </w:r>
    </w:p>
    <w:p w:rsidR="00B70E85" w:rsidRPr="008A7E49" w:rsidRDefault="00B70E85" w:rsidP="00A15D64">
      <w:pPr>
        <w:pStyle w:val="a8"/>
        <w:spacing w:before="0" w:beforeAutospacing="0" w:after="0" w:afterAutospacing="0" w:line="360" w:lineRule="auto"/>
        <w:ind w:firstLine="709"/>
        <w:jc w:val="both"/>
        <w:rPr>
          <w:noProof/>
          <w:color w:val="000000"/>
          <w:sz w:val="28"/>
        </w:rPr>
      </w:pPr>
      <w:r w:rsidRPr="008A7E49">
        <w:rPr>
          <w:noProof/>
          <w:color w:val="000000"/>
          <w:sz w:val="28"/>
        </w:rPr>
        <w:t>Основными торговыми партнерами России в январе-феврале 2010 года среди стран дальнего зарубежья были: Нидерланды, товарооборот с которыми составил 8,4 млрд.долларов США (183,0% к январю-февралю 2009 года), Китай – 7,2 млрд.долл</w:t>
      </w:r>
      <w:r w:rsidR="005C1BF2" w:rsidRPr="008A7E49">
        <w:rPr>
          <w:noProof/>
          <w:color w:val="000000"/>
          <w:sz w:val="28"/>
        </w:rPr>
        <w:t xml:space="preserve">. </w:t>
      </w:r>
      <w:r w:rsidRPr="008A7E49">
        <w:rPr>
          <w:noProof/>
          <w:color w:val="000000"/>
          <w:sz w:val="28"/>
        </w:rPr>
        <w:t>США (139,6%), Германия – 6,8 млрд.долл.</w:t>
      </w:r>
      <w:r w:rsidR="00B03C3E" w:rsidRPr="008A7E49">
        <w:rPr>
          <w:noProof/>
          <w:color w:val="000000"/>
          <w:sz w:val="28"/>
        </w:rPr>
        <w:t xml:space="preserve"> </w:t>
      </w:r>
      <w:r w:rsidRPr="008A7E49">
        <w:rPr>
          <w:noProof/>
          <w:color w:val="000000"/>
          <w:sz w:val="28"/>
        </w:rPr>
        <w:t>США (144,2%), Италия – 5,5 млрд.долл.</w:t>
      </w:r>
      <w:r w:rsidR="00B03C3E" w:rsidRPr="008A7E49">
        <w:rPr>
          <w:noProof/>
          <w:color w:val="000000"/>
          <w:sz w:val="28"/>
        </w:rPr>
        <w:t xml:space="preserve"> </w:t>
      </w:r>
      <w:r w:rsidRPr="008A7E49">
        <w:rPr>
          <w:noProof/>
          <w:color w:val="000000"/>
          <w:sz w:val="28"/>
        </w:rPr>
        <w:t>США (139,3%), Турция – 3,9 млрд.долл.</w:t>
      </w:r>
      <w:r w:rsidR="00B03C3E" w:rsidRPr="008A7E49">
        <w:rPr>
          <w:noProof/>
          <w:color w:val="000000"/>
          <w:sz w:val="28"/>
        </w:rPr>
        <w:t xml:space="preserve"> </w:t>
      </w:r>
      <w:r w:rsidRPr="008A7E49">
        <w:rPr>
          <w:noProof/>
          <w:color w:val="000000"/>
          <w:sz w:val="28"/>
        </w:rPr>
        <w:t>США (134,9%), Польша – 3,6 млрд.долл.</w:t>
      </w:r>
      <w:r w:rsidR="00B03C3E" w:rsidRPr="008A7E49">
        <w:rPr>
          <w:noProof/>
          <w:color w:val="000000"/>
          <w:sz w:val="28"/>
        </w:rPr>
        <w:t xml:space="preserve"> </w:t>
      </w:r>
      <w:r w:rsidRPr="008A7E49">
        <w:rPr>
          <w:noProof/>
          <w:color w:val="000000"/>
          <w:sz w:val="28"/>
        </w:rPr>
        <w:t>США (226,9%), Франция – 2,7 млрд.долл.</w:t>
      </w:r>
      <w:r w:rsidR="00B03C3E" w:rsidRPr="008A7E49">
        <w:rPr>
          <w:noProof/>
          <w:color w:val="000000"/>
          <w:sz w:val="28"/>
        </w:rPr>
        <w:t xml:space="preserve"> </w:t>
      </w:r>
      <w:r w:rsidRPr="008A7E49">
        <w:rPr>
          <w:noProof/>
          <w:color w:val="000000"/>
          <w:sz w:val="28"/>
        </w:rPr>
        <w:t>США (133,2%),</w:t>
      </w:r>
      <w:r w:rsidR="00A15D64" w:rsidRPr="008A7E49">
        <w:rPr>
          <w:noProof/>
          <w:color w:val="000000"/>
          <w:sz w:val="28"/>
        </w:rPr>
        <w:t xml:space="preserve"> </w:t>
      </w:r>
      <w:r w:rsidRPr="008A7E49">
        <w:rPr>
          <w:noProof/>
          <w:color w:val="000000"/>
          <w:sz w:val="28"/>
        </w:rPr>
        <w:t>Финляндия – 2,4 млрд.долл.</w:t>
      </w:r>
      <w:r w:rsidR="00B03C3E" w:rsidRPr="008A7E49">
        <w:rPr>
          <w:noProof/>
          <w:color w:val="000000"/>
          <w:sz w:val="28"/>
        </w:rPr>
        <w:t xml:space="preserve"> </w:t>
      </w:r>
      <w:r w:rsidRPr="008A7E49">
        <w:rPr>
          <w:noProof/>
          <w:color w:val="000000"/>
          <w:sz w:val="28"/>
        </w:rPr>
        <w:t>США (123,6%), Япония – 2,3 млрд.долл.</w:t>
      </w:r>
      <w:r w:rsidR="00B03C3E" w:rsidRPr="008A7E49">
        <w:rPr>
          <w:noProof/>
          <w:color w:val="000000"/>
          <w:sz w:val="28"/>
        </w:rPr>
        <w:t xml:space="preserve"> </w:t>
      </w:r>
      <w:r w:rsidRPr="008A7E49">
        <w:rPr>
          <w:noProof/>
          <w:color w:val="000000"/>
          <w:sz w:val="28"/>
        </w:rPr>
        <w:t xml:space="preserve">США (105,7%), Соединенное </w:t>
      </w:r>
      <w:r w:rsidR="005C1BF2" w:rsidRPr="008A7E49">
        <w:rPr>
          <w:noProof/>
          <w:color w:val="000000"/>
          <w:sz w:val="28"/>
        </w:rPr>
        <w:t xml:space="preserve">Королевство – 2,1 млрд.долл. </w:t>
      </w:r>
      <w:r w:rsidRPr="008A7E49">
        <w:rPr>
          <w:noProof/>
          <w:color w:val="000000"/>
          <w:sz w:val="28"/>
        </w:rPr>
        <w:t>США (112,9%).</w:t>
      </w:r>
    </w:p>
    <w:p w:rsidR="00B70E85" w:rsidRPr="008A7E49" w:rsidRDefault="00B70E85" w:rsidP="00A15D64">
      <w:pPr>
        <w:pStyle w:val="a8"/>
        <w:spacing w:before="0" w:beforeAutospacing="0" w:after="0" w:afterAutospacing="0" w:line="360" w:lineRule="auto"/>
        <w:ind w:firstLine="709"/>
        <w:jc w:val="both"/>
        <w:rPr>
          <w:noProof/>
          <w:color w:val="000000"/>
          <w:sz w:val="28"/>
        </w:rPr>
      </w:pPr>
      <w:r w:rsidRPr="008A7E49">
        <w:rPr>
          <w:noProof/>
          <w:color w:val="000000"/>
          <w:sz w:val="28"/>
        </w:rPr>
        <w:t>Объемы торговли со странами СНГ в январе-феврале 2010 года приведены ниже (миллионов долларов США)</w:t>
      </w:r>
      <w:r w:rsidR="005C1BF2" w:rsidRPr="008A7E49">
        <w:rPr>
          <w:noProof/>
          <w:color w:val="000000"/>
          <w:sz w:val="28"/>
        </w:rPr>
        <w:t xml:space="preserve"> (таблица 1).</w:t>
      </w:r>
    </w:p>
    <w:p w:rsidR="00A15D64" w:rsidRPr="008A7E49" w:rsidRDefault="00A15D64" w:rsidP="00A15D64">
      <w:pPr>
        <w:pStyle w:val="21"/>
        <w:spacing w:after="0" w:line="360" w:lineRule="auto"/>
        <w:ind w:firstLine="709"/>
        <w:jc w:val="both"/>
        <w:rPr>
          <w:rFonts w:ascii="Times New Roman" w:hAnsi="Times New Roman"/>
          <w:noProof/>
          <w:color w:val="000000"/>
          <w:sz w:val="28"/>
          <w:szCs w:val="24"/>
        </w:rPr>
      </w:pPr>
    </w:p>
    <w:p w:rsidR="00B70E85" w:rsidRPr="008A7E49" w:rsidRDefault="005C1BF2" w:rsidP="00A15D64">
      <w:pPr>
        <w:pStyle w:val="21"/>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Таблица 1</w:t>
      </w:r>
    </w:p>
    <w:p w:rsidR="005C1BF2" w:rsidRPr="008A7E49" w:rsidRDefault="005C1BF2" w:rsidP="00A15D64">
      <w:pPr>
        <w:pStyle w:val="21"/>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Объемы торговли со странами СНГ в январе-феврале 2010 года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943"/>
        <w:gridCol w:w="1386"/>
        <w:gridCol w:w="1248"/>
        <w:gridCol w:w="1248"/>
        <w:gridCol w:w="1110"/>
        <w:gridCol w:w="1248"/>
        <w:gridCol w:w="1388"/>
      </w:tblGrid>
      <w:tr w:rsidR="00A15D64" w:rsidRPr="00254749" w:rsidTr="00254749">
        <w:trPr>
          <w:trHeight w:val="23"/>
        </w:trPr>
        <w:tc>
          <w:tcPr>
            <w:tcW w:w="1015" w:type="pct"/>
            <w:shd w:val="clear" w:color="auto" w:fill="auto"/>
          </w:tcPr>
          <w:p w:rsidR="00B70E85" w:rsidRPr="00254749" w:rsidRDefault="00A15D64"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 xml:space="preserve"> </w:t>
            </w:r>
          </w:p>
        </w:tc>
        <w:tc>
          <w:tcPr>
            <w:tcW w:w="724" w:type="pct"/>
            <w:vMerge w:val="restart"/>
            <w:shd w:val="clear" w:color="auto" w:fill="auto"/>
          </w:tcPr>
          <w:p w:rsidR="00B70E85" w:rsidRPr="00254749" w:rsidRDefault="00B70E85" w:rsidP="00254749">
            <w:pPr>
              <w:pStyle w:val="2"/>
              <w:spacing w:before="0" w:after="0" w:line="360" w:lineRule="auto"/>
              <w:jc w:val="both"/>
              <w:rPr>
                <w:rFonts w:ascii="Times New Roman" w:hAnsi="Times New Roman"/>
                <w:b w:val="0"/>
                <w:i w:val="0"/>
                <w:noProof/>
                <w:color w:val="000000"/>
                <w:sz w:val="20"/>
                <w:szCs w:val="24"/>
              </w:rPr>
            </w:pPr>
            <w:r w:rsidRPr="00254749">
              <w:rPr>
                <w:rFonts w:ascii="Times New Roman" w:hAnsi="Times New Roman"/>
                <w:b w:val="0"/>
                <w:i w:val="0"/>
                <w:noProof/>
                <w:color w:val="000000"/>
                <w:sz w:val="20"/>
                <w:szCs w:val="24"/>
              </w:rPr>
              <w:t>Оборот</w:t>
            </w:r>
          </w:p>
        </w:tc>
        <w:tc>
          <w:tcPr>
            <w:tcW w:w="652" w:type="pct"/>
            <w:vMerge w:val="restart"/>
            <w:shd w:val="clear" w:color="auto" w:fill="auto"/>
          </w:tcPr>
          <w:p w:rsidR="00B70E85" w:rsidRPr="00254749" w:rsidRDefault="00B70E85" w:rsidP="00254749">
            <w:pPr>
              <w:pStyle w:val="3"/>
              <w:spacing w:before="0" w:after="0" w:line="360" w:lineRule="auto"/>
              <w:jc w:val="both"/>
              <w:rPr>
                <w:rFonts w:ascii="Times New Roman" w:hAnsi="Times New Roman"/>
                <w:b w:val="0"/>
                <w:noProof/>
                <w:color w:val="000000"/>
                <w:sz w:val="20"/>
                <w:szCs w:val="24"/>
              </w:rPr>
            </w:pPr>
            <w:r w:rsidRPr="00254749">
              <w:rPr>
                <w:rFonts w:ascii="Times New Roman" w:hAnsi="Times New Roman"/>
                <w:b w:val="0"/>
                <w:noProof/>
                <w:color w:val="000000"/>
                <w:sz w:val="20"/>
                <w:szCs w:val="24"/>
              </w:rPr>
              <w:t>Экспорт</w:t>
            </w:r>
          </w:p>
        </w:tc>
        <w:tc>
          <w:tcPr>
            <w:tcW w:w="652" w:type="pct"/>
            <w:vMerge w:val="restart"/>
            <w:shd w:val="clear" w:color="auto" w:fill="auto"/>
          </w:tcPr>
          <w:p w:rsidR="00B70E85" w:rsidRPr="00254749" w:rsidRDefault="00B70E85" w:rsidP="00254749">
            <w:pPr>
              <w:spacing w:after="0" w:line="360" w:lineRule="auto"/>
              <w:jc w:val="both"/>
              <w:rPr>
                <w:rFonts w:ascii="Times New Roman" w:eastAsia="Arial Unicode MS" w:hAnsi="Times New Roman"/>
                <w:bCs/>
                <w:noProof/>
                <w:snapToGrid w:val="0"/>
                <w:color w:val="000000"/>
                <w:sz w:val="20"/>
                <w:szCs w:val="24"/>
              </w:rPr>
            </w:pPr>
            <w:r w:rsidRPr="00254749">
              <w:rPr>
                <w:rFonts w:ascii="Times New Roman" w:hAnsi="Times New Roman"/>
                <w:bCs/>
                <w:noProof/>
                <w:snapToGrid w:val="0"/>
                <w:color w:val="000000"/>
                <w:sz w:val="20"/>
                <w:szCs w:val="24"/>
              </w:rPr>
              <w:t>Импорт</w:t>
            </w:r>
          </w:p>
        </w:tc>
        <w:tc>
          <w:tcPr>
            <w:tcW w:w="1956" w:type="pct"/>
            <w:gridSpan w:val="3"/>
            <w:shd w:val="clear" w:color="auto" w:fill="auto"/>
          </w:tcPr>
          <w:p w:rsidR="00B70E85" w:rsidRPr="00254749" w:rsidRDefault="00B70E85" w:rsidP="00254749">
            <w:pPr>
              <w:spacing w:after="0" w:line="360" w:lineRule="auto"/>
              <w:jc w:val="both"/>
              <w:rPr>
                <w:rFonts w:ascii="Times New Roman" w:eastAsia="Arial Unicode MS" w:hAnsi="Times New Roman"/>
                <w:bCs/>
                <w:noProof/>
                <w:snapToGrid w:val="0"/>
                <w:color w:val="000000"/>
                <w:sz w:val="20"/>
                <w:szCs w:val="24"/>
              </w:rPr>
            </w:pPr>
            <w:r w:rsidRPr="00254749">
              <w:rPr>
                <w:rFonts w:ascii="Times New Roman" w:hAnsi="Times New Roman"/>
                <w:bCs/>
                <w:noProof/>
                <w:snapToGrid w:val="0"/>
                <w:color w:val="000000"/>
                <w:sz w:val="20"/>
                <w:szCs w:val="24"/>
              </w:rPr>
              <w:t>В % к январю-февралю 2009 года</w:t>
            </w:r>
          </w:p>
        </w:tc>
      </w:tr>
      <w:tr w:rsidR="00B70E85" w:rsidRPr="00254749" w:rsidTr="00254749">
        <w:trPr>
          <w:trHeight w:val="23"/>
        </w:trPr>
        <w:tc>
          <w:tcPr>
            <w:tcW w:w="1015" w:type="pct"/>
            <w:shd w:val="clear" w:color="auto" w:fill="auto"/>
          </w:tcPr>
          <w:p w:rsidR="00B70E85" w:rsidRPr="00254749" w:rsidRDefault="00A15D64"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 xml:space="preserve"> </w:t>
            </w:r>
          </w:p>
        </w:tc>
        <w:tc>
          <w:tcPr>
            <w:tcW w:w="724" w:type="pct"/>
            <w:vMerge/>
            <w:shd w:val="clear" w:color="auto" w:fill="auto"/>
          </w:tcPr>
          <w:p w:rsidR="00B70E85" w:rsidRPr="00254749" w:rsidRDefault="00B70E85" w:rsidP="00254749">
            <w:pPr>
              <w:spacing w:after="0" w:line="360" w:lineRule="auto"/>
              <w:jc w:val="both"/>
              <w:rPr>
                <w:rFonts w:ascii="Times New Roman" w:eastAsia="Arial Unicode MS" w:hAnsi="Times New Roman"/>
                <w:bCs/>
                <w:noProof/>
                <w:color w:val="000000"/>
                <w:sz w:val="20"/>
                <w:szCs w:val="24"/>
              </w:rPr>
            </w:pPr>
          </w:p>
        </w:tc>
        <w:tc>
          <w:tcPr>
            <w:tcW w:w="652" w:type="pct"/>
            <w:vMerge/>
            <w:shd w:val="clear" w:color="auto" w:fill="auto"/>
          </w:tcPr>
          <w:p w:rsidR="00B70E85" w:rsidRPr="00254749" w:rsidRDefault="00B70E85" w:rsidP="00254749">
            <w:pPr>
              <w:spacing w:after="0" w:line="360" w:lineRule="auto"/>
              <w:jc w:val="both"/>
              <w:rPr>
                <w:rFonts w:ascii="Times New Roman" w:eastAsia="Arial Unicode MS" w:hAnsi="Times New Roman"/>
                <w:bCs/>
                <w:noProof/>
                <w:color w:val="000000"/>
                <w:sz w:val="20"/>
                <w:szCs w:val="24"/>
              </w:rPr>
            </w:pPr>
          </w:p>
        </w:tc>
        <w:tc>
          <w:tcPr>
            <w:tcW w:w="652" w:type="pct"/>
            <w:vMerge/>
            <w:shd w:val="clear" w:color="auto" w:fill="auto"/>
          </w:tcPr>
          <w:p w:rsidR="00B70E85" w:rsidRPr="00254749" w:rsidRDefault="00B70E85" w:rsidP="00254749">
            <w:pPr>
              <w:spacing w:after="0" w:line="360" w:lineRule="auto"/>
              <w:jc w:val="both"/>
              <w:rPr>
                <w:rFonts w:ascii="Times New Roman" w:eastAsia="Arial Unicode MS" w:hAnsi="Times New Roman"/>
                <w:bCs/>
                <w:noProof/>
                <w:snapToGrid w:val="0"/>
                <w:color w:val="000000"/>
                <w:sz w:val="20"/>
                <w:szCs w:val="24"/>
              </w:rPr>
            </w:pPr>
          </w:p>
        </w:tc>
        <w:tc>
          <w:tcPr>
            <w:tcW w:w="580" w:type="pct"/>
            <w:shd w:val="clear" w:color="auto" w:fill="auto"/>
          </w:tcPr>
          <w:p w:rsidR="00B70E85" w:rsidRPr="00254749" w:rsidRDefault="00B70E85" w:rsidP="00254749">
            <w:pPr>
              <w:spacing w:after="0" w:line="360" w:lineRule="auto"/>
              <w:jc w:val="both"/>
              <w:rPr>
                <w:rFonts w:ascii="Times New Roman" w:eastAsia="Arial Unicode MS" w:hAnsi="Times New Roman"/>
                <w:bCs/>
                <w:noProof/>
                <w:snapToGrid w:val="0"/>
                <w:color w:val="000000"/>
                <w:sz w:val="20"/>
                <w:szCs w:val="24"/>
              </w:rPr>
            </w:pPr>
            <w:r w:rsidRPr="00254749">
              <w:rPr>
                <w:rFonts w:ascii="Times New Roman" w:hAnsi="Times New Roman"/>
                <w:bCs/>
                <w:noProof/>
                <w:snapToGrid w:val="0"/>
                <w:color w:val="000000"/>
                <w:sz w:val="20"/>
                <w:szCs w:val="24"/>
              </w:rPr>
              <w:t>оборот</w:t>
            </w:r>
          </w:p>
        </w:tc>
        <w:tc>
          <w:tcPr>
            <w:tcW w:w="652" w:type="pct"/>
            <w:shd w:val="clear" w:color="auto" w:fill="auto"/>
          </w:tcPr>
          <w:p w:rsidR="00B70E85" w:rsidRPr="00254749" w:rsidRDefault="00B70E85" w:rsidP="00254749">
            <w:pPr>
              <w:spacing w:after="0" w:line="360" w:lineRule="auto"/>
              <w:jc w:val="both"/>
              <w:rPr>
                <w:rFonts w:ascii="Times New Roman" w:eastAsia="Arial Unicode MS" w:hAnsi="Times New Roman"/>
                <w:bCs/>
                <w:noProof/>
                <w:snapToGrid w:val="0"/>
                <w:color w:val="000000"/>
                <w:sz w:val="20"/>
                <w:szCs w:val="24"/>
              </w:rPr>
            </w:pPr>
            <w:r w:rsidRPr="00254749">
              <w:rPr>
                <w:rFonts w:ascii="Times New Roman" w:hAnsi="Times New Roman"/>
                <w:bCs/>
                <w:noProof/>
                <w:snapToGrid w:val="0"/>
                <w:color w:val="000000"/>
                <w:sz w:val="20"/>
                <w:szCs w:val="24"/>
              </w:rPr>
              <w:t>экспорт</w:t>
            </w:r>
          </w:p>
        </w:tc>
        <w:tc>
          <w:tcPr>
            <w:tcW w:w="725" w:type="pct"/>
            <w:shd w:val="clear" w:color="auto" w:fill="auto"/>
          </w:tcPr>
          <w:p w:rsidR="00B70E85" w:rsidRPr="00254749" w:rsidRDefault="00B70E85" w:rsidP="00254749">
            <w:pPr>
              <w:spacing w:after="0" w:line="360" w:lineRule="auto"/>
              <w:jc w:val="both"/>
              <w:rPr>
                <w:rFonts w:ascii="Times New Roman" w:eastAsia="Arial Unicode MS" w:hAnsi="Times New Roman"/>
                <w:bCs/>
                <w:noProof/>
                <w:snapToGrid w:val="0"/>
                <w:color w:val="000000"/>
                <w:sz w:val="20"/>
                <w:szCs w:val="24"/>
              </w:rPr>
            </w:pPr>
            <w:r w:rsidRPr="00254749">
              <w:rPr>
                <w:rFonts w:ascii="Times New Roman" w:hAnsi="Times New Roman"/>
                <w:bCs/>
                <w:noProof/>
                <w:snapToGrid w:val="0"/>
                <w:color w:val="000000"/>
                <w:sz w:val="20"/>
                <w:szCs w:val="24"/>
              </w:rPr>
              <w:t>импорт</w:t>
            </w:r>
          </w:p>
        </w:tc>
      </w:tr>
      <w:tr w:rsidR="00B70E85" w:rsidRPr="00254749" w:rsidTr="00254749">
        <w:trPr>
          <w:trHeight w:val="23"/>
        </w:trPr>
        <w:tc>
          <w:tcPr>
            <w:tcW w:w="1015"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 xml:space="preserve"> Азербайджан</w:t>
            </w:r>
          </w:p>
        </w:tc>
        <w:tc>
          <w:tcPr>
            <w:tcW w:w="724"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187,0</w:t>
            </w:r>
          </w:p>
        </w:tc>
        <w:tc>
          <w:tcPr>
            <w:tcW w:w="652"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149,9</w:t>
            </w:r>
          </w:p>
        </w:tc>
        <w:tc>
          <w:tcPr>
            <w:tcW w:w="652"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37,1</w:t>
            </w:r>
          </w:p>
        </w:tc>
        <w:tc>
          <w:tcPr>
            <w:tcW w:w="580"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76,1</w:t>
            </w:r>
          </w:p>
        </w:tc>
        <w:tc>
          <w:tcPr>
            <w:tcW w:w="652"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69,5</w:t>
            </w:r>
          </w:p>
        </w:tc>
        <w:tc>
          <w:tcPr>
            <w:tcW w:w="725"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124,0</w:t>
            </w:r>
          </w:p>
        </w:tc>
      </w:tr>
      <w:tr w:rsidR="00B70E85" w:rsidRPr="00254749" w:rsidTr="00254749">
        <w:trPr>
          <w:trHeight w:val="23"/>
        </w:trPr>
        <w:tc>
          <w:tcPr>
            <w:tcW w:w="1015"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 xml:space="preserve"> Армения</w:t>
            </w:r>
          </w:p>
        </w:tc>
        <w:tc>
          <w:tcPr>
            <w:tcW w:w="724"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110,6</w:t>
            </w:r>
          </w:p>
        </w:tc>
        <w:tc>
          <w:tcPr>
            <w:tcW w:w="652"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95,1</w:t>
            </w:r>
          </w:p>
        </w:tc>
        <w:tc>
          <w:tcPr>
            <w:tcW w:w="652"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15,5</w:t>
            </w:r>
          </w:p>
        </w:tc>
        <w:tc>
          <w:tcPr>
            <w:tcW w:w="580"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99,2</w:t>
            </w:r>
          </w:p>
        </w:tc>
        <w:tc>
          <w:tcPr>
            <w:tcW w:w="652"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101,5</w:t>
            </w:r>
          </w:p>
        </w:tc>
        <w:tc>
          <w:tcPr>
            <w:tcW w:w="725"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86,9</w:t>
            </w:r>
          </w:p>
        </w:tc>
      </w:tr>
      <w:tr w:rsidR="00B70E85" w:rsidRPr="00254749" w:rsidTr="00254749">
        <w:trPr>
          <w:trHeight w:val="23"/>
        </w:trPr>
        <w:tc>
          <w:tcPr>
            <w:tcW w:w="1015"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vertAlign w:val="superscript"/>
              </w:rPr>
            </w:pPr>
            <w:r w:rsidRPr="00254749">
              <w:rPr>
                <w:rFonts w:ascii="Times New Roman" w:hAnsi="Times New Roman"/>
                <w:noProof/>
                <w:snapToGrid w:val="0"/>
                <w:color w:val="000000"/>
                <w:sz w:val="20"/>
                <w:szCs w:val="24"/>
              </w:rPr>
              <w:t xml:space="preserve"> Белоруссия</w:t>
            </w:r>
            <w:r w:rsidRPr="00254749">
              <w:rPr>
                <w:rStyle w:val="a6"/>
                <w:rFonts w:ascii="Times New Roman" w:hAnsi="Times New Roman"/>
                <w:noProof/>
                <w:snapToGrid w:val="0"/>
                <w:color w:val="000000"/>
                <w:sz w:val="20"/>
                <w:szCs w:val="24"/>
                <w:u w:val="single"/>
              </w:rPr>
              <w:footnoteReference w:id="11"/>
            </w:r>
            <w:r w:rsidRPr="00254749">
              <w:rPr>
                <w:rStyle w:val="a6"/>
                <w:rFonts w:ascii="Times New Roman" w:hAnsi="Times New Roman"/>
                <w:noProof/>
                <w:snapToGrid w:val="0"/>
                <w:color w:val="000000"/>
                <w:sz w:val="20"/>
                <w:szCs w:val="24"/>
                <w:u w:val="single"/>
              </w:rPr>
              <w:t>[1]</w:t>
            </w:r>
          </w:p>
        </w:tc>
        <w:tc>
          <w:tcPr>
            <w:tcW w:w="724"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3533,4</w:t>
            </w:r>
          </w:p>
        </w:tc>
        <w:tc>
          <w:tcPr>
            <w:tcW w:w="652"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2307,5</w:t>
            </w:r>
          </w:p>
        </w:tc>
        <w:tc>
          <w:tcPr>
            <w:tcW w:w="652"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1225,9</w:t>
            </w:r>
          </w:p>
        </w:tc>
        <w:tc>
          <w:tcPr>
            <w:tcW w:w="580"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118,1</w:t>
            </w:r>
          </w:p>
        </w:tc>
        <w:tc>
          <w:tcPr>
            <w:tcW w:w="652"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107,1</w:t>
            </w:r>
          </w:p>
        </w:tc>
        <w:tc>
          <w:tcPr>
            <w:tcW w:w="725"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146,2</w:t>
            </w:r>
          </w:p>
        </w:tc>
      </w:tr>
      <w:tr w:rsidR="00B70E85" w:rsidRPr="00254749" w:rsidTr="00254749">
        <w:trPr>
          <w:trHeight w:val="23"/>
        </w:trPr>
        <w:tc>
          <w:tcPr>
            <w:tcW w:w="1015"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 xml:space="preserve"> Казахстан</w:t>
            </w:r>
          </w:p>
        </w:tc>
        <w:tc>
          <w:tcPr>
            <w:tcW w:w="724"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2073,4</w:t>
            </w:r>
          </w:p>
        </w:tc>
        <w:tc>
          <w:tcPr>
            <w:tcW w:w="652"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1367,1</w:t>
            </w:r>
          </w:p>
        </w:tc>
        <w:tc>
          <w:tcPr>
            <w:tcW w:w="652"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706,3</w:t>
            </w:r>
          </w:p>
        </w:tc>
        <w:tc>
          <w:tcPr>
            <w:tcW w:w="580"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147,1</w:t>
            </w:r>
          </w:p>
        </w:tc>
        <w:tc>
          <w:tcPr>
            <w:tcW w:w="652"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138,0</w:t>
            </w:r>
          </w:p>
        </w:tc>
        <w:tc>
          <w:tcPr>
            <w:tcW w:w="725"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168,6</w:t>
            </w:r>
          </w:p>
        </w:tc>
      </w:tr>
      <w:tr w:rsidR="00B70E85" w:rsidRPr="00254749" w:rsidTr="00254749">
        <w:trPr>
          <w:trHeight w:val="23"/>
        </w:trPr>
        <w:tc>
          <w:tcPr>
            <w:tcW w:w="1015"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 xml:space="preserve"> Киргизия</w:t>
            </w:r>
          </w:p>
        </w:tc>
        <w:tc>
          <w:tcPr>
            <w:tcW w:w="724"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148,3</w:t>
            </w:r>
          </w:p>
        </w:tc>
        <w:tc>
          <w:tcPr>
            <w:tcW w:w="652"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123,8</w:t>
            </w:r>
          </w:p>
        </w:tc>
        <w:tc>
          <w:tcPr>
            <w:tcW w:w="652"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24,5</w:t>
            </w:r>
          </w:p>
        </w:tc>
        <w:tc>
          <w:tcPr>
            <w:tcW w:w="580"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113,2</w:t>
            </w:r>
          </w:p>
        </w:tc>
        <w:tc>
          <w:tcPr>
            <w:tcW w:w="652"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111,8</w:t>
            </w:r>
          </w:p>
        </w:tc>
        <w:tc>
          <w:tcPr>
            <w:tcW w:w="725"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120,9</w:t>
            </w:r>
          </w:p>
        </w:tc>
      </w:tr>
      <w:tr w:rsidR="00B70E85" w:rsidRPr="00254749" w:rsidTr="00254749">
        <w:trPr>
          <w:trHeight w:val="23"/>
        </w:trPr>
        <w:tc>
          <w:tcPr>
            <w:tcW w:w="1015"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 xml:space="preserve"> Молдавия</w:t>
            </w:r>
          </w:p>
        </w:tc>
        <w:tc>
          <w:tcPr>
            <w:tcW w:w="724"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256,7</w:t>
            </w:r>
          </w:p>
        </w:tc>
        <w:tc>
          <w:tcPr>
            <w:tcW w:w="652"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217,1</w:t>
            </w:r>
          </w:p>
        </w:tc>
        <w:tc>
          <w:tcPr>
            <w:tcW w:w="652"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39,6</w:t>
            </w:r>
          </w:p>
        </w:tc>
        <w:tc>
          <w:tcPr>
            <w:tcW w:w="580"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401,5</w:t>
            </w:r>
          </w:p>
        </w:tc>
        <w:tc>
          <w:tcPr>
            <w:tcW w:w="652"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686,3</w:t>
            </w:r>
          </w:p>
        </w:tc>
        <w:tc>
          <w:tcPr>
            <w:tcW w:w="725"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122,6</w:t>
            </w:r>
          </w:p>
        </w:tc>
      </w:tr>
      <w:tr w:rsidR="00B70E85" w:rsidRPr="00254749" w:rsidTr="00254749">
        <w:trPr>
          <w:trHeight w:val="23"/>
        </w:trPr>
        <w:tc>
          <w:tcPr>
            <w:tcW w:w="1015"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 xml:space="preserve"> Таджикистан</w:t>
            </w:r>
          </w:p>
        </w:tc>
        <w:tc>
          <w:tcPr>
            <w:tcW w:w="724"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107,0</w:t>
            </w:r>
          </w:p>
        </w:tc>
        <w:tc>
          <w:tcPr>
            <w:tcW w:w="652"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71,8</w:t>
            </w:r>
          </w:p>
        </w:tc>
        <w:tc>
          <w:tcPr>
            <w:tcW w:w="652"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35,2</w:t>
            </w:r>
          </w:p>
        </w:tc>
        <w:tc>
          <w:tcPr>
            <w:tcW w:w="580"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96,0</w:t>
            </w:r>
          </w:p>
        </w:tc>
        <w:tc>
          <w:tcPr>
            <w:tcW w:w="652"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83,6</w:t>
            </w:r>
          </w:p>
        </w:tc>
        <w:tc>
          <w:tcPr>
            <w:tcW w:w="725"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137,8</w:t>
            </w:r>
          </w:p>
        </w:tc>
      </w:tr>
      <w:tr w:rsidR="00B70E85" w:rsidRPr="00254749" w:rsidTr="00254749">
        <w:trPr>
          <w:trHeight w:val="23"/>
        </w:trPr>
        <w:tc>
          <w:tcPr>
            <w:tcW w:w="1015"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 xml:space="preserve"> Туркмения</w:t>
            </w:r>
          </w:p>
        </w:tc>
        <w:tc>
          <w:tcPr>
            <w:tcW w:w="724"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78,0</w:t>
            </w:r>
          </w:p>
        </w:tc>
        <w:tc>
          <w:tcPr>
            <w:tcW w:w="652"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71,0</w:t>
            </w:r>
          </w:p>
        </w:tc>
        <w:tc>
          <w:tcPr>
            <w:tcW w:w="652"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7,0</w:t>
            </w:r>
          </w:p>
        </w:tc>
        <w:tc>
          <w:tcPr>
            <w:tcW w:w="580"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55,9</w:t>
            </w:r>
          </w:p>
        </w:tc>
        <w:tc>
          <w:tcPr>
            <w:tcW w:w="652"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51,8</w:t>
            </w:r>
          </w:p>
        </w:tc>
        <w:tc>
          <w:tcPr>
            <w:tcW w:w="725"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271,4</w:t>
            </w:r>
          </w:p>
        </w:tc>
      </w:tr>
      <w:tr w:rsidR="00B70E85" w:rsidRPr="00254749" w:rsidTr="00254749">
        <w:trPr>
          <w:trHeight w:val="23"/>
        </w:trPr>
        <w:tc>
          <w:tcPr>
            <w:tcW w:w="1015"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 xml:space="preserve"> Узбекистан</w:t>
            </w:r>
          </w:p>
        </w:tc>
        <w:tc>
          <w:tcPr>
            <w:tcW w:w="724"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285,0</w:t>
            </w:r>
          </w:p>
        </w:tc>
        <w:tc>
          <w:tcPr>
            <w:tcW w:w="652"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168,3</w:t>
            </w:r>
          </w:p>
        </w:tc>
        <w:tc>
          <w:tcPr>
            <w:tcW w:w="652"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116,7</w:t>
            </w:r>
          </w:p>
        </w:tc>
        <w:tc>
          <w:tcPr>
            <w:tcW w:w="580"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111,0</w:t>
            </w:r>
          </w:p>
        </w:tc>
        <w:tc>
          <w:tcPr>
            <w:tcW w:w="652"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84,3</w:t>
            </w:r>
          </w:p>
        </w:tc>
        <w:tc>
          <w:tcPr>
            <w:tcW w:w="725"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204,4</w:t>
            </w:r>
          </w:p>
        </w:tc>
      </w:tr>
      <w:tr w:rsidR="00B70E85" w:rsidRPr="00254749" w:rsidTr="00254749">
        <w:trPr>
          <w:trHeight w:val="23"/>
        </w:trPr>
        <w:tc>
          <w:tcPr>
            <w:tcW w:w="1015"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 xml:space="preserve"> Украина</w:t>
            </w:r>
          </w:p>
        </w:tc>
        <w:tc>
          <w:tcPr>
            <w:tcW w:w="724"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4394,6</w:t>
            </w:r>
          </w:p>
        </w:tc>
        <w:tc>
          <w:tcPr>
            <w:tcW w:w="652"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2927,2</w:t>
            </w:r>
          </w:p>
        </w:tc>
        <w:tc>
          <w:tcPr>
            <w:tcW w:w="652"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1467,4</w:t>
            </w:r>
          </w:p>
        </w:tc>
        <w:tc>
          <w:tcPr>
            <w:tcW w:w="580"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196,1</w:t>
            </w:r>
          </w:p>
        </w:tc>
        <w:tc>
          <w:tcPr>
            <w:tcW w:w="652"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257,8</w:t>
            </w:r>
          </w:p>
        </w:tc>
        <w:tc>
          <w:tcPr>
            <w:tcW w:w="725" w:type="pct"/>
            <w:shd w:val="clear" w:color="auto" w:fill="auto"/>
          </w:tcPr>
          <w:p w:rsidR="00B70E85" w:rsidRPr="00254749" w:rsidRDefault="00B70E85" w:rsidP="00254749">
            <w:pPr>
              <w:spacing w:after="0" w:line="360" w:lineRule="auto"/>
              <w:jc w:val="both"/>
              <w:rPr>
                <w:rFonts w:ascii="Times New Roman" w:eastAsia="Arial Unicode MS" w:hAnsi="Times New Roman"/>
                <w:noProof/>
                <w:snapToGrid w:val="0"/>
                <w:color w:val="000000"/>
                <w:sz w:val="20"/>
                <w:szCs w:val="24"/>
              </w:rPr>
            </w:pPr>
            <w:r w:rsidRPr="00254749">
              <w:rPr>
                <w:rFonts w:ascii="Times New Roman" w:hAnsi="Times New Roman"/>
                <w:noProof/>
                <w:snapToGrid w:val="0"/>
                <w:color w:val="000000"/>
                <w:sz w:val="20"/>
                <w:szCs w:val="24"/>
              </w:rPr>
              <w:t>132,8</w:t>
            </w:r>
          </w:p>
        </w:tc>
      </w:tr>
    </w:tbl>
    <w:p w:rsidR="00B70E85" w:rsidRPr="008A7E49" w:rsidRDefault="00A15D64" w:rsidP="00A15D64">
      <w:pPr>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 xml:space="preserve"> </w:t>
      </w:r>
    </w:p>
    <w:p w:rsidR="0018071B" w:rsidRPr="008A7E49" w:rsidRDefault="0070040E" w:rsidP="00A15D64">
      <w:pPr>
        <w:spacing w:after="0" w:line="360" w:lineRule="auto"/>
        <w:ind w:firstLine="709"/>
        <w:jc w:val="both"/>
        <w:outlineLvl w:val="0"/>
        <w:rPr>
          <w:rFonts w:ascii="Times New Roman" w:hAnsi="Times New Roman"/>
          <w:noProof/>
          <w:color w:val="000000"/>
          <w:sz w:val="28"/>
          <w:szCs w:val="24"/>
        </w:rPr>
      </w:pPr>
      <w:r>
        <w:rPr>
          <w:rFonts w:ascii="Times New Roman" w:hAnsi="Times New Roman"/>
          <w:noProof/>
          <w:color w:val="000000"/>
          <w:sz w:val="28"/>
          <w:szCs w:val="24"/>
        </w:rPr>
        <w:pict>
          <v:shape id="_x0000_i1027" type="#_x0000_t75" style="width:256.5pt;height:167.25pt">
            <v:imagedata r:id="rId9" o:title="" croptop="8476f"/>
          </v:shape>
        </w:pict>
      </w:r>
    </w:p>
    <w:p w:rsidR="00B84CEB" w:rsidRPr="008A7E49" w:rsidRDefault="00B84CEB" w:rsidP="00A15D64">
      <w:pPr>
        <w:spacing w:after="0" w:line="360" w:lineRule="auto"/>
        <w:ind w:firstLine="709"/>
        <w:jc w:val="both"/>
        <w:outlineLvl w:val="0"/>
        <w:rPr>
          <w:rFonts w:ascii="Times New Roman" w:hAnsi="Times New Roman"/>
          <w:noProof/>
          <w:color w:val="000000"/>
          <w:sz w:val="28"/>
          <w:szCs w:val="24"/>
        </w:rPr>
      </w:pPr>
      <w:r w:rsidRPr="008A7E49">
        <w:rPr>
          <w:rFonts w:ascii="Times New Roman" w:hAnsi="Times New Roman"/>
          <w:noProof/>
          <w:color w:val="000000"/>
          <w:sz w:val="28"/>
          <w:szCs w:val="24"/>
        </w:rPr>
        <w:t>Рисунок 1 – Динамика экспорта и импорта РФ (в % к декабрю 2008 г.)</w:t>
      </w:r>
      <w:r w:rsidR="00337DC8" w:rsidRPr="008A7E49">
        <w:rPr>
          <w:rStyle w:val="a6"/>
          <w:rFonts w:ascii="Times New Roman" w:hAnsi="Times New Roman"/>
          <w:noProof/>
          <w:color w:val="000000"/>
          <w:sz w:val="28"/>
          <w:szCs w:val="24"/>
        </w:rPr>
        <w:footnoteReference w:id="12"/>
      </w:r>
    </w:p>
    <w:p w:rsidR="00E6652F" w:rsidRPr="008A7E49" w:rsidRDefault="00A15D64" w:rsidP="00A15D64">
      <w:pPr>
        <w:spacing w:after="0" w:line="360" w:lineRule="auto"/>
        <w:ind w:firstLine="709"/>
        <w:jc w:val="both"/>
        <w:outlineLvl w:val="0"/>
        <w:rPr>
          <w:rFonts w:ascii="Times New Roman" w:hAnsi="Times New Roman"/>
          <w:b/>
          <w:noProof/>
          <w:color w:val="000000"/>
          <w:sz w:val="28"/>
          <w:szCs w:val="24"/>
        </w:rPr>
      </w:pPr>
      <w:r w:rsidRPr="008A7E49">
        <w:rPr>
          <w:rFonts w:ascii="Times New Roman" w:hAnsi="Times New Roman"/>
          <w:b/>
          <w:noProof/>
          <w:color w:val="000000"/>
          <w:sz w:val="28"/>
          <w:szCs w:val="24"/>
        </w:rPr>
        <w:br w:type="page"/>
      </w:r>
      <w:r w:rsidR="007A5994" w:rsidRPr="008A7E49">
        <w:rPr>
          <w:rFonts w:ascii="Times New Roman" w:hAnsi="Times New Roman"/>
          <w:b/>
          <w:noProof/>
          <w:color w:val="000000"/>
          <w:sz w:val="28"/>
          <w:szCs w:val="24"/>
        </w:rPr>
        <w:t>2.2 Анализ динамики экспортных показателей</w:t>
      </w:r>
    </w:p>
    <w:p w:rsidR="00A15D64" w:rsidRPr="008A7E49" w:rsidRDefault="00A15D64" w:rsidP="00A15D64">
      <w:pPr>
        <w:pStyle w:val="a8"/>
        <w:spacing w:before="0" w:beforeAutospacing="0" w:after="0" w:afterAutospacing="0" w:line="360" w:lineRule="auto"/>
        <w:ind w:firstLine="709"/>
        <w:jc w:val="both"/>
        <w:rPr>
          <w:b/>
          <w:bCs/>
          <w:noProof/>
          <w:color w:val="000000"/>
          <w:sz w:val="28"/>
        </w:rPr>
      </w:pPr>
    </w:p>
    <w:p w:rsidR="00AF4176" w:rsidRPr="008A7E49" w:rsidRDefault="00AF4176" w:rsidP="00A15D64">
      <w:pPr>
        <w:pStyle w:val="a8"/>
        <w:spacing w:before="0" w:beforeAutospacing="0" w:after="0" w:afterAutospacing="0" w:line="360" w:lineRule="auto"/>
        <w:ind w:firstLine="709"/>
        <w:jc w:val="both"/>
        <w:rPr>
          <w:noProof/>
          <w:color w:val="000000"/>
          <w:sz w:val="28"/>
        </w:rPr>
      </w:pPr>
      <w:r w:rsidRPr="008A7E49">
        <w:rPr>
          <w:b/>
          <w:bCs/>
          <w:noProof/>
          <w:color w:val="000000"/>
          <w:sz w:val="28"/>
        </w:rPr>
        <w:t>Экспорт России</w:t>
      </w:r>
      <w:r w:rsidRPr="008A7E49">
        <w:rPr>
          <w:noProof/>
          <w:color w:val="000000"/>
          <w:sz w:val="28"/>
        </w:rPr>
        <w:t xml:space="preserve"> в январе-феврале 2010 года составил 58,0 млрд.долларов США и по сравнению с январем-февралем 2009 года увеличился на 60,3%, в том числе в страны дальнего зарубежья – 50,5 млрд.долларов США (рост на 63,1%), в страны СНГ – 7,5 млрд.долларов США (рост на 44,2%)</w:t>
      </w:r>
      <w:r w:rsidR="00446A0C" w:rsidRPr="008A7E49">
        <w:rPr>
          <w:rStyle w:val="a6"/>
          <w:noProof/>
          <w:color w:val="000000"/>
          <w:sz w:val="28"/>
        </w:rPr>
        <w:footnoteReference w:id="13"/>
      </w:r>
      <w:r w:rsidRPr="008A7E49">
        <w:rPr>
          <w:noProof/>
          <w:color w:val="000000"/>
          <w:sz w:val="28"/>
        </w:rPr>
        <w:t xml:space="preserve">. </w:t>
      </w:r>
    </w:p>
    <w:p w:rsidR="00AF4176" w:rsidRPr="008A7E49" w:rsidRDefault="00AF4176" w:rsidP="00A15D64">
      <w:pPr>
        <w:pStyle w:val="a8"/>
        <w:spacing w:before="0" w:beforeAutospacing="0" w:after="0" w:afterAutospacing="0" w:line="360" w:lineRule="auto"/>
        <w:ind w:firstLine="709"/>
        <w:jc w:val="both"/>
        <w:rPr>
          <w:noProof/>
          <w:color w:val="000000"/>
          <w:sz w:val="28"/>
        </w:rPr>
      </w:pPr>
      <w:r w:rsidRPr="008A7E49">
        <w:rPr>
          <w:noProof/>
          <w:color w:val="000000"/>
          <w:sz w:val="28"/>
        </w:rPr>
        <w:t>Увеличение стоимостного объема экспорта в феврале 2010 года по сравнению с февралем 2009 года было обусловлено как ростом средних цен экспортируемых Россией товаров, так и увеличением физических объемов экспортных поставок. Индекс средних цен экспорта в феврале 2010 года составил 119,6%,</w:t>
      </w:r>
      <w:r w:rsidR="00A15D64" w:rsidRPr="008A7E49">
        <w:rPr>
          <w:noProof/>
          <w:color w:val="000000"/>
          <w:sz w:val="28"/>
        </w:rPr>
        <w:t xml:space="preserve"> </w:t>
      </w:r>
      <w:r w:rsidRPr="008A7E49">
        <w:rPr>
          <w:noProof/>
          <w:color w:val="000000"/>
          <w:sz w:val="28"/>
        </w:rPr>
        <w:t>а</w:t>
      </w:r>
      <w:r w:rsidR="00A15D64" w:rsidRPr="008A7E49">
        <w:rPr>
          <w:noProof/>
          <w:color w:val="000000"/>
          <w:sz w:val="28"/>
        </w:rPr>
        <w:t xml:space="preserve"> </w:t>
      </w:r>
      <w:r w:rsidRPr="008A7E49">
        <w:rPr>
          <w:noProof/>
          <w:color w:val="000000"/>
          <w:sz w:val="28"/>
        </w:rPr>
        <w:t xml:space="preserve">индекс физического объема экспорта – 121,1%. </w:t>
      </w:r>
    </w:p>
    <w:p w:rsidR="00AF4176" w:rsidRPr="008A7E49" w:rsidRDefault="00AF4176" w:rsidP="00A15D64">
      <w:pPr>
        <w:pStyle w:val="a8"/>
        <w:spacing w:before="0" w:beforeAutospacing="0" w:after="0" w:afterAutospacing="0" w:line="360" w:lineRule="auto"/>
        <w:ind w:firstLine="709"/>
        <w:jc w:val="both"/>
        <w:rPr>
          <w:noProof/>
          <w:color w:val="000000"/>
          <w:sz w:val="28"/>
        </w:rPr>
      </w:pPr>
      <w:r w:rsidRPr="008A7E49">
        <w:rPr>
          <w:noProof/>
          <w:color w:val="000000"/>
          <w:sz w:val="28"/>
        </w:rPr>
        <w:t xml:space="preserve">Основу российского экспорта в январе-феврале 2010 года </w:t>
      </w:r>
      <w:r w:rsidRPr="008A7E49">
        <w:rPr>
          <w:b/>
          <w:bCs/>
          <w:noProof/>
          <w:color w:val="000000"/>
          <w:sz w:val="28"/>
        </w:rPr>
        <w:t>в страны дальнего</w:t>
      </w:r>
      <w:r w:rsidRPr="008A7E49">
        <w:rPr>
          <w:noProof/>
          <w:color w:val="000000"/>
          <w:sz w:val="28"/>
        </w:rPr>
        <w:t xml:space="preserve"> </w:t>
      </w:r>
      <w:r w:rsidRPr="008A7E49">
        <w:rPr>
          <w:b/>
          <w:bCs/>
          <w:noProof/>
          <w:color w:val="000000"/>
          <w:sz w:val="28"/>
        </w:rPr>
        <w:t>зарубежья</w:t>
      </w:r>
      <w:r w:rsidRPr="008A7E49">
        <w:rPr>
          <w:noProof/>
          <w:color w:val="000000"/>
          <w:sz w:val="28"/>
        </w:rPr>
        <w:t xml:space="preserve"> составили топливно-энергетические товары, удельный вес которых в товарной структуре экспорта в эти страны составил 76,0% (в январе-феврале 2009 года – 69,2%)</w:t>
      </w:r>
      <w:r w:rsidR="00E97EC7" w:rsidRPr="008A7E49">
        <w:rPr>
          <w:noProof/>
          <w:color w:val="000000"/>
          <w:sz w:val="28"/>
        </w:rPr>
        <w:t xml:space="preserve"> (Прил.1)</w:t>
      </w:r>
      <w:r w:rsidRPr="008A7E49">
        <w:rPr>
          <w:noProof/>
          <w:color w:val="000000"/>
          <w:sz w:val="28"/>
        </w:rPr>
        <w:t xml:space="preserve">. </w:t>
      </w:r>
    </w:p>
    <w:p w:rsidR="00AF4176" w:rsidRPr="008A7E49" w:rsidRDefault="00AF4176" w:rsidP="00A15D64">
      <w:pPr>
        <w:pStyle w:val="a8"/>
        <w:spacing w:before="0" w:beforeAutospacing="0" w:after="0" w:afterAutospacing="0" w:line="360" w:lineRule="auto"/>
        <w:ind w:firstLine="709"/>
        <w:jc w:val="both"/>
        <w:rPr>
          <w:noProof/>
          <w:color w:val="000000"/>
          <w:sz w:val="28"/>
        </w:rPr>
      </w:pPr>
      <w:r w:rsidRPr="008A7E49">
        <w:rPr>
          <w:noProof/>
          <w:color w:val="000000"/>
          <w:sz w:val="28"/>
        </w:rPr>
        <w:t>В январе-феврале 2010 года по сравнению с январем-февралем 2009 года</w:t>
      </w:r>
      <w:r w:rsidR="00A15D64" w:rsidRPr="008A7E49">
        <w:rPr>
          <w:noProof/>
          <w:color w:val="000000"/>
          <w:sz w:val="28"/>
        </w:rPr>
        <w:t xml:space="preserve"> </w:t>
      </w:r>
      <w:r w:rsidRPr="008A7E49">
        <w:rPr>
          <w:noProof/>
          <w:color w:val="000000"/>
          <w:sz w:val="28"/>
        </w:rPr>
        <w:t xml:space="preserve">стоимостной объем топливно-энергетических товаров увеличился на 79,1%. Среди товаров топливно-энергетического комплекса возросли физические объемы экспорта в страны дальнего зарубежья угля каменного на 52,8%, нефти сырой – на 6,1%, газа природного – на 85,2%, электроэнергии – на 24,2%, нефтепродуктов – на 11,9%, в том числе: дизельного топлива – на 21,1%, топлив жидких – на 5,9%. При этом сократились физические объемы экспорта кокса – на 15,9%, бензина автомобильного – на 19,8%, керосина, топлива реактивного – на 15,5%. </w:t>
      </w:r>
    </w:p>
    <w:p w:rsidR="00AF4176" w:rsidRPr="008A7E49" w:rsidRDefault="00AF4176" w:rsidP="00A15D64">
      <w:pPr>
        <w:pStyle w:val="a8"/>
        <w:spacing w:before="0" w:beforeAutospacing="0" w:after="0" w:afterAutospacing="0" w:line="360" w:lineRule="auto"/>
        <w:ind w:firstLine="709"/>
        <w:jc w:val="both"/>
        <w:rPr>
          <w:noProof/>
          <w:color w:val="000000"/>
          <w:sz w:val="28"/>
        </w:rPr>
      </w:pPr>
      <w:r w:rsidRPr="008A7E49">
        <w:rPr>
          <w:noProof/>
          <w:color w:val="000000"/>
          <w:sz w:val="28"/>
        </w:rPr>
        <w:t>В общем стоимостном объеме экспорта в страны дальнего зарубежья доля металлов и изделий из них снизилась с 12,7 % в январе-феврале 2009 года до 9,4% в январе-феврале 2010 года. Стоимостной объем экспорта указанных товаров возрос по сравнению с январем-февралем 2009 года на 21,1%. Физические объемы экспорта алюминия возросли на 10,7%, черных металлов и изделий из них – на 15,3%, в том числе: ферросплавов – на 7,4%, полуфабрикатов из железа и нелегированной стали – на 42,1%. Физические объемы экспорта чугуна снизились</w:t>
      </w:r>
      <w:r w:rsidR="00A15D64" w:rsidRPr="008A7E49">
        <w:rPr>
          <w:noProof/>
          <w:color w:val="000000"/>
          <w:sz w:val="28"/>
        </w:rPr>
        <w:t xml:space="preserve"> </w:t>
      </w:r>
      <w:r w:rsidRPr="008A7E49">
        <w:rPr>
          <w:noProof/>
          <w:color w:val="000000"/>
          <w:sz w:val="28"/>
        </w:rPr>
        <w:t>на</w:t>
      </w:r>
      <w:r w:rsidR="00A15D64" w:rsidRPr="008A7E49">
        <w:rPr>
          <w:noProof/>
          <w:color w:val="000000"/>
          <w:sz w:val="28"/>
        </w:rPr>
        <w:t xml:space="preserve"> </w:t>
      </w:r>
      <w:r w:rsidRPr="008A7E49">
        <w:rPr>
          <w:noProof/>
          <w:color w:val="000000"/>
          <w:sz w:val="28"/>
        </w:rPr>
        <w:t xml:space="preserve">32,9%, меди – на 7,3%, никеля – на 9,7%. </w:t>
      </w:r>
    </w:p>
    <w:p w:rsidR="00AF4176" w:rsidRPr="008A7E49" w:rsidRDefault="00AF4176" w:rsidP="00A15D64">
      <w:pPr>
        <w:pStyle w:val="a8"/>
        <w:spacing w:before="0" w:beforeAutospacing="0" w:after="0" w:afterAutospacing="0" w:line="360" w:lineRule="auto"/>
        <w:ind w:firstLine="709"/>
        <w:jc w:val="both"/>
        <w:rPr>
          <w:noProof/>
          <w:color w:val="000000"/>
          <w:sz w:val="28"/>
        </w:rPr>
      </w:pPr>
      <w:r w:rsidRPr="008A7E49">
        <w:rPr>
          <w:noProof/>
          <w:color w:val="000000"/>
          <w:sz w:val="28"/>
        </w:rPr>
        <w:t>Доля продукции химической промышленности в январе-феврале 2010 года составила 5,0% (в январе-феврале 2009 года – 6,9%). По сравнению с январем-февралем прошлого года стоимостной объем этой продукции увеличился на 17,7%. Физические объемы поставок органических химических соединений возросли на 10,8%, метанола – на 47,5%,</w:t>
      </w:r>
      <w:r w:rsidR="00A15D64" w:rsidRPr="008A7E49">
        <w:rPr>
          <w:noProof/>
          <w:color w:val="000000"/>
          <w:sz w:val="28"/>
        </w:rPr>
        <w:t xml:space="preserve"> </w:t>
      </w:r>
      <w:r w:rsidRPr="008A7E49">
        <w:rPr>
          <w:noProof/>
          <w:color w:val="000000"/>
          <w:sz w:val="28"/>
        </w:rPr>
        <w:t>пластмасс и изделий из них – на 45,4%, каучука – на 73,9%, удобрений – на 21,3%, в том числе: калийных удобрений – на 79,8%, смешанных удобрений – на 21,4%.</w:t>
      </w:r>
    </w:p>
    <w:p w:rsidR="00AF4176" w:rsidRPr="008A7E49" w:rsidRDefault="00AF4176" w:rsidP="00A15D64">
      <w:pPr>
        <w:pStyle w:val="a8"/>
        <w:spacing w:before="0" w:beforeAutospacing="0" w:after="0" w:afterAutospacing="0" w:line="360" w:lineRule="auto"/>
        <w:ind w:firstLine="709"/>
        <w:jc w:val="both"/>
        <w:rPr>
          <w:noProof/>
          <w:color w:val="000000"/>
          <w:sz w:val="28"/>
        </w:rPr>
      </w:pPr>
      <w:r w:rsidRPr="008A7E49">
        <w:rPr>
          <w:noProof/>
          <w:color w:val="000000"/>
          <w:sz w:val="28"/>
        </w:rPr>
        <w:t>Доля экспорта машин и оборудования в январе-феврале 2010 года составила 2,6% (в январе-феврале 2009 года – 3,5%). Стоимостной объем поставок механического оборудования возрос на 3,9%, инструментов и аппаратов оптических – на 26,4%, вместе с тем сократились поставки электрооборудования на 20,3%, средств наземного транспорта (кроме железнодорожного) на 11,3%.</w:t>
      </w:r>
    </w:p>
    <w:p w:rsidR="00AF4176" w:rsidRPr="008A7E49" w:rsidRDefault="00AF4176" w:rsidP="00A15D64">
      <w:pPr>
        <w:pStyle w:val="a8"/>
        <w:spacing w:before="0" w:beforeAutospacing="0" w:after="0" w:afterAutospacing="0" w:line="360" w:lineRule="auto"/>
        <w:ind w:firstLine="709"/>
        <w:jc w:val="both"/>
        <w:rPr>
          <w:noProof/>
          <w:color w:val="000000"/>
          <w:sz w:val="28"/>
        </w:rPr>
      </w:pPr>
      <w:r w:rsidRPr="008A7E49">
        <w:rPr>
          <w:noProof/>
          <w:color w:val="000000"/>
          <w:sz w:val="28"/>
        </w:rPr>
        <w:t>Доля экспорта продовольственных товаров в январе-феврале 2010 года составила 2,0% (в январе-феврале 2009 года – 2,2%). Стоимостной объем поставок продовольственных товаров</w:t>
      </w:r>
      <w:r w:rsidR="00A15D64" w:rsidRPr="008A7E49">
        <w:rPr>
          <w:noProof/>
          <w:color w:val="000000"/>
          <w:sz w:val="28"/>
        </w:rPr>
        <w:t xml:space="preserve"> </w:t>
      </w:r>
      <w:r w:rsidRPr="008A7E49">
        <w:rPr>
          <w:noProof/>
          <w:color w:val="000000"/>
          <w:sz w:val="28"/>
        </w:rPr>
        <w:t>увеличился по сравнению с январем-февралем 2009 года на 42,6%. Физические</w:t>
      </w:r>
      <w:r w:rsidR="00A15D64" w:rsidRPr="008A7E49">
        <w:rPr>
          <w:noProof/>
          <w:color w:val="000000"/>
          <w:sz w:val="28"/>
        </w:rPr>
        <w:t xml:space="preserve"> </w:t>
      </w:r>
      <w:r w:rsidRPr="008A7E49">
        <w:rPr>
          <w:noProof/>
          <w:color w:val="000000"/>
          <w:sz w:val="28"/>
        </w:rPr>
        <w:t>объемы</w:t>
      </w:r>
      <w:r w:rsidR="00A15D64" w:rsidRPr="008A7E49">
        <w:rPr>
          <w:noProof/>
          <w:color w:val="000000"/>
          <w:sz w:val="28"/>
        </w:rPr>
        <w:t xml:space="preserve"> </w:t>
      </w:r>
      <w:r w:rsidRPr="008A7E49">
        <w:rPr>
          <w:noProof/>
          <w:color w:val="000000"/>
          <w:sz w:val="28"/>
        </w:rPr>
        <w:t>поставок</w:t>
      </w:r>
      <w:r w:rsidR="00A15D64" w:rsidRPr="008A7E49">
        <w:rPr>
          <w:noProof/>
          <w:color w:val="000000"/>
          <w:sz w:val="28"/>
        </w:rPr>
        <w:t xml:space="preserve"> </w:t>
      </w:r>
      <w:r w:rsidRPr="008A7E49">
        <w:rPr>
          <w:noProof/>
          <w:color w:val="000000"/>
          <w:sz w:val="28"/>
        </w:rPr>
        <w:t>пшеницы</w:t>
      </w:r>
      <w:r w:rsidR="00A15D64" w:rsidRPr="008A7E49">
        <w:rPr>
          <w:noProof/>
          <w:color w:val="000000"/>
          <w:sz w:val="28"/>
        </w:rPr>
        <w:t xml:space="preserve"> </w:t>
      </w:r>
      <w:r w:rsidRPr="008A7E49">
        <w:rPr>
          <w:noProof/>
          <w:color w:val="000000"/>
          <w:sz w:val="28"/>
        </w:rPr>
        <w:t>увеличились на 49,8%, ячменя – на 28,1 %.</w:t>
      </w:r>
    </w:p>
    <w:p w:rsidR="00AF4176" w:rsidRPr="008A7E49" w:rsidRDefault="00AF4176" w:rsidP="00A15D64">
      <w:pPr>
        <w:pStyle w:val="a8"/>
        <w:spacing w:before="0" w:beforeAutospacing="0" w:after="0" w:afterAutospacing="0" w:line="360" w:lineRule="auto"/>
        <w:ind w:firstLine="709"/>
        <w:jc w:val="both"/>
        <w:rPr>
          <w:noProof/>
          <w:color w:val="000000"/>
          <w:sz w:val="28"/>
        </w:rPr>
      </w:pPr>
      <w:r w:rsidRPr="008A7E49">
        <w:rPr>
          <w:noProof/>
          <w:color w:val="000000"/>
          <w:sz w:val="28"/>
        </w:rPr>
        <w:t>Доля экспорта</w:t>
      </w:r>
      <w:r w:rsidRPr="008A7E49">
        <w:rPr>
          <w:i/>
          <w:iCs/>
          <w:noProof/>
          <w:color w:val="000000"/>
          <w:sz w:val="28"/>
        </w:rPr>
        <w:t xml:space="preserve"> </w:t>
      </w:r>
      <w:r w:rsidRPr="008A7E49">
        <w:rPr>
          <w:noProof/>
          <w:color w:val="000000"/>
          <w:sz w:val="28"/>
        </w:rPr>
        <w:t>лесоматериалов и целлюлозно-бумажных изделий в январе-феврале 2010 года составила 2,0% (в январе-феврале 2009 года – 2,6%). Стоимостной объем данной товарной группы увеличился по сравнению с январем-февралем 2009 года на 24,5%. По сравнению с январем-февралем 2009 года возросли физические объемы экспорта пиломатериалов на 35,6%, фанеры – на 56,3%, бумаги газетной – на 15,6%.</w:t>
      </w:r>
    </w:p>
    <w:p w:rsidR="00AF4176" w:rsidRPr="008A7E49" w:rsidRDefault="00AF4176" w:rsidP="00A15D64">
      <w:pPr>
        <w:pStyle w:val="a8"/>
        <w:spacing w:before="0" w:beforeAutospacing="0" w:after="0" w:afterAutospacing="0" w:line="360" w:lineRule="auto"/>
        <w:ind w:firstLine="709"/>
        <w:jc w:val="both"/>
        <w:rPr>
          <w:noProof/>
          <w:color w:val="000000"/>
          <w:sz w:val="28"/>
        </w:rPr>
      </w:pPr>
      <w:r w:rsidRPr="008A7E49">
        <w:rPr>
          <w:b/>
          <w:bCs/>
          <w:noProof/>
          <w:color w:val="000000"/>
          <w:sz w:val="28"/>
        </w:rPr>
        <w:t>В экспорте в страны СНГ</w:t>
      </w:r>
      <w:r w:rsidRPr="008A7E49">
        <w:rPr>
          <w:noProof/>
          <w:color w:val="000000"/>
          <w:sz w:val="28"/>
        </w:rPr>
        <w:t xml:space="preserve"> в январе-феврале 2010 года доля топливно-энергетических товаров составила 58,1% от всего экспорта в эти страны, что на 17,2 процентных пункта выше, чем в январе-феврале 2009 года. Стоимостной объем экспорта топливно-энергетических товаров увеличился по сравнению с январем-февралем 2009 года в 2,4 раза. Физические объемы экспорта угля каменного возросли в 2,5 раза, кокса в 2,1 раза, газа природного – в 3,7 раза. Поставки нефти сырой</w:t>
      </w:r>
      <w:r w:rsidR="00A15D64" w:rsidRPr="008A7E49">
        <w:rPr>
          <w:noProof/>
          <w:color w:val="000000"/>
          <w:sz w:val="28"/>
        </w:rPr>
        <w:t xml:space="preserve"> </w:t>
      </w:r>
      <w:r w:rsidRPr="008A7E49">
        <w:rPr>
          <w:noProof/>
          <w:color w:val="000000"/>
          <w:sz w:val="28"/>
        </w:rPr>
        <w:t xml:space="preserve">снизились на 21,9%, нефтепродуктов – на 22,7%, в том числе: бензина автомобильного – на 13,6%, дизельного топлива – на 27,1%. </w:t>
      </w:r>
    </w:p>
    <w:p w:rsidR="00A15D64" w:rsidRPr="008A7E49" w:rsidRDefault="00AF4176" w:rsidP="00A15D64">
      <w:pPr>
        <w:pStyle w:val="a8"/>
        <w:spacing w:before="0" w:beforeAutospacing="0" w:after="0" w:afterAutospacing="0" w:line="360" w:lineRule="auto"/>
        <w:ind w:firstLine="709"/>
        <w:jc w:val="both"/>
        <w:rPr>
          <w:noProof/>
          <w:color w:val="000000"/>
          <w:sz w:val="28"/>
        </w:rPr>
      </w:pPr>
      <w:r w:rsidRPr="008A7E49">
        <w:rPr>
          <w:noProof/>
          <w:color w:val="000000"/>
          <w:sz w:val="28"/>
        </w:rPr>
        <w:t>В товарной структуре экспорта в страны СНГ доля металлов и изделий из них в январе-феврале 2010 года составила 8,7% (в январе-феврале 2009 года – 13,5%). Стоимостной объем данной товарной группы увеличился по сравнению с январем-февралем 2009 года на 9,9%. Физический объем экспорта черных металлов и изделий из них возрос на 41,0%, в том числе: проката плоского из железа и нелегированной стали – на 72,0%.</w:t>
      </w:r>
    </w:p>
    <w:p w:rsidR="00AF4176" w:rsidRPr="008A7E49" w:rsidRDefault="00AF4176" w:rsidP="00A15D64">
      <w:pPr>
        <w:pStyle w:val="a8"/>
        <w:spacing w:before="0" w:beforeAutospacing="0" w:after="0" w:afterAutospacing="0" w:line="360" w:lineRule="auto"/>
        <w:ind w:firstLine="709"/>
        <w:jc w:val="both"/>
        <w:rPr>
          <w:noProof/>
          <w:color w:val="000000"/>
          <w:sz w:val="28"/>
        </w:rPr>
      </w:pPr>
      <w:r w:rsidRPr="008A7E49">
        <w:rPr>
          <w:noProof/>
          <w:color w:val="000000"/>
          <w:sz w:val="28"/>
        </w:rPr>
        <w:t>Доля машин и оборудования в январе-феврале 2010 года составила 9,9%</w:t>
      </w:r>
      <w:r w:rsidR="00A15D64" w:rsidRPr="008A7E49">
        <w:rPr>
          <w:noProof/>
          <w:color w:val="000000"/>
          <w:sz w:val="28"/>
        </w:rPr>
        <w:t xml:space="preserve"> </w:t>
      </w:r>
      <w:r w:rsidRPr="008A7E49">
        <w:rPr>
          <w:noProof/>
          <w:color w:val="000000"/>
          <w:sz w:val="28"/>
        </w:rPr>
        <w:t>(в январе-феврале 2009 года – 12,2%). Увеличение стоимостных объемов экспорта</w:t>
      </w:r>
      <w:r w:rsidR="00A15D64" w:rsidRPr="008A7E49">
        <w:rPr>
          <w:noProof/>
          <w:color w:val="000000"/>
          <w:sz w:val="28"/>
        </w:rPr>
        <w:t xml:space="preserve"> </w:t>
      </w:r>
      <w:r w:rsidRPr="008A7E49">
        <w:rPr>
          <w:noProof/>
          <w:color w:val="000000"/>
          <w:sz w:val="28"/>
        </w:rPr>
        <w:t>продукции машиностроения наблюдалось по всем товарным группам ТН ВЭД. Исключение составили средства наземного транспорта, кроме железнодорожного стоимостной объем которых снизился по сравнению с январем-февралем 2009 года на 22,7%, а инструментов и аппаратов оптических остался на уровне января-февраля 2009 года.</w:t>
      </w:r>
    </w:p>
    <w:p w:rsidR="00AF4176" w:rsidRPr="008A7E49" w:rsidRDefault="00AF4176" w:rsidP="00A15D64">
      <w:pPr>
        <w:pStyle w:val="a8"/>
        <w:spacing w:before="0" w:beforeAutospacing="0" w:after="0" w:afterAutospacing="0" w:line="360" w:lineRule="auto"/>
        <w:ind w:firstLine="709"/>
        <w:jc w:val="both"/>
        <w:rPr>
          <w:noProof/>
          <w:color w:val="000000"/>
          <w:sz w:val="28"/>
        </w:rPr>
      </w:pPr>
      <w:r w:rsidRPr="008A7E49">
        <w:rPr>
          <w:noProof/>
          <w:color w:val="000000"/>
          <w:sz w:val="28"/>
        </w:rPr>
        <w:t>Доля продовольственных товаров и сельскохозяйственного сырья в январе-феврале 2010 года составила 5,8% (в январе-феврале 2009 года – 13,2%). Стоимостной объем этих товаров снизился по сравнению с январем-февралем 2009 года на 24,6%.</w:t>
      </w:r>
    </w:p>
    <w:p w:rsidR="00AF4176" w:rsidRPr="008A7E49" w:rsidRDefault="00AF4176" w:rsidP="00A15D64">
      <w:pPr>
        <w:pStyle w:val="a8"/>
        <w:spacing w:before="0" w:beforeAutospacing="0" w:after="0" w:afterAutospacing="0" w:line="360" w:lineRule="auto"/>
        <w:ind w:firstLine="709"/>
        <w:jc w:val="both"/>
        <w:rPr>
          <w:noProof/>
          <w:color w:val="000000"/>
          <w:sz w:val="28"/>
        </w:rPr>
      </w:pPr>
      <w:r w:rsidRPr="008A7E49">
        <w:rPr>
          <w:noProof/>
          <w:color w:val="000000"/>
          <w:sz w:val="28"/>
        </w:rPr>
        <w:t>Удельный вес продукции химической промышленности в товарной структуре экспорта в страны СНГ в январе-феврале 2010 года составил 8,0% (в январе-феврале 2009 года – 9,9%), лесоматериалов и целлюлозно-бумажных изделий – 3,9% (6,1%). Стоимостные объемы экспорта указанных товарных групп возросли по сравнению с январем-февралем 2009 года на 37,8% и 9,0% соответственно.</w:t>
      </w:r>
    </w:p>
    <w:p w:rsidR="00156FDC" w:rsidRPr="008A7E49" w:rsidRDefault="00156FDC" w:rsidP="00A15D64">
      <w:pPr>
        <w:pStyle w:val="a8"/>
        <w:spacing w:before="0" w:beforeAutospacing="0" w:after="0" w:afterAutospacing="0" w:line="360" w:lineRule="auto"/>
        <w:ind w:firstLine="709"/>
        <w:jc w:val="both"/>
        <w:rPr>
          <w:noProof/>
          <w:color w:val="000000"/>
          <w:sz w:val="28"/>
        </w:rPr>
      </w:pPr>
    </w:p>
    <w:p w:rsidR="00156FDC" w:rsidRPr="008A7E49" w:rsidRDefault="0070040E" w:rsidP="00A15D64">
      <w:pPr>
        <w:pStyle w:val="a8"/>
        <w:spacing w:before="0" w:beforeAutospacing="0" w:after="0" w:afterAutospacing="0" w:line="360" w:lineRule="auto"/>
        <w:ind w:firstLine="709"/>
        <w:jc w:val="both"/>
        <w:rPr>
          <w:noProof/>
          <w:color w:val="000000"/>
          <w:sz w:val="28"/>
        </w:rPr>
      </w:pPr>
      <w:r>
        <w:rPr>
          <w:noProof/>
          <w:color w:val="000000"/>
          <w:sz w:val="28"/>
        </w:rPr>
        <w:pict>
          <v:shape id="_x0000_i1028" type="#_x0000_t75" style="width:240pt;height:146.25pt">
            <v:imagedata r:id="rId10" o:title=""/>
          </v:shape>
        </w:pict>
      </w:r>
    </w:p>
    <w:p w:rsidR="00156FDC" w:rsidRPr="008A7E49" w:rsidRDefault="00156FDC" w:rsidP="00A15D64">
      <w:pPr>
        <w:pStyle w:val="a8"/>
        <w:spacing w:before="0" w:beforeAutospacing="0" w:after="0" w:afterAutospacing="0" w:line="360" w:lineRule="auto"/>
        <w:ind w:firstLine="709"/>
        <w:jc w:val="both"/>
        <w:rPr>
          <w:noProof/>
          <w:color w:val="000000"/>
          <w:sz w:val="28"/>
        </w:rPr>
      </w:pPr>
      <w:r w:rsidRPr="008A7E49">
        <w:rPr>
          <w:noProof/>
          <w:color w:val="000000"/>
          <w:sz w:val="28"/>
        </w:rPr>
        <w:t>Рисунок 2 – Структура экспорта России по странам СНГ в 2009 г., в %</w:t>
      </w:r>
      <w:r w:rsidR="00337DC8" w:rsidRPr="008A7E49">
        <w:rPr>
          <w:rStyle w:val="a6"/>
          <w:noProof/>
          <w:color w:val="000000"/>
          <w:sz w:val="28"/>
        </w:rPr>
        <w:footnoteReference w:id="14"/>
      </w:r>
    </w:p>
    <w:p w:rsidR="007A5994" w:rsidRPr="008A7E49" w:rsidRDefault="007A5994" w:rsidP="00A15D64">
      <w:pPr>
        <w:spacing w:after="0" w:line="360" w:lineRule="auto"/>
        <w:ind w:firstLine="709"/>
        <w:jc w:val="both"/>
        <w:outlineLvl w:val="0"/>
        <w:rPr>
          <w:rFonts w:ascii="Times New Roman" w:hAnsi="Times New Roman"/>
          <w:noProof/>
          <w:color w:val="000000"/>
          <w:sz w:val="28"/>
          <w:szCs w:val="24"/>
        </w:rPr>
      </w:pPr>
    </w:p>
    <w:p w:rsidR="00A15D64" w:rsidRPr="008A7E49" w:rsidRDefault="007A5994" w:rsidP="00A15D64">
      <w:pPr>
        <w:pStyle w:val="af8"/>
        <w:spacing w:before="0" w:beforeAutospacing="0" w:after="0" w:afterAutospacing="0" w:line="360" w:lineRule="auto"/>
        <w:ind w:firstLine="709"/>
        <w:jc w:val="both"/>
        <w:rPr>
          <w:rFonts w:ascii="Times New Roman" w:hAnsi="Times New Roman" w:cs="Times New Roman"/>
          <w:b/>
          <w:noProof/>
          <w:color w:val="000000"/>
          <w:sz w:val="28"/>
        </w:rPr>
      </w:pPr>
      <w:r w:rsidRPr="008A7E49">
        <w:rPr>
          <w:rFonts w:ascii="Times New Roman" w:hAnsi="Times New Roman" w:cs="Times New Roman"/>
          <w:b/>
          <w:noProof/>
          <w:color w:val="000000"/>
          <w:sz w:val="28"/>
        </w:rPr>
        <w:t>2.3 Анализ динамики импортных показателей</w:t>
      </w:r>
    </w:p>
    <w:p w:rsidR="00A15D64" w:rsidRPr="008A7E49" w:rsidRDefault="00A15D64" w:rsidP="00A15D64">
      <w:pPr>
        <w:pStyle w:val="a8"/>
        <w:spacing w:before="0" w:beforeAutospacing="0" w:after="0" w:afterAutospacing="0" w:line="360" w:lineRule="auto"/>
        <w:ind w:firstLine="709"/>
        <w:jc w:val="both"/>
        <w:rPr>
          <w:b/>
          <w:bCs/>
          <w:noProof/>
          <w:color w:val="000000"/>
          <w:sz w:val="28"/>
        </w:rPr>
      </w:pPr>
    </w:p>
    <w:p w:rsidR="00720E80" w:rsidRPr="008A7E49" w:rsidRDefault="00720E80" w:rsidP="00A15D64">
      <w:pPr>
        <w:pStyle w:val="a8"/>
        <w:spacing w:before="0" w:beforeAutospacing="0" w:after="0" w:afterAutospacing="0" w:line="360" w:lineRule="auto"/>
        <w:ind w:firstLine="709"/>
        <w:jc w:val="both"/>
        <w:rPr>
          <w:noProof/>
          <w:color w:val="000000"/>
          <w:sz w:val="28"/>
        </w:rPr>
      </w:pPr>
      <w:r w:rsidRPr="008A7E49">
        <w:rPr>
          <w:b/>
          <w:bCs/>
          <w:noProof/>
          <w:color w:val="000000"/>
          <w:sz w:val="28"/>
        </w:rPr>
        <w:t>Импорт России</w:t>
      </w:r>
      <w:r w:rsidR="00A15D64" w:rsidRPr="008A7E49">
        <w:rPr>
          <w:b/>
          <w:bCs/>
          <w:noProof/>
          <w:color w:val="000000"/>
          <w:sz w:val="28"/>
        </w:rPr>
        <w:t xml:space="preserve"> </w:t>
      </w:r>
      <w:r w:rsidRPr="008A7E49">
        <w:rPr>
          <w:noProof/>
          <w:color w:val="000000"/>
          <w:sz w:val="28"/>
        </w:rPr>
        <w:t>в январе-феврале 2010 года составил 23,6 млрд.долларов США и</w:t>
      </w:r>
      <w:r w:rsidR="00A15D64" w:rsidRPr="008A7E49">
        <w:rPr>
          <w:noProof/>
          <w:color w:val="000000"/>
          <w:sz w:val="28"/>
        </w:rPr>
        <w:t xml:space="preserve"> </w:t>
      </w:r>
      <w:r w:rsidRPr="008A7E49">
        <w:rPr>
          <w:noProof/>
          <w:color w:val="000000"/>
          <w:sz w:val="28"/>
        </w:rPr>
        <w:t>по сравнению с январем-февралем 2009 года увеличился на 14,1%, в том числе из стран дальнего зарубежья – 19,9 млрд.долларов США (рост на 9,9%), из стран СНГ – 3,7 млрд.долларов США (рост на 44,1%)</w:t>
      </w:r>
      <w:r w:rsidR="00446A0C" w:rsidRPr="008A7E49">
        <w:rPr>
          <w:rStyle w:val="a6"/>
          <w:noProof/>
          <w:color w:val="000000"/>
          <w:sz w:val="28"/>
        </w:rPr>
        <w:footnoteReference w:id="15"/>
      </w:r>
      <w:r w:rsidRPr="008A7E49">
        <w:rPr>
          <w:noProof/>
          <w:color w:val="000000"/>
          <w:sz w:val="28"/>
        </w:rPr>
        <w:t xml:space="preserve">. </w:t>
      </w:r>
    </w:p>
    <w:p w:rsidR="00A15D64" w:rsidRPr="008A7E49" w:rsidRDefault="00720E80" w:rsidP="00A15D64">
      <w:pPr>
        <w:pStyle w:val="a8"/>
        <w:spacing w:before="0" w:beforeAutospacing="0" w:after="0" w:afterAutospacing="0" w:line="360" w:lineRule="auto"/>
        <w:ind w:firstLine="709"/>
        <w:jc w:val="both"/>
        <w:rPr>
          <w:noProof/>
          <w:color w:val="000000"/>
          <w:sz w:val="28"/>
        </w:rPr>
      </w:pPr>
      <w:r w:rsidRPr="008A7E49">
        <w:rPr>
          <w:noProof/>
          <w:color w:val="000000"/>
          <w:sz w:val="28"/>
        </w:rPr>
        <w:t>Увеличение стоимости российского импорта в феврале</w:t>
      </w:r>
      <w:r w:rsidR="00A15D64" w:rsidRPr="008A7E49">
        <w:rPr>
          <w:noProof/>
          <w:color w:val="000000"/>
          <w:sz w:val="28"/>
        </w:rPr>
        <w:t xml:space="preserve"> </w:t>
      </w:r>
      <w:r w:rsidRPr="008A7E49">
        <w:rPr>
          <w:noProof/>
          <w:color w:val="000000"/>
          <w:sz w:val="28"/>
        </w:rPr>
        <w:t>2010 года по сравнению с февралем 2009 года было обусловлено ростом физического объема импортных поставок,</w:t>
      </w:r>
      <w:r w:rsidR="00A15D64" w:rsidRPr="008A7E49">
        <w:rPr>
          <w:noProof/>
          <w:color w:val="000000"/>
          <w:sz w:val="28"/>
        </w:rPr>
        <w:t xml:space="preserve"> </w:t>
      </w:r>
      <w:r w:rsidRPr="008A7E49">
        <w:rPr>
          <w:noProof/>
          <w:color w:val="000000"/>
          <w:sz w:val="28"/>
        </w:rPr>
        <w:t>индекс которого составил 112,9%, тогда как индекс средних цен импортируемых товаров составил к февралю 2009 года 101,4%.</w:t>
      </w:r>
      <w:r w:rsidR="00A15D64" w:rsidRPr="008A7E49">
        <w:rPr>
          <w:noProof/>
          <w:color w:val="000000"/>
          <w:sz w:val="28"/>
        </w:rPr>
        <w:t xml:space="preserve"> </w:t>
      </w:r>
    </w:p>
    <w:p w:rsidR="00720E80" w:rsidRPr="008A7E49" w:rsidRDefault="00720E80" w:rsidP="00A15D64">
      <w:pPr>
        <w:pStyle w:val="a8"/>
        <w:spacing w:before="0" w:beforeAutospacing="0" w:after="0" w:afterAutospacing="0" w:line="360" w:lineRule="auto"/>
        <w:ind w:firstLine="709"/>
        <w:jc w:val="both"/>
        <w:rPr>
          <w:noProof/>
          <w:color w:val="000000"/>
          <w:sz w:val="28"/>
        </w:rPr>
      </w:pPr>
      <w:r w:rsidRPr="008A7E49">
        <w:rPr>
          <w:noProof/>
          <w:color w:val="000000"/>
          <w:sz w:val="28"/>
        </w:rPr>
        <w:t xml:space="preserve">В товарной структуре импорта </w:t>
      </w:r>
      <w:r w:rsidRPr="008A7E49">
        <w:rPr>
          <w:b/>
          <w:bCs/>
          <w:noProof/>
          <w:color w:val="000000"/>
          <w:sz w:val="28"/>
        </w:rPr>
        <w:t xml:space="preserve">из стран дальнего зарубежья </w:t>
      </w:r>
      <w:r w:rsidRPr="008A7E49">
        <w:rPr>
          <w:noProof/>
          <w:color w:val="000000"/>
          <w:sz w:val="28"/>
        </w:rPr>
        <w:t>на долю</w:t>
      </w:r>
      <w:r w:rsidRPr="008A7E49">
        <w:rPr>
          <w:b/>
          <w:bCs/>
          <w:noProof/>
          <w:color w:val="000000"/>
          <w:sz w:val="28"/>
        </w:rPr>
        <w:t xml:space="preserve"> </w:t>
      </w:r>
      <w:r w:rsidRPr="008A7E49">
        <w:rPr>
          <w:noProof/>
          <w:color w:val="000000"/>
          <w:sz w:val="28"/>
        </w:rPr>
        <w:t>машин</w:t>
      </w:r>
      <w:r w:rsidR="00A15D64" w:rsidRPr="008A7E49">
        <w:rPr>
          <w:noProof/>
          <w:color w:val="000000"/>
          <w:sz w:val="28"/>
        </w:rPr>
        <w:t xml:space="preserve"> </w:t>
      </w:r>
      <w:r w:rsidRPr="008A7E49">
        <w:rPr>
          <w:noProof/>
          <w:color w:val="000000"/>
          <w:sz w:val="28"/>
        </w:rPr>
        <w:t>и оборудования в январе-феврале 2010 года приходилось 41,4% (в январе-феврале 2009 года – 45,7%)</w:t>
      </w:r>
      <w:r w:rsidR="00E97EC7" w:rsidRPr="008A7E49">
        <w:rPr>
          <w:noProof/>
          <w:color w:val="000000"/>
          <w:sz w:val="28"/>
        </w:rPr>
        <w:t xml:space="preserve"> (Прил.2)</w:t>
      </w:r>
      <w:r w:rsidRPr="008A7E49">
        <w:rPr>
          <w:noProof/>
          <w:color w:val="000000"/>
          <w:sz w:val="28"/>
        </w:rPr>
        <w:t>. Стоимостной объем импорта машиностроительной продукции остался на уровне января-февраля 2009 года (темп роста составил 99,6%). Закупки средств наземного транспорта (за исключением железнодорожного) снизились на 15,1%, механического оборудования остались на уровне января-февраля 2009 года. Вместе с тем возрос стоимостной объем импорта электрооборудования на 25,3%. Физический объем ввоза легковых автомобилей сократился на 50,2%, грузовых – на 35,1%.</w:t>
      </w:r>
    </w:p>
    <w:p w:rsidR="00A15D64" w:rsidRPr="008A7E49" w:rsidRDefault="00720E80" w:rsidP="00A15D64">
      <w:pPr>
        <w:pStyle w:val="a8"/>
        <w:spacing w:before="0" w:beforeAutospacing="0" w:after="0" w:afterAutospacing="0" w:line="360" w:lineRule="auto"/>
        <w:ind w:firstLine="709"/>
        <w:jc w:val="both"/>
        <w:rPr>
          <w:noProof/>
          <w:color w:val="000000"/>
          <w:sz w:val="28"/>
        </w:rPr>
      </w:pPr>
      <w:r w:rsidRPr="008A7E49">
        <w:rPr>
          <w:noProof/>
          <w:color w:val="000000"/>
          <w:sz w:val="28"/>
        </w:rPr>
        <w:t>Доля импорта продовольственных товаров и сырья для их производства составила 18,1%, что на 1,4 процентных пункта выше, чем в январе-феврале 2009 года.</w:t>
      </w:r>
      <w:r w:rsidR="00A15D64" w:rsidRPr="008A7E49">
        <w:rPr>
          <w:noProof/>
          <w:color w:val="000000"/>
          <w:sz w:val="28"/>
        </w:rPr>
        <w:t xml:space="preserve"> </w:t>
      </w:r>
      <w:r w:rsidRPr="008A7E49">
        <w:rPr>
          <w:noProof/>
          <w:color w:val="000000"/>
          <w:sz w:val="28"/>
        </w:rPr>
        <w:t xml:space="preserve">Стоимостной объем ввоза продовольственных товаров возрос на 18,9%. Физические объемы закупок мяса свежего и мороженого возросли на 10,7%, сыров и творога – на 17,3%, цитрусовых – на 11,3%, кофе – на 7,3%, чая – на 12,2%, сахара-сырца – в 3,4 раза. </w:t>
      </w:r>
    </w:p>
    <w:p w:rsidR="00720E80" w:rsidRPr="008A7E49" w:rsidRDefault="00720E80" w:rsidP="00A15D64">
      <w:pPr>
        <w:pStyle w:val="a8"/>
        <w:spacing w:before="0" w:beforeAutospacing="0" w:after="0" w:afterAutospacing="0" w:line="360" w:lineRule="auto"/>
        <w:ind w:firstLine="709"/>
        <w:jc w:val="both"/>
        <w:rPr>
          <w:noProof/>
          <w:color w:val="000000"/>
          <w:sz w:val="28"/>
        </w:rPr>
      </w:pPr>
      <w:r w:rsidRPr="008A7E49">
        <w:rPr>
          <w:noProof/>
          <w:color w:val="000000"/>
          <w:sz w:val="28"/>
        </w:rPr>
        <w:t xml:space="preserve">Удельный вес продукции химической промышленности в товарной структуре импорта составил 18,7% против 15,7% в январе-феврале 2009 года. Стоимостной объем ввоза продукции химической промышленности возрос на 30,9%. Физические объемы поставок продуктов неорганической химии возросли на 12,1%, лаков и красок на 23,5%, мыла и моющих средств на – 20,7%, пластмассы и изделий из нее – на 45,9%, каучуковых и резиновых изделий – на 38,7%. </w:t>
      </w:r>
    </w:p>
    <w:p w:rsidR="00720E80" w:rsidRPr="008A7E49" w:rsidRDefault="00720E80" w:rsidP="00A15D64">
      <w:pPr>
        <w:pStyle w:val="a8"/>
        <w:spacing w:before="0" w:beforeAutospacing="0" w:after="0" w:afterAutospacing="0" w:line="360" w:lineRule="auto"/>
        <w:ind w:firstLine="709"/>
        <w:jc w:val="both"/>
        <w:rPr>
          <w:noProof/>
          <w:color w:val="000000"/>
          <w:sz w:val="28"/>
        </w:rPr>
      </w:pPr>
      <w:r w:rsidRPr="008A7E49">
        <w:rPr>
          <w:noProof/>
          <w:color w:val="000000"/>
          <w:sz w:val="28"/>
        </w:rPr>
        <w:t>Доля импорта текстильных изделий и обуви в январе-феврале 2010 года составила 7,6% (в январе-феврале 2009 года – 8,0%). Стоимостной объем импорта этих изделий возрос по сравнению с январем-февралем 2009 года на 3,4%. Физические объемы закупок хлопчатобумажных тканей остались на уровне января-февраля 2009 года, обуви с верхом из натуральной кожи сократились на 10,7%.</w:t>
      </w:r>
    </w:p>
    <w:p w:rsidR="00720E80" w:rsidRPr="008A7E49" w:rsidRDefault="00720E80" w:rsidP="00A15D64">
      <w:pPr>
        <w:pStyle w:val="a8"/>
        <w:spacing w:before="0" w:beforeAutospacing="0" w:after="0" w:afterAutospacing="0" w:line="360" w:lineRule="auto"/>
        <w:ind w:firstLine="709"/>
        <w:jc w:val="both"/>
        <w:rPr>
          <w:noProof/>
          <w:color w:val="000000"/>
          <w:sz w:val="28"/>
        </w:rPr>
      </w:pPr>
      <w:r w:rsidRPr="008A7E49">
        <w:rPr>
          <w:noProof/>
          <w:color w:val="000000"/>
          <w:sz w:val="28"/>
        </w:rPr>
        <w:t xml:space="preserve">Удельный вес импорта металлов и изделий из них в январе-феврале 2010 года составил 5,6% (в январе-феврале 2009 года – 5,3%). Стоимостной объем данной товарной группы по сравнению с январем-февралем 2009 года возрос на 17,6%. Физические объемы закупок черных металлов и изделий их них увеличились на 16,7%, в том числе: проката плоского из железа и нелегированной стали – в 2,9 раза. </w:t>
      </w:r>
    </w:p>
    <w:p w:rsidR="00720E80" w:rsidRPr="008A7E49" w:rsidRDefault="00720E80" w:rsidP="00A15D64">
      <w:pPr>
        <w:pStyle w:val="a8"/>
        <w:spacing w:before="0" w:beforeAutospacing="0" w:after="0" w:afterAutospacing="0" w:line="360" w:lineRule="auto"/>
        <w:ind w:firstLine="709"/>
        <w:jc w:val="both"/>
        <w:rPr>
          <w:noProof/>
          <w:color w:val="000000"/>
          <w:sz w:val="28"/>
        </w:rPr>
      </w:pPr>
      <w:r w:rsidRPr="008A7E49">
        <w:rPr>
          <w:noProof/>
          <w:color w:val="000000"/>
          <w:sz w:val="28"/>
        </w:rPr>
        <w:t xml:space="preserve">В товарной структуре импорта </w:t>
      </w:r>
      <w:r w:rsidRPr="008A7E49">
        <w:rPr>
          <w:b/>
          <w:bCs/>
          <w:noProof/>
          <w:color w:val="000000"/>
          <w:sz w:val="28"/>
        </w:rPr>
        <w:t xml:space="preserve">из стран СНГ </w:t>
      </w:r>
      <w:r w:rsidRPr="008A7E49">
        <w:rPr>
          <w:noProof/>
          <w:color w:val="000000"/>
          <w:sz w:val="28"/>
        </w:rPr>
        <w:t>в январе-феврале 2010 года доля машин и оборудования составила 22,9% (в январе-феврале 2009 года – 27,6%). Стоимостной объем импорта данной товарной группы по сравнению с январем-февралем 2009 года возрос на 18,8%. Стоимостные объемы ввоза механического оборудования возросли на 27,2%, электрооборудования – на 62,2%, железнодорожного</w:t>
      </w:r>
      <w:r w:rsidR="00A15D64" w:rsidRPr="008A7E49">
        <w:rPr>
          <w:noProof/>
          <w:color w:val="000000"/>
          <w:sz w:val="28"/>
        </w:rPr>
        <w:t xml:space="preserve"> </w:t>
      </w:r>
      <w:r w:rsidRPr="008A7E49">
        <w:rPr>
          <w:noProof/>
          <w:color w:val="000000"/>
          <w:sz w:val="28"/>
        </w:rPr>
        <w:t xml:space="preserve">оборудования – на 1,5%. </w:t>
      </w:r>
    </w:p>
    <w:p w:rsidR="00720E80" w:rsidRPr="008A7E49" w:rsidRDefault="00720E80" w:rsidP="00A15D64">
      <w:pPr>
        <w:pStyle w:val="a8"/>
        <w:spacing w:before="0" w:beforeAutospacing="0" w:after="0" w:afterAutospacing="0" w:line="360" w:lineRule="auto"/>
        <w:ind w:firstLine="709"/>
        <w:jc w:val="both"/>
        <w:rPr>
          <w:noProof/>
          <w:color w:val="000000"/>
          <w:sz w:val="28"/>
        </w:rPr>
      </w:pPr>
      <w:r w:rsidRPr="008A7E49">
        <w:rPr>
          <w:noProof/>
          <w:color w:val="000000"/>
          <w:sz w:val="28"/>
        </w:rPr>
        <w:t>Удельный вес металлов и изделий из них в товарной структуре импорта из стран СНГ в январе-феврале 2010 года составил 18,7% (в январе-феврале 2009 года – 17,1%), топливно-энергетических товаров – 15,3% (12,3%), продовольственных товаров и сырья для их производства – 15,0% (14,7%), продукции химической промышленности – 9,4% (11,9%).</w:t>
      </w:r>
    </w:p>
    <w:p w:rsidR="00720E80" w:rsidRPr="008A7E49" w:rsidRDefault="00720E80" w:rsidP="00A15D64">
      <w:pPr>
        <w:pStyle w:val="a8"/>
        <w:spacing w:before="0" w:beforeAutospacing="0" w:after="0" w:afterAutospacing="0" w:line="360" w:lineRule="auto"/>
        <w:ind w:firstLine="709"/>
        <w:jc w:val="both"/>
        <w:rPr>
          <w:noProof/>
          <w:color w:val="000000"/>
          <w:sz w:val="28"/>
        </w:rPr>
      </w:pPr>
      <w:r w:rsidRPr="008A7E49">
        <w:rPr>
          <w:noProof/>
          <w:color w:val="000000"/>
          <w:sz w:val="28"/>
        </w:rPr>
        <w:t>Рост стоимостных объемов импорта из стран СНГ по сравнению с январем-февралем 2009 года наблюдался по всем укрупненным позициям товарной номенклатуры. Так, импорт металлов и изделий из них увеличился на 57,0%, топливно-энергетических товаров – на 76,9%, продовольственных товаров и сырья для их производства – на 46,2%, продукции химической промышленности – на 13,8%.</w:t>
      </w:r>
    </w:p>
    <w:p w:rsidR="00720E80" w:rsidRPr="008A7E49" w:rsidRDefault="00720E80" w:rsidP="00A15D64">
      <w:pPr>
        <w:pStyle w:val="a8"/>
        <w:spacing w:before="0" w:beforeAutospacing="0" w:after="0" w:afterAutospacing="0" w:line="360" w:lineRule="auto"/>
        <w:ind w:firstLine="709"/>
        <w:jc w:val="both"/>
        <w:rPr>
          <w:noProof/>
          <w:color w:val="000000"/>
          <w:sz w:val="28"/>
        </w:rPr>
      </w:pPr>
      <w:r w:rsidRPr="008A7E49">
        <w:rPr>
          <w:noProof/>
          <w:color w:val="000000"/>
          <w:sz w:val="28"/>
        </w:rPr>
        <w:t xml:space="preserve">Физические объемы импорта угля каменного возросли на 13,5%, нефтепродуктов – на 69,7%, сыров и творога – на 28,3%, цитрусовых – в 2,0 раза, подсолнечного масла – на 6,9%, продуктов, содержащих какао – на 31,5%, черных металлов и изделий из них – на 92,6%, пластмассы и изделий из нее – на 15,5%. </w:t>
      </w:r>
    </w:p>
    <w:p w:rsidR="00A15D64" w:rsidRPr="008A7E49" w:rsidRDefault="00A15D64" w:rsidP="00A15D64">
      <w:pPr>
        <w:pStyle w:val="a8"/>
        <w:spacing w:before="0" w:beforeAutospacing="0" w:after="0" w:afterAutospacing="0" w:line="360" w:lineRule="auto"/>
        <w:ind w:firstLine="709"/>
        <w:jc w:val="both"/>
        <w:rPr>
          <w:noProof/>
          <w:color w:val="000000"/>
          <w:sz w:val="28"/>
        </w:rPr>
      </w:pPr>
    </w:p>
    <w:p w:rsidR="00156FDC" w:rsidRPr="008A7E49" w:rsidRDefault="00A15D64" w:rsidP="00A15D64">
      <w:pPr>
        <w:pStyle w:val="a8"/>
        <w:spacing w:before="0" w:beforeAutospacing="0" w:after="0" w:afterAutospacing="0" w:line="360" w:lineRule="auto"/>
        <w:ind w:firstLine="709"/>
        <w:jc w:val="both"/>
        <w:rPr>
          <w:noProof/>
          <w:color w:val="000000"/>
          <w:sz w:val="28"/>
        </w:rPr>
      </w:pPr>
      <w:r w:rsidRPr="008A7E49">
        <w:rPr>
          <w:noProof/>
          <w:color w:val="000000"/>
          <w:sz w:val="28"/>
        </w:rPr>
        <w:br w:type="page"/>
      </w:r>
      <w:r w:rsidR="0070040E">
        <w:rPr>
          <w:noProof/>
          <w:color w:val="000000"/>
          <w:sz w:val="28"/>
        </w:rPr>
        <w:pict>
          <v:shape id="_x0000_i1029" type="#_x0000_t75" style="width:268.5pt;height:161.25pt">
            <v:imagedata r:id="rId11" o:title=""/>
          </v:shape>
        </w:pict>
      </w:r>
    </w:p>
    <w:p w:rsidR="00156FDC" w:rsidRPr="008A7E49" w:rsidRDefault="00156FDC" w:rsidP="00A15D64">
      <w:pPr>
        <w:pStyle w:val="a8"/>
        <w:spacing w:before="0" w:beforeAutospacing="0" w:after="0" w:afterAutospacing="0" w:line="360" w:lineRule="auto"/>
        <w:ind w:firstLine="709"/>
        <w:jc w:val="both"/>
        <w:rPr>
          <w:noProof/>
          <w:color w:val="000000"/>
          <w:sz w:val="28"/>
        </w:rPr>
      </w:pPr>
      <w:r w:rsidRPr="008A7E49">
        <w:rPr>
          <w:noProof/>
          <w:color w:val="000000"/>
          <w:sz w:val="28"/>
        </w:rPr>
        <w:t>Рисунок 3 – Структура импорта России по странам СНГ в 2009 г., в %</w:t>
      </w:r>
      <w:r w:rsidR="00337DC8" w:rsidRPr="008A7E49">
        <w:rPr>
          <w:rStyle w:val="a6"/>
          <w:noProof/>
          <w:color w:val="000000"/>
          <w:sz w:val="28"/>
        </w:rPr>
        <w:footnoteReference w:id="16"/>
      </w:r>
    </w:p>
    <w:p w:rsidR="00A15D64" w:rsidRPr="008A7E49" w:rsidRDefault="00A15D64" w:rsidP="00A15D64">
      <w:pPr>
        <w:spacing w:after="0" w:line="360" w:lineRule="auto"/>
        <w:ind w:firstLine="709"/>
        <w:jc w:val="both"/>
        <w:outlineLvl w:val="0"/>
        <w:rPr>
          <w:rFonts w:ascii="Times New Roman" w:hAnsi="Times New Roman"/>
          <w:b/>
          <w:noProof/>
          <w:color w:val="000000"/>
          <w:sz w:val="28"/>
          <w:szCs w:val="24"/>
        </w:rPr>
      </w:pPr>
    </w:p>
    <w:p w:rsidR="005C1BF2" w:rsidRPr="008A7E49" w:rsidRDefault="00A15D64" w:rsidP="00A15D64">
      <w:pPr>
        <w:spacing w:after="0" w:line="360" w:lineRule="auto"/>
        <w:ind w:firstLine="709"/>
        <w:jc w:val="both"/>
        <w:outlineLvl w:val="0"/>
        <w:rPr>
          <w:rFonts w:ascii="Times New Roman" w:hAnsi="Times New Roman"/>
          <w:b/>
          <w:noProof/>
          <w:color w:val="000000"/>
          <w:sz w:val="28"/>
          <w:szCs w:val="24"/>
        </w:rPr>
      </w:pPr>
      <w:r w:rsidRPr="008A7E49">
        <w:rPr>
          <w:rFonts w:ascii="Times New Roman" w:hAnsi="Times New Roman"/>
          <w:b/>
          <w:noProof/>
          <w:color w:val="000000"/>
          <w:sz w:val="28"/>
          <w:szCs w:val="24"/>
        </w:rPr>
        <w:br w:type="page"/>
        <w:t xml:space="preserve">Глава 3. Стратегия развития таможенной политики </w:t>
      </w:r>
      <w:r w:rsidR="00E059E4" w:rsidRPr="008A7E49">
        <w:rPr>
          <w:rFonts w:ascii="Times New Roman" w:hAnsi="Times New Roman"/>
          <w:b/>
          <w:noProof/>
          <w:color w:val="000000"/>
          <w:sz w:val="28"/>
          <w:szCs w:val="24"/>
        </w:rPr>
        <w:t>РФ</w:t>
      </w:r>
    </w:p>
    <w:p w:rsidR="00A15D64" w:rsidRPr="008A7E49" w:rsidRDefault="00A15D64" w:rsidP="00A15D64">
      <w:pPr>
        <w:spacing w:after="0" w:line="360" w:lineRule="auto"/>
        <w:ind w:firstLine="709"/>
        <w:jc w:val="both"/>
        <w:outlineLvl w:val="0"/>
        <w:rPr>
          <w:rFonts w:ascii="Times New Roman" w:hAnsi="Times New Roman"/>
          <w:b/>
          <w:noProof/>
          <w:color w:val="000000"/>
          <w:sz w:val="28"/>
          <w:szCs w:val="24"/>
        </w:rPr>
      </w:pPr>
    </w:p>
    <w:p w:rsidR="00A31CAC" w:rsidRPr="008A7E49" w:rsidRDefault="00E059E4" w:rsidP="00A15D64">
      <w:pPr>
        <w:spacing w:after="0" w:line="360" w:lineRule="auto"/>
        <w:ind w:firstLine="709"/>
        <w:jc w:val="both"/>
        <w:outlineLvl w:val="0"/>
        <w:rPr>
          <w:rFonts w:ascii="Times New Roman" w:hAnsi="Times New Roman"/>
          <w:b/>
          <w:bCs/>
          <w:noProof/>
          <w:color w:val="000000"/>
          <w:sz w:val="28"/>
          <w:szCs w:val="24"/>
        </w:rPr>
      </w:pPr>
      <w:r w:rsidRPr="008A7E49">
        <w:rPr>
          <w:rFonts w:ascii="Times New Roman" w:hAnsi="Times New Roman"/>
          <w:b/>
          <w:noProof/>
          <w:color w:val="000000"/>
          <w:sz w:val="28"/>
          <w:szCs w:val="24"/>
        </w:rPr>
        <w:t>3.1</w:t>
      </w:r>
      <w:r w:rsidR="00A31CAC" w:rsidRPr="008A7E49">
        <w:rPr>
          <w:rFonts w:ascii="Times New Roman" w:hAnsi="Times New Roman"/>
          <w:b/>
          <w:noProof/>
          <w:color w:val="000000"/>
          <w:sz w:val="28"/>
          <w:szCs w:val="24"/>
        </w:rPr>
        <w:t xml:space="preserve"> Основные направления таможенно-тарифной политики на 2010 год</w:t>
      </w:r>
    </w:p>
    <w:p w:rsidR="00A15D64" w:rsidRPr="008A7E49" w:rsidRDefault="00A15D64" w:rsidP="00A15D64">
      <w:pPr>
        <w:spacing w:after="0" w:line="360" w:lineRule="auto"/>
        <w:ind w:firstLine="709"/>
        <w:jc w:val="both"/>
        <w:rPr>
          <w:rFonts w:ascii="Times New Roman" w:hAnsi="Times New Roman"/>
          <w:noProof/>
          <w:color w:val="000000"/>
          <w:sz w:val="28"/>
          <w:szCs w:val="24"/>
        </w:rPr>
      </w:pPr>
    </w:p>
    <w:p w:rsidR="00743956" w:rsidRPr="008A7E49" w:rsidRDefault="00743956" w:rsidP="00A15D64">
      <w:pPr>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Основные направления таможенно-тарифной политики на 2010 год и плановый период 2011 и 2012 годов (далее – Основные направления) подготовлены во исполнение постановления Правительства Российской Федерации от 29.12.2007</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 xml:space="preserve">г. </w:t>
      </w:r>
      <w:r w:rsidRPr="008A7E49">
        <w:rPr>
          <w:rFonts w:ascii="Times New Roman" w:hAnsi="Times New Roman"/>
          <w:bCs/>
          <w:noProof/>
          <w:color w:val="000000"/>
          <w:sz w:val="28"/>
          <w:szCs w:val="24"/>
        </w:rPr>
        <w:t xml:space="preserve">№ 1010 </w:t>
      </w:r>
      <w:r w:rsidRPr="008A7E49">
        <w:rPr>
          <w:rFonts w:ascii="Times New Roman" w:hAnsi="Times New Roman"/>
          <w:noProof/>
          <w:color w:val="000000"/>
          <w:sz w:val="28"/>
          <w:szCs w:val="24"/>
        </w:rPr>
        <w:t>«О порядке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в соответствии с Концепцией долгосрочного социально-экономического развития Российской Федерации до 2020 года, Основными направлениями деятельности Правительства Российской Федерации на период до 2020 года и Основными направлениями внешнеэкономической политики Российской Федерации на период до 2020 года.</w:t>
      </w:r>
    </w:p>
    <w:p w:rsidR="00743956" w:rsidRPr="008A7E49" w:rsidRDefault="00743956" w:rsidP="00A15D64">
      <w:pPr>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Особенности таможенно-тарифной политики в предстоящий период предполагают два качественно различных этапа ее реализации.</w:t>
      </w:r>
    </w:p>
    <w:p w:rsidR="00743956" w:rsidRPr="008A7E49" w:rsidRDefault="00743956" w:rsidP="00A15D64">
      <w:pPr>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I этап – до конца 2010 года, характеризующийся, по предварительной оценке,</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постепенным переходом острой фазы кризиса к стадии смягчения кризисных явлений и появлением признаков оздоровления экономики.</w:t>
      </w:r>
    </w:p>
    <w:p w:rsidR="00743956" w:rsidRPr="008A7E49" w:rsidRDefault="00743956" w:rsidP="00A15D64">
      <w:pPr>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На этом этапе таможенно-тарифная политика реализуется как</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неотъемлемая часть антикризисной экономической политики. При этом инструменты таможенно-тарифного регулирования должны сбалансировано защищать интересы отечественных производителей и потребителей.</w:t>
      </w:r>
    </w:p>
    <w:p w:rsidR="00743956" w:rsidRPr="008A7E49" w:rsidRDefault="00743956" w:rsidP="00A15D64">
      <w:pPr>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Важнейшими задачами являются:</w:t>
      </w:r>
    </w:p>
    <w:p w:rsidR="00743956" w:rsidRPr="008A7E49" w:rsidRDefault="00743956" w:rsidP="00A15D64">
      <w:pPr>
        <w:numPr>
          <w:ilvl w:val="0"/>
          <w:numId w:val="29"/>
        </w:numPr>
        <w:tabs>
          <w:tab w:val="clear" w:pos="1429"/>
          <w:tab w:val="left" w:pos="1080"/>
        </w:tabs>
        <w:spacing w:after="0" w:line="360" w:lineRule="auto"/>
        <w:ind w:left="0"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защита внутреннего рынка и содействие развитию импортозамещающих производств при одновременном поддержании эффективной конкурентной среды;</w:t>
      </w:r>
    </w:p>
    <w:p w:rsidR="00743956" w:rsidRPr="008A7E49" w:rsidRDefault="00743956" w:rsidP="00A15D64">
      <w:pPr>
        <w:numPr>
          <w:ilvl w:val="0"/>
          <w:numId w:val="29"/>
        </w:numPr>
        <w:tabs>
          <w:tab w:val="clear" w:pos="1429"/>
          <w:tab w:val="left" w:pos="1080"/>
        </w:tabs>
        <w:spacing w:after="0" w:line="360" w:lineRule="auto"/>
        <w:ind w:left="0"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поддержка и стимулирование экспорта;</w:t>
      </w:r>
    </w:p>
    <w:p w:rsidR="00743956" w:rsidRPr="008A7E49" w:rsidRDefault="00743956" w:rsidP="00A15D64">
      <w:pPr>
        <w:numPr>
          <w:ilvl w:val="0"/>
          <w:numId w:val="29"/>
        </w:numPr>
        <w:tabs>
          <w:tab w:val="clear" w:pos="1429"/>
          <w:tab w:val="left" w:pos="1080"/>
        </w:tabs>
        <w:spacing w:after="0" w:line="360" w:lineRule="auto"/>
        <w:ind w:left="0"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усиление фискального эффекта таможенно-тарифного регулирования с использованием мер и инструментов, не обременительных для потребителей и не ведущих к росту инфляции, при одновременном снижении фискальной нагрузки на социально-значимые товары.</w:t>
      </w:r>
    </w:p>
    <w:p w:rsidR="00743956" w:rsidRPr="008A7E49" w:rsidRDefault="00743956" w:rsidP="00A15D64">
      <w:pPr>
        <w:spacing w:after="0" w:line="360" w:lineRule="auto"/>
        <w:ind w:firstLine="709"/>
        <w:jc w:val="both"/>
        <w:rPr>
          <w:rFonts w:ascii="Times New Roman" w:hAnsi="Times New Roman"/>
          <w:i/>
          <w:noProof/>
          <w:color w:val="000000"/>
          <w:sz w:val="28"/>
          <w:szCs w:val="24"/>
        </w:rPr>
      </w:pPr>
      <w:r w:rsidRPr="008A7E49">
        <w:rPr>
          <w:rFonts w:ascii="Times New Roman" w:hAnsi="Times New Roman"/>
          <w:noProof/>
          <w:color w:val="000000"/>
          <w:sz w:val="28"/>
          <w:szCs w:val="24"/>
        </w:rPr>
        <w:t>Антикризисная таможенно-тарифная политика должна учитывать новые экономические реалии, обусловливающие ее осуществление, а именно:</w:t>
      </w:r>
    </w:p>
    <w:p w:rsidR="00743956" w:rsidRPr="008A7E49" w:rsidRDefault="00743956" w:rsidP="00A15D64">
      <w:pPr>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noBreakHyphen/>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снижение курса национальной валюты, ведущее к существенному удорожанию импорта и соответствующему росту инфляции. Общее повышение конкурентоспособности отечественного производства при</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снижении обменного курса российского рубля сопровождается одновременным ростом издержек производителей, использующих импортные сырье и материалы. Кроме того, в антиинфляционных целях</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требуется учет фактора снижения курса национальной валюты при принятии решений о повышении ввозных таможенных пошлин;</w:t>
      </w:r>
    </w:p>
    <w:p w:rsidR="00743956" w:rsidRPr="008A7E49" w:rsidRDefault="00743956" w:rsidP="00A15D64">
      <w:pPr>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noBreakHyphen/>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снижение платежеспособного спроса и усиление конкуренции за рынки сбыта в условиях резкого замедления развития глобальной экономики, которые ставят задачу сохранения позиций российских производителей на внешних рынках;</w:t>
      </w:r>
    </w:p>
    <w:p w:rsidR="00743956" w:rsidRPr="008A7E49" w:rsidRDefault="00743956" w:rsidP="00A15D64">
      <w:pPr>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noBreakHyphen/>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отток капитала, вызывающий необходимость повышения инвестиционной привлекательности отечественной экономики, в том числе путем применения таможенно-тарифных инструментов;</w:t>
      </w:r>
    </w:p>
    <w:p w:rsidR="00743956" w:rsidRPr="008A7E49" w:rsidRDefault="00743956" w:rsidP="00A15D64">
      <w:pPr>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noBreakHyphen/>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дефицит федерального бюджета, вызывающий необходимость сохранения фискальной нагрузки на отдельные товары, не являющиеся социально-значимыми.</w:t>
      </w:r>
    </w:p>
    <w:p w:rsidR="00743956" w:rsidRPr="008A7E49" w:rsidRDefault="00743956" w:rsidP="00A15D64">
      <w:pPr>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При этом принимаемые меры не должны противоречить долгосрочным задачам в сфере таможенно-тарифного регулирования, направленным на содействие диверсификации российской экономики и переходу ее на инновационный путь развития, формирование новой, посткризисной внешнеэкономической специализации, обеспечение доступа отечественных компаний к передовым технологиям и высокотехнологичному оборудованию. Их</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последовательная реализация будет расширяться</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по мере завершения активной фазы кризиса и преодоления его негативных последствий.</w:t>
      </w:r>
    </w:p>
    <w:p w:rsidR="00743956" w:rsidRPr="008A7E49" w:rsidRDefault="00743956" w:rsidP="00A15D64">
      <w:pPr>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II этап – 2011-2012 гг. – стабилизация экономики, переход к поступательному развитию.</w:t>
      </w:r>
    </w:p>
    <w:p w:rsidR="00743956" w:rsidRPr="008A7E49" w:rsidRDefault="00743956" w:rsidP="00A15D64">
      <w:pPr>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Основные задачи этого этапа состоят в восстановлении равновесия между протекционистской и регулятивной функцией таможенно-тарифной политики, формировании потенциала устойчивого посткризисного экономического развития и переходе к полномасштабной, последовательной реализации приоритетных направлений, определенных в Основных направлениях таможенно-тарифной политики на 2009 год и плановый период 2010 и 2011 годов.</w:t>
      </w:r>
    </w:p>
    <w:p w:rsidR="00743956" w:rsidRPr="008A7E49" w:rsidRDefault="00743956" w:rsidP="00A15D64">
      <w:pPr>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Целями таможенно-тарифной</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политики</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на данном этапе должны стать:</w:t>
      </w:r>
    </w:p>
    <w:p w:rsidR="00743956" w:rsidRPr="008A7E49" w:rsidRDefault="00743956" w:rsidP="00A15D64">
      <w:pPr>
        <w:numPr>
          <w:ilvl w:val="0"/>
          <w:numId w:val="29"/>
        </w:numPr>
        <w:tabs>
          <w:tab w:val="clear" w:pos="1429"/>
          <w:tab w:val="left" w:pos="1080"/>
        </w:tabs>
        <w:spacing w:after="0" w:line="360" w:lineRule="auto"/>
        <w:ind w:left="0"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содействие преодолению кризисных явлений и посткризисному развитию российской экономики, диверсификации и повышению ее глобальной конкурентоспособности за счет эффективного применения инструментов таможенно-тарифного регулирования в сочетании с нетарифными и другими мерами торговой и общеэкономической политики;</w:t>
      </w:r>
    </w:p>
    <w:p w:rsidR="00743956" w:rsidRPr="008A7E49" w:rsidRDefault="00743956" w:rsidP="00A15D64">
      <w:pPr>
        <w:numPr>
          <w:ilvl w:val="0"/>
          <w:numId w:val="29"/>
        </w:numPr>
        <w:tabs>
          <w:tab w:val="clear" w:pos="1429"/>
          <w:tab w:val="left" w:pos="1080"/>
        </w:tabs>
        <w:spacing w:after="0" w:line="360" w:lineRule="auto"/>
        <w:ind w:left="0"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развитие</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конкурентной среды на внутреннем рынке, в том числе за счет постепенного снижения уровня таможенно-тарифной защиты;</w:t>
      </w:r>
    </w:p>
    <w:p w:rsidR="00743956" w:rsidRPr="008A7E49" w:rsidRDefault="00743956" w:rsidP="00A15D64">
      <w:pPr>
        <w:numPr>
          <w:ilvl w:val="0"/>
          <w:numId w:val="29"/>
        </w:numPr>
        <w:tabs>
          <w:tab w:val="clear" w:pos="1429"/>
          <w:tab w:val="left" w:pos="1080"/>
        </w:tabs>
        <w:spacing w:after="0" w:line="360" w:lineRule="auto"/>
        <w:ind w:left="0"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содействие технологической модернизации российской экономики за счет облегчения доступа к использованию передового иностранного оборудования и технологий, повышения инвестиционной привлекательности</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высокотехнологичных</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секторов;</w:t>
      </w:r>
    </w:p>
    <w:p w:rsidR="00743956" w:rsidRPr="008A7E49" w:rsidRDefault="00743956" w:rsidP="00A15D64">
      <w:pPr>
        <w:numPr>
          <w:ilvl w:val="0"/>
          <w:numId w:val="29"/>
        </w:numPr>
        <w:tabs>
          <w:tab w:val="clear" w:pos="1429"/>
          <w:tab w:val="left" w:pos="1080"/>
        </w:tabs>
        <w:spacing w:after="0" w:line="360" w:lineRule="auto"/>
        <w:ind w:left="0"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 xml:space="preserve">наращивание экспортного потенциала, последовательная, с использованием таможенно-тарифных инструментов поддержка экспорта и мероприятий по усилению глобальной конкурентоспособности отечественных обрабатывающих отраслей и сферы услуг; </w:t>
      </w:r>
    </w:p>
    <w:p w:rsidR="00743956" w:rsidRPr="008A7E49" w:rsidRDefault="00743956" w:rsidP="00A15D64">
      <w:pPr>
        <w:numPr>
          <w:ilvl w:val="0"/>
          <w:numId w:val="29"/>
        </w:numPr>
        <w:tabs>
          <w:tab w:val="clear" w:pos="1429"/>
          <w:tab w:val="left" w:pos="1080"/>
        </w:tabs>
        <w:spacing w:after="0" w:line="360" w:lineRule="auto"/>
        <w:ind w:left="0"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обеспечение стабильности и транспарентности применения мер таможенно-тарифного регулирования.</w:t>
      </w:r>
    </w:p>
    <w:p w:rsidR="00A31CAC" w:rsidRPr="008A7E49" w:rsidRDefault="00A31CAC" w:rsidP="00A15D64">
      <w:pPr>
        <w:pStyle w:val="af6"/>
        <w:rPr>
          <w:iCs w:val="0"/>
          <w:noProof/>
          <w:color w:val="000000"/>
        </w:rPr>
      </w:pPr>
      <w:r w:rsidRPr="008A7E49">
        <w:rPr>
          <w:iCs w:val="0"/>
          <w:noProof/>
          <w:color w:val="000000"/>
        </w:rPr>
        <w:t>В целях оперативной, эффективной и гибкой защиты экономических интересов России на внутреннем и внешнем рынках в 2010 году сохранится антикризисный акцент таможенно-тарифной политики, при этом реализация антикризисного потенциала таможенно-тарифного регулирования будет обеспечиваться по следующим основным направлениям:</w:t>
      </w:r>
    </w:p>
    <w:p w:rsidR="00A31CAC" w:rsidRPr="008A7E49" w:rsidRDefault="00A31CAC" w:rsidP="00A15D64">
      <w:pPr>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оперативное применение инструментов таможенно-тарифной политики с целью защиты наиболее уязвимых товарных рынков и отечественных производителей, за счет повышения уровня ставок ввозных таможенных пошлин на наиболее чувствительные готовые товары;</w:t>
      </w:r>
    </w:p>
    <w:p w:rsidR="00A31CAC" w:rsidRPr="008A7E49" w:rsidRDefault="00A31CAC" w:rsidP="00A15D64">
      <w:pPr>
        <w:pStyle w:val="a9"/>
        <w:shd w:val="clear" w:color="auto" w:fill="auto"/>
        <w:tabs>
          <w:tab w:val="left" w:pos="-1843"/>
        </w:tabs>
        <w:spacing w:line="360" w:lineRule="auto"/>
        <w:ind w:right="0" w:firstLine="709"/>
        <w:rPr>
          <w:noProof/>
          <w:color w:val="000000"/>
          <w:sz w:val="28"/>
        </w:rPr>
      </w:pPr>
      <w:r w:rsidRPr="008A7E49">
        <w:rPr>
          <w:noProof/>
          <w:color w:val="000000"/>
          <w:sz w:val="28"/>
        </w:rPr>
        <w:t>–</w:t>
      </w:r>
      <w:r w:rsidR="00A15D64" w:rsidRPr="008A7E49">
        <w:rPr>
          <w:noProof/>
          <w:color w:val="000000"/>
          <w:sz w:val="28"/>
        </w:rPr>
        <w:t xml:space="preserve"> </w:t>
      </w:r>
      <w:r w:rsidRPr="008A7E49">
        <w:rPr>
          <w:noProof/>
          <w:color w:val="000000"/>
          <w:sz w:val="28"/>
        </w:rPr>
        <w:t>поддержка производства за счет снижения ввозных таможенных пошлин на комплектующие и сырье, не имеющие отечественных аналогов;</w:t>
      </w:r>
    </w:p>
    <w:p w:rsidR="00A31CAC" w:rsidRPr="008A7E49" w:rsidRDefault="00A31CAC" w:rsidP="00A15D64">
      <w:pPr>
        <w:pStyle w:val="a9"/>
        <w:shd w:val="clear" w:color="auto" w:fill="auto"/>
        <w:tabs>
          <w:tab w:val="left" w:pos="-1843"/>
        </w:tabs>
        <w:spacing w:line="360" w:lineRule="auto"/>
        <w:ind w:right="0" w:firstLine="709"/>
        <w:rPr>
          <w:noProof/>
          <w:color w:val="000000"/>
          <w:sz w:val="28"/>
        </w:rPr>
      </w:pPr>
      <w:r w:rsidRPr="008A7E49">
        <w:rPr>
          <w:noProof/>
          <w:color w:val="000000"/>
          <w:sz w:val="28"/>
        </w:rPr>
        <w:t>–</w:t>
      </w:r>
      <w:r w:rsidR="00A15D64" w:rsidRPr="008A7E49">
        <w:rPr>
          <w:noProof/>
          <w:color w:val="000000"/>
          <w:sz w:val="28"/>
        </w:rPr>
        <w:t xml:space="preserve"> </w:t>
      </w:r>
      <w:r w:rsidRPr="008A7E49">
        <w:rPr>
          <w:noProof/>
          <w:color w:val="000000"/>
          <w:sz w:val="28"/>
        </w:rPr>
        <w:t>применение ставок таможенных пошлин с фискальной целью, максимально учитывая при этом интересы производителей и потребителей;</w:t>
      </w:r>
    </w:p>
    <w:p w:rsidR="00A31CAC" w:rsidRPr="008A7E49" w:rsidRDefault="00A31CAC" w:rsidP="00A15D64">
      <w:pPr>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гибкое реагирование на потребности производителей и потребителей, ценовую ситуацию на внутренних рынках путем временного снижения или повышения ставок ввозных таможенных пошлин, предоставления тарифных льгот и отсрочек по уплате таможенных платежей.</w:t>
      </w:r>
    </w:p>
    <w:p w:rsidR="00A31CAC" w:rsidRPr="008A7E49" w:rsidRDefault="00A31CAC" w:rsidP="00A15D64">
      <w:pPr>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Антикризисные меры таможенно-тарифного регулирования могут дать максимальный эффект в сочетании с нетарифными мерами защиты внутреннего рынка, среди которых первоочередное значение имеют:</w:t>
      </w:r>
    </w:p>
    <w:p w:rsidR="00A31CAC" w:rsidRPr="008A7E49" w:rsidRDefault="00A31CAC" w:rsidP="00A15D64">
      <w:pPr>
        <w:autoSpaceDE w:val="0"/>
        <w:autoSpaceDN w:val="0"/>
        <w:adjustRightInd w:val="0"/>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noBreakHyphen/>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активизация политики защиты от недобросовестного и возросшего импорта, в том числе в части эффективной правоприменительной практики при реализации Федерального закона от 8 декабря 2003 г. №</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165-ФЗ «О специальных</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защитных, антидемпинговых и компенсационных мерах при импорте</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товаров» (в частности, по применению</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статьи</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8 «Введение предварительной специальной пошлины»);</w:t>
      </w:r>
    </w:p>
    <w:p w:rsidR="00A31CAC" w:rsidRPr="008A7E49" w:rsidRDefault="00A31CAC" w:rsidP="00A15D64">
      <w:pPr>
        <w:tabs>
          <w:tab w:val="left" w:pos="1080"/>
        </w:tabs>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возможное введение мер по ограничению внешней торговли товарами, услугами в целях защиты внешнего финансового положения и поддержания равновесия платежного баланса Российской Федерации в соответствии с законодательством и нормами ВТО (реализация Федерального закона от 8 декабря 2003 г. №</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164-ФЗ «Об основах государственного регулирования внешнеторговой деятельности»).</w:t>
      </w:r>
    </w:p>
    <w:p w:rsidR="00A31CAC" w:rsidRPr="008A7E49" w:rsidRDefault="00A31CAC" w:rsidP="00A15D64">
      <w:pPr>
        <w:spacing w:after="0" w:line="360" w:lineRule="auto"/>
        <w:ind w:firstLine="709"/>
        <w:jc w:val="both"/>
        <w:rPr>
          <w:rFonts w:ascii="Times New Roman" w:hAnsi="Times New Roman"/>
          <w:noProof/>
          <w:color w:val="000000"/>
          <w:sz w:val="28"/>
          <w:szCs w:val="24"/>
        </w:rPr>
      </w:pPr>
      <w:r w:rsidRPr="008A7E49">
        <w:rPr>
          <w:rFonts w:ascii="Times New Roman" w:hAnsi="Times New Roman"/>
          <w:iCs/>
          <w:noProof/>
          <w:color w:val="000000"/>
          <w:sz w:val="28"/>
          <w:szCs w:val="24"/>
        </w:rPr>
        <w:t>По мере выхода из кризиса приоритеты</w:t>
      </w:r>
      <w:r w:rsidRPr="008A7E49">
        <w:rPr>
          <w:rFonts w:ascii="Times New Roman" w:hAnsi="Times New Roman"/>
          <w:noProof/>
          <w:color w:val="000000"/>
          <w:sz w:val="28"/>
          <w:szCs w:val="24"/>
        </w:rPr>
        <w:t xml:space="preserve"> таможенно-тарифной политики переносятся на реализацию следующих задач:</w:t>
      </w:r>
    </w:p>
    <w:p w:rsidR="00A31CAC" w:rsidRPr="008A7E49" w:rsidRDefault="00A31CAC" w:rsidP="00A15D64">
      <w:pPr>
        <w:numPr>
          <w:ilvl w:val="0"/>
          <w:numId w:val="29"/>
        </w:numPr>
        <w:tabs>
          <w:tab w:val="clear" w:pos="1429"/>
          <w:tab w:val="left" w:pos="1080"/>
        </w:tabs>
        <w:spacing w:after="0" w:line="360" w:lineRule="auto"/>
        <w:ind w:left="0"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содействие преодолению негативных последствий мирового финансового кризиса для отечественных производителей и внутреннего рынка, внешнеэкономических связей России;</w:t>
      </w:r>
    </w:p>
    <w:p w:rsidR="00A31CAC" w:rsidRPr="008A7E49" w:rsidRDefault="00A31CAC" w:rsidP="00A15D64">
      <w:pPr>
        <w:numPr>
          <w:ilvl w:val="0"/>
          <w:numId w:val="29"/>
        </w:numPr>
        <w:tabs>
          <w:tab w:val="clear" w:pos="1429"/>
          <w:tab w:val="left" w:pos="1080"/>
        </w:tabs>
        <w:spacing w:after="0" w:line="360" w:lineRule="auto"/>
        <w:ind w:left="0"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формирование потенциала устойчивого посткризисного экономического развития, содействие технологической модернизации российской экономики за счет облегчения доступа к использованию передовых иностранных оборудования и технологий, повышение ее инвестиционной привлекательности и привлечению зарубежных капиталов в высокотехнологичные сектора;</w:t>
      </w:r>
    </w:p>
    <w:p w:rsidR="00A31CAC" w:rsidRPr="008A7E49" w:rsidRDefault="00A31CAC" w:rsidP="00A15D64">
      <w:pPr>
        <w:numPr>
          <w:ilvl w:val="0"/>
          <w:numId w:val="29"/>
        </w:numPr>
        <w:tabs>
          <w:tab w:val="clear" w:pos="1429"/>
          <w:tab w:val="left" w:pos="1080"/>
        </w:tabs>
        <w:spacing w:after="0" w:line="360" w:lineRule="auto"/>
        <w:ind w:left="0"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стимулирование развития производственно-технологической кооперации российских и иностранных компаний, содействие переносу глобально ориентированных обрабатывающих производств на российскую территорию;</w:t>
      </w:r>
    </w:p>
    <w:p w:rsidR="00A31CAC" w:rsidRPr="008A7E49" w:rsidRDefault="00A31CAC" w:rsidP="00A15D64">
      <w:pPr>
        <w:numPr>
          <w:ilvl w:val="0"/>
          <w:numId w:val="29"/>
        </w:numPr>
        <w:tabs>
          <w:tab w:val="clear" w:pos="1429"/>
          <w:tab w:val="left" w:pos="1080"/>
        </w:tabs>
        <w:spacing w:after="0" w:line="360" w:lineRule="auto"/>
        <w:ind w:left="0"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повышение конкурентности российских рынков товаров и услуг, защите развивающихся рынков и потенциально конкурентоспособных производств, уязвимых для импорта;</w:t>
      </w:r>
    </w:p>
    <w:p w:rsidR="00A31CAC" w:rsidRPr="008A7E49" w:rsidRDefault="00A31CAC" w:rsidP="00A15D64">
      <w:pPr>
        <w:numPr>
          <w:ilvl w:val="0"/>
          <w:numId w:val="29"/>
        </w:numPr>
        <w:tabs>
          <w:tab w:val="clear" w:pos="1429"/>
          <w:tab w:val="left" w:pos="1080"/>
        </w:tabs>
        <w:spacing w:after="0" w:line="360" w:lineRule="auto"/>
        <w:ind w:left="0"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последовательная, с использованием таможенно-тарифных и иных инструментов поддержка экспорта и принятие мер по усилению глобальной конкурентоспособности отечественных обрабатывающих отраслей и сферы услуг.</w:t>
      </w:r>
    </w:p>
    <w:p w:rsidR="00A31CAC" w:rsidRPr="008A7E49" w:rsidRDefault="00A31CAC" w:rsidP="00A15D64">
      <w:pPr>
        <w:pStyle w:val="af7"/>
        <w:ind w:left="0" w:firstLine="709"/>
        <w:rPr>
          <w:noProof/>
          <w:szCs w:val="24"/>
        </w:rPr>
      </w:pPr>
      <w:r w:rsidRPr="008A7E49">
        <w:rPr>
          <w:noProof/>
          <w:szCs w:val="24"/>
        </w:rPr>
        <w:t xml:space="preserve">В этих целях необходимо: </w:t>
      </w:r>
    </w:p>
    <w:p w:rsidR="00A31CAC" w:rsidRPr="008A7E49" w:rsidRDefault="00A31CAC" w:rsidP="00A15D64">
      <w:pPr>
        <w:numPr>
          <w:ilvl w:val="0"/>
          <w:numId w:val="31"/>
        </w:numPr>
        <w:tabs>
          <w:tab w:val="clear" w:pos="1429"/>
          <w:tab w:val="left" w:pos="1080"/>
        </w:tabs>
        <w:spacing w:after="0" w:line="360" w:lineRule="auto"/>
        <w:ind w:left="0"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Оперативное применение инструментов таможенно-тарифной политики в сочетании с нетарифными мер по защите внутреннего рынка и отечественных производителей, что создает возможности для комплексной защиты национальных экономических интересов.</w:t>
      </w:r>
    </w:p>
    <w:p w:rsidR="00A31CAC" w:rsidRPr="008A7E49" w:rsidRDefault="00A31CAC" w:rsidP="00A15D64">
      <w:pPr>
        <w:numPr>
          <w:ilvl w:val="0"/>
          <w:numId w:val="31"/>
        </w:numPr>
        <w:tabs>
          <w:tab w:val="clear" w:pos="1429"/>
          <w:tab w:val="left" w:pos="1080"/>
        </w:tabs>
        <w:spacing w:after="0" w:line="360" w:lineRule="auto"/>
        <w:ind w:left="0"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Совершенствование структуры таможенного тарифа и усиление его</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регулирующей роли при сохранении в определенной степени его фискальной функции с учетом дефицита федерального бюджета.</w:t>
      </w:r>
    </w:p>
    <w:p w:rsidR="00A31CAC" w:rsidRPr="008A7E49" w:rsidRDefault="00A31CAC" w:rsidP="00A15D64">
      <w:pPr>
        <w:numPr>
          <w:ilvl w:val="0"/>
          <w:numId w:val="31"/>
        </w:numPr>
        <w:tabs>
          <w:tab w:val="clear" w:pos="1429"/>
          <w:tab w:val="left" w:pos="1080"/>
        </w:tabs>
        <w:spacing w:after="0" w:line="360" w:lineRule="auto"/>
        <w:ind w:left="0"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Мониторинг внешнеторговой деятельности и проведение оценки принимаемых мер оперативного реагирования на изменения конъюнктуры и цен в целях обеспечения эффективного функционирования внутреннего рынка.</w:t>
      </w:r>
    </w:p>
    <w:p w:rsidR="00A31CAC" w:rsidRPr="008A7E49" w:rsidRDefault="00A31CAC" w:rsidP="00A15D64">
      <w:pPr>
        <w:numPr>
          <w:ilvl w:val="0"/>
          <w:numId w:val="31"/>
        </w:numPr>
        <w:tabs>
          <w:tab w:val="clear" w:pos="1429"/>
          <w:tab w:val="left" w:pos="1080"/>
        </w:tabs>
        <w:spacing w:after="0" w:line="360" w:lineRule="auto"/>
        <w:ind w:left="0"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Активное использование специальных инструментов для регулирования импорта в аграрном секторе (сезонные пошлины и тарифные квоты). Применение этих мер будет системно увязано с мерами государственной политики в области сельского хозяйства на основе постоянного мониторинга производства и торговли важнейших видов сельскохозяйственной продукции и продуктов питания в целях обеспечения баланса интересов производителей и потребителей, недопущения кризисных колебаний цен, в том числе, сезонного характера.</w:t>
      </w:r>
    </w:p>
    <w:p w:rsidR="00A31CAC" w:rsidRPr="008A7E49" w:rsidRDefault="00A31CAC" w:rsidP="00A15D64">
      <w:pPr>
        <w:numPr>
          <w:ilvl w:val="0"/>
          <w:numId w:val="31"/>
        </w:numPr>
        <w:tabs>
          <w:tab w:val="clear" w:pos="1429"/>
          <w:tab w:val="left" w:pos="1080"/>
        </w:tabs>
        <w:spacing w:after="0" w:line="360" w:lineRule="auto"/>
        <w:ind w:left="0"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Повышение ставок ввозных таможенных пошлин на технологическое оборудование, аналоги которого производятся отечественными предприятиями:</w:t>
      </w:r>
    </w:p>
    <w:p w:rsidR="00A31CAC" w:rsidRPr="008A7E49" w:rsidRDefault="00A31CAC" w:rsidP="00A15D64">
      <w:pPr>
        <w:tabs>
          <w:tab w:val="left" w:pos="709"/>
        </w:tabs>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 утверждение долгосрочных графиков изменения пошлин в целях стимулирования создания на территории России производства новой продукции, прежде всего с высокой степенью обработки;</w:t>
      </w:r>
    </w:p>
    <w:p w:rsidR="00A31CAC" w:rsidRPr="008A7E49" w:rsidRDefault="00A31CAC" w:rsidP="00A15D64">
      <w:pPr>
        <w:tabs>
          <w:tab w:val="left" w:pos="709"/>
        </w:tabs>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 применение льгот таможенно-тарифного характера для инвестиционных проектов, направленных на модернизацию производства,</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 xml:space="preserve">по аналогии с промышленной сборкой. </w:t>
      </w:r>
    </w:p>
    <w:p w:rsidR="00A31CAC" w:rsidRPr="008A7E49" w:rsidRDefault="00A31CAC" w:rsidP="00A15D64">
      <w:pPr>
        <w:numPr>
          <w:ilvl w:val="0"/>
          <w:numId w:val="31"/>
        </w:numPr>
        <w:tabs>
          <w:tab w:val="clear" w:pos="1429"/>
          <w:tab w:val="left" w:pos="1080"/>
        </w:tabs>
        <w:spacing w:after="0" w:line="360" w:lineRule="auto"/>
        <w:ind w:left="0"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Совершенствование системы таможенных льгот, в том числе сокращение числа льгот, искажающих регулятивную функцию таможенного тарифа.</w:t>
      </w:r>
    </w:p>
    <w:p w:rsidR="00A31CAC" w:rsidRPr="008A7E49" w:rsidRDefault="00A31CAC" w:rsidP="00A15D64">
      <w:pPr>
        <w:numPr>
          <w:ilvl w:val="0"/>
          <w:numId w:val="31"/>
        </w:numPr>
        <w:tabs>
          <w:tab w:val="clear" w:pos="1429"/>
          <w:tab w:val="left" w:pos="1080"/>
        </w:tabs>
        <w:spacing w:after="0" w:line="360" w:lineRule="auto"/>
        <w:ind w:left="0"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Совершенствование механизмов использования экономических таможенных режимов (переработка на таможенной территории, переработка товаров для внутреннего потребления).</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В целях оптимизации применения таких таможенных режимов будет подготовлена необходимая нормативная правовая база.</w:t>
      </w:r>
    </w:p>
    <w:p w:rsidR="00A31CAC" w:rsidRPr="008A7E49" w:rsidRDefault="00A31CAC" w:rsidP="00A15D64">
      <w:pPr>
        <w:numPr>
          <w:ilvl w:val="0"/>
          <w:numId w:val="31"/>
        </w:numPr>
        <w:tabs>
          <w:tab w:val="clear" w:pos="1429"/>
          <w:tab w:val="left" w:pos="1080"/>
        </w:tabs>
        <w:spacing w:after="0" w:line="360" w:lineRule="auto"/>
        <w:ind w:left="0"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Совершенствование схемы национальных</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преференций, включая введение более жестких критериев для определения страны происхождения товара, пересмотр системы тарифных преференций для развивающихся и наименее развитых стран с учетом конкретного уровня развития стран-бенефициаров, пересмотр перечня товаров, происходящих из развивающихся и наименее развитых стран, при ввозе которых на территорию Российской Федерации предоставляются тарифные преференции.</w:t>
      </w:r>
    </w:p>
    <w:p w:rsidR="00A31CAC" w:rsidRPr="008A7E49" w:rsidRDefault="00A31CAC" w:rsidP="00A15D64">
      <w:pPr>
        <w:numPr>
          <w:ilvl w:val="0"/>
          <w:numId w:val="31"/>
        </w:numPr>
        <w:tabs>
          <w:tab w:val="clear" w:pos="1429"/>
          <w:tab w:val="left" w:pos="1080"/>
        </w:tabs>
        <w:spacing w:after="0" w:line="360" w:lineRule="auto"/>
        <w:ind w:left="0"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Переход к комплексной системе поддержки экспорта, в том числе:</w:t>
      </w:r>
    </w:p>
    <w:p w:rsidR="00A31CAC" w:rsidRPr="008A7E49" w:rsidRDefault="00A31CAC" w:rsidP="00A15D64">
      <w:pPr>
        <w:numPr>
          <w:ilvl w:val="0"/>
          <w:numId w:val="30"/>
        </w:numPr>
        <w:tabs>
          <w:tab w:val="clear" w:pos="1800"/>
          <w:tab w:val="left" w:pos="1080"/>
        </w:tabs>
        <w:spacing w:after="0" w:line="360" w:lineRule="auto"/>
        <w:ind w:left="0" w:firstLine="709"/>
        <w:jc w:val="both"/>
        <w:rPr>
          <w:rFonts w:ascii="Times New Roman" w:hAnsi="Times New Roman"/>
          <w:bCs/>
          <w:noProof/>
          <w:color w:val="000000"/>
          <w:sz w:val="28"/>
          <w:szCs w:val="24"/>
        </w:rPr>
      </w:pPr>
      <w:r w:rsidRPr="008A7E49">
        <w:rPr>
          <w:rFonts w:ascii="Times New Roman" w:hAnsi="Times New Roman"/>
          <w:bCs/>
          <w:noProof/>
          <w:color w:val="000000"/>
          <w:sz w:val="28"/>
          <w:szCs w:val="24"/>
        </w:rPr>
        <w:t xml:space="preserve">использование таможенно-тарифных инструментов в целях повышения конкурентоспособности отечественных производств как части комплексной поддержки экспорта в увязке с мерами внутренней политики по поддержке отечественных производителей; </w:t>
      </w:r>
    </w:p>
    <w:p w:rsidR="00A31CAC" w:rsidRPr="008A7E49" w:rsidRDefault="00A31CAC" w:rsidP="00A15D64">
      <w:pPr>
        <w:numPr>
          <w:ilvl w:val="0"/>
          <w:numId w:val="30"/>
        </w:numPr>
        <w:tabs>
          <w:tab w:val="clear" w:pos="1800"/>
          <w:tab w:val="left" w:pos="1080"/>
        </w:tabs>
        <w:spacing w:after="0" w:line="360" w:lineRule="auto"/>
        <w:ind w:left="0" w:firstLine="709"/>
        <w:jc w:val="both"/>
        <w:rPr>
          <w:rFonts w:ascii="Times New Roman" w:hAnsi="Times New Roman"/>
          <w:bCs/>
          <w:noProof/>
          <w:color w:val="000000"/>
          <w:sz w:val="28"/>
          <w:szCs w:val="24"/>
        </w:rPr>
      </w:pPr>
      <w:r w:rsidRPr="008A7E49">
        <w:rPr>
          <w:rFonts w:ascii="Times New Roman" w:hAnsi="Times New Roman"/>
          <w:bCs/>
          <w:noProof/>
          <w:color w:val="000000"/>
          <w:sz w:val="28"/>
          <w:szCs w:val="24"/>
        </w:rPr>
        <w:t>создание полномасштабной автоматизированной системы внешнеторгового и рыночного мониторинга (мониторинг торговых барьеров, антикризисных мер, применяемых другими государствами, реализация которых может затронуть экономические интересы российских компаний и, возможно, потребует введения ответных мер);</w:t>
      </w:r>
    </w:p>
    <w:p w:rsidR="00A31CAC" w:rsidRPr="008A7E49" w:rsidRDefault="00A31CAC" w:rsidP="00A15D64">
      <w:pPr>
        <w:numPr>
          <w:ilvl w:val="0"/>
          <w:numId w:val="30"/>
        </w:numPr>
        <w:tabs>
          <w:tab w:val="clear" w:pos="1800"/>
          <w:tab w:val="left" w:pos="1080"/>
        </w:tabs>
        <w:spacing w:after="0" w:line="360" w:lineRule="auto"/>
        <w:ind w:left="0" w:firstLine="709"/>
        <w:jc w:val="both"/>
        <w:rPr>
          <w:rFonts w:ascii="Times New Roman" w:hAnsi="Times New Roman"/>
          <w:b/>
          <w:noProof/>
          <w:color w:val="000000"/>
          <w:sz w:val="28"/>
          <w:szCs w:val="24"/>
        </w:rPr>
      </w:pPr>
      <w:r w:rsidRPr="008A7E49">
        <w:rPr>
          <w:rFonts w:ascii="Times New Roman" w:hAnsi="Times New Roman"/>
          <w:bCs/>
          <w:noProof/>
          <w:color w:val="000000"/>
          <w:sz w:val="28"/>
          <w:szCs w:val="24"/>
        </w:rPr>
        <w:t>создание единого портала</w:t>
      </w:r>
      <w:r w:rsidR="00A15D64" w:rsidRPr="008A7E49">
        <w:rPr>
          <w:rFonts w:ascii="Times New Roman" w:hAnsi="Times New Roman"/>
          <w:bCs/>
          <w:noProof/>
          <w:color w:val="000000"/>
          <w:sz w:val="28"/>
          <w:szCs w:val="24"/>
        </w:rPr>
        <w:t xml:space="preserve"> </w:t>
      </w:r>
      <w:r w:rsidRPr="008A7E49">
        <w:rPr>
          <w:rFonts w:ascii="Times New Roman" w:hAnsi="Times New Roman"/>
          <w:bCs/>
          <w:noProof/>
          <w:color w:val="000000"/>
          <w:sz w:val="28"/>
          <w:szCs w:val="24"/>
        </w:rPr>
        <w:t>внешнеэкономической информации в целях совершенствования информационной поддержки участников внешнеэкономической деятельности.</w:t>
      </w:r>
    </w:p>
    <w:p w:rsidR="00A31CAC" w:rsidRPr="008A7E49" w:rsidRDefault="00A31CAC" w:rsidP="00A15D64">
      <w:pPr>
        <w:tabs>
          <w:tab w:val="left" w:pos="1080"/>
        </w:tabs>
        <w:spacing w:after="0" w:line="360" w:lineRule="auto"/>
        <w:ind w:firstLine="709"/>
        <w:jc w:val="both"/>
        <w:rPr>
          <w:rFonts w:ascii="Times New Roman" w:hAnsi="Times New Roman"/>
          <w:noProof/>
          <w:color w:val="000000"/>
          <w:sz w:val="28"/>
          <w:szCs w:val="24"/>
        </w:rPr>
      </w:pPr>
      <w:r w:rsidRPr="008A7E49">
        <w:rPr>
          <w:rFonts w:ascii="Times New Roman" w:hAnsi="Times New Roman"/>
          <w:bCs/>
          <w:noProof/>
          <w:color w:val="000000"/>
          <w:sz w:val="28"/>
          <w:szCs w:val="24"/>
        </w:rPr>
        <w:t xml:space="preserve">В течение 2010 года практические решения по уровню и срокам действия таможенных пошлин должны приниматься на основе мониторинга объемов и структуры импорта, ситуации на внутреннем и мировых рынках и с учетом стратегий развития отраслей экономики Российской Федерации. </w:t>
      </w:r>
    </w:p>
    <w:p w:rsidR="00A31CAC" w:rsidRPr="008A7E49" w:rsidRDefault="00A31CAC" w:rsidP="00A15D64">
      <w:pPr>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Формирование таможенного союза предполагает объединение таможенных территорий входящих в него государств и применение единых мер регулирования внешней торговли, устанавливаемых органами управления таможенного союза.</w:t>
      </w:r>
    </w:p>
    <w:p w:rsidR="00A31CAC" w:rsidRPr="008A7E49" w:rsidRDefault="00A31CAC" w:rsidP="00A15D64">
      <w:pPr>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Комплекс мероприятий по формированию таможенного союза определен двумя документами: «Планом действий по формированию таможенного союза в рамках ЕврАзЭС на 2008-2010 годы», утвержденным главами государств-участников таможенного союза в 2007 году, и «Мероприятиями по реализации Плана действий по формированию Таможенного союза на 2008-2010 годы», утвержденными Решением Интеграционного комитета Республики Беларусь, Республики Казахстан и Российской Федерации 23 апреля 2008 года.</w:t>
      </w:r>
    </w:p>
    <w:p w:rsidR="00A31CAC" w:rsidRPr="008A7E49" w:rsidRDefault="00A31CAC" w:rsidP="00A15D64">
      <w:pPr>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Во исполнение этих документов предстоит сконцентрировать усилия на создании:</w:t>
      </w:r>
    </w:p>
    <w:p w:rsidR="00A31CAC" w:rsidRPr="008A7E49" w:rsidRDefault="00A31CAC" w:rsidP="00A15D64">
      <w:pPr>
        <w:numPr>
          <w:ilvl w:val="0"/>
          <w:numId w:val="29"/>
        </w:numPr>
        <w:tabs>
          <w:tab w:val="clear" w:pos="1429"/>
          <w:tab w:val="left" w:pos="1080"/>
        </w:tabs>
        <w:spacing w:after="0" w:line="360" w:lineRule="auto"/>
        <w:ind w:left="0"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единой системы регулирования внешней торговли;</w:t>
      </w:r>
    </w:p>
    <w:p w:rsidR="00A31CAC" w:rsidRPr="008A7E49" w:rsidRDefault="00A31CAC" w:rsidP="00A15D64">
      <w:pPr>
        <w:numPr>
          <w:ilvl w:val="0"/>
          <w:numId w:val="29"/>
        </w:numPr>
        <w:tabs>
          <w:tab w:val="clear" w:pos="1429"/>
          <w:tab w:val="left" w:pos="1080"/>
        </w:tabs>
        <w:spacing w:after="0" w:line="360" w:lineRule="auto"/>
        <w:ind w:left="0"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единого таможенного администрирования;</w:t>
      </w:r>
    </w:p>
    <w:p w:rsidR="00A31CAC" w:rsidRPr="008A7E49" w:rsidRDefault="00A31CAC" w:rsidP="00A15D64">
      <w:pPr>
        <w:numPr>
          <w:ilvl w:val="0"/>
          <w:numId w:val="29"/>
        </w:numPr>
        <w:tabs>
          <w:tab w:val="clear" w:pos="1429"/>
          <w:tab w:val="left" w:pos="1080"/>
        </w:tabs>
        <w:spacing w:after="0" w:line="360" w:lineRule="auto"/>
        <w:ind w:left="0"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органов управления таможенного союза;</w:t>
      </w:r>
    </w:p>
    <w:p w:rsidR="00A31CAC" w:rsidRPr="008A7E49" w:rsidRDefault="00A31CAC" w:rsidP="00A15D64">
      <w:pPr>
        <w:numPr>
          <w:ilvl w:val="0"/>
          <w:numId w:val="29"/>
        </w:numPr>
        <w:tabs>
          <w:tab w:val="clear" w:pos="1429"/>
          <w:tab w:val="left" w:pos="1080"/>
        </w:tabs>
        <w:spacing w:after="0" w:line="360" w:lineRule="auto"/>
        <w:ind w:left="0"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единого торгового режима с третьими странами.</w:t>
      </w:r>
    </w:p>
    <w:p w:rsidR="00A31CAC" w:rsidRPr="008A7E49" w:rsidRDefault="00A31CAC" w:rsidP="00A15D64">
      <w:pPr>
        <w:tabs>
          <w:tab w:val="left" w:pos="1080"/>
        </w:tabs>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В 2010 году будут введены в действие инструменты регулирования торговли с третьими странами, и в первую очередь, Единый таможенный тариф и система мер нетарифного регулирования таможенного союза.</w:t>
      </w:r>
    </w:p>
    <w:p w:rsidR="00A31CAC" w:rsidRPr="008A7E49" w:rsidRDefault="00A31CAC" w:rsidP="00A15D64">
      <w:pPr>
        <w:tabs>
          <w:tab w:val="left" w:pos="1080"/>
        </w:tabs>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Комиссии таможенного союза будут переданы полномочия в области регулирования внешней торговли, такие как изменение ставок ввозных таможенных пошлин, ведение товарной номенклатуры внешнеэкономической деятельности, установление тарифных льгот и тарифных квот, определение системы тарифных преференций, введение нетарифных мер регулирования, проведение специальных защитных, антидемпинговых и компенсационных расследований и принятие решений о введении соответствующих мер.</w:t>
      </w:r>
    </w:p>
    <w:p w:rsidR="00A31CAC" w:rsidRPr="008A7E49" w:rsidRDefault="00A31CAC" w:rsidP="00A15D64">
      <w:pPr>
        <w:tabs>
          <w:tab w:val="left" w:pos="1080"/>
        </w:tabs>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Единство правил применения и контроля всеми государствами таможенного союза мер таможенно-тарифного регулирования внешней торговли будет обеспечено за счет разработки и введения в действие единого Таможенного кодекса, применения единых принципов и правил таможенного администрирования, обеспечения эффективного взаимодействия таможенных служб.</w:t>
      </w:r>
    </w:p>
    <w:p w:rsidR="00A31CAC" w:rsidRPr="008A7E49" w:rsidRDefault="00A31CAC" w:rsidP="00A15D64">
      <w:pPr>
        <w:tabs>
          <w:tab w:val="left" w:pos="1080"/>
        </w:tabs>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 xml:space="preserve">Таким образом, задачи таможенно-тарифной политики Российской Федерации в 2010 и последующих годах должны реализовываться через решения органов управления таможенным союзом. В этих целях необходимо выработать новые механизмы взаимодействия как на национальном уровне, так и с партнерами по интеграции, обеспечивающие эффективность проведения интересов России при принятии и реализации решений по таможенно-тарифному регулированию в таможенном союзе. </w:t>
      </w:r>
    </w:p>
    <w:p w:rsidR="00A31CAC" w:rsidRPr="00254749" w:rsidRDefault="000369F2" w:rsidP="00A15D64">
      <w:pPr>
        <w:spacing w:after="0" w:line="360" w:lineRule="auto"/>
        <w:ind w:firstLine="709"/>
        <w:jc w:val="both"/>
        <w:rPr>
          <w:rFonts w:ascii="Times New Roman" w:hAnsi="Times New Roman"/>
          <w:noProof/>
          <w:color w:val="FFFFFF"/>
          <w:sz w:val="28"/>
          <w:szCs w:val="24"/>
        </w:rPr>
      </w:pPr>
      <w:r w:rsidRPr="00254749">
        <w:rPr>
          <w:rFonts w:ascii="Times New Roman" w:hAnsi="Times New Roman"/>
          <w:noProof/>
          <w:color w:val="FFFFFF"/>
          <w:sz w:val="28"/>
          <w:szCs w:val="24"/>
        </w:rPr>
        <w:t>таможенный внешнеторговый тарифный</w:t>
      </w:r>
    </w:p>
    <w:p w:rsidR="00A31CAC" w:rsidRPr="008A7E49" w:rsidRDefault="0022342A" w:rsidP="00A15D64">
      <w:pPr>
        <w:spacing w:after="0" w:line="360" w:lineRule="auto"/>
        <w:ind w:firstLine="709"/>
        <w:jc w:val="both"/>
        <w:outlineLvl w:val="0"/>
        <w:rPr>
          <w:rFonts w:ascii="Times New Roman" w:hAnsi="Times New Roman"/>
          <w:b/>
          <w:noProof/>
          <w:color w:val="000000"/>
          <w:sz w:val="28"/>
          <w:szCs w:val="24"/>
        </w:rPr>
      </w:pPr>
      <w:r w:rsidRPr="008A7E49">
        <w:rPr>
          <w:rFonts w:ascii="Times New Roman" w:hAnsi="Times New Roman"/>
          <w:b/>
          <w:noProof/>
          <w:color w:val="000000"/>
          <w:sz w:val="28"/>
          <w:szCs w:val="24"/>
        </w:rPr>
        <w:t>3.2</w:t>
      </w:r>
      <w:r w:rsidR="00A31CAC" w:rsidRPr="008A7E49">
        <w:rPr>
          <w:rFonts w:ascii="Times New Roman" w:hAnsi="Times New Roman"/>
          <w:b/>
          <w:noProof/>
          <w:color w:val="000000"/>
          <w:sz w:val="28"/>
          <w:szCs w:val="24"/>
        </w:rPr>
        <w:t xml:space="preserve"> Приоритеты таможенно-тарифного регулирования в период 2011-2012 годов</w:t>
      </w:r>
    </w:p>
    <w:p w:rsidR="00A15D64" w:rsidRPr="008A7E49" w:rsidRDefault="00A15D64" w:rsidP="00A15D64">
      <w:pPr>
        <w:spacing w:after="0" w:line="360" w:lineRule="auto"/>
        <w:ind w:firstLine="709"/>
        <w:jc w:val="both"/>
        <w:rPr>
          <w:rFonts w:ascii="Times New Roman" w:hAnsi="Times New Roman"/>
          <w:noProof/>
          <w:color w:val="000000"/>
          <w:sz w:val="28"/>
          <w:szCs w:val="24"/>
        </w:rPr>
      </w:pPr>
    </w:p>
    <w:p w:rsidR="00A31CAC" w:rsidRPr="008A7E49" w:rsidRDefault="00A31CAC" w:rsidP="00A15D64">
      <w:pPr>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В 2011-2012 годах основные задачи и приоритеты таможенно-тарифной политики будут определяться задачами дальнейшего преодоления негативных последствий кризиса и содействия выходу экономики страны на траекторию поступательного экономического развития. В этот период таможенно-тарифное регулирование должно восстановить свою регулирующую функцию, существенно снизить фискальную составляющую, способствовать созданию конкурентной среды, обеспечивающей максимальную эффективность экономического роста.</w:t>
      </w:r>
    </w:p>
    <w:p w:rsidR="00A31CAC" w:rsidRPr="008A7E49" w:rsidRDefault="00A31CAC" w:rsidP="00A15D64">
      <w:pPr>
        <w:spacing w:after="0" w:line="360" w:lineRule="auto"/>
        <w:ind w:firstLine="709"/>
        <w:jc w:val="both"/>
        <w:outlineLvl w:val="0"/>
        <w:rPr>
          <w:rFonts w:ascii="Times New Roman" w:hAnsi="Times New Roman"/>
          <w:noProof/>
          <w:color w:val="000000"/>
          <w:sz w:val="28"/>
          <w:szCs w:val="24"/>
        </w:rPr>
      </w:pPr>
      <w:r w:rsidRPr="008A7E49">
        <w:rPr>
          <w:rFonts w:ascii="Times New Roman" w:hAnsi="Times New Roman"/>
          <w:noProof/>
          <w:color w:val="000000"/>
          <w:sz w:val="28"/>
          <w:szCs w:val="24"/>
        </w:rPr>
        <w:t>В 2011-2012 годах необходимо перейти к корректировке ставок ввозных таможенных пошлин с учетом долгосрочных ориентиров экономической и структурной политики. Приоритет будет отдаваться импорту высокотехнологичного оборудования, использование которого способно повысить конкурентоспособность российской продукции и увеличить экспорт.</w:t>
      </w:r>
    </w:p>
    <w:p w:rsidR="00A31CAC" w:rsidRPr="008A7E49" w:rsidRDefault="00A31CAC" w:rsidP="00A15D64">
      <w:pPr>
        <w:spacing w:after="0" w:line="360" w:lineRule="auto"/>
        <w:ind w:firstLine="709"/>
        <w:jc w:val="both"/>
        <w:outlineLvl w:val="0"/>
        <w:rPr>
          <w:rFonts w:ascii="Times New Roman" w:hAnsi="Times New Roman"/>
          <w:noProof/>
          <w:color w:val="000000"/>
          <w:sz w:val="28"/>
          <w:szCs w:val="24"/>
        </w:rPr>
      </w:pPr>
      <w:r w:rsidRPr="008A7E49">
        <w:rPr>
          <w:rFonts w:ascii="Times New Roman" w:hAnsi="Times New Roman"/>
          <w:noProof/>
          <w:color w:val="000000"/>
          <w:sz w:val="28"/>
          <w:szCs w:val="24"/>
        </w:rPr>
        <w:t>В части вывозных таможенных пошлин будет осуществлен постепенный переход к:</w:t>
      </w:r>
    </w:p>
    <w:p w:rsidR="00A31CAC" w:rsidRPr="008A7E49" w:rsidRDefault="00A31CAC" w:rsidP="00A15D64">
      <w:pPr>
        <w:spacing w:after="0" w:line="360" w:lineRule="auto"/>
        <w:ind w:firstLine="709"/>
        <w:jc w:val="both"/>
        <w:outlineLvl w:val="0"/>
        <w:rPr>
          <w:rFonts w:ascii="Times New Roman" w:hAnsi="Times New Roman"/>
          <w:noProof/>
          <w:color w:val="000000"/>
          <w:sz w:val="28"/>
          <w:szCs w:val="24"/>
        </w:rPr>
      </w:pPr>
      <w:r w:rsidRPr="008A7E49">
        <w:rPr>
          <w:rFonts w:ascii="Times New Roman" w:hAnsi="Times New Roman"/>
          <w:noProof/>
          <w:color w:val="000000"/>
          <w:sz w:val="28"/>
          <w:szCs w:val="24"/>
        </w:rPr>
        <w:t>–</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отказу от применения вывозных таможенных пошлин, за исключением товаров энергетической группы, необработанного леса, металлолома и некоторых других видов сырьевых товаров, а также случаев их временного использования для недопущения дефицита сырья на внутреннем рынке;</w:t>
      </w:r>
    </w:p>
    <w:p w:rsidR="00A31CAC" w:rsidRPr="008A7E49" w:rsidRDefault="00A31CAC" w:rsidP="00A15D64">
      <w:pPr>
        <w:spacing w:after="0" w:line="360" w:lineRule="auto"/>
        <w:ind w:firstLine="709"/>
        <w:jc w:val="both"/>
        <w:outlineLvl w:val="0"/>
        <w:rPr>
          <w:rFonts w:ascii="Times New Roman" w:hAnsi="Times New Roman"/>
          <w:noProof/>
          <w:color w:val="000000"/>
          <w:sz w:val="28"/>
          <w:szCs w:val="24"/>
        </w:rPr>
      </w:pPr>
      <w:r w:rsidRPr="008A7E49">
        <w:rPr>
          <w:rFonts w:ascii="Times New Roman" w:hAnsi="Times New Roman"/>
          <w:noProof/>
          <w:color w:val="000000"/>
          <w:sz w:val="28"/>
          <w:szCs w:val="24"/>
        </w:rPr>
        <w:t>–</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использованию нетарифных мер ограничения экспорта в случаях, установленных Федеральным законом от 8 декабря 2003 года № 164-ФЗ «Об основах государственного регулирования внешнеторговой деятельности», вместо применения запретительных вывозных таможенных пошлин.</w:t>
      </w:r>
    </w:p>
    <w:p w:rsidR="00A31CAC" w:rsidRPr="008A7E49" w:rsidRDefault="00A31CAC" w:rsidP="00A15D64">
      <w:pPr>
        <w:spacing w:after="0" w:line="360" w:lineRule="auto"/>
        <w:ind w:firstLine="709"/>
        <w:jc w:val="both"/>
        <w:outlineLvl w:val="0"/>
        <w:rPr>
          <w:rFonts w:ascii="Times New Roman" w:hAnsi="Times New Roman"/>
          <w:noProof/>
          <w:color w:val="000000"/>
          <w:sz w:val="28"/>
          <w:szCs w:val="24"/>
        </w:rPr>
      </w:pPr>
      <w:r w:rsidRPr="008A7E49">
        <w:rPr>
          <w:rFonts w:ascii="Times New Roman" w:hAnsi="Times New Roman"/>
          <w:noProof/>
          <w:color w:val="000000"/>
          <w:sz w:val="28"/>
          <w:szCs w:val="24"/>
        </w:rPr>
        <w:t>Инструменты таможенно-тарифной политики в отношении нефтяного комплекса будут формироваться как составная часть государственной политики в области добычи и переработки нефти и газа. Основными целями таможенно-тарифной политики Российской Федерации в нефтяной отрасли будут являться:</w:t>
      </w:r>
    </w:p>
    <w:p w:rsidR="00A31CAC" w:rsidRPr="008A7E49" w:rsidRDefault="00A31CAC" w:rsidP="00A15D64">
      <w:pPr>
        <w:numPr>
          <w:ilvl w:val="0"/>
          <w:numId w:val="28"/>
        </w:numPr>
        <w:tabs>
          <w:tab w:val="clear" w:pos="360"/>
          <w:tab w:val="left" w:pos="1080"/>
        </w:tabs>
        <w:spacing w:after="0" w:line="360" w:lineRule="auto"/>
        <w:ind w:left="0"/>
        <w:jc w:val="both"/>
        <w:rPr>
          <w:rFonts w:ascii="Times New Roman" w:hAnsi="Times New Roman"/>
          <w:noProof/>
          <w:color w:val="000000"/>
          <w:sz w:val="28"/>
          <w:szCs w:val="24"/>
        </w:rPr>
      </w:pPr>
      <w:r w:rsidRPr="008A7E49">
        <w:rPr>
          <w:rFonts w:ascii="Times New Roman" w:hAnsi="Times New Roman"/>
          <w:noProof/>
          <w:color w:val="000000"/>
          <w:sz w:val="28"/>
          <w:szCs w:val="24"/>
        </w:rPr>
        <w:t>стимулирование развития нефтеперерабатывающих мощностей, глубины переработки нефти;</w:t>
      </w:r>
    </w:p>
    <w:p w:rsidR="00A31CAC" w:rsidRPr="008A7E49" w:rsidRDefault="00A31CAC" w:rsidP="00A15D64">
      <w:pPr>
        <w:numPr>
          <w:ilvl w:val="0"/>
          <w:numId w:val="28"/>
        </w:numPr>
        <w:tabs>
          <w:tab w:val="clear" w:pos="360"/>
          <w:tab w:val="left" w:pos="1080"/>
        </w:tabs>
        <w:spacing w:after="0" w:line="360" w:lineRule="auto"/>
        <w:ind w:left="0"/>
        <w:jc w:val="both"/>
        <w:rPr>
          <w:rFonts w:ascii="Times New Roman" w:hAnsi="Times New Roman"/>
          <w:noProof/>
          <w:color w:val="000000"/>
          <w:sz w:val="28"/>
          <w:szCs w:val="24"/>
        </w:rPr>
      </w:pPr>
      <w:r w:rsidRPr="008A7E49">
        <w:rPr>
          <w:rFonts w:ascii="Times New Roman" w:hAnsi="Times New Roman"/>
          <w:noProof/>
          <w:color w:val="000000"/>
          <w:sz w:val="28"/>
          <w:szCs w:val="24"/>
        </w:rPr>
        <w:t>развитие конкуренции на рынке нефтепродуктов;</w:t>
      </w:r>
    </w:p>
    <w:p w:rsidR="00A31CAC" w:rsidRPr="008A7E49" w:rsidRDefault="00A31CAC" w:rsidP="00A15D64">
      <w:pPr>
        <w:numPr>
          <w:ilvl w:val="0"/>
          <w:numId w:val="28"/>
        </w:numPr>
        <w:tabs>
          <w:tab w:val="clear" w:pos="360"/>
          <w:tab w:val="left" w:pos="1080"/>
        </w:tabs>
        <w:spacing w:after="0" w:line="360" w:lineRule="auto"/>
        <w:ind w:left="0"/>
        <w:jc w:val="both"/>
        <w:rPr>
          <w:rFonts w:ascii="Times New Roman" w:hAnsi="Times New Roman"/>
          <w:noProof/>
          <w:color w:val="000000"/>
          <w:sz w:val="28"/>
          <w:szCs w:val="24"/>
        </w:rPr>
      </w:pPr>
      <w:r w:rsidRPr="008A7E49">
        <w:rPr>
          <w:rFonts w:ascii="Times New Roman" w:hAnsi="Times New Roman"/>
          <w:noProof/>
          <w:color w:val="000000"/>
          <w:sz w:val="28"/>
          <w:szCs w:val="24"/>
        </w:rPr>
        <w:t>диверсификация направлений транспортировки и обеспечение развития инфраструктуры;</w:t>
      </w:r>
    </w:p>
    <w:p w:rsidR="00A31CAC" w:rsidRPr="008A7E49" w:rsidRDefault="00A31CAC" w:rsidP="00A15D64">
      <w:pPr>
        <w:numPr>
          <w:ilvl w:val="0"/>
          <w:numId w:val="28"/>
        </w:numPr>
        <w:tabs>
          <w:tab w:val="clear" w:pos="360"/>
          <w:tab w:val="left" w:pos="1080"/>
        </w:tabs>
        <w:spacing w:after="0" w:line="360" w:lineRule="auto"/>
        <w:ind w:left="0"/>
        <w:jc w:val="both"/>
        <w:rPr>
          <w:rFonts w:ascii="Times New Roman" w:hAnsi="Times New Roman"/>
          <w:noProof/>
          <w:color w:val="000000"/>
          <w:sz w:val="28"/>
          <w:szCs w:val="24"/>
        </w:rPr>
      </w:pPr>
      <w:r w:rsidRPr="008A7E49">
        <w:rPr>
          <w:rFonts w:ascii="Times New Roman" w:hAnsi="Times New Roman"/>
          <w:noProof/>
          <w:color w:val="000000"/>
          <w:sz w:val="28"/>
          <w:szCs w:val="24"/>
        </w:rPr>
        <w:t>обеспечение технологического развития отрасли и эффективности разработки месторождений.</w:t>
      </w:r>
    </w:p>
    <w:p w:rsidR="00A31CAC" w:rsidRPr="008A7E49" w:rsidRDefault="00A31CAC" w:rsidP="00A15D64">
      <w:pPr>
        <w:numPr>
          <w:ilvl w:val="0"/>
          <w:numId w:val="28"/>
        </w:numPr>
        <w:tabs>
          <w:tab w:val="clear" w:pos="360"/>
          <w:tab w:val="left" w:pos="1080"/>
        </w:tabs>
        <w:spacing w:after="0" w:line="360" w:lineRule="auto"/>
        <w:ind w:left="0"/>
        <w:jc w:val="both"/>
        <w:rPr>
          <w:rFonts w:ascii="Times New Roman" w:hAnsi="Times New Roman"/>
          <w:noProof/>
          <w:color w:val="000000"/>
          <w:sz w:val="28"/>
          <w:szCs w:val="24"/>
        </w:rPr>
      </w:pPr>
      <w:r w:rsidRPr="008A7E49">
        <w:rPr>
          <w:rFonts w:ascii="Times New Roman" w:hAnsi="Times New Roman"/>
          <w:noProof/>
          <w:color w:val="000000"/>
          <w:sz w:val="28"/>
          <w:szCs w:val="24"/>
        </w:rPr>
        <w:t>наполнение бюджета;</w:t>
      </w:r>
    </w:p>
    <w:p w:rsidR="00A31CAC" w:rsidRPr="008A7E49" w:rsidRDefault="00A31CAC" w:rsidP="00A15D64">
      <w:pPr>
        <w:spacing w:after="0" w:line="360" w:lineRule="auto"/>
        <w:ind w:firstLine="709"/>
        <w:jc w:val="both"/>
        <w:outlineLvl w:val="0"/>
        <w:rPr>
          <w:rFonts w:ascii="Times New Roman" w:hAnsi="Times New Roman"/>
          <w:noProof/>
          <w:color w:val="000000"/>
          <w:sz w:val="28"/>
          <w:szCs w:val="24"/>
        </w:rPr>
      </w:pPr>
      <w:r w:rsidRPr="008A7E49">
        <w:rPr>
          <w:rFonts w:ascii="Times New Roman" w:hAnsi="Times New Roman"/>
          <w:noProof/>
          <w:color w:val="000000"/>
          <w:sz w:val="28"/>
          <w:szCs w:val="24"/>
        </w:rPr>
        <w:t>Приоритетной задачей периода 2011-2012 годов должно стать дальнейшее совершенствование механизма комплексной поддержки экспорта. На этом этапе станет актуальным создание национального</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агентства по страхованию экспортных кредитов и инвестиций.</w:t>
      </w:r>
    </w:p>
    <w:p w:rsidR="00A31CAC" w:rsidRPr="008A7E49" w:rsidRDefault="00A31CAC" w:rsidP="00A15D64">
      <w:pPr>
        <w:spacing w:after="0" w:line="360" w:lineRule="auto"/>
        <w:ind w:firstLine="709"/>
        <w:jc w:val="both"/>
        <w:rPr>
          <w:rFonts w:ascii="Times New Roman" w:hAnsi="Times New Roman"/>
          <w:b/>
          <w:noProof/>
          <w:color w:val="000000"/>
          <w:sz w:val="28"/>
          <w:szCs w:val="24"/>
        </w:rPr>
      </w:pPr>
      <w:r w:rsidRPr="008A7E49">
        <w:rPr>
          <w:rFonts w:ascii="Times New Roman" w:hAnsi="Times New Roman"/>
          <w:noProof/>
          <w:color w:val="000000"/>
          <w:sz w:val="28"/>
          <w:szCs w:val="24"/>
        </w:rPr>
        <w:t>Применение инструментов таможенно-тарифной политики будет осуществляться с учетом следующих принципиальных моментов:</w:t>
      </w:r>
    </w:p>
    <w:p w:rsidR="00A31CAC" w:rsidRPr="008A7E49" w:rsidRDefault="00A31CAC" w:rsidP="00A15D64">
      <w:pPr>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совершенствование условий функционирования режима свободной торговли в рамках СНГ, включая продолжение работы по заключению нового многостороннего соглашения о свободной торговле стран СНГ, в максимальной степени обеспечивающего интересы Российской Федерации;</w:t>
      </w:r>
    </w:p>
    <w:p w:rsidR="00A31CAC" w:rsidRPr="008A7E49" w:rsidRDefault="00A31CAC" w:rsidP="00A15D64">
      <w:pPr>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создание таможенного союза Белоруссии, Казахстана и России до присоединения Российской Федерации к ВТО влечет необходимость инициирования в 2011-2012 годах переговоров по присоединению таможенного союза к ВТО, в ходе которых должны быть достигнуты договоренности о распространении на таможенный союз в целом условий, ранее согласованных Российской Федерацией.</w:t>
      </w:r>
    </w:p>
    <w:p w:rsidR="00A31CAC" w:rsidRPr="008A7E49" w:rsidRDefault="00A31CAC" w:rsidP="00A15D64">
      <w:pPr>
        <w:spacing w:after="0" w:line="360" w:lineRule="auto"/>
        <w:ind w:firstLine="709"/>
        <w:jc w:val="both"/>
        <w:rPr>
          <w:rFonts w:ascii="Times New Roman" w:hAnsi="Times New Roman"/>
          <w:noProof/>
          <w:color w:val="000000"/>
          <w:sz w:val="28"/>
          <w:szCs w:val="24"/>
        </w:rPr>
      </w:pPr>
    </w:p>
    <w:p w:rsidR="00A31CAC" w:rsidRPr="008A7E49" w:rsidRDefault="0022342A" w:rsidP="00A15D64">
      <w:pPr>
        <w:spacing w:after="0" w:line="360" w:lineRule="auto"/>
        <w:ind w:firstLine="709"/>
        <w:jc w:val="both"/>
        <w:outlineLvl w:val="0"/>
        <w:rPr>
          <w:rFonts w:ascii="Times New Roman" w:hAnsi="Times New Roman"/>
          <w:b/>
          <w:noProof/>
          <w:color w:val="000000"/>
          <w:sz w:val="28"/>
          <w:szCs w:val="24"/>
        </w:rPr>
      </w:pPr>
      <w:r w:rsidRPr="008A7E49">
        <w:rPr>
          <w:rFonts w:ascii="Times New Roman" w:hAnsi="Times New Roman"/>
          <w:b/>
          <w:noProof/>
          <w:color w:val="000000"/>
          <w:sz w:val="28"/>
          <w:szCs w:val="24"/>
        </w:rPr>
        <w:t>3</w:t>
      </w:r>
      <w:r w:rsidR="00A31CAC" w:rsidRPr="008A7E49">
        <w:rPr>
          <w:rFonts w:ascii="Times New Roman" w:hAnsi="Times New Roman"/>
          <w:b/>
          <w:noProof/>
          <w:color w:val="000000"/>
          <w:sz w:val="28"/>
          <w:szCs w:val="24"/>
        </w:rPr>
        <w:t>.3 Меры по совершенствованию таможенного администрирования для реализации приоритетов таможенно-тарифной политики</w:t>
      </w:r>
    </w:p>
    <w:p w:rsidR="00A15D64" w:rsidRPr="008A7E49" w:rsidRDefault="00A15D64" w:rsidP="00A15D64">
      <w:pPr>
        <w:spacing w:after="0" w:line="360" w:lineRule="auto"/>
        <w:ind w:firstLine="709"/>
        <w:jc w:val="both"/>
        <w:rPr>
          <w:rFonts w:ascii="Times New Roman" w:hAnsi="Times New Roman"/>
          <w:noProof/>
          <w:color w:val="000000"/>
          <w:sz w:val="28"/>
          <w:szCs w:val="24"/>
        </w:rPr>
      </w:pPr>
    </w:p>
    <w:p w:rsidR="00A31CAC" w:rsidRPr="008A7E49" w:rsidRDefault="00A31CAC" w:rsidP="00A15D64">
      <w:pPr>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Для эффективной реализации инструментов таможенно-тарифной политики, обеспечения транспарентности работы таможенных органов, как в кризисный период, так и в среднесрочной перспективе, в том числе в условиях формирования и, в дальнейшем, функционирования Таможенного союза</w:t>
      </w:r>
      <w:r w:rsidRPr="008A7E49">
        <w:rPr>
          <w:rFonts w:ascii="Times New Roman" w:hAnsi="Times New Roman"/>
          <w:iCs/>
          <w:noProof/>
          <w:color w:val="000000"/>
          <w:sz w:val="28"/>
          <w:szCs w:val="24"/>
        </w:rPr>
        <w:t xml:space="preserve">, а также недопущения </w:t>
      </w:r>
      <w:r w:rsidRPr="008A7E49">
        <w:rPr>
          <w:rFonts w:ascii="Times New Roman" w:hAnsi="Times New Roman"/>
          <w:noProof/>
          <w:color w:val="000000"/>
          <w:sz w:val="28"/>
          <w:szCs w:val="24"/>
        </w:rPr>
        <w:t>нарушений таможенного законодательства в целях минимизации размера таможенных платежей</w:t>
      </w:r>
      <w:r w:rsidRPr="008A7E49">
        <w:rPr>
          <w:rFonts w:ascii="Times New Roman" w:hAnsi="Times New Roman"/>
          <w:iCs/>
          <w:noProof/>
          <w:color w:val="000000"/>
          <w:sz w:val="28"/>
          <w:szCs w:val="24"/>
        </w:rPr>
        <w:t xml:space="preserve"> необходима реализация следующих мер таможенного администрирования</w:t>
      </w:r>
      <w:r w:rsidRPr="008A7E49">
        <w:rPr>
          <w:rFonts w:ascii="Times New Roman" w:hAnsi="Times New Roman"/>
          <w:noProof/>
          <w:color w:val="000000"/>
          <w:sz w:val="28"/>
          <w:szCs w:val="24"/>
        </w:rPr>
        <w:t>.</w:t>
      </w:r>
    </w:p>
    <w:p w:rsidR="00A31CAC" w:rsidRPr="008A7E49" w:rsidRDefault="00A31CAC" w:rsidP="00A15D64">
      <w:pPr>
        <w:pStyle w:val="a9"/>
        <w:shd w:val="clear" w:color="auto" w:fill="auto"/>
        <w:tabs>
          <w:tab w:val="left" w:pos="-1843"/>
        </w:tabs>
        <w:spacing w:line="360" w:lineRule="auto"/>
        <w:ind w:right="0" w:firstLine="709"/>
        <w:rPr>
          <w:noProof/>
          <w:color w:val="000000"/>
          <w:sz w:val="28"/>
        </w:rPr>
      </w:pPr>
      <w:r w:rsidRPr="008A7E49">
        <w:rPr>
          <w:noProof/>
          <w:color w:val="000000"/>
          <w:sz w:val="28"/>
        </w:rPr>
        <w:t>1.</w:t>
      </w:r>
      <w:r w:rsidR="00A15D64" w:rsidRPr="008A7E49">
        <w:rPr>
          <w:noProof/>
          <w:color w:val="000000"/>
          <w:sz w:val="28"/>
        </w:rPr>
        <w:t xml:space="preserve"> </w:t>
      </w:r>
      <w:r w:rsidRPr="008A7E49">
        <w:rPr>
          <w:noProof/>
          <w:color w:val="000000"/>
          <w:sz w:val="28"/>
        </w:rPr>
        <w:t>Улучшение качества таможенного администрирования за счет:</w:t>
      </w:r>
    </w:p>
    <w:p w:rsidR="00A31CAC" w:rsidRPr="008A7E49" w:rsidRDefault="00A31CAC" w:rsidP="00A15D64">
      <w:pPr>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осуществления таможенного контроля на основе системы анализа и управления рисками (при разработке профилей рисков необходимо учитывать конъюнктуру мировых цен с целью актуализации ценовой информации во избежание необоснованного взимания повышенных таможенных пошлин и платежей);</w:t>
      </w:r>
    </w:p>
    <w:p w:rsidR="00A31CAC" w:rsidRPr="008A7E49" w:rsidRDefault="00A31CAC" w:rsidP="00A15D64">
      <w:pPr>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внедрения обязательного предварительного информирования таможенных органов о ввозимых товарах;</w:t>
      </w:r>
    </w:p>
    <w:p w:rsidR="00A31CAC" w:rsidRPr="008A7E49" w:rsidRDefault="00A31CAC" w:rsidP="00A15D64">
      <w:pPr>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осуществления полного или максимально возможного перехода на электронное декларирование и на электронный документооборот при таможенном оформлении.</w:t>
      </w:r>
    </w:p>
    <w:p w:rsidR="00A31CAC" w:rsidRPr="008A7E49" w:rsidRDefault="00A31CAC" w:rsidP="00A15D64">
      <w:pPr>
        <w:pStyle w:val="a9"/>
        <w:shd w:val="clear" w:color="auto" w:fill="auto"/>
        <w:tabs>
          <w:tab w:val="left" w:pos="-1843"/>
        </w:tabs>
        <w:spacing w:line="360" w:lineRule="auto"/>
        <w:ind w:right="0" w:firstLine="709"/>
        <w:rPr>
          <w:noProof/>
          <w:color w:val="000000"/>
          <w:sz w:val="28"/>
        </w:rPr>
      </w:pPr>
      <w:r w:rsidRPr="008A7E49">
        <w:rPr>
          <w:noProof/>
          <w:color w:val="000000"/>
          <w:sz w:val="28"/>
        </w:rPr>
        <w:t>2.</w:t>
      </w:r>
      <w:r w:rsidR="00A15D64" w:rsidRPr="008A7E49">
        <w:rPr>
          <w:noProof/>
          <w:color w:val="000000"/>
          <w:sz w:val="28"/>
        </w:rPr>
        <w:t xml:space="preserve"> </w:t>
      </w:r>
      <w:r w:rsidRPr="008A7E49">
        <w:rPr>
          <w:noProof/>
          <w:color w:val="000000"/>
          <w:sz w:val="28"/>
        </w:rPr>
        <w:t xml:space="preserve">Упрощение технологии таможенного оформления для производителей, использующих иностранные сырье и материалы, а также для экспортеров готовой продукции с целью сокращения издержек на логистику и хранение товаров. </w:t>
      </w:r>
    </w:p>
    <w:p w:rsidR="00A31CAC" w:rsidRPr="008A7E49" w:rsidRDefault="00A31CAC" w:rsidP="00A15D64">
      <w:pPr>
        <w:pStyle w:val="a9"/>
        <w:shd w:val="clear" w:color="auto" w:fill="auto"/>
        <w:tabs>
          <w:tab w:val="left" w:pos="-1843"/>
        </w:tabs>
        <w:spacing w:line="360" w:lineRule="auto"/>
        <w:ind w:right="0" w:firstLine="709"/>
        <w:rPr>
          <w:noProof/>
          <w:color w:val="000000"/>
          <w:sz w:val="28"/>
        </w:rPr>
      </w:pPr>
      <w:r w:rsidRPr="008A7E49">
        <w:rPr>
          <w:noProof/>
          <w:color w:val="000000"/>
          <w:sz w:val="28"/>
        </w:rPr>
        <w:t>3.</w:t>
      </w:r>
      <w:r w:rsidR="00A15D64" w:rsidRPr="008A7E49">
        <w:rPr>
          <w:noProof/>
          <w:color w:val="000000"/>
          <w:sz w:val="28"/>
        </w:rPr>
        <w:t xml:space="preserve"> </w:t>
      </w:r>
      <w:r w:rsidRPr="008A7E49">
        <w:rPr>
          <w:noProof/>
          <w:color w:val="000000"/>
          <w:sz w:val="28"/>
        </w:rPr>
        <w:t>Упрощение системы учета товаров, используемых для промышленной сборки и переработки, и операций с ними для таможенных целей на основе использования сведений, содержащихся в бухгалтерском или налоговом учете предприятий.</w:t>
      </w:r>
    </w:p>
    <w:p w:rsidR="00A31CAC" w:rsidRPr="008A7E49" w:rsidRDefault="00A31CAC" w:rsidP="00A15D64">
      <w:pPr>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4.</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Стимулирование применения экономических таможенных режимов: продление сроков переработки товаров свыше двух лет в производствах с длительным циклом, а также определение перечня товаров, в отношении которых допускается применение таможенного режима переработки для внутреннего потребления.</w:t>
      </w:r>
    </w:p>
    <w:p w:rsidR="00A31CAC" w:rsidRPr="008A7E49" w:rsidRDefault="00A31CAC" w:rsidP="00A15D64">
      <w:pPr>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5.</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Совершенствование процедуры определения и контроля таможенной стоимости (в том числе и на этапе после выпуска товаров), а также принципов установления размера сборов за таможенное оформление товаров исходя из реальных затрат.</w:t>
      </w:r>
    </w:p>
    <w:p w:rsidR="00A31CAC" w:rsidRPr="008A7E49" w:rsidRDefault="00A31CAC" w:rsidP="00A15D64">
      <w:pPr>
        <w:spacing w:after="0" w:line="360" w:lineRule="auto"/>
        <w:ind w:firstLine="709"/>
        <w:jc w:val="both"/>
        <w:rPr>
          <w:rFonts w:ascii="Times New Roman" w:hAnsi="Times New Roman"/>
          <w:noProof/>
          <w:color w:val="000000"/>
          <w:sz w:val="28"/>
          <w:szCs w:val="24"/>
        </w:rPr>
      </w:pPr>
      <w:r w:rsidRPr="008A7E49">
        <w:rPr>
          <w:rFonts w:ascii="Times New Roman" w:hAnsi="Times New Roman"/>
          <w:noProof/>
          <w:color w:val="000000"/>
          <w:sz w:val="28"/>
          <w:szCs w:val="24"/>
        </w:rPr>
        <w:t>6.</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Разработка нормативной правовой базы в области таможенного дела в условиях функционирования таможенного союза, на основе норм международного права.</w:t>
      </w:r>
    </w:p>
    <w:p w:rsidR="00A31CAC" w:rsidRPr="008A7E49" w:rsidRDefault="00A31CAC" w:rsidP="00A15D64">
      <w:pPr>
        <w:pStyle w:val="a9"/>
        <w:shd w:val="clear" w:color="auto" w:fill="auto"/>
        <w:tabs>
          <w:tab w:val="left" w:pos="-1843"/>
        </w:tabs>
        <w:spacing w:line="360" w:lineRule="auto"/>
        <w:ind w:right="0" w:firstLine="709"/>
        <w:rPr>
          <w:noProof/>
          <w:color w:val="000000"/>
          <w:sz w:val="28"/>
        </w:rPr>
      </w:pPr>
      <w:r w:rsidRPr="008A7E49">
        <w:rPr>
          <w:noProof/>
          <w:color w:val="000000"/>
          <w:sz w:val="28"/>
        </w:rPr>
        <w:t>Реализация намеченных приоритетов таможенно-тарифной политики в среднесрочной перспективе будет содействовать решению тактических и стратегических задач социально-экономической политики государства в активной фазе кризиса и в посткризисный период, способствовать переходу российской экономики на инновационный путь развития и обеспечит благоприятные условия для укрепления конкурентных позиций российского бизнеса в глобальной экономике.</w:t>
      </w:r>
    </w:p>
    <w:p w:rsidR="00A15D64" w:rsidRPr="008A7E49" w:rsidRDefault="00A15D64" w:rsidP="00A15D64">
      <w:pPr>
        <w:spacing w:after="0" w:line="360" w:lineRule="auto"/>
        <w:ind w:firstLine="709"/>
        <w:jc w:val="both"/>
        <w:rPr>
          <w:rFonts w:ascii="Times New Roman" w:hAnsi="Times New Roman"/>
          <w:noProof/>
          <w:color w:val="000000"/>
          <w:sz w:val="28"/>
          <w:szCs w:val="24"/>
        </w:rPr>
      </w:pPr>
    </w:p>
    <w:p w:rsidR="00C826CE" w:rsidRPr="008A7E49" w:rsidRDefault="00A31CAC" w:rsidP="00A15D64">
      <w:pPr>
        <w:spacing w:after="0" w:line="360" w:lineRule="auto"/>
        <w:ind w:firstLine="709"/>
        <w:jc w:val="both"/>
        <w:rPr>
          <w:rFonts w:ascii="Times New Roman" w:hAnsi="Times New Roman"/>
          <w:b/>
          <w:noProof/>
          <w:color w:val="000000"/>
          <w:sz w:val="28"/>
          <w:szCs w:val="24"/>
        </w:rPr>
      </w:pPr>
      <w:r w:rsidRPr="008A7E49">
        <w:rPr>
          <w:rFonts w:ascii="Times New Roman" w:hAnsi="Times New Roman"/>
          <w:noProof/>
          <w:color w:val="000000"/>
          <w:sz w:val="28"/>
          <w:szCs w:val="24"/>
        </w:rPr>
        <w:br w:type="page"/>
      </w:r>
      <w:r w:rsidR="00A15D64" w:rsidRPr="008A7E49">
        <w:rPr>
          <w:rFonts w:ascii="Times New Roman" w:hAnsi="Times New Roman"/>
          <w:b/>
          <w:noProof/>
          <w:color w:val="000000"/>
          <w:sz w:val="28"/>
          <w:szCs w:val="24"/>
        </w:rPr>
        <w:t>Заключение</w:t>
      </w:r>
    </w:p>
    <w:p w:rsidR="00A15D64" w:rsidRPr="008A7E49" w:rsidRDefault="00A15D64"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p>
    <w:p w:rsidR="00885B24" w:rsidRPr="008A7E49" w:rsidRDefault="005C559A"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xml:space="preserve">Государственная таможенная политика </w:t>
      </w:r>
      <w:r w:rsidR="00885B24" w:rsidRPr="008A7E49">
        <w:rPr>
          <w:rFonts w:ascii="Times New Roman" w:hAnsi="Times New Roman"/>
          <w:noProof/>
          <w:color w:val="000000"/>
          <w:sz w:val="28"/>
          <w:szCs w:val="24"/>
          <w:lang w:eastAsia="ru-RU"/>
        </w:rPr>
        <w:t>представляет собой</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совокупность стратегических и тактических мероприятий</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административно-управленческого характера, систематически и</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целенаправленно осуществляемых специально уполномоченными</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органами и направленных на выявление, согласование и реализацию</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различных внутри- и внешнеполитических интересов общества и</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государства посредством таможенного дела.</w:t>
      </w:r>
    </w:p>
    <w:p w:rsidR="00885B24" w:rsidRPr="008A7E49" w:rsidRDefault="00885B24"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Сущностными характеристиками государственной таможенной</w:t>
      </w:r>
      <w:r w:rsidR="005C559A"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политики являются:</w:t>
      </w:r>
    </w:p>
    <w:p w:rsidR="00885B24" w:rsidRPr="008A7E49" w:rsidRDefault="00885B24"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внутренняя системность, т.е. наличие органично взаимосвязанных,</w:t>
      </w:r>
      <w:r w:rsidR="005C559A"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находящихся в структурной соподчиненности и осуществляемых в</w:t>
      </w:r>
      <w:r w:rsidR="005C559A"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соответствии с общими целями и задачами стратегических и тактических</w:t>
      </w:r>
      <w:r w:rsidR="005C559A"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мероприятий административно-управленческого характера;</w:t>
      </w:r>
    </w:p>
    <w:p w:rsidR="00885B24" w:rsidRPr="008A7E49" w:rsidRDefault="00885B24"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внешняя системность, т.е. связанность с другими направлениями</w:t>
      </w:r>
      <w:r w:rsidR="005C559A"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деятельности государства, вписанность в контекст его текущего внутри- и</w:t>
      </w:r>
      <w:r w:rsidR="005C559A"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внешнеполитического курса;</w:t>
      </w:r>
    </w:p>
    <w:p w:rsidR="005C559A" w:rsidRPr="008A7E49" w:rsidRDefault="00885B24"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целенаправленность, т.е. ориентированность на достижение</w:t>
      </w:r>
      <w:r w:rsidR="005C559A"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конкретных результатов в целом ряде сфер жизни общества и государства</w:t>
      </w:r>
      <w:r w:rsidR="005C559A"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 экономической, социальной, политической и т.п.;</w:t>
      </w:r>
    </w:p>
    <w:p w:rsidR="00885B24" w:rsidRPr="008A7E49" w:rsidRDefault="00885B24"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ориентированность на административно-управленческие</w:t>
      </w:r>
      <w:r w:rsidR="005C559A"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механизмы, т.е. использование в ходе ее осуществления таких приемов</w:t>
      </w:r>
      <w:r w:rsidR="005C559A"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управления, как принятие решений, организация, регулирование, контроль,</w:t>
      </w:r>
      <w:r w:rsidR="005C559A"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надзор, учет и т.п.;</w:t>
      </w:r>
    </w:p>
    <w:p w:rsidR="00885B24" w:rsidRPr="008A7E49" w:rsidRDefault="00885B24"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обусловленность интересами общества и государства.</w:t>
      </w:r>
    </w:p>
    <w:p w:rsidR="00885B24" w:rsidRPr="008A7E49" w:rsidRDefault="00885B24"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Факторами, определяющими сущностные черты государственной</w:t>
      </w:r>
      <w:r w:rsidR="00673B77"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таможенной политики в современных условиях, выступают:</w:t>
      </w:r>
    </w:p>
    <w:p w:rsidR="00673B77" w:rsidRPr="008A7E49" w:rsidRDefault="00673B77"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экономическая система государства (производство, распределение, налоги,</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 xml:space="preserve">занятость и т.д.); </w:t>
      </w:r>
    </w:p>
    <w:p w:rsidR="00673B77" w:rsidRPr="008A7E49" w:rsidRDefault="00673B77"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социальная система (социально-демографические</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 xml:space="preserve">характеристики, социальная стратификация и т.п.); </w:t>
      </w:r>
    </w:p>
    <w:p w:rsidR="00673B77" w:rsidRPr="008A7E49" w:rsidRDefault="00673B77"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политико-правовая</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система (политические институты, политическая культура населения,</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 xml:space="preserve">особенности политического режима и др.); </w:t>
      </w:r>
    </w:p>
    <w:p w:rsidR="00885B24" w:rsidRPr="008A7E49" w:rsidRDefault="00673B77"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система международных</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отношений (положение основных игроков на международной арене, их</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ресурсы, характер внешнеторгового законодательства и т.д.);</w:t>
      </w:r>
    </w:p>
    <w:p w:rsidR="00885B24" w:rsidRPr="008A7E49" w:rsidRDefault="00673B77"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технологическая система (наличие высокотехнологических и</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инновационных производств, характерных для информационногообщества и т.п.).</w:t>
      </w:r>
    </w:p>
    <w:p w:rsidR="00885B24" w:rsidRPr="008A7E49" w:rsidRDefault="00885B24"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В условиях глобализации формирование и реализация</w:t>
      </w:r>
      <w:r w:rsidR="00771D8C"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государственной таможенной политики предполагают, наряду с опорой на</w:t>
      </w:r>
      <w:r w:rsidR="00771D8C"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общемировые тенденции и закономерности, учет специфических внутри- и</w:t>
      </w:r>
      <w:r w:rsidR="00771D8C"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внешнеполитических условий конкретного национального сообщества.</w:t>
      </w:r>
    </w:p>
    <w:p w:rsidR="00885B24" w:rsidRPr="008A7E49" w:rsidRDefault="00885B24"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Государственная таможенная политика должна быть неразрывно связана с</w:t>
      </w:r>
      <w:r w:rsidR="00771D8C"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основными параметрами его политического, экономического, социального,</w:t>
      </w:r>
      <w:r w:rsidR="00771D8C"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научно-технического и т.д. развития, а также соответствовать внутренним</w:t>
      </w:r>
      <w:r w:rsidR="00771D8C"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и внешним реалиям, в которых это сообщество находится, т.е. органично</w:t>
      </w:r>
      <w:r w:rsidR="00771D8C"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вписываться в контекст ситуации различного уровня. Государственная</w:t>
      </w:r>
      <w:r w:rsidR="00771D8C"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таможенная политика призвана защищать национальные интересы,</w:t>
      </w:r>
      <w:r w:rsidR="00771D8C"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определяемые в том числе исходя из особенностей социально-</w:t>
      </w:r>
      <w:r w:rsidR="00771D8C"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экономической структуры страны. Она является инструментом сохранения</w:t>
      </w:r>
      <w:r w:rsidR="00771D8C"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и укрепления единого политического, экономического, правового и</w:t>
      </w:r>
      <w:r w:rsidR="00771D8C"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социокультурного пространства государства.</w:t>
      </w:r>
    </w:p>
    <w:p w:rsidR="00885B24" w:rsidRPr="008A7E49" w:rsidRDefault="00885B24"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Государственная таможенная политика как одно из направлений</w:t>
      </w:r>
      <w:r w:rsidR="00771D8C"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внутренней и внешней политики на современном этапе предполагает:</w:t>
      </w:r>
    </w:p>
    <w:p w:rsidR="00885B24" w:rsidRPr="008A7E49" w:rsidRDefault="00771D8C"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превращение таможенного администрирования в реально действующий</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инструмент государственного регулирования внешнеторгового оборота;</w:t>
      </w:r>
    </w:p>
    <w:p w:rsidR="00771D8C" w:rsidRPr="008A7E49" w:rsidRDefault="00771D8C"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 xml:space="preserve">разработку и унификацию процедур таможенного оформления и контроляиностранных товаров; </w:t>
      </w:r>
    </w:p>
    <w:p w:rsidR="00771D8C" w:rsidRPr="008A7E49" w:rsidRDefault="00771D8C"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максимальное приближение функций таможенного</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администрирования к потребностям субъектов внешнеэкономических</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отношений; расширение и укрепление системы таможенных органов,</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усиление их технической оснащенности и обеспечение</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высококвалифицированными кадрами, создание и развитие объектов</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 xml:space="preserve">таможенной инфраструктуры; </w:t>
      </w:r>
    </w:p>
    <w:p w:rsidR="00885B24" w:rsidRPr="008A7E49" w:rsidRDefault="00771D8C"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обеспечение защиты экономического</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суверенитета и безопасности государства.</w:t>
      </w:r>
    </w:p>
    <w:p w:rsidR="00771D8C" w:rsidRPr="008A7E49" w:rsidRDefault="00885B24"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Контуры концептуальной модели государственной таможенной</w:t>
      </w:r>
      <w:r w:rsidR="00771D8C"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 xml:space="preserve">политики включают в себя такие основные направления, как: </w:t>
      </w:r>
    </w:p>
    <w:p w:rsidR="00885B24" w:rsidRPr="008A7E49" w:rsidRDefault="00771D8C"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создание</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механизма формирования и реализации таможенной политики;</w:t>
      </w:r>
    </w:p>
    <w:p w:rsidR="00885B24" w:rsidRPr="008A7E49" w:rsidRDefault="00771D8C"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обеспечение наиболее эффективного использования инструментов</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таможенного контроля и регулирования товарообмена на таможенной</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территории страны; взаимодействие с другими государствами в части</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наиболее эффективного использования инструментов таможенного</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контроля и регулирования товарообмена на территории страны;</w:t>
      </w:r>
    </w:p>
    <w:p w:rsidR="00885B24" w:rsidRPr="008A7E49" w:rsidRDefault="00771D8C"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реализация торгово-политических задач по защите национального рынка;</w:t>
      </w:r>
    </w:p>
    <w:p w:rsidR="00885B24" w:rsidRPr="008A7E49" w:rsidRDefault="00771D8C"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содействие в проведении структурной перестройки и других задач</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экономической политики государства.</w:t>
      </w:r>
    </w:p>
    <w:p w:rsidR="00771D8C" w:rsidRPr="008A7E49" w:rsidRDefault="00813666"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В заключение можно сказать, что в</w:t>
      </w:r>
      <w:r w:rsidR="00885B24" w:rsidRPr="008A7E49">
        <w:rPr>
          <w:rFonts w:ascii="Times New Roman" w:hAnsi="Times New Roman"/>
          <w:noProof/>
          <w:color w:val="000000"/>
          <w:sz w:val="28"/>
          <w:szCs w:val="24"/>
          <w:lang w:eastAsia="ru-RU"/>
        </w:rPr>
        <w:t xml:space="preserve"> современной России особенности формирования и реализации</w:t>
      </w:r>
      <w:r w:rsidR="00771D8C"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таможенной политики, являющейся составной частью политического</w:t>
      </w:r>
      <w:r w:rsidR="00771D8C"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курса страны, обусловлены, наряду с внутренними и внешними</w:t>
      </w:r>
      <w:r w:rsidR="00771D8C"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факторами, спецификой организации российского политического и</w:t>
      </w:r>
      <w:r w:rsidR="00771D8C"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экономического пространства, а также действующим федеральным</w:t>
      </w:r>
      <w:r w:rsidR="00771D8C"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законодательством в таможенной сфере. При формировании и реализации</w:t>
      </w:r>
      <w:r w:rsidR="00771D8C"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государственной таможенной политики необходимо ориентироваться на</w:t>
      </w:r>
      <w:r w:rsidR="00771D8C"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 xml:space="preserve">такую систему приоритетов, как: </w:t>
      </w:r>
    </w:p>
    <w:p w:rsidR="00771D8C" w:rsidRPr="008A7E49" w:rsidRDefault="00771D8C"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открытое обсуждение основных</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 xml:space="preserve">направлений таможенной политики РФ; </w:t>
      </w:r>
    </w:p>
    <w:p w:rsidR="00885B24" w:rsidRPr="008A7E49" w:rsidRDefault="00771D8C"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учет законных интересов всех</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участников таможенной сферы деятельности; осуществление полноценной</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административной, правовой, организационной, материально-технической</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и т.п. поддержки государством мероприятий в таможенной сфере.</w:t>
      </w:r>
    </w:p>
    <w:p w:rsidR="00D14FA2" w:rsidRPr="008A7E49" w:rsidRDefault="00885B24"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Для обеспечения эффективной таможенной политики на</w:t>
      </w:r>
      <w:r w:rsidR="00771D8C" w:rsidRPr="008A7E49">
        <w:rPr>
          <w:rFonts w:ascii="Times New Roman" w:hAnsi="Times New Roman"/>
          <w:noProof/>
          <w:color w:val="000000"/>
          <w:sz w:val="28"/>
          <w:szCs w:val="24"/>
          <w:lang w:eastAsia="ru-RU"/>
        </w:rPr>
        <w:t xml:space="preserve"> </w:t>
      </w:r>
      <w:r w:rsidRPr="008A7E49">
        <w:rPr>
          <w:rFonts w:ascii="Times New Roman" w:hAnsi="Times New Roman"/>
          <w:noProof/>
          <w:color w:val="000000"/>
          <w:sz w:val="28"/>
          <w:szCs w:val="24"/>
          <w:lang w:eastAsia="ru-RU"/>
        </w:rPr>
        <w:t xml:space="preserve">современном этапе следует учитывать, что: </w:t>
      </w:r>
    </w:p>
    <w:p w:rsidR="00885B24" w:rsidRPr="008A7E49" w:rsidRDefault="00D14FA2"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особенности таможенной</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политики требуют отношения к ней как к определенной сфере</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деятельности политических институтов общества, его граждан;</w:t>
      </w:r>
    </w:p>
    <w:p w:rsidR="00D14FA2" w:rsidRPr="008A7E49" w:rsidRDefault="00D14FA2"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таможенная политика должна быть сферой прежде всего государственного</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 xml:space="preserve">регулирования внешнеэкономической деятельности; </w:t>
      </w:r>
    </w:p>
    <w:p w:rsidR="00885B24" w:rsidRPr="008A7E49" w:rsidRDefault="00D14FA2" w:rsidP="00A15D64">
      <w:pPr>
        <w:autoSpaceDE w:val="0"/>
        <w:autoSpaceDN w:val="0"/>
        <w:adjustRightInd w:val="0"/>
        <w:spacing w:after="0" w:line="360" w:lineRule="auto"/>
        <w:ind w:firstLine="709"/>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таможенная политика</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должна вырабатываться с учетом интересов субъектов Федерации и быть</w:t>
      </w:r>
      <w:r w:rsidRPr="008A7E49">
        <w:rPr>
          <w:rFonts w:ascii="Times New Roman" w:hAnsi="Times New Roman"/>
          <w:noProof/>
          <w:color w:val="000000"/>
          <w:sz w:val="28"/>
          <w:szCs w:val="24"/>
          <w:lang w:eastAsia="ru-RU"/>
        </w:rPr>
        <w:t xml:space="preserve"> </w:t>
      </w:r>
      <w:r w:rsidR="00885B24" w:rsidRPr="008A7E49">
        <w:rPr>
          <w:rFonts w:ascii="Times New Roman" w:hAnsi="Times New Roman"/>
          <w:noProof/>
          <w:color w:val="000000"/>
          <w:sz w:val="28"/>
          <w:szCs w:val="24"/>
          <w:lang w:eastAsia="ru-RU"/>
        </w:rPr>
        <w:t>направлена на оптимизацию отношений между ними.</w:t>
      </w:r>
    </w:p>
    <w:p w:rsidR="00A15D64" w:rsidRPr="00254749" w:rsidRDefault="00A15D64" w:rsidP="00A15D64">
      <w:pPr>
        <w:spacing w:after="0" w:line="360" w:lineRule="auto"/>
        <w:ind w:firstLine="709"/>
        <w:jc w:val="both"/>
        <w:rPr>
          <w:rFonts w:ascii="Times New Roman" w:hAnsi="Times New Roman"/>
          <w:noProof/>
          <w:color w:val="FFFFFF"/>
          <w:sz w:val="28"/>
          <w:szCs w:val="24"/>
          <w:lang w:eastAsia="ru-RU"/>
        </w:rPr>
      </w:pPr>
    </w:p>
    <w:p w:rsidR="002574CF" w:rsidRPr="008A7E49" w:rsidRDefault="00C826CE" w:rsidP="00A15D64">
      <w:pPr>
        <w:spacing w:after="0" w:line="360" w:lineRule="auto"/>
        <w:ind w:firstLine="709"/>
        <w:jc w:val="both"/>
        <w:rPr>
          <w:rFonts w:ascii="Times New Roman" w:hAnsi="Times New Roman"/>
          <w:b/>
          <w:noProof/>
          <w:color w:val="000000"/>
          <w:sz w:val="28"/>
          <w:szCs w:val="24"/>
          <w:lang w:eastAsia="ru-RU"/>
        </w:rPr>
      </w:pPr>
      <w:r w:rsidRPr="008A7E49">
        <w:rPr>
          <w:rFonts w:ascii="Times New Roman" w:hAnsi="Times New Roman"/>
          <w:noProof/>
          <w:color w:val="000000"/>
          <w:sz w:val="28"/>
          <w:szCs w:val="24"/>
        </w:rPr>
        <w:br w:type="page"/>
      </w:r>
      <w:r w:rsidR="00A15D64" w:rsidRPr="008A7E49">
        <w:rPr>
          <w:rFonts w:ascii="Times New Roman" w:hAnsi="Times New Roman"/>
          <w:b/>
          <w:noProof/>
          <w:color w:val="000000"/>
          <w:sz w:val="28"/>
          <w:szCs w:val="24"/>
          <w:lang w:eastAsia="ru-RU"/>
        </w:rPr>
        <w:t>Список использованных источников и литературы</w:t>
      </w:r>
    </w:p>
    <w:p w:rsidR="00A15D64" w:rsidRPr="008A7E49" w:rsidRDefault="00A15D64" w:rsidP="00A15D64">
      <w:pPr>
        <w:spacing w:after="0" w:line="360" w:lineRule="auto"/>
        <w:ind w:firstLine="709"/>
        <w:jc w:val="both"/>
        <w:rPr>
          <w:rFonts w:ascii="Times New Roman" w:hAnsi="Times New Roman"/>
          <w:b/>
          <w:noProof/>
          <w:color w:val="000000"/>
          <w:sz w:val="28"/>
          <w:szCs w:val="24"/>
          <w:lang w:eastAsia="ru-RU"/>
        </w:rPr>
      </w:pPr>
    </w:p>
    <w:p w:rsidR="00B304CB" w:rsidRPr="008A7E49" w:rsidRDefault="009B4C4D" w:rsidP="00A15D64">
      <w:pPr>
        <w:pStyle w:val="a4"/>
        <w:numPr>
          <w:ilvl w:val="0"/>
          <w:numId w:val="16"/>
        </w:numPr>
        <w:tabs>
          <w:tab w:val="left" w:pos="180"/>
          <w:tab w:val="left" w:pos="567"/>
          <w:tab w:val="left" w:pos="1134"/>
        </w:tabs>
        <w:suppressAutoHyphens/>
        <w:spacing w:after="0" w:line="360" w:lineRule="auto"/>
        <w:ind w:left="0" w:firstLine="0"/>
        <w:jc w:val="both"/>
        <w:rPr>
          <w:rFonts w:ascii="Times New Roman" w:hAnsi="Times New Roman"/>
          <w:noProof/>
          <w:color w:val="000000"/>
          <w:sz w:val="28"/>
          <w:szCs w:val="24"/>
        </w:rPr>
      </w:pPr>
      <w:r w:rsidRPr="008A7E49">
        <w:rPr>
          <w:rFonts w:ascii="Times New Roman" w:hAnsi="Times New Roman"/>
          <w:noProof/>
          <w:color w:val="000000"/>
          <w:sz w:val="28"/>
          <w:szCs w:val="24"/>
        </w:rPr>
        <w:t>"Таможенный кодекс Российской Федерации" от 28.05.2003 N 61-ФЗ</w:t>
      </w:r>
      <w:bookmarkStart w:id="0" w:name="p17"/>
      <w:bookmarkEnd w:id="0"/>
      <w:r w:rsidRPr="008A7E49">
        <w:rPr>
          <w:rFonts w:ascii="Times New Roman" w:hAnsi="Times New Roman"/>
          <w:noProof/>
          <w:color w:val="000000"/>
          <w:sz w:val="28"/>
          <w:szCs w:val="24"/>
        </w:rPr>
        <w:t xml:space="preserve"> (принят ГД ФС РФ 25.04.2003)</w:t>
      </w:r>
      <w:bookmarkStart w:id="1" w:name="p18"/>
      <w:bookmarkEnd w:id="1"/>
      <w:r w:rsidRPr="008A7E49">
        <w:rPr>
          <w:rFonts w:ascii="Times New Roman" w:hAnsi="Times New Roman"/>
          <w:noProof/>
          <w:color w:val="000000"/>
          <w:sz w:val="28"/>
          <w:szCs w:val="24"/>
        </w:rPr>
        <w:t xml:space="preserve"> (ред. от 28.11.2009).</w:t>
      </w:r>
    </w:p>
    <w:p w:rsidR="00E9704D" w:rsidRPr="008A7E49" w:rsidRDefault="008E493D" w:rsidP="00A15D64">
      <w:pPr>
        <w:pStyle w:val="1"/>
        <w:numPr>
          <w:ilvl w:val="0"/>
          <w:numId w:val="16"/>
        </w:numPr>
        <w:tabs>
          <w:tab w:val="left" w:pos="567"/>
          <w:tab w:val="left" w:pos="1134"/>
        </w:tabs>
        <w:spacing w:before="0" w:after="0" w:line="360" w:lineRule="auto"/>
        <w:ind w:left="0" w:firstLine="0"/>
        <w:jc w:val="both"/>
        <w:rPr>
          <w:rFonts w:ascii="Times New Roman" w:hAnsi="Times New Roman" w:cs="Times New Roman"/>
          <w:b w:val="0"/>
          <w:noProof/>
          <w:color w:val="000000"/>
          <w:sz w:val="28"/>
          <w:szCs w:val="28"/>
        </w:rPr>
      </w:pPr>
      <w:r w:rsidRPr="008A7E49">
        <w:rPr>
          <w:rFonts w:ascii="Times New Roman" w:hAnsi="Times New Roman" w:cs="Times New Roman"/>
          <w:b w:val="0"/>
          <w:noProof/>
          <w:color w:val="000000"/>
          <w:sz w:val="28"/>
        </w:rPr>
        <w:t>Федеральный закон от 8 декабря 2003 г. N 164-ФЗ "Об основах государственного регулирования внешнеторговой деятельности" (с изменениями от 2 февраля 2006 г.)</w:t>
      </w:r>
    </w:p>
    <w:p w:rsidR="00E9704D" w:rsidRPr="008A7E49" w:rsidRDefault="00E9704D" w:rsidP="00A15D64">
      <w:pPr>
        <w:pStyle w:val="1"/>
        <w:numPr>
          <w:ilvl w:val="0"/>
          <w:numId w:val="16"/>
        </w:numPr>
        <w:tabs>
          <w:tab w:val="left" w:pos="567"/>
          <w:tab w:val="left" w:pos="1134"/>
        </w:tabs>
        <w:spacing w:before="0" w:after="0" w:line="360" w:lineRule="auto"/>
        <w:ind w:left="0" w:firstLine="0"/>
        <w:jc w:val="both"/>
        <w:rPr>
          <w:rFonts w:ascii="Times New Roman" w:hAnsi="Times New Roman" w:cs="Times New Roman"/>
          <w:b w:val="0"/>
          <w:noProof/>
          <w:color w:val="000000"/>
          <w:sz w:val="28"/>
        </w:rPr>
      </w:pPr>
      <w:r w:rsidRPr="008A7E49">
        <w:rPr>
          <w:rFonts w:ascii="Times New Roman" w:hAnsi="Times New Roman" w:cs="Times New Roman"/>
          <w:b w:val="0"/>
          <w:iCs/>
          <w:noProof/>
          <w:color w:val="000000"/>
          <w:sz w:val="28"/>
        </w:rPr>
        <w:t xml:space="preserve">Даштамиров О.Ш. </w:t>
      </w:r>
      <w:r w:rsidRPr="008A7E49">
        <w:rPr>
          <w:rFonts w:ascii="Times New Roman" w:hAnsi="Times New Roman" w:cs="Times New Roman"/>
          <w:b w:val="0"/>
          <w:noProof/>
          <w:color w:val="000000"/>
          <w:sz w:val="28"/>
        </w:rPr>
        <w:t xml:space="preserve">Предпосылки становления и основные направления таможенной политики в современной России // Вестник Московского университета. Серия 12. Политические науки. 2006. № 6. </w:t>
      </w:r>
    </w:p>
    <w:p w:rsidR="00AF79EA" w:rsidRPr="008A7E49" w:rsidRDefault="00872520" w:rsidP="00A15D64">
      <w:pPr>
        <w:pStyle w:val="a4"/>
        <w:numPr>
          <w:ilvl w:val="0"/>
          <w:numId w:val="16"/>
        </w:numPr>
        <w:tabs>
          <w:tab w:val="left" w:pos="180"/>
          <w:tab w:val="left" w:pos="540"/>
          <w:tab w:val="left" w:pos="567"/>
          <w:tab w:val="left" w:pos="1134"/>
        </w:tabs>
        <w:suppressAutoHyphens/>
        <w:spacing w:after="0" w:line="360" w:lineRule="auto"/>
        <w:ind w:left="0" w:firstLine="0"/>
        <w:jc w:val="both"/>
        <w:rPr>
          <w:rFonts w:ascii="Times New Roman" w:hAnsi="Times New Roman"/>
          <w:noProof/>
          <w:color w:val="000000"/>
          <w:sz w:val="28"/>
          <w:szCs w:val="24"/>
        </w:rPr>
      </w:pPr>
      <w:r w:rsidRPr="008A7E49">
        <w:rPr>
          <w:rFonts w:ascii="Times New Roman" w:hAnsi="Times New Roman"/>
          <w:noProof/>
          <w:color w:val="000000"/>
          <w:sz w:val="28"/>
          <w:szCs w:val="24"/>
        </w:rPr>
        <w:t>Драганов В.Г.</w:t>
      </w:r>
      <w:r w:rsidR="00B549B8" w:rsidRPr="008A7E49">
        <w:rPr>
          <w:rFonts w:ascii="Times New Roman" w:hAnsi="Times New Roman"/>
          <w:noProof/>
          <w:color w:val="000000"/>
          <w:sz w:val="28"/>
          <w:szCs w:val="24"/>
        </w:rPr>
        <w:t xml:space="preserve"> </w:t>
      </w:r>
      <w:r w:rsidR="004F5574" w:rsidRPr="008A7E49">
        <w:rPr>
          <w:rFonts w:ascii="Times New Roman" w:hAnsi="Times New Roman"/>
          <w:noProof/>
          <w:color w:val="000000"/>
          <w:sz w:val="28"/>
          <w:szCs w:val="24"/>
        </w:rPr>
        <w:t xml:space="preserve">Основы таможенного дела. Под общей ред. В.Г. Драганова. М., «Экономика», 1998. </w:t>
      </w:r>
    </w:p>
    <w:p w:rsidR="00AF79EA" w:rsidRPr="008A7E49" w:rsidRDefault="00872520" w:rsidP="00A15D64">
      <w:pPr>
        <w:pStyle w:val="a4"/>
        <w:numPr>
          <w:ilvl w:val="0"/>
          <w:numId w:val="16"/>
        </w:numPr>
        <w:tabs>
          <w:tab w:val="left" w:pos="180"/>
          <w:tab w:val="left" w:pos="540"/>
          <w:tab w:val="left" w:pos="567"/>
          <w:tab w:val="left" w:pos="1134"/>
        </w:tabs>
        <w:suppressAutoHyphens/>
        <w:spacing w:after="0" w:line="360" w:lineRule="auto"/>
        <w:ind w:left="0" w:firstLine="0"/>
        <w:jc w:val="both"/>
        <w:rPr>
          <w:rFonts w:ascii="Times New Roman" w:hAnsi="Times New Roman"/>
          <w:noProof/>
          <w:color w:val="000000"/>
          <w:sz w:val="28"/>
          <w:szCs w:val="24"/>
        </w:rPr>
      </w:pPr>
      <w:r w:rsidRPr="008A7E49">
        <w:rPr>
          <w:rFonts w:ascii="Times New Roman" w:hAnsi="Times New Roman"/>
          <w:noProof/>
          <w:color w:val="000000"/>
          <w:sz w:val="28"/>
          <w:szCs w:val="24"/>
        </w:rPr>
        <w:t xml:space="preserve">Беляшов В.А. </w:t>
      </w:r>
      <w:r w:rsidR="004F5574" w:rsidRPr="008A7E49">
        <w:rPr>
          <w:rFonts w:ascii="Times New Roman" w:hAnsi="Times New Roman"/>
          <w:noProof/>
          <w:color w:val="000000"/>
          <w:sz w:val="28"/>
          <w:szCs w:val="24"/>
        </w:rPr>
        <w:t>Таможенный энциклопедический словарь. В 2-х</w:t>
      </w:r>
      <w:r w:rsidR="00A15D64" w:rsidRPr="008A7E49">
        <w:rPr>
          <w:rFonts w:ascii="Times New Roman" w:hAnsi="Times New Roman"/>
          <w:noProof/>
          <w:color w:val="000000"/>
          <w:sz w:val="28"/>
          <w:szCs w:val="24"/>
        </w:rPr>
        <w:t xml:space="preserve"> </w:t>
      </w:r>
      <w:r w:rsidR="004F5574" w:rsidRPr="008A7E49">
        <w:rPr>
          <w:rFonts w:ascii="Times New Roman" w:hAnsi="Times New Roman"/>
          <w:noProof/>
          <w:color w:val="000000"/>
          <w:sz w:val="28"/>
          <w:szCs w:val="24"/>
        </w:rPr>
        <w:t>томах.</w:t>
      </w:r>
      <w:r w:rsidR="00A15D64" w:rsidRPr="008A7E49">
        <w:rPr>
          <w:rFonts w:ascii="Times New Roman" w:hAnsi="Times New Roman"/>
          <w:noProof/>
          <w:color w:val="000000"/>
          <w:sz w:val="28"/>
          <w:szCs w:val="24"/>
        </w:rPr>
        <w:t xml:space="preserve"> </w:t>
      </w:r>
      <w:r w:rsidR="004F5574" w:rsidRPr="008A7E49">
        <w:rPr>
          <w:rFonts w:ascii="Times New Roman" w:hAnsi="Times New Roman"/>
          <w:noProof/>
          <w:color w:val="000000"/>
          <w:sz w:val="28"/>
          <w:szCs w:val="24"/>
        </w:rPr>
        <w:t>М., «Летописец», 1999.</w:t>
      </w:r>
    </w:p>
    <w:p w:rsidR="00AF79EA" w:rsidRPr="008A7E49" w:rsidRDefault="0088557C" w:rsidP="00A15D64">
      <w:pPr>
        <w:pStyle w:val="a4"/>
        <w:numPr>
          <w:ilvl w:val="0"/>
          <w:numId w:val="16"/>
        </w:numPr>
        <w:tabs>
          <w:tab w:val="left" w:pos="180"/>
          <w:tab w:val="left" w:pos="540"/>
          <w:tab w:val="left" w:pos="567"/>
          <w:tab w:val="left" w:pos="1134"/>
        </w:tabs>
        <w:suppressAutoHyphens/>
        <w:spacing w:after="0" w:line="360" w:lineRule="auto"/>
        <w:ind w:left="0" w:firstLine="0"/>
        <w:jc w:val="both"/>
        <w:rPr>
          <w:rFonts w:ascii="Times New Roman" w:hAnsi="Times New Roman"/>
          <w:noProof/>
          <w:color w:val="000000"/>
          <w:sz w:val="28"/>
          <w:szCs w:val="24"/>
        </w:rPr>
      </w:pPr>
      <w:r w:rsidRPr="008A7E49">
        <w:rPr>
          <w:rFonts w:ascii="Times New Roman" w:hAnsi="Times New Roman"/>
          <w:noProof/>
          <w:color w:val="000000"/>
          <w:sz w:val="28"/>
          <w:szCs w:val="24"/>
        </w:rPr>
        <w:t>Диденко Н. "Основы внешнеэкономической деятельности в Российской Федерации, - Спб, 2000 г.</w:t>
      </w:r>
    </w:p>
    <w:p w:rsidR="00B549B8" w:rsidRPr="008A7E49" w:rsidRDefault="00B549B8" w:rsidP="00A15D64">
      <w:pPr>
        <w:numPr>
          <w:ilvl w:val="0"/>
          <w:numId w:val="16"/>
        </w:numPr>
        <w:tabs>
          <w:tab w:val="left" w:pos="567"/>
          <w:tab w:val="left" w:pos="1134"/>
        </w:tabs>
        <w:autoSpaceDE w:val="0"/>
        <w:autoSpaceDN w:val="0"/>
        <w:adjustRightInd w:val="0"/>
        <w:spacing w:after="0" w:line="360" w:lineRule="auto"/>
        <w:ind w:left="0" w:firstLine="0"/>
        <w:jc w:val="both"/>
        <w:rPr>
          <w:rFonts w:ascii="Times New Roman" w:hAnsi="Times New Roman"/>
          <w:noProof/>
          <w:color w:val="000000"/>
          <w:sz w:val="28"/>
          <w:szCs w:val="24"/>
          <w:lang w:eastAsia="ru-RU"/>
        </w:rPr>
      </w:pPr>
      <w:r w:rsidRPr="008A7E49">
        <w:rPr>
          <w:rFonts w:ascii="Times New Roman" w:hAnsi="Times New Roman"/>
          <w:noProof/>
          <w:color w:val="000000"/>
          <w:sz w:val="28"/>
          <w:szCs w:val="24"/>
          <w:lang w:eastAsia="ru-RU"/>
        </w:rPr>
        <w:t>Таможня 2001, № 20 (45). С. 3.</w:t>
      </w:r>
    </w:p>
    <w:p w:rsidR="00CF1B93" w:rsidRPr="008A7E49" w:rsidRDefault="00CF1B93" w:rsidP="00A15D64">
      <w:pPr>
        <w:numPr>
          <w:ilvl w:val="0"/>
          <w:numId w:val="16"/>
        </w:numPr>
        <w:tabs>
          <w:tab w:val="left" w:pos="567"/>
          <w:tab w:val="left" w:pos="1134"/>
        </w:tabs>
        <w:autoSpaceDE w:val="0"/>
        <w:autoSpaceDN w:val="0"/>
        <w:adjustRightInd w:val="0"/>
        <w:spacing w:after="0" w:line="360" w:lineRule="auto"/>
        <w:ind w:left="0" w:firstLine="0"/>
        <w:jc w:val="both"/>
        <w:rPr>
          <w:rFonts w:ascii="Times New Roman" w:hAnsi="Times New Roman"/>
          <w:noProof/>
          <w:color w:val="000000"/>
          <w:sz w:val="28"/>
          <w:szCs w:val="24"/>
        </w:rPr>
      </w:pPr>
      <w:r w:rsidRPr="008A7E49">
        <w:rPr>
          <w:rFonts w:ascii="Times New Roman" w:hAnsi="Times New Roman"/>
          <w:noProof/>
          <w:color w:val="000000"/>
          <w:sz w:val="28"/>
          <w:szCs w:val="24"/>
        </w:rPr>
        <w:t>Национальные проекты 2006, № 1. С. 11.</w:t>
      </w:r>
    </w:p>
    <w:p w:rsidR="0088782F" w:rsidRPr="008A7E49" w:rsidRDefault="0088782F" w:rsidP="00A15D64">
      <w:pPr>
        <w:pStyle w:val="a4"/>
        <w:numPr>
          <w:ilvl w:val="0"/>
          <w:numId w:val="16"/>
        </w:numPr>
        <w:tabs>
          <w:tab w:val="left" w:pos="180"/>
          <w:tab w:val="left" w:pos="540"/>
          <w:tab w:val="left" w:pos="567"/>
          <w:tab w:val="left" w:pos="1134"/>
        </w:tabs>
        <w:suppressAutoHyphens/>
        <w:spacing w:after="0" w:line="360" w:lineRule="auto"/>
        <w:ind w:left="0" w:firstLine="0"/>
        <w:jc w:val="both"/>
        <w:rPr>
          <w:rFonts w:ascii="Times New Roman" w:hAnsi="Times New Roman"/>
          <w:noProof/>
          <w:color w:val="000000"/>
          <w:sz w:val="28"/>
          <w:szCs w:val="24"/>
        </w:rPr>
      </w:pPr>
      <w:r w:rsidRPr="008A7E49">
        <w:rPr>
          <w:rFonts w:ascii="Times New Roman" w:hAnsi="Times New Roman"/>
          <w:noProof/>
          <w:color w:val="000000"/>
          <w:sz w:val="28"/>
          <w:szCs w:val="24"/>
          <w:lang w:eastAsia="ru-RU"/>
        </w:rPr>
        <w:t>Козырин А.Н. Таможенное право России в схемах и определениях: учебное пособие (под ред. А.Н. Козырина). - Система ГАРАНТ, 2009 г.</w:t>
      </w:r>
    </w:p>
    <w:p w:rsidR="002B6C0D" w:rsidRPr="008A7E49" w:rsidRDefault="002B6C0D" w:rsidP="00A15D64">
      <w:pPr>
        <w:numPr>
          <w:ilvl w:val="0"/>
          <w:numId w:val="16"/>
        </w:numPr>
        <w:tabs>
          <w:tab w:val="left" w:pos="567"/>
          <w:tab w:val="left" w:pos="1134"/>
        </w:tabs>
        <w:autoSpaceDE w:val="0"/>
        <w:autoSpaceDN w:val="0"/>
        <w:adjustRightInd w:val="0"/>
        <w:spacing w:after="0" w:line="360" w:lineRule="auto"/>
        <w:ind w:left="0" w:firstLine="0"/>
        <w:jc w:val="both"/>
        <w:rPr>
          <w:rFonts w:ascii="Times New Roman" w:hAnsi="Times New Roman"/>
          <w:noProof/>
          <w:color w:val="000000"/>
          <w:sz w:val="28"/>
          <w:szCs w:val="24"/>
          <w:lang w:eastAsia="ru-RU"/>
        </w:rPr>
      </w:pPr>
      <w:r w:rsidRPr="008A7E49">
        <w:rPr>
          <w:rFonts w:ascii="Times New Roman" w:hAnsi="Times New Roman"/>
          <w:iCs/>
          <w:noProof/>
          <w:color w:val="000000"/>
          <w:sz w:val="28"/>
          <w:szCs w:val="24"/>
          <w:lang w:eastAsia="ru-RU"/>
        </w:rPr>
        <w:t xml:space="preserve">Сорокин В.А. </w:t>
      </w:r>
      <w:r w:rsidRPr="008A7E49">
        <w:rPr>
          <w:rFonts w:ascii="Times New Roman" w:hAnsi="Times New Roman"/>
          <w:noProof/>
          <w:color w:val="000000"/>
          <w:sz w:val="28"/>
          <w:szCs w:val="24"/>
          <w:lang w:eastAsia="ru-RU"/>
        </w:rPr>
        <w:t>Таможенная политика как объект социально-философского анализа // Материалы менделеевских чтений, состоявшихся 18 июля 1998. М., 1998</w:t>
      </w:r>
    </w:p>
    <w:p w:rsidR="002B6C0D" w:rsidRPr="008A7E49" w:rsidRDefault="002B6C0D" w:rsidP="00A15D64">
      <w:pPr>
        <w:numPr>
          <w:ilvl w:val="0"/>
          <w:numId w:val="16"/>
        </w:numPr>
        <w:tabs>
          <w:tab w:val="left" w:pos="567"/>
          <w:tab w:val="left" w:pos="1134"/>
        </w:tabs>
        <w:autoSpaceDE w:val="0"/>
        <w:autoSpaceDN w:val="0"/>
        <w:adjustRightInd w:val="0"/>
        <w:spacing w:after="0" w:line="360" w:lineRule="auto"/>
        <w:ind w:left="0" w:firstLine="0"/>
        <w:jc w:val="both"/>
        <w:rPr>
          <w:rFonts w:ascii="Times New Roman" w:hAnsi="Times New Roman"/>
          <w:noProof/>
          <w:color w:val="000000"/>
          <w:sz w:val="28"/>
          <w:szCs w:val="24"/>
          <w:lang w:eastAsia="ru-RU"/>
        </w:rPr>
      </w:pPr>
      <w:r w:rsidRPr="008A7E49">
        <w:rPr>
          <w:rFonts w:ascii="Times New Roman" w:hAnsi="Times New Roman"/>
          <w:iCs/>
          <w:noProof/>
          <w:color w:val="000000"/>
          <w:sz w:val="28"/>
          <w:szCs w:val="24"/>
          <w:lang w:eastAsia="ru-RU"/>
        </w:rPr>
        <w:t xml:space="preserve">Шамахов В.А. </w:t>
      </w:r>
      <w:r w:rsidRPr="008A7E49">
        <w:rPr>
          <w:rFonts w:ascii="Times New Roman" w:hAnsi="Times New Roman"/>
          <w:noProof/>
          <w:color w:val="000000"/>
          <w:sz w:val="28"/>
          <w:szCs w:val="24"/>
          <w:lang w:eastAsia="ru-RU"/>
        </w:rPr>
        <w:t>Государственно-правовые аспекты таможенной политики РФ. СПб.</w:t>
      </w:r>
      <w:r w:rsidR="00907B58" w:rsidRPr="008A7E49">
        <w:rPr>
          <w:rFonts w:ascii="Times New Roman" w:hAnsi="Times New Roman"/>
          <w:noProof/>
          <w:color w:val="000000"/>
          <w:sz w:val="28"/>
          <w:szCs w:val="24"/>
          <w:lang w:eastAsia="ru-RU"/>
        </w:rPr>
        <w:t>,</w:t>
      </w:r>
      <w:r w:rsidRPr="008A7E49">
        <w:rPr>
          <w:rFonts w:ascii="Times New Roman" w:hAnsi="Times New Roman"/>
          <w:noProof/>
          <w:color w:val="000000"/>
          <w:sz w:val="28"/>
          <w:szCs w:val="24"/>
          <w:lang w:eastAsia="ru-RU"/>
        </w:rPr>
        <w:t xml:space="preserve"> 1998</w:t>
      </w:r>
    </w:p>
    <w:p w:rsidR="009F2705" w:rsidRPr="008A7E49" w:rsidRDefault="008E43D2" w:rsidP="00A15D64">
      <w:pPr>
        <w:pStyle w:val="a4"/>
        <w:numPr>
          <w:ilvl w:val="0"/>
          <w:numId w:val="16"/>
        </w:numPr>
        <w:tabs>
          <w:tab w:val="left" w:pos="180"/>
          <w:tab w:val="left" w:pos="540"/>
          <w:tab w:val="left" w:pos="567"/>
          <w:tab w:val="left" w:pos="1134"/>
        </w:tabs>
        <w:suppressAutoHyphens/>
        <w:spacing w:after="0" w:line="360" w:lineRule="auto"/>
        <w:ind w:left="0" w:firstLine="0"/>
        <w:jc w:val="both"/>
        <w:rPr>
          <w:rFonts w:ascii="Times New Roman" w:hAnsi="Times New Roman"/>
          <w:noProof/>
          <w:color w:val="000000"/>
          <w:sz w:val="28"/>
        </w:rPr>
      </w:pPr>
      <w:r w:rsidRPr="008A7E49">
        <w:rPr>
          <w:rFonts w:ascii="Times New Roman" w:hAnsi="Times New Roman"/>
          <w:noProof/>
          <w:color w:val="000000"/>
          <w:sz w:val="28"/>
          <w:szCs w:val="24"/>
        </w:rPr>
        <w:t>Основные направления таможенно-тарифной политики на 2010 год и плановый период 2011 и 2012 годов</w:t>
      </w:r>
    </w:p>
    <w:p w:rsidR="009F2705" w:rsidRDefault="009F2705" w:rsidP="00A15D64">
      <w:pPr>
        <w:pStyle w:val="a4"/>
        <w:numPr>
          <w:ilvl w:val="0"/>
          <w:numId w:val="16"/>
        </w:numPr>
        <w:tabs>
          <w:tab w:val="left" w:pos="180"/>
          <w:tab w:val="left" w:pos="540"/>
          <w:tab w:val="left" w:pos="567"/>
          <w:tab w:val="left" w:pos="1134"/>
        </w:tabs>
        <w:suppressAutoHyphens/>
        <w:spacing w:after="0" w:line="360" w:lineRule="auto"/>
        <w:ind w:left="0" w:firstLine="0"/>
        <w:jc w:val="both"/>
        <w:rPr>
          <w:rFonts w:ascii="Times New Roman" w:hAnsi="Times New Roman"/>
          <w:noProof/>
          <w:color w:val="000000"/>
          <w:sz w:val="28"/>
          <w:szCs w:val="24"/>
        </w:rPr>
      </w:pPr>
      <w:r w:rsidRPr="008A7E49">
        <w:rPr>
          <w:rFonts w:ascii="Times New Roman" w:hAnsi="Times New Roman"/>
          <w:noProof/>
          <w:color w:val="000000"/>
          <w:sz w:val="28"/>
          <w:szCs w:val="24"/>
        </w:rPr>
        <w:t>Официальный сайт Федеральной службы государственной</w:t>
      </w:r>
      <w:r w:rsidR="00A15D64" w:rsidRPr="008A7E49">
        <w:rPr>
          <w:rFonts w:ascii="Times New Roman" w:hAnsi="Times New Roman"/>
          <w:noProof/>
          <w:color w:val="000000"/>
          <w:sz w:val="28"/>
          <w:szCs w:val="24"/>
        </w:rPr>
        <w:t xml:space="preserve"> </w:t>
      </w:r>
      <w:r w:rsidRPr="008A7E49">
        <w:rPr>
          <w:rFonts w:ascii="Times New Roman" w:hAnsi="Times New Roman"/>
          <w:noProof/>
          <w:color w:val="000000"/>
          <w:sz w:val="28"/>
          <w:szCs w:val="24"/>
        </w:rPr>
        <w:t xml:space="preserve">статистики </w:t>
      </w:r>
      <w:r w:rsidRPr="00820896">
        <w:rPr>
          <w:rFonts w:ascii="Times New Roman" w:hAnsi="Times New Roman"/>
          <w:noProof/>
          <w:color w:val="000000"/>
          <w:sz w:val="28"/>
          <w:szCs w:val="24"/>
        </w:rPr>
        <w:t>http://www.gks.ru/</w:t>
      </w:r>
    </w:p>
    <w:p w:rsidR="000369F2" w:rsidRPr="00254749" w:rsidRDefault="000369F2" w:rsidP="000369F2">
      <w:pPr>
        <w:pStyle w:val="a4"/>
        <w:tabs>
          <w:tab w:val="left" w:pos="180"/>
          <w:tab w:val="left" w:pos="540"/>
          <w:tab w:val="left" w:pos="567"/>
          <w:tab w:val="left" w:pos="1134"/>
        </w:tabs>
        <w:suppressAutoHyphens/>
        <w:spacing w:after="0" w:line="360" w:lineRule="auto"/>
        <w:ind w:left="2694"/>
        <w:jc w:val="both"/>
        <w:rPr>
          <w:rFonts w:ascii="Times New Roman" w:hAnsi="Times New Roman"/>
          <w:noProof/>
          <w:color w:val="FFFFFF"/>
          <w:sz w:val="28"/>
          <w:szCs w:val="24"/>
        </w:rPr>
      </w:pPr>
      <w:bookmarkStart w:id="2" w:name="_GoBack"/>
      <w:bookmarkEnd w:id="2"/>
    </w:p>
    <w:sectPr w:rsidR="000369F2" w:rsidRPr="00254749" w:rsidSect="00A15D64">
      <w:headerReference w:type="default" r:id="rId12"/>
      <w:footerReference w:type="default" r:id="rId13"/>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749" w:rsidRDefault="00254749" w:rsidP="00856BD7">
      <w:pPr>
        <w:spacing w:after="0"/>
      </w:pPr>
      <w:r>
        <w:separator/>
      </w:r>
    </w:p>
  </w:endnote>
  <w:endnote w:type="continuationSeparator" w:id="0">
    <w:p w:rsidR="00254749" w:rsidRDefault="00254749" w:rsidP="00856B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Латинский">
    <w:altName w:val="Courier New"/>
    <w:panose1 w:val="00000000000000000000"/>
    <w:charset w:val="59"/>
    <w:family w:val="auto"/>
    <w:notTrueType/>
    <w:pitch w:val="variable"/>
    <w:sig w:usb0="00000001"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9EA" w:rsidRDefault="00820896">
    <w:pPr>
      <w:pStyle w:val="af1"/>
      <w:jc w:val="right"/>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749" w:rsidRDefault="00254749" w:rsidP="00856BD7">
      <w:pPr>
        <w:spacing w:after="0"/>
      </w:pPr>
      <w:r>
        <w:separator/>
      </w:r>
    </w:p>
  </w:footnote>
  <w:footnote w:type="continuationSeparator" w:id="0">
    <w:p w:rsidR="00254749" w:rsidRDefault="00254749" w:rsidP="00856BD7">
      <w:pPr>
        <w:spacing w:after="0"/>
      </w:pPr>
      <w:r>
        <w:continuationSeparator/>
      </w:r>
    </w:p>
  </w:footnote>
  <w:footnote w:id="1">
    <w:p w:rsidR="00254749" w:rsidRDefault="00D75CD0" w:rsidP="00A15D64">
      <w:pPr>
        <w:autoSpaceDE w:val="0"/>
        <w:autoSpaceDN w:val="0"/>
        <w:adjustRightInd w:val="0"/>
        <w:spacing w:after="0" w:line="360" w:lineRule="auto"/>
        <w:ind w:firstLine="709"/>
        <w:jc w:val="both"/>
      </w:pPr>
      <w:r w:rsidRPr="00254749">
        <w:rPr>
          <w:rStyle w:val="a6"/>
          <w:rFonts w:ascii="Times New Roman" w:hAnsi="Times New Roman"/>
          <w:color w:val="000000"/>
          <w:sz w:val="20"/>
          <w:szCs w:val="20"/>
        </w:rPr>
        <w:footnoteRef/>
      </w:r>
      <w:r w:rsidRPr="00254749">
        <w:rPr>
          <w:rFonts w:ascii="Times New Roman" w:hAnsi="Times New Roman"/>
          <w:color w:val="000000"/>
          <w:sz w:val="20"/>
          <w:szCs w:val="20"/>
        </w:rPr>
        <w:t xml:space="preserve"> </w:t>
      </w:r>
      <w:r w:rsidRPr="00254749">
        <w:rPr>
          <w:rFonts w:ascii="Times New Roman" w:hAnsi="Times New Roman"/>
          <w:color w:val="000000"/>
          <w:sz w:val="20"/>
          <w:szCs w:val="20"/>
          <w:lang w:eastAsia="ru-RU"/>
        </w:rPr>
        <w:t>Цит. по: Таможня. 2001, № 20 (45). С. 3.</w:t>
      </w:r>
    </w:p>
  </w:footnote>
  <w:footnote w:id="2">
    <w:p w:rsidR="00254749" w:rsidRDefault="00D75CD0" w:rsidP="00A15D64">
      <w:pPr>
        <w:autoSpaceDE w:val="0"/>
        <w:autoSpaceDN w:val="0"/>
        <w:adjustRightInd w:val="0"/>
        <w:spacing w:after="0"/>
        <w:jc w:val="both"/>
      </w:pPr>
      <w:r w:rsidRPr="00254749">
        <w:rPr>
          <w:rStyle w:val="a6"/>
          <w:rFonts w:ascii="Times New Roman" w:hAnsi="Times New Roman"/>
          <w:color w:val="000000"/>
          <w:sz w:val="20"/>
          <w:szCs w:val="20"/>
        </w:rPr>
        <w:footnoteRef/>
      </w:r>
      <w:r w:rsidRPr="00254749">
        <w:rPr>
          <w:rFonts w:ascii="Times New Roman" w:hAnsi="Times New Roman"/>
          <w:color w:val="000000"/>
          <w:sz w:val="20"/>
          <w:szCs w:val="20"/>
        </w:rPr>
        <w:t xml:space="preserve"> </w:t>
      </w:r>
      <w:r w:rsidR="00DD53D5" w:rsidRPr="00254749">
        <w:rPr>
          <w:rFonts w:ascii="Times New Roman" w:hAnsi="Times New Roman"/>
          <w:i/>
          <w:iCs/>
          <w:color w:val="000000"/>
          <w:sz w:val="20"/>
          <w:szCs w:val="20"/>
          <w:lang w:eastAsia="ru-RU"/>
        </w:rPr>
        <w:t xml:space="preserve">Лист Ф. </w:t>
      </w:r>
      <w:r w:rsidR="00DD53D5" w:rsidRPr="00254749">
        <w:rPr>
          <w:rFonts w:ascii="Times New Roman" w:hAnsi="Times New Roman"/>
          <w:color w:val="000000"/>
          <w:sz w:val="20"/>
          <w:szCs w:val="20"/>
          <w:lang w:eastAsia="ru-RU"/>
        </w:rPr>
        <w:t xml:space="preserve">Национальная система. СПб., 1910; </w:t>
      </w:r>
      <w:r w:rsidR="00DD53D5" w:rsidRPr="00254749">
        <w:rPr>
          <w:rFonts w:ascii="Times New Roman" w:hAnsi="Times New Roman"/>
          <w:i/>
          <w:iCs/>
          <w:color w:val="000000"/>
          <w:sz w:val="20"/>
          <w:szCs w:val="20"/>
          <w:lang w:eastAsia="ru-RU"/>
        </w:rPr>
        <w:t xml:space="preserve">Риккардо Д. </w:t>
      </w:r>
      <w:r w:rsidR="00DD53D5" w:rsidRPr="00254749">
        <w:rPr>
          <w:rFonts w:ascii="Times New Roman" w:hAnsi="Times New Roman"/>
          <w:color w:val="000000"/>
          <w:sz w:val="20"/>
          <w:szCs w:val="20"/>
          <w:lang w:eastAsia="ru-RU"/>
        </w:rPr>
        <w:t xml:space="preserve">Собр. соч. СПб., 1908; </w:t>
      </w:r>
      <w:r w:rsidR="00DD53D5" w:rsidRPr="00254749">
        <w:rPr>
          <w:rFonts w:ascii="Times New Roman" w:hAnsi="Times New Roman"/>
          <w:i/>
          <w:iCs/>
          <w:color w:val="000000"/>
          <w:sz w:val="20"/>
          <w:szCs w:val="20"/>
          <w:lang w:eastAsia="ru-RU"/>
        </w:rPr>
        <w:t xml:space="preserve">Смит А. </w:t>
      </w:r>
      <w:r w:rsidR="00DD53D5" w:rsidRPr="00254749">
        <w:rPr>
          <w:rFonts w:ascii="Times New Roman" w:hAnsi="Times New Roman"/>
          <w:color w:val="000000"/>
          <w:sz w:val="20"/>
          <w:szCs w:val="20"/>
          <w:lang w:eastAsia="ru-RU"/>
        </w:rPr>
        <w:t>Богатство народов. СПб., 1892.</w:t>
      </w:r>
    </w:p>
  </w:footnote>
  <w:footnote w:id="3">
    <w:p w:rsidR="00254749" w:rsidRDefault="00DD53D5" w:rsidP="00A15D64">
      <w:pPr>
        <w:autoSpaceDE w:val="0"/>
        <w:autoSpaceDN w:val="0"/>
        <w:adjustRightInd w:val="0"/>
        <w:spacing w:after="0"/>
        <w:jc w:val="both"/>
      </w:pPr>
      <w:r w:rsidRPr="00254749">
        <w:rPr>
          <w:rStyle w:val="a6"/>
          <w:rFonts w:ascii="Times New Roman" w:hAnsi="Times New Roman"/>
          <w:color w:val="000000"/>
          <w:sz w:val="20"/>
          <w:szCs w:val="20"/>
        </w:rPr>
        <w:footnoteRef/>
      </w:r>
      <w:r w:rsidRPr="00254749">
        <w:rPr>
          <w:rFonts w:ascii="Times New Roman" w:hAnsi="Times New Roman"/>
          <w:color w:val="000000"/>
          <w:sz w:val="20"/>
          <w:szCs w:val="20"/>
        </w:rPr>
        <w:t xml:space="preserve"> </w:t>
      </w:r>
      <w:r w:rsidRPr="00254749">
        <w:rPr>
          <w:rFonts w:ascii="Times New Roman" w:hAnsi="Times New Roman"/>
          <w:i/>
          <w:iCs/>
          <w:color w:val="000000"/>
          <w:sz w:val="20"/>
          <w:szCs w:val="20"/>
          <w:lang w:eastAsia="ru-RU"/>
        </w:rPr>
        <w:t xml:space="preserve">Мордвинов Н.С. </w:t>
      </w:r>
      <w:r w:rsidRPr="00254749">
        <w:rPr>
          <w:rFonts w:ascii="Times New Roman" w:hAnsi="Times New Roman"/>
          <w:color w:val="000000"/>
          <w:sz w:val="20"/>
          <w:szCs w:val="20"/>
          <w:lang w:eastAsia="ru-RU"/>
        </w:rPr>
        <w:t xml:space="preserve">Некоторые соображения по предмету мануфактур в России и тарифе. СПб., 1833; </w:t>
      </w:r>
      <w:r w:rsidRPr="00254749">
        <w:rPr>
          <w:rFonts w:ascii="Times New Roman" w:hAnsi="Times New Roman"/>
          <w:i/>
          <w:iCs/>
          <w:color w:val="000000"/>
          <w:sz w:val="20"/>
          <w:szCs w:val="20"/>
          <w:lang w:eastAsia="ru-RU"/>
        </w:rPr>
        <w:t xml:space="preserve">Никольский С.О. </w:t>
      </w:r>
      <w:r w:rsidRPr="00254749">
        <w:rPr>
          <w:rFonts w:ascii="Times New Roman" w:hAnsi="Times New Roman"/>
          <w:color w:val="000000"/>
          <w:sz w:val="20"/>
          <w:szCs w:val="20"/>
          <w:lang w:eastAsia="ru-RU"/>
        </w:rPr>
        <w:t>О внешних таможенных пошлинах. М., 1865.</w:t>
      </w:r>
    </w:p>
  </w:footnote>
  <w:footnote w:id="4">
    <w:p w:rsidR="00254749" w:rsidRDefault="00A16EBF" w:rsidP="00A15D64">
      <w:pPr>
        <w:autoSpaceDE w:val="0"/>
        <w:autoSpaceDN w:val="0"/>
        <w:adjustRightInd w:val="0"/>
        <w:spacing w:after="0"/>
        <w:jc w:val="both"/>
      </w:pPr>
      <w:r w:rsidRPr="00254749">
        <w:rPr>
          <w:rStyle w:val="a6"/>
          <w:color w:val="000000"/>
          <w:sz w:val="20"/>
          <w:szCs w:val="20"/>
        </w:rPr>
        <w:footnoteRef/>
      </w:r>
      <w:r w:rsidRPr="00254749">
        <w:rPr>
          <w:color w:val="000000"/>
          <w:sz w:val="20"/>
          <w:szCs w:val="20"/>
        </w:rPr>
        <w:t xml:space="preserve"> </w:t>
      </w:r>
      <w:r w:rsidRPr="00254749">
        <w:rPr>
          <w:rFonts w:ascii="Times New Roman" w:hAnsi="Times New Roman"/>
          <w:i/>
          <w:iCs/>
          <w:color w:val="000000"/>
          <w:sz w:val="20"/>
          <w:szCs w:val="20"/>
          <w:lang w:eastAsia="ru-RU"/>
        </w:rPr>
        <w:t xml:space="preserve">Сорокин В.А. </w:t>
      </w:r>
      <w:r w:rsidRPr="00254749">
        <w:rPr>
          <w:rFonts w:ascii="Times New Roman" w:hAnsi="Times New Roman"/>
          <w:color w:val="000000"/>
          <w:sz w:val="20"/>
          <w:szCs w:val="20"/>
          <w:lang w:eastAsia="ru-RU"/>
        </w:rPr>
        <w:t xml:space="preserve">Таможенная политика как объект социально-философского анализа // Материалы менделеевских чтений, состоявшихся 18 июля </w:t>
      </w:r>
      <w:smartTag w:uri="urn:schemas-microsoft-com:office:smarttags" w:element="metricconverter">
        <w:smartTagPr>
          <w:attr w:name="ProductID" w:val="1998. М"/>
        </w:smartTagPr>
        <w:r w:rsidRPr="00254749">
          <w:rPr>
            <w:rFonts w:ascii="Times New Roman" w:hAnsi="Times New Roman"/>
            <w:color w:val="000000"/>
            <w:sz w:val="20"/>
            <w:szCs w:val="20"/>
            <w:lang w:eastAsia="ru-RU"/>
          </w:rPr>
          <w:t>1998. М</w:t>
        </w:r>
      </w:smartTag>
      <w:r w:rsidRPr="00254749">
        <w:rPr>
          <w:rFonts w:ascii="Times New Roman" w:hAnsi="Times New Roman"/>
          <w:color w:val="000000"/>
          <w:sz w:val="20"/>
          <w:szCs w:val="20"/>
          <w:lang w:eastAsia="ru-RU"/>
        </w:rPr>
        <w:t xml:space="preserve">., 1998; </w:t>
      </w:r>
      <w:r w:rsidRPr="00254749">
        <w:rPr>
          <w:rFonts w:ascii="Times New Roman" w:hAnsi="Times New Roman"/>
          <w:i/>
          <w:iCs/>
          <w:color w:val="000000"/>
          <w:sz w:val="20"/>
          <w:szCs w:val="20"/>
          <w:lang w:eastAsia="ru-RU"/>
        </w:rPr>
        <w:t xml:space="preserve">Шамахов В.А. </w:t>
      </w:r>
      <w:r w:rsidRPr="00254749">
        <w:rPr>
          <w:rFonts w:ascii="Times New Roman" w:hAnsi="Times New Roman"/>
          <w:color w:val="000000"/>
          <w:sz w:val="20"/>
          <w:szCs w:val="20"/>
          <w:lang w:eastAsia="ru-RU"/>
        </w:rPr>
        <w:t>Государственно-правовые аспекты таможенной политики РФ. СПб., 1998; и др.</w:t>
      </w:r>
    </w:p>
  </w:footnote>
  <w:footnote w:id="5">
    <w:p w:rsidR="00254749" w:rsidRDefault="008E43D2" w:rsidP="00A15D64">
      <w:pPr>
        <w:pStyle w:val="a4"/>
        <w:shd w:val="clear" w:color="auto" w:fill="FFFFFF"/>
        <w:tabs>
          <w:tab w:val="left" w:pos="180"/>
          <w:tab w:val="left" w:pos="1134"/>
        </w:tabs>
        <w:suppressAutoHyphens/>
        <w:spacing w:after="0" w:line="360" w:lineRule="auto"/>
        <w:jc w:val="both"/>
      </w:pPr>
      <w:r w:rsidRPr="00254749">
        <w:rPr>
          <w:rStyle w:val="a6"/>
          <w:rFonts w:ascii="Times New Roman" w:hAnsi="Times New Roman"/>
          <w:color w:val="000000"/>
        </w:rPr>
        <w:footnoteRef/>
      </w:r>
      <w:r w:rsidRPr="00254749">
        <w:rPr>
          <w:rFonts w:ascii="Times New Roman" w:hAnsi="Times New Roman"/>
          <w:color w:val="000000"/>
        </w:rPr>
        <w:t xml:space="preserve"> "Таможенный кодекс Российской Федерации" от 28.05.2003 N 61-ФЗ (принят ГД ФС РФ 25.04.2003) (ред. от 28.11.2009).</w:t>
      </w:r>
    </w:p>
  </w:footnote>
  <w:footnote w:id="6">
    <w:p w:rsidR="00254749" w:rsidRDefault="00022AF8" w:rsidP="00A15D64">
      <w:pPr>
        <w:pStyle w:val="1"/>
        <w:spacing w:before="0" w:after="0"/>
        <w:jc w:val="left"/>
      </w:pPr>
      <w:r w:rsidRPr="00254749">
        <w:rPr>
          <w:rStyle w:val="a6"/>
          <w:rFonts w:ascii="Times New Roman" w:hAnsi="Times New Roman"/>
          <w:b w:val="0"/>
          <w:color w:val="000000"/>
          <w:sz w:val="20"/>
          <w:szCs w:val="20"/>
        </w:rPr>
        <w:footnoteRef/>
      </w:r>
      <w:r w:rsidRPr="00254749">
        <w:rPr>
          <w:rFonts w:ascii="Times New Roman" w:hAnsi="Times New Roman" w:cs="Times New Roman"/>
          <w:b w:val="0"/>
          <w:color w:val="000000"/>
          <w:sz w:val="20"/>
          <w:szCs w:val="20"/>
        </w:rPr>
        <w:t xml:space="preserve"> Федеральный закон от 8 декабря </w:t>
      </w:r>
      <w:smartTag w:uri="urn:schemas-microsoft-com:office:smarttags" w:element="metricconverter">
        <w:smartTagPr>
          <w:attr w:name="ProductID" w:val="2003 г"/>
        </w:smartTagPr>
        <w:r w:rsidRPr="00254749">
          <w:rPr>
            <w:rFonts w:ascii="Times New Roman" w:hAnsi="Times New Roman" w:cs="Times New Roman"/>
            <w:b w:val="0"/>
            <w:color w:val="000000"/>
            <w:sz w:val="20"/>
            <w:szCs w:val="20"/>
          </w:rPr>
          <w:t>2003 г</w:t>
        </w:r>
      </w:smartTag>
      <w:r w:rsidRPr="00254749">
        <w:rPr>
          <w:rFonts w:ascii="Times New Roman" w:hAnsi="Times New Roman" w:cs="Times New Roman"/>
          <w:b w:val="0"/>
          <w:color w:val="000000"/>
          <w:sz w:val="20"/>
          <w:szCs w:val="20"/>
        </w:rPr>
        <w:t xml:space="preserve">. N 164-ФЗ "Об основах государственного регулирования внешнеторговой деятельности" (с изменениями от 2 февраля </w:t>
      </w:r>
      <w:smartTag w:uri="urn:schemas-microsoft-com:office:smarttags" w:element="metricconverter">
        <w:smartTagPr>
          <w:attr w:name="ProductID" w:val="2006 г"/>
        </w:smartTagPr>
        <w:r w:rsidRPr="00254749">
          <w:rPr>
            <w:rFonts w:ascii="Times New Roman" w:hAnsi="Times New Roman" w:cs="Times New Roman"/>
            <w:b w:val="0"/>
            <w:color w:val="000000"/>
            <w:sz w:val="20"/>
            <w:szCs w:val="20"/>
          </w:rPr>
          <w:t>2006 г</w:t>
        </w:r>
      </w:smartTag>
      <w:r w:rsidRPr="00254749">
        <w:rPr>
          <w:rFonts w:ascii="Times New Roman" w:hAnsi="Times New Roman" w:cs="Times New Roman"/>
          <w:b w:val="0"/>
          <w:color w:val="000000"/>
          <w:sz w:val="20"/>
          <w:szCs w:val="20"/>
        </w:rPr>
        <w:t>.)</w:t>
      </w:r>
    </w:p>
  </w:footnote>
  <w:footnote w:id="7">
    <w:p w:rsidR="00254749" w:rsidRDefault="00EB78DD" w:rsidP="00A15D64">
      <w:pPr>
        <w:spacing w:after="0"/>
        <w:jc w:val="both"/>
      </w:pPr>
      <w:r w:rsidRPr="00254749">
        <w:rPr>
          <w:rStyle w:val="a6"/>
          <w:color w:val="000000"/>
          <w:sz w:val="20"/>
          <w:szCs w:val="20"/>
        </w:rPr>
        <w:footnoteRef/>
      </w:r>
      <w:r w:rsidRPr="00254749">
        <w:rPr>
          <w:rFonts w:ascii="Times New Roman" w:hAnsi="Times New Roman"/>
          <w:color w:val="000000"/>
          <w:sz w:val="20"/>
          <w:szCs w:val="20"/>
        </w:rPr>
        <w:t xml:space="preserve"> </w:t>
      </w:r>
      <w:r w:rsidRPr="00254749">
        <w:rPr>
          <w:rFonts w:ascii="Times New Roman" w:hAnsi="Times New Roman"/>
          <w:color w:val="000000"/>
          <w:sz w:val="20"/>
          <w:szCs w:val="20"/>
          <w:lang w:eastAsia="ru-RU"/>
        </w:rPr>
        <w:t xml:space="preserve">Таможенное право России в схемах и определениях: учебное пособие (под ред. А.Н. Козырина). - Система ГАРАНТ, </w:t>
      </w:r>
      <w:smartTag w:uri="urn:schemas-microsoft-com:office:smarttags" w:element="metricconverter">
        <w:smartTagPr>
          <w:attr w:name="ProductID" w:val="2009 г"/>
        </w:smartTagPr>
        <w:r w:rsidRPr="00254749">
          <w:rPr>
            <w:rFonts w:ascii="Times New Roman" w:hAnsi="Times New Roman"/>
            <w:color w:val="000000"/>
            <w:sz w:val="20"/>
            <w:szCs w:val="20"/>
            <w:lang w:eastAsia="ru-RU"/>
          </w:rPr>
          <w:t>2009 г</w:t>
        </w:r>
      </w:smartTag>
      <w:r w:rsidRPr="00254749">
        <w:rPr>
          <w:rFonts w:ascii="Times New Roman" w:hAnsi="Times New Roman"/>
          <w:color w:val="000000"/>
          <w:sz w:val="20"/>
          <w:szCs w:val="20"/>
          <w:lang w:eastAsia="ru-RU"/>
        </w:rPr>
        <w:t>.</w:t>
      </w:r>
    </w:p>
  </w:footnote>
  <w:footnote w:id="8">
    <w:p w:rsidR="00254749" w:rsidRDefault="00E9704D" w:rsidP="00A15D64">
      <w:pPr>
        <w:pStyle w:val="1"/>
        <w:tabs>
          <w:tab w:val="left" w:pos="1134"/>
        </w:tabs>
        <w:spacing w:before="0" w:after="0" w:line="360" w:lineRule="auto"/>
        <w:jc w:val="both"/>
      </w:pPr>
      <w:r w:rsidRPr="00254749">
        <w:rPr>
          <w:rStyle w:val="a6"/>
          <w:rFonts w:ascii="Times New Roman" w:hAnsi="Times New Roman"/>
          <w:color w:val="000000"/>
          <w:sz w:val="20"/>
          <w:szCs w:val="20"/>
        </w:rPr>
        <w:footnoteRef/>
      </w:r>
      <w:r w:rsidRPr="00254749">
        <w:rPr>
          <w:rFonts w:ascii="Times New Roman" w:hAnsi="Times New Roman" w:cs="Times New Roman"/>
          <w:color w:val="000000"/>
          <w:sz w:val="20"/>
          <w:szCs w:val="20"/>
        </w:rPr>
        <w:t xml:space="preserve"> </w:t>
      </w:r>
      <w:r w:rsidRPr="00254749">
        <w:rPr>
          <w:rFonts w:ascii="Times New Roman" w:hAnsi="Times New Roman" w:cs="Times New Roman"/>
          <w:b w:val="0"/>
          <w:iCs/>
          <w:color w:val="000000"/>
          <w:sz w:val="20"/>
          <w:szCs w:val="20"/>
        </w:rPr>
        <w:t xml:space="preserve">Даштамиров О.Ш. </w:t>
      </w:r>
      <w:r w:rsidRPr="00254749">
        <w:rPr>
          <w:rFonts w:ascii="Times New Roman" w:hAnsi="Times New Roman" w:cs="Times New Roman"/>
          <w:b w:val="0"/>
          <w:color w:val="000000"/>
          <w:sz w:val="20"/>
          <w:szCs w:val="20"/>
        </w:rPr>
        <w:t xml:space="preserve">Предпосылки становления и основные направления таможенной политики в современной России // Вестник Московского университета. Серия 12. Политические науки. 2006. № 6. </w:t>
      </w:r>
    </w:p>
  </w:footnote>
  <w:footnote w:id="9">
    <w:p w:rsidR="00254749" w:rsidRDefault="00711051" w:rsidP="00A15D64">
      <w:pPr>
        <w:autoSpaceDE w:val="0"/>
        <w:autoSpaceDN w:val="0"/>
        <w:adjustRightInd w:val="0"/>
        <w:spacing w:after="0" w:line="360" w:lineRule="auto"/>
        <w:jc w:val="both"/>
      </w:pPr>
      <w:r w:rsidRPr="00254749">
        <w:rPr>
          <w:rStyle w:val="a6"/>
          <w:rFonts w:ascii="Times New Roman" w:hAnsi="Times New Roman"/>
          <w:color w:val="000000"/>
          <w:sz w:val="20"/>
          <w:szCs w:val="20"/>
        </w:rPr>
        <w:footnoteRef/>
      </w:r>
      <w:r w:rsidRPr="00254749">
        <w:rPr>
          <w:rFonts w:ascii="Times New Roman" w:hAnsi="Times New Roman"/>
          <w:color w:val="000000"/>
          <w:sz w:val="20"/>
          <w:szCs w:val="20"/>
        </w:rPr>
        <w:t xml:space="preserve"> Национальные проекты. 2006, № 1. С. 11.</w:t>
      </w:r>
    </w:p>
  </w:footnote>
  <w:footnote w:id="10">
    <w:p w:rsidR="00254749" w:rsidRDefault="00446A0C" w:rsidP="00A15D64">
      <w:pPr>
        <w:spacing w:after="0" w:line="360" w:lineRule="auto"/>
        <w:jc w:val="both"/>
      </w:pPr>
      <w:r w:rsidRPr="00254749">
        <w:rPr>
          <w:rStyle w:val="a6"/>
          <w:color w:val="000000"/>
          <w:sz w:val="20"/>
          <w:szCs w:val="20"/>
        </w:rPr>
        <w:footnoteRef/>
      </w:r>
      <w:r w:rsidRPr="00254749">
        <w:rPr>
          <w:rFonts w:ascii="Times New Roman" w:hAnsi="Times New Roman"/>
          <w:color w:val="000000"/>
          <w:sz w:val="20"/>
          <w:szCs w:val="20"/>
        </w:rPr>
        <w:t xml:space="preserve"> Официальный сайт Федеральной таможенной службы http://www.customs.ru</w:t>
      </w:r>
    </w:p>
  </w:footnote>
  <w:footnote w:id="11">
    <w:p w:rsidR="00254749" w:rsidRDefault="00254749" w:rsidP="00A15D64">
      <w:pPr>
        <w:spacing w:after="0"/>
      </w:pPr>
    </w:p>
  </w:footnote>
  <w:footnote w:id="12">
    <w:p w:rsidR="00254749" w:rsidRDefault="00337DC8" w:rsidP="00A15D64">
      <w:pPr>
        <w:pStyle w:val="a4"/>
        <w:spacing w:after="0"/>
      </w:pPr>
      <w:r w:rsidRPr="00254749">
        <w:rPr>
          <w:rStyle w:val="a6"/>
          <w:color w:val="000000"/>
        </w:rPr>
        <w:footnoteRef/>
      </w:r>
      <w:r w:rsidRPr="00254749">
        <w:rPr>
          <w:color w:val="000000"/>
        </w:rPr>
        <w:t xml:space="preserve"> </w:t>
      </w:r>
      <w:r w:rsidRPr="00254749">
        <w:rPr>
          <w:rFonts w:ascii="Times New Roman" w:hAnsi="Times New Roman"/>
          <w:color w:val="000000"/>
        </w:rPr>
        <w:t>Официальный сайт Федеральной службы государственной  статистики http://www.gks.ru/</w:t>
      </w:r>
    </w:p>
  </w:footnote>
  <w:footnote w:id="13">
    <w:p w:rsidR="00254749" w:rsidRDefault="00446A0C" w:rsidP="00A15D64">
      <w:pPr>
        <w:spacing w:after="0"/>
        <w:jc w:val="both"/>
      </w:pPr>
      <w:r w:rsidRPr="00254749">
        <w:rPr>
          <w:rStyle w:val="a6"/>
          <w:color w:val="000000"/>
          <w:sz w:val="20"/>
          <w:szCs w:val="20"/>
        </w:rPr>
        <w:footnoteRef/>
      </w:r>
      <w:r w:rsidRPr="00254749">
        <w:rPr>
          <w:rFonts w:ascii="Times New Roman" w:hAnsi="Times New Roman"/>
          <w:color w:val="000000"/>
          <w:sz w:val="20"/>
          <w:szCs w:val="20"/>
        </w:rPr>
        <w:t xml:space="preserve"> Официальный сайт Федеральной таможенной службы http://www.customs.ru</w:t>
      </w:r>
    </w:p>
  </w:footnote>
  <w:footnote w:id="14">
    <w:p w:rsidR="00254749" w:rsidRDefault="00337DC8" w:rsidP="00A15D64">
      <w:pPr>
        <w:pStyle w:val="a4"/>
        <w:spacing w:after="0"/>
      </w:pPr>
      <w:r w:rsidRPr="00254749">
        <w:rPr>
          <w:rStyle w:val="a6"/>
          <w:rFonts w:ascii="Times New Roman" w:hAnsi="Times New Roman"/>
          <w:color w:val="000000"/>
        </w:rPr>
        <w:footnoteRef/>
      </w:r>
      <w:r w:rsidRPr="00254749">
        <w:rPr>
          <w:rFonts w:ascii="Times New Roman" w:hAnsi="Times New Roman"/>
          <w:color w:val="000000"/>
        </w:rPr>
        <w:t xml:space="preserve"> Официальный сайт Федеральной службы государственной  статистики http://www.gks.ru/</w:t>
      </w:r>
    </w:p>
  </w:footnote>
  <w:footnote w:id="15">
    <w:p w:rsidR="00254749" w:rsidRDefault="00446A0C" w:rsidP="00A15D64">
      <w:pPr>
        <w:spacing w:after="0" w:line="360" w:lineRule="auto"/>
        <w:jc w:val="both"/>
      </w:pPr>
      <w:r w:rsidRPr="00254749">
        <w:rPr>
          <w:rStyle w:val="a6"/>
          <w:color w:val="000000"/>
          <w:sz w:val="20"/>
          <w:szCs w:val="20"/>
        </w:rPr>
        <w:footnoteRef/>
      </w:r>
      <w:r w:rsidRPr="00254749">
        <w:rPr>
          <w:rFonts w:ascii="Times New Roman" w:hAnsi="Times New Roman"/>
          <w:color w:val="000000"/>
          <w:sz w:val="20"/>
          <w:szCs w:val="20"/>
        </w:rPr>
        <w:t xml:space="preserve"> Официальный сайт Федеральной таможенной службы http://www.customs.ru</w:t>
      </w:r>
    </w:p>
  </w:footnote>
  <w:footnote w:id="16">
    <w:p w:rsidR="00254749" w:rsidRDefault="00337DC8" w:rsidP="00A15D64">
      <w:pPr>
        <w:pStyle w:val="a4"/>
        <w:spacing w:after="0"/>
      </w:pPr>
      <w:r w:rsidRPr="00254749">
        <w:rPr>
          <w:rStyle w:val="a6"/>
          <w:color w:val="000000"/>
        </w:rPr>
        <w:footnoteRef/>
      </w:r>
      <w:r w:rsidRPr="00254749">
        <w:rPr>
          <w:color w:val="000000"/>
        </w:rPr>
        <w:t xml:space="preserve"> </w:t>
      </w:r>
      <w:r w:rsidRPr="00254749">
        <w:rPr>
          <w:rFonts w:ascii="Times New Roman" w:hAnsi="Times New Roman"/>
          <w:color w:val="000000"/>
        </w:rPr>
        <w:t>Официальный сайт Федеральной службы государственной  статистики http://www.gks.ru/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3EB" w:rsidRPr="00B103EB" w:rsidRDefault="00B103EB" w:rsidP="00B103EB">
    <w:pPr>
      <w:pStyle w:val="af"/>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A7461"/>
    <w:multiLevelType w:val="hybridMultilevel"/>
    <w:tmpl w:val="EF94C19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nsid w:val="04B37B33"/>
    <w:multiLevelType w:val="hybridMultilevel"/>
    <w:tmpl w:val="281C1A88"/>
    <w:lvl w:ilvl="0" w:tplc="AFC6C76C">
      <w:numFmt w:val="bullet"/>
      <w:lvlText w:val="-"/>
      <w:lvlJc w:val="left"/>
      <w:pPr>
        <w:tabs>
          <w:tab w:val="num" w:pos="794"/>
        </w:tabs>
        <w:ind w:left="851" w:hanging="142"/>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00B3C2F"/>
    <w:multiLevelType w:val="hybridMultilevel"/>
    <w:tmpl w:val="463A7AF4"/>
    <w:lvl w:ilvl="0" w:tplc="DB06362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10472344"/>
    <w:multiLevelType w:val="hybridMultilevel"/>
    <w:tmpl w:val="E33AB6E4"/>
    <w:lvl w:ilvl="0" w:tplc="5FCC9FCC">
      <w:start w:val="1"/>
      <w:numFmt w:val="decimal"/>
      <w:lvlText w:val="%1."/>
      <w:lvlJc w:val="left"/>
      <w:pPr>
        <w:ind w:left="1669" w:hanging="9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62D624F"/>
    <w:multiLevelType w:val="hybridMultilevel"/>
    <w:tmpl w:val="914C8D22"/>
    <w:lvl w:ilvl="0" w:tplc="DB0636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CD9589A"/>
    <w:multiLevelType w:val="hybridMultilevel"/>
    <w:tmpl w:val="83B4F1BE"/>
    <w:lvl w:ilvl="0" w:tplc="8C72966E">
      <w:start w:val="1"/>
      <w:numFmt w:val="decimal"/>
      <w:lvlText w:val="%1."/>
      <w:lvlJc w:val="left"/>
      <w:pPr>
        <w:tabs>
          <w:tab w:val="num" w:pos="720"/>
        </w:tabs>
        <w:ind w:left="720" w:hanging="360"/>
      </w:pPr>
      <w:rPr>
        <w:rFonts w:cs="Times New Roman"/>
      </w:rPr>
    </w:lvl>
    <w:lvl w:ilvl="1" w:tplc="A5CE79AC" w:tentative="1">
      <w:start w:val="1"/>
      <w:numFmt w:val="decimal"/>
      <w:lvlText w:val="%2."/>
      <w:lvlJc w:val="left"/>
      <w:pPr>
        <w:tabs>
          <w:tab w:val="num" w:pos="1440"/>
        </w:tabs>
        <w:ind w:left="1440" w:hanging="360"/>
      </w:pPr>
      <w:rPr>
        <w:rFonts w:cs="Times New Roman"/>
      </w:rPr>
    </w:lvl>
    <w:lvl w:ilvl="2" w:tplc="2422A236" w:tentative="1">
      <w:start w:val="1"/>
      <w:numFmt w:val="decimal"/>
      <w:lvlText w:val="%3."/>
      <w:lvlJc w:val="left"/>
      <w:pPr>
        <w:tabs>
          <w:tab w:val="num" w:pos="2160"/>
        </w:tabs>
        <w:ind w:left="2160" w:hanging="360"/>
      </w:pPr>
      <w:rPr>
        <w:rFonts w:cs="Times New Roman"/>
      </w:rPr>
    </w:lvl>
    <w:lvl w:ilvl="3" w:tplc="69FC8068" w:tentative="1">
      <w:start w:val="1"/>
      <w:numFmt w:val="decimal"/>
      <w:lvlText w:val="%4."/>
      <w:lvlJc w:val="left"/>
      <w:pPr>
        <w:tabs>
          <w:tab w:val="num" w:pos="2880"/>
        </w:tabs>
        <w:ind w:left="2880" w:hanging="360"/>
      </w:pPr>
      <w:rPr>
        <w:rFonts w:cs="Times New Roman"/>
      </w:rPr>
    </w:lvl>
    <w:lvl w:ilvl="4" w:tplc="A3D47F38" w:tentative="1">
      <w:start w:val="1"/>
      <w:numFmt w:val="decimal"/>
      <w:lvlText w:val="%5."/>
      <w:lvlJc w:val="left"/>
      <w:pPr>
        <w:tabs>
          <w:tab w:val="num" w:pos="3600"/>
        </w:tabs>
        <w:ind w:left="3600" w:hanging="360"/>
      </w:pPr>
      <w:rPr>
        <w:rFonts w:cs="Times New Roman"/>
      </w:rPr>
    </w:lvl>
    <w:lvl w:ilvl="5" w:tplc="F4FE3846" w:tentative="1">
      <w:start w:val="1"/>
      <w:numFmt w:val="decimal"/>
      <w:lvlText w:val="%6."/>
      <w:lvlJc w:val="left"/>
      <w:pPr>
        <w:tabs>
          <w:tab w:val="num" w:pos="4320"/>
        </w:tabs>
        <w:ind w:left="4320" w:hanging="360"/>
      </w:pPr>
      <w:rPr>
        <w:rFonts w:cs="Times New Roman"/>
      </w:rPr>
    </w:lvl>
    <w:lvl w:ilvl="6" w:tplc="646C034E" w:tentative="1">
      <w:start w:val="1"/>
      <w:numFmt w:val="decimal"/>
      <w:lvlText w:val="%7."/>
      <w:lvlJc w:val="left"/>
      <w:pPr>
        <w:tabs>
          <w:tab w:val="num" w:pos="5040"/>
        </w:tabs>
        <w:ind w:left="5040" w:hanging="360"/>
      </w:pPr>
      <w:rPr>
        <w:rFonts w:cs="Times New Roman"/>
      </w:rPr>
    </w:lvl>
    <w:lvl w:ilvl="7" w:tplc="164E1A80" w:tentative="1">
      <w:start w:val="1"/>
      <w:numFmt w:val="decimal"/>
      <w:lvlText w:val="%8."/>
      <w:lvlJc w:val="left"/>
      <w:pPr>
        <w:tabs>
          <w:tab w:val="num" w:pos="5760"/>
        </w:tabs>
        <w:ind w:left="5760" w:hanging="360"/>
      </w:pPr>
      <w:rPr>
        <w:rFonts w:cs="Times New Roman"/>
      </w:rPr>
    </w:lvl>
    <w:lvl w:ilvl="8" w:tplc="276CE2F6" w:tentative="1">
      <w:start w:val="1"/>
      <w:numFmt w:val="decimal"/>
      <w:lvlText w:val="%9."/>
      <w:lvlJc w:val="left"/>
      <w:pPr>
        <w:tabs>
          <w:tab w:val="num" w:pos="6480"/>
        </w:tabs>
        <w:ind w:left="6480" w:hanging="360"/>
      </w:pPr>
      <w:rPr>
        <w:rFonts w:cs="Times New Roman"/>
      </w:rPr>
    </w:lvl>
  </w:abstractNum>
  <w:abstractNum w:abstractNumId="6">
    <w:nsid w:val="273C599C"/>
    <w:multiLevelType w:val="hybridMultilevel"/>
    <w:tmpl w:val="0D70F448"/>
    <w:lvl w:ilvl="0" w:tplc="DB06362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27D83327"/>
    <w:multiLevelType w:val="multilevel"/>
    <w:tmpl w:val="4408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BE4353"/>
    <w:multiLevelType w:val="multilevel"/>
    <w:tmpl w:val="142C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185489"/>
    <w:multiLevelType w:val="multilevel"/>
    <w:tmpl w:val="67E4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EE5813"/>
    <w:multiLevelType w:val="multilevel"/>
    <w:tmpl w:val="69E2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2629A6"/>
    <w:multiLevelType w:val="hybridMultilevel"/>
    <w:tmpl w:val="CA4AFC1E"/>
    <w:lvl w:ilvl="0" w:tplc="DB06362A">
      <w:start w:val="1"/>
      <w:numFmt w:val="bullet"/>
      <w:lvlText w:val=""/>
      <w:lvlJc w:val="left"/>
      <w:pPr>
        <w:tabs>
          <w:tab w:val="num" w:pos="720"/>
        </w:tabs>
        <w:ind w:left="720" w:hanging="360"/>
      </w:pPr>
      <w:rPr>
        <w:rFonts w:ascii="Symbol" w:hAnsi="Symbol" w:hint="default"/>
        <w:sz w:val="20"/>
      </w:rPr>
    </w:lvl>
    <w:lvl w:ilvl="1" w:tplc="E2EAA8E2" w:tentative="1">
      <w:start w:val="1"/>
      <w:numFmt w:val="bullet"/>
      <w:lvlText w:val="o"/>
      <w:lvlJc w:val="left"/>
      <w:pPr>
        <w:tabs>
          <w:tab w:val="num" w:pos="1440"/>
        </w:tabs>
        <w:ind w:left="1440" w:hanging="360"/>
      </w:pPr>
      <w:rPr>
        <w:rFonts w:ascii="Courier New" w:hAnsi="Courier New" w:hint="default"/>
        <w:sz w:val="20"/>
      </w:rPr>
    </w:lvl>
    <w:lvl w:ilvl="2" w:tplc="8C947F9E" w:tentative="1">
      <w:start w:val="1"/>
      <w:numFmt w:val="bullet"/>
      <w:lvlText w:val=""/>
      <w:lvlJc w:val="left"/>
      <w:pPr>
        <w:tabs>
          <w:tab w:val="num" w:pos="2160"/>
        </w:tabs>
        <w:ind w:left="2160" w:hanging="360"/>
      </w:pPr>
      <w:rPr>
        <w:rFonts w:ascii="Wingdings" w:hAnsi="Wingdings" w:hint="default"/>
        <w:sz w:val="20"/>
      </w:rPr>
    </w:lvl>
    <w:lvl w:ilvl="3" w:tplc="76AABB56" w:tentative="1">
      <w:start w:val="1"/>
      <w:numFmt w:val="bullet"/>
      <w:lvlText w:val=""/>
      <w:lvlJc w:val="left"/>
      <w:pPr>
        <w:tabs>
          <w:tab w:val="num" w:pos="2880"/>
        </w:tabs>
        <w:ind w:left="2880" w:hanging="360"/>
      </w:pPr>
      <w:rPr>
        <w:rFonts w:ascii="Wingdings" w:hAnsi="Wingdings" w:hint="default"/>
        <w:sz w:val="20"/>
      </w:rPr>
    </w:lvl>
    <w:lvl w:ilvl="4" w:tplc="6652CF7A" w:tentative="1">
      <w:start w:val="1"/>
      <w:numFmt w:val="bullet"/>
      <w:lvlText w:val=""/>
      <w:lvlJc w:val="left"/>
      <w:pPr>
        <w:tabs>
          <w:tab w:val="num" w:pos="3600"/>
        </w:tabs>
        <w:ind w:left="3600" w:hanging="360"/>
      </w:pPr>
      <w:rPr>
        <w:rFonts w:ascii="Wingdings" w:hAnsi="Wingdings" w:hint="default"/>
        <w:sz w:val="20"/>
      </w:rPr>
    </w:lvl>
    <w:lvl w:ilvl="5" w:tplc="2F36BB0A" w:tentative="1">
      <w:start w:val="1"/>
      <w:numFmt w:val="bullet"/>
      <w:lvlText w:val=""/>
      <w:lvlJc w:val="left"/>
      <w:pPr>
        <w:tabs>
          <w:tab w:val="num" w:pos="4320"/>
        </w:tabs>
        <w:ind w:left="4320" w:hanging="360"/>
      </w:pPr>
      <w:rPr>
        <w:rFonts w:ascii="Wingdings" w:hAnsi="Wingdings" w:hint="default"/>
        <w:sz w:val="20"/>
      </w:rPr>
    </w:lvl>
    <w:lvl w:ilvl="6" w:tplc="1DFA5E78" w:tentative="1">
      <w:start w:val="1"/>
      <w:numFmt w:val="bullet"/>
      <w:lvlText w:val=""/>
      <w:lvlJc w:val="left"/>
      <w:pPr>
        <w:tabs>
          <w:tab w:val="num" w:pos="5040"/>
        </w:tabs>
        <w:ind w:left="5040" w:hanging="360"/>
      </w:pPr>
      <w:rPr>
        <w:rFonts w:ascii="Wingdings" w:hAnsi="Wingdings" w:hint="default"/>
        <w:sz w:val="20"/>
      </w:rPr>
    </w:lvl>
    <w:lvl w:ilvl="7" w:tplc="A2D2059A" w:tentative="1">
      <w:start w:val="1"/>
      <w:numFmt w:val="bullet"/>
      <w:lvlText w:val=""/>
      <w:lvlJc w:val="left"/>
      <w:pPr>
        <w:tabs>
          <w:tab w:val="num" w:pos="5760"/>
        </w:tabs>
        <w:ind w:left="5760" w:hanging="360"/>
      </w:pPr>
      <w:rPr>
        <w:rFonts w:ascii="Wingdings" w:hAnsi="Wingdings" w:hint="default"/>
        <w:sz w:val="20"/>
      </w:rPr>
    </w:lvl>
    <w:lvl w:ilvl="8" w:tplc="37D43484"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2150F5"/>
    <w:multiLevelType w:val="hybridMultilevel"/>
    <w:tmpl w:val="34644E16"/>
    <w:lvl w:ilvl="0" w:tplc="DB0636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78A69A9"/>
    <w:multiLevelType w:val="hybridMultilevel"/>
    <w:tmpl w:val="7AA0BE12"/>
    <w:lvl w:ilvl="0" w:tplc="0419000D">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4">
    <w:nsid w:val="38A42032"/>
    <w:multiLevelType w:val="hybridMultilevel"/>
    <w:tmpl w:val="8EEEB66A"/>
    <w:lvl w:ilvl="0" w:tplc="04190001">
      <w:start w:val="1"/>
      <w:numFmt w:val="bullet"/>
      <w:lvlText w:val=""/>
      <w:lvlJc w:val="left"/>
      <w:pPr>
        <w:tabs>
          <w:tab w:val="num" w:pos="896"/>
        </w:tabs>
        <w:ind w:left="896" w:hanging="360"/>
      </w:pPr>
      <w:rPr>
        <w:rFonts w:ascii="Symbol" w:hAnsi="Symbol" w:hint="default"/>
      </w:rPr>
    </w:lvl>
    <w:lvl w:ilvl="1" w:tplc="04190003" w:tentative="1">
      <w:start w:val="1"/>
      <w:numFmt w:val="bullet"/>
      <w:lvlText w:val="o"/>
      <w:lvlJc w:val="left"/>
      <w:pPr>
        <w:tabs>
          <w:tab w:val="num" w:pos="1616"/>
        </w:tabs>
        <w:ind w:left="1616" w:hanging="360"/>
      </w:pPr>
      <w:rPr>
        <w:rFonts w:ascii="Courier New" w:hAnsi="Courier New" w:hint="default"/>
      </w:rPr>
    </w:lvl>
    <w:lvl w:ilvl="2" w:tplc="04190005" w:tentative="1">
      <w:start w:val="1"/>
      <w:numFmt w:val="bullet"/>
      <w:lvlText w:val=""/>
      <w:lvlJc w:val="left"/>
      <w:pPr>
        <w:tabs>
          <w:tab w:val="num" w:pos="2336"/>
        </w:tabs>
        <w:ind w:left="2336" w:hanging="360"/>
      </w:pPr>
      <w:rPr>
        <w:rFonts w:ascii="Wingdings" w:hAnsi="Wingdings" w:hint="default"/>
      </w:rPr>
    </w:lvl>
    <w:lvl w:ilvl="3" w:tplc="04190001" w:tentative="1">
      <w:start w:val="1"/>
      <w:numFmt w:val="bullet"/>
      <w:lvlText w:val=""/>
      <w:lvlJc w:val="left"/>
      <w:pPr>
        <w:tabs>
          <w:tab w:val="num" w:pos="3056"/>
        </w:tabs>
        <w:ind w:left="3056" w:hanging="360"/>
      </w:pPr>
      <w:rPr>
        <w:rFonts w:ascii="Symbol" w:hAnsi="Symbol" w:hint="default"/>
      </w:rPr>
    </w:lvl>
    <w:lvl w:ilvl="4" w:tplc="04190003" w:tentative="1">
      <w:start w:val="1"/>
      <w:numFmt w:val="bullet"/>
      <w:lvlText w:val="o"/>
      <w:lvlJc w:val="left"/>
      <w:pPr>
        <w:tabs>
          <w:tab w:val="num" w:pos="3776"/>
        </w:tabs>
        <w:ind w:left="3776" w:hanging="360"/>
      </w:pPr>
      <w:rPr>
        <w:rFonts w:ascii="Courier New" w:hAnsi="Courier New" w:hint="default"/>
      </w:rPr>
    </w:lvl>
    <w:lvl w:ilvl="5" w:tplc="04190005" w:tentative="1">
      <w:start w:val="1"/>
      <w:numFmt w:val="bullet"/>
      <w:lvlText w:val=""/>
      <w:lvlJc w:val="left"/>
      <w:pPr>
        <w:tabs>
          <w:tab w:val="num" w:pos="4496"/>
        </w:tabs>
        <w:ind w:left="4496" w:hanging="360"/>
      </w:pPr>
      <w:rPr>
        <w:rFonts w:ascii="Wingdings" w:hAnsi="Wingdings" w:hint="default"/>
      </w:rPr>
    </w:lvl>
    <w:lvl w:ilvl="6" w:tplc="04190001" w:tentative="1">
      <w:start w:val="1"/>
      <w:numFmt w:val="bullet"/>
      <w:lvlText w:val=""/>
      <w:lvlJc w:val="left"/>
      <w:pPr>
        <w:tabs>
          <w:tab w:val="num" w:pos="5216"/>
        </w:tabs>
        <w:ind w:left="5216" w:hanging="360"/>
      </w:pPr>
      <w:rPr>
        <w:rFonts w:ascii="Symbol" w:hAnsi="Symbol" w:hint="default"/>
      </w:rPr>
    </w:lvl>
    <w:lvl w:ilvl="7" w:tplc="04190003" w:tentative="1">
      <w:start w:val="1"/>
      <w:numFmt w:val="bullet"/>
      <w:lvlText w:val="o"/>
      <w:lvlJc w:val="left"/>
      <w:pPr>
        <w:tabs>
          <w:tab w:val="num" w:pos="5936"/>
        </w:tabs>
        <w:ind w:left="5936" w:hanging="360"/>
      </w:pPr>
      <w:rPr>
        <w:rFonts w:ascii="Courier New" w:hAnsi="Courier New" w:hint="default"/>
      </w:rPr>
    </w:lvl>
    <w:lvl w:ilvl="8" w:tplc="04190005" w:tentative="1">
      <w:start w:val="1"/>
      <w:numFmt w:val="bullet"/>
      <w:lvlText w:val=""/>
      <w:lvlJc w:val="left"/>
      <w:pPr>
        <w:tabs>
          <w:tab w:val="num" w:pos="6656"/>
        </w:tabs>
        <w:ind w:left="6656" w:hanging="360"/>
      </w:pPr>
      <w:rPr>
        <w:rFonts w:ascii="Wingdings" w:hAnsi="Wingdings" w:hint="default"/>
      </w:rPr>
    </w:lvl>
  </w:abstractNum>
  <w:abstractNum w:abstractNumId="15">
    <w:nsid w:val="38F95DB8"/>
    <w:multiLevelType w:val="hybridMultilevel"/>
    <w:tmpl w:val="4A481196"/>
    <w:lvl w:ilvl="0" w:tplc="D1AC5D5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hint="default"/>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nsid w:val="39912919"/>
    <w:multiLevelType w:val="hybridMultilevel"/>
    <w:tmpl w:val="E32839A4"/>
    <w:lvl w:ilvl="0" w:tplc="04190001">
      <w:start w:val="1"/>
      <w:numFmt w:val="bullet"/>
      <w:lvlText w:val=""/>
      <w:lvlJc w:val="left"/>
      <w:pPr>
        <w:tabs>
          <w:tab w:val="num" w:pos="896"/>
        </w:tabs>
        <w:ind w:left="896" w:hanging="360"/>
      </w:pPr>
      <w:rPr>
        <w:rFonts w:ascii="Symbol" w:hAnsi="Symbol" w:hint="default"/>
      </w:rPr>
    </w:lvl>
    <w:lvl w:ilvl="1" w:tplc="04190003" w:tentative="1">
      <w:start w:val="1"/>
      <w:numFmt w:val="bullet"/>
      <w:lvlText w:val="o"/>
      <w:lvlJc w:val="left"/>
      <w:pPr>
        <w:tabs>
          <w:tab w:val="num" w:pos="1616"/>
        </w:tabs>
        <w:ind w:left="1616" w:hanging="360"/>
      </w:pPr>
      <w:rPr>
        <w:rFonts w:ascii="Courier New" w:hAnsi="Courier New" w:hint="default"/>
      </w:rPr>
    </w:lvl>
    <w:lvl w:ilvl="2" w:tplc="04190005" w:tentative="1">
      <w:start w:val="1"/>
      <w:numFmt w:val="bullet"/>
      <w:lvlText w:val=""/>
      <w:lvlJc w:val="left"/>
      <w:pPr>
        <w:tabs>
          <w:tab w:val="num" w:pos="2336"/>
        </w:tabs>
        <w:ind w:left="2336" w:hanging="360"/>
      </w:pPr>
      <w:rPr>
        <w:rFonts w:ascii="Wingdings" w:hAnsi="Wingdings" w:hint="default"/>
      </w:rPr>
    </w:lvl>
    <w:lvl w:ilvl="3" w:tplc="04190001" w:tentative="1">
      <w:start w:val="1"/>
      <w:numFmt w:val="bullet"/>
      <w:lvlText w:val=""/>
      <w:lvlJc w:val="left"/>
      <w:pPr>
        <w:tabs>
          <w:tab w:val="num" w:pos="3056"/>
        </w:tabs>
        <w:ind w:left="3056" w:hanging="360"/>
      </w:pPr>
      <w:rPr>
        <w:rFonts w:ascii="Symbol" w:hAnsi="Symbol" w:hint="default"/>
      </w:rPr>
    </w:lvl>
    <w:lvl w:ilvl="4" w:tplc="04190003" w:tentative="1">
      <w:start w:val="1"/>
      <w:numFmt w:val="bullet"/>
      <w:lvlText w:val="o"/>
      <w:lvlJc w:val="left"/>
      <w:pPr>
        <w:tabs>
          <w:tab w:val="num" w:pos="3776"/>
        </w:tabs>
        <w:ind w:left="3776" w:hanging="360"/>
      </w:pPr>
      <w:rPr>
        <w:rFonts w:ascii="Courier New" w:hAnsi="Courier New" w:hint="default"/>
      </w:rPr>
    </w:lvl>
    <w:lvl w:ilvl="5" w:tplc="04190005" w:tentative="1">
      <w:start w:val="1"/>
      <w:numFmt w:val="bullet"/>
      <w:lvlText w:val=""/>
      <w:lvlJc w:val="left"/>
      <w:pPr>
        <w:tabs>
          <w:tab w:val="num" w:pos="4496"/>
        </w:tabs>
        <w:ind w:left="4496" w:hanging="360"/>
      </w:pPr>
      <w:rPr>
        <w:rFonts w:ascii="Wingdings" w:hAnsi="Wingdings" w:hint="default"/>
      </w:rPr>
    </w:lvl>
    <w:lvl w:ilvl="6" w:tplc="04190001" w:tentative="1">
      <w:start w:val="1"/>
      <w:numFmt w:val="bullet"/>
      <w:lvlText w:val=""/>
      <w:lvlJc w:val="left"/>
      <w:pPr>
        <w:tabs>
          <w:tab w:val="num" w:pos="5216"/>
        </w:tabs>
        <w:ind w:left="5216" w:hanging="360"/>
      </w:pPr>
      <w:rPr>
        <w:rFonts w:ascii="Symbol" w:hAnsi="Symbol" w:hint="default"/>
      </w:rPr>
    </w:lvl>
    <w:lvl w:ilvl="7" w:tplc="04190003" w:tentative="1">
      <w:start w:val="1"/>
      <w:numFmt w:val="bullet"/>
      <w:lvlText w:val="o"/>
      <w:lvlJc w:val="left"/>
      <w:pPr>
        <w:tabs>
          <w:tab w:val="num" w:pos="5936"/>
        </w:tabs>
        <w:ind w:left="5936" w:hanging="360"/>
      </w:pPr>
      <w:rPr>
        <w:rFonts w:ascii="Courier New" w:hAnsi="Courier New" w:hint="default"/>
      </w:rPr>
    </w:lvl>
    <w:lvl w:ilvl="8" w:tplc="04190005" w:tentative="1">
      <w:start w:val="1"/>
      <w:numFmt w:val="bullet"/>
      <w:lvlText w:val=""/>
      <w:lvlJc w:val="left"/>
      <w:pPr>
        <w:tabs>
          <w:tab w:val="num" w:pos="6656"/>
        </w:tabs>
        <w:ind w:left="6656" w:hanging="360"/>
      </w:pPr>
      <w:rPr>
        <w:rFonts w:ascii="Wingdings" w:hAnsi="Wingdings" w:hint="default"/>
      </w:rPr>
    </w:lvl>
  </w:abstractNum>
  <w:abstractNum w:abstractNumId="17">
    <w:nsid w:val="39925DB4"/>
    <w:multiLevelType w:val="multilevel"/>
    <w:tmpl w:val="24BEF422"/>
    <w:lvl w:ilvl="0">
      <w:start w:val="1"/>
      <w:numFmt w:val="decimal"/>
      <w:lvlText w:val="%1"/>
      <w:lvlJc w:val="left"/>
      <w:pPr>
        <w:ind w:left="360" w:hanging="360"/>
      </w:pPr>
      <w:rPr>
        <w:rFonts w:eastAsia="Times New Roman" w:cs="Times New Roman" w:hint="default"/>
        <w:color w:val="auto"/>
      </w:rPr>
    </w:lvl>
    <w:lvl w:ilvl="1">
      <w:start w:val="2"/>
      <w:numFmt w:val="decimal"/>
      <w:lvlText w:val="%1.%2"/>
      <w:lvlJc w:val="left"/>
      <w:pPr>
        <w:ind w:left="360" w:hanging="360"/>
      </w:pPr>
      <w:rPr>
        <w:rFonts w:eastAsia="Times New Roman" w:cs="Times New Roman" w:hint="default"/>
        <w:color w:val="auto"/>
      </w:rPr>
    </w:lvl>
    <w:lvl w:ilvl="2">
      <w:start w:val="1"/>
      <w:numFmt w:val="decimal"/>
      <w:lvlText w:val="%1.%2.%3"/>
      <w:lvlJc w:val="left"/>
      <w:pPr>
        <w:ind w:left="720" w:hanging="720"/>
      </w:pPr>
      <w:rPr>
        <w:rFonts w:eastAsia="Times New Roman" w:cs="Times New Roman" w:hint="default"/>
        <w:color w:val="auto"/>
      </w:rPr>
    </w:lvl>
    <w:lvl w:ilvl="3">
      <w:start w:val="1"/>
      <w:numFmt w:val="decimal"/>
      <w:lvlText w:val="%1.%2.%3.%4"/>
      <w:lvlJc w:val="left"/>
      <w:pPr>
        <w:ind w:left="1080" w:hanging="1080"/>
      </w:pPr>
      <w:rPr>
        <w:rFonts w:eastAsia="Times New Roman" w:cs="Times New Roman" w:hint="default"/>
        <w:color w:val="auto"/>
      </w:rPr>
    </w:lvl>
    <w:lvl w:ilvl="4">
      <w:start w:val="1"/>
      <w:numFmt w:val="decimal"/>
      <w:lvlText w:val="%1.%2.%3.%4.%5"/>
      <w:lvlJc w:val="left"/>
      <w:pPr>
        <w:ind w:left="1080" w:hanging="1080"/>
      </w:pPr>
      <w:rPr>
        <w:rFonts w:eastAsia="Times New Roman" w:cs="Times New Roman" w:hint="default"/>
        <w:color w:val="auto"/>
      </w:rPr>
    </w:lvl>
    <w:lvl w:ilvl="5">
      <w:start w:val="1"/>
      <w:numFmt w:val="decimal"/>
      <w:lvlText w:val="%1.%2.%3.%4.%5.%6"/>
      <w:lvlJc w:val="left"/>
      <w:pPr>
        <w:ind w:left="1440" w:hanging="1440"/>
      </w:pPr>
      <w:rPr>
        <w:rFonts w:eastAsia="Times New Roman" w:cs="Times New Roman" w:hint="default"/>
        <w:color w:val="auto"/>
      </w:rPr>
    </w:lvl>
    <w:lvl w:ilvl="6">
      <w:start w:val="1"/>
      <w:numFmt w:val="decimal"/>
      <w:lvlText w:val="%1.%2.%3.%4.%5.%6.%7"/>
      <w:lvlJc w:val="left"/>
      <w:pPr>
        <w:ind w:left="1440" w:hanging="1440"/>
      </w:pPr>
      <w:rPr>
        <w:rFonts w:eastAsia="Times New Roman" w:cs="Times New Roman" w:hint="default"/>
        <w:color w:val="auto"/>
      </w:rPr>
    </w:lvl>
    <w:lvl w:ilvl="7">
      <w:start w:val="1"/>
      <w:numFmt w:val="decimal"/>
      <w:lvlText w:val="%1.%2.%3.%4.%5.%6.%7.%8"/>
      <w:lvlJc w:val="left"/>
      <w:pPr>
        <w:ind w:left="1800" w:hanging="1800"/>
      </w:pPr>
      <w:rPr>
        <w:rFonts w:eastAsia="Times New Roman" w:cs="Times New Roman" w:hint="default"/>
        <w:color w:val="auto"/>
      </w:rPr>
    </w:lvl>
    <w:lvl w:ilvl="8">
      <w:start w:val="1"/>
      <w:numFmt w:val="decimal"/>
      <w:lvlText w:val="%1.%2.%3.%4.%5.%6.%7.%8.%9"/>
      <w:lvlJc w:val="left"/>
      <w:pPr>
        <w:ind w:left="1800" w:hanging="1800"/>
      </w:pPr>
      <w:rPr>
        <w:rFonts w:eastAsia="Times New Roman" w:cs="Times New Roman" w:hint="default"/>
        <w:color w:val="auto"/>
      </w:rPr>
    </w:lvl>
  </w:abstractNum>
  <w:abstractNum w:abstractNumId="18">
    <w:nsid w:val="3B6D7888"/>
    <w:multiLevelType w:val="multilevel"/>
    <w:tmpl w:val="82F8E6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401524E6"/>
    <w:multiLevelType w:val="multilevel"/>
    <w:tmpl w:val="26641F4A"/>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47C63187"/>
    <w:multiLevelType w:val="multilevel"/>
    <w:tmpl w:val="78107EEA"/>
    <w:lvl w:ilvl="0">
      <w:start w:val="1"/>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49770DCF"/>
    <w:multiLevelType w:val="multilevel"/>
    <w:tmpl w:val="C9CE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3E10B3"/>
    <w:multiLevelType w:val="multilevel"/>
    <w:tmpl w:val="CAF8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9500CF"/>
    <w:multiLevelType w:val="hybridMultilevel"/>
    <w:tmpl w:val="CE564BEA"/>
    <w:lvl w:ilvl="0" w:tplc="28FCCEAA">
      <w:start w:val="1"/>
      <w:numFmt w:val="decimal"/>
      <w:lvlText w:val="%1."/>
      <w:lvlJc w:val="left"/>
      <w:pPr>
        <w:tabs>
          <w:tab w:val="num" w:pos="360"/>
        </w:tabs>
        <w:ind w:left="360" w:hanging="360"/>
      </w:pPr>
      <w:rPr>
        <w:rFonts w:cs="Times New Roman" w:hint="default"/>
        <w:sz w:val="27"/>
      </w:rPr>
    </w:lvl>
    <w:lvl w:ilvl="1" w:tplc="0419000F">
      <w:start w:val="1"/>
      <w:numFmt w:val="decimal"/>
      <w:lvlText w:val="%2."/>
      <w:lvlJc w:val="left"/>
      <w:pPr>
        <w:tabs>
          <w:tab w:val="num" w:pos="360"/>
        </w:tabs>
        <w:ind w:left="360" w:hanging="360"/>
      </w:pPr>
      <w:rPr>
        <w:rFonts w:cs="Times New Roman" w:hint="default"/>
        <w:sz w:val="27"/>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402212E"/>
    <w:multiLevelType w:val="multilevel"/>
    <w:tmpl w:val="1C72B0B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60085F22"/>
    <w:multiLevelType w:val="hybridMultilevel"/>
    <w:tmpl w:val="D4D6A93E"/>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6">
    <w:nsid w:val="6EB27613"/>
    <w:multiLevelType w:val="hybridMultilevel"/>
    <w:tmpl w:val="BD8E98F4"/>
    <w:lvl w:ilvl="0" w:tplc="DB06362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709A24CD"/>
    <w:multiLevelType w:val="hybridMultilevel"/>
    <w:tmpl w:val="FBBC1210"/>
    <w:lvl w:ilvl="0" w:tplc="DB06362A">
      <w:start w:val="1"/>
      <w:numFmt w:val="bullet"/>
      <w:lvlText w:val=""/>
      <w:lvlJc w:val="left"/>
      <w:pPr>
        <w:tabs>
          <w:tab w:val="num" w:pos="360"/>
        </w:tabs>
        <w:ind w:left="360"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73D73ECA"/>
    <w:multiLevelType w:val="hybridMultilevel"/>
    <w:tmpl w:val="55FC18BE"/>
    <w:lvl w:ilvl="0" w:tplc="F4AAC6C6">
      <w:start w:val="1"/>
      <w:numFmt w:val="decimal"/>
      <w:lvlText w:val="%1."/>
      <w:lvlJc w:val="left"/>
      <w:pPr>
        <w:ind w:left="3054" w:hanging="360"/>
      </w:pPr>
      <w:rPr>
        <w:rFonts w:eastAsia="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nsid w:val="78940758"/>
    <w:multiLevelType w:val="hybridMultilevel"/>
    <w:tmpl w:val="DD048D20"/>
    <w:lvl w:ilvl="0" w:tplc="BAF0157C">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0">
    <w:nsid w:val="79B44811"/>
    <w:multiLevelType w:val="hybridMultilevel"/>
    <w:tmpl w:val="35544C4A"/>
    <w:lvl w:ilvl="0" w:tplc="83D4EFEE">
      <w:numFmt w:val="bullet"/>
      <w:lvlText w:val="•"/>
      <w:lvlJc w:val="left"/>
      <w:pPr>
        <w:ind w:left="1879" w:hanging="117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nsid w:val="7A7700CC"/>
    <w:multiLevelType w:val="hybridMultilevel"/>
    <w:tmpl w:val="8932CDFA"/>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2">
    <w:nsid w:val="7DB845B6"/>
    <w:multiLevelType w:val="multilevel"/>
    <w:tmpl w:val="5974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EB3F00"/>
    <w:multiLevelType w:val="hybridMultilevel"/>
    <w:tmpl w:val="3C0CF46C"/>
    <w:lvl w:ilvl="0" w:tplc="0419000F">
      <w:start w:val="1"/>
      <w:numFmt w:val="decimal"/>
      <w:lvlText w:val="%1."/>
      <w:lvlJc w:val="left"/>
      <w:pPr>
        <w:tabs>
          <w:tab w:val="num" w:pos="1429"/>
        </w:tabs>
        <w:ind w:left="1429" w:hanging="360"/>
      </w:pPr>
      <w:rPr>
        <w:rFonts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2"/>
  </w:num>
  <w:num w:numId="2">
    <w:abstractNumId w:val="30"/>
  </w:num>
  <w:num w:numId="3">
    <w:abstractNumId w:val="0"/>
  </w:num>
  <w:num w:numId="4">
    <w:abstractNumId w:val="15"/>
  </w:num>
  <w:num w:numId="5">
    <w:abstractNumId w:val="14"/>
  </w:num>
  <w:num w:numId="6">
    <w:abstractNumId w:val="16"/>
  </w:num>
  <w:num w:numId="7">
    <w:abstractNumId w:val="31"/>
  </w:num>
  <w:num w:numId="8">
    <w:abstractNumId w:val="25"/>
  </w:num>
  <w:num w:numId="9">
    <w:abstractNumId w:val="17"/>
  </w:num>
  <w:num w:numId="10">
    <w:abstractNumId w:val="20"/>
  </w:num>
  <w:num w:numId="11">
    <w:abstractNumId w:val="2"/>
  </w:num>
  <w:num w:numId="12">
    <w:abstractNumId w:val="4"/>
  </w:num>
  <w:num w:numId="13">
    <w:abstractNumId w:val="6"/>
  </w:num>
  <w:num w:numId="14">
    <w:abstractNumId w:val="3"/>
  </w:num>
  <w:num w:numId="15">
    <w:abstractNumId w:val="23"/>
  </w:num>
  <w:num w:numId="16">
    <w:abstractNumId w:val="28"/>
  </w:num>
  <w:num w:numId="17">
    <w:abstractNumId w:val="1"/>
  </w:num>
  <w:num w:numId="18">
    <w:abstractNumId w:val="13"/>
  </w:num>
  <w:num w:numId="19">
    <w:abstractNumId w:val="19"/>
  </w:num>
  <w:num w:numId="20">
    <w:abstractNumId w:val="10"/>
  </w:num>
  <w:num w:numId="21">
    <w:abstractNumId w:val="7"/>
  </w:num>
  <w:num w:numId="22">
    <w:abstractNumId w:val="22"/>
  </w:num>
  <w:num w:numId="23">
    <w:abstractNumId w:val="9"/>
  </w:num>
  <w:num w:numId="24">
    <w:abstractNumId w:val="32"/>
  </w:num>
  <w:num w:numId="25">
    <w:abstractNumId w:val="21"/>
  </w:num>
  <w:num w:numId="26">
    <w:abstractNumId w:val="8"/>
  </w:num>
  <w:num w:numId="27">
    <w:abstractNumId w:val="18"/>
  </w:num>
  <w:num w:numId="28">
    <w:abstractNumId w:val="27"/>
  </w:num>
  <w:num w:numId="29">
    <w:abstractNumId w:val="26"/>
  </w:num>
  <w:num w:numId="30">
    <w:abstractNumId w:val="29"/>
  </w:num>
  <w:num w:numId="31">
    <w:abstractNumId w:val="33"/>
  </w:num>
  <w:num w:numId="32">
    <w:abstractNumId w:val="11"/>
  </w:num>
  <w:num w:numId="33">
    <w:abstractNumId w:val="5"/>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52DF"/>
    <w:rsid w:val="00022AF8"/>
    <w:rsid w:val="0003083B"/>
    <w:rsid w:val="000331B3"/>
    <w:rsid w:val="00034D4E"/>
    <w:rsid w:val="000369F2"/>
    <w:rsid w:val="000461C3"/>
    <w:rsid w:val="00053961"/>
    <w:rsid w:val="00054E24"/>
    <w:rsid w:val="00056BF6"/>
    <w:rsid w:val="00064494"/>
    <w:rsid w:val="000646B5"/>
    <w:rsid w:val="00072078"/>
    <w:rsid w:val="00072E39"/>
    <w:rsid w:val="00082F10"/>
    <w:rsid w:val="000A1057"/>
    <w:rsid w:val="000F1BF1"/>
    <w:rsid w:val="000F45EA"/>
    <w:rsid w:val="000F5656"/>
    <w:rsid w:val="001106AF"/>
    <w:rsid w:val="001140AC"/>
    <w:rsid w:val="00120445"/>
    <w:rsid w:val="00120770"/>
    <w:rsid w:val="001312CA"/>
    <w:rsid w:val="001402A7"/>
    <w:rsid w:val="00141F9C"/>
    <w:rsid w:val="0014458C"/>
    <w:rsid w:val="00146F5D"/>
    <w:rsid w:val="00156FDC"/>
    <w:rsid w:val="00161859"/>
    <w:rsid w:val="001639BE"/>
    <w:rsid w:val="0018071B"/>
    <w:rsid w:val="00181561"/>
    <w:rsid w:val="001D611D"/>
    <w:rsid w:val="001E5B34"/>
    <w:rsid w:val="001F39E3"/>
    <w:rsid w:val="001F585F"/>
    <w:rsid w:val="0020071A"/>
    <w:rsid w:val="00201686"/>
    <w:rsid w:val="00207D70"/>
    <w:rsid w:val="00214FCC"/>
    <w:rsid w:val="00222F45"/>
    <w:rsid w:val="0022342A"/>
    <w:rsid w:val="00226DBF"/>
    <w:rsid w:val="002408A0"/>
    <w:rsid w:val="002429BB"/>
    <w:rsid w:val="00254749"/>
    <w:rsid w:val="002574CF"/>
    <w:rsid w:val="00261DB7"/>
    <w:rsid w:val="00262619"/>
    <w:rsid w:val="00270068"/>
    <w:rsid w:val="00286D6C"/>
    <w:rsid w:val="00291900"/>
    <w:rsid w:val="0029506D"/>
    <w:rsid w:val="00297008"/>
    <w:rsid w:val="002B6C0D"/>
    <w:rsid w:val="002D03FB"/>
    <w:rsid w:val="002D1B39"/>
    <w:rsid w:val="002D5281"/>
    <w:rsid w:val="00330545"/>
    <w:rsid w:val="00337DC8"/>
    <w:rsid w:val="00345BD7"/>
    <w:rsid w:val="00366A87"/>
    <w:rsid w:val="00373C96"/>
    <w:rsid w:val="00382F4F"/>
    <w:rsid w:val="00384FD7"/>
    <w:rsid w:val="003C299F"/>
    <w:rsid w:val="003E1141"/>
    <w:rsid w:val="004074F0"/>
    <w:rsid w:val="00410500"/>
    <w:rsid w:val="00412D3F"/>
    <w:rsid w:val="0041595D"/>
    <w:rsid w:val="0043717E"/>
    <w:rsid w:val="004467F3"/>
    <w:rsid w:val="00446A0C"/>
    <w:rsid w:val="00470BD6"/>
    <w:rsid w:val="004771E0"/>
    <w:rsid w:val="00496820"/>
    <w:rsid w:val="00496B0C"/>
    <w:rsid w:val="004A43D5"/>
    <w:rsid w:val="004B2DFF"/>
    <w:rsid w:val="004B6879"/>
    <w:rsid w:val="004C6370"/>
    <w:rsid w:val="004E775F"/>
    <w:rsid w:val="004E7B5A"/>
    <w:rsid w:val="004F5574"/>
    <w:rsid w:val="004F6ADB"/>
    <w:rsid w:val="005039B0"/>
    <w:rsid w:val="0052002B"/>
    <w:rsid w:val="005203E4"/>
    <w:rsid w:val="00531608"/>
    <w:rsid w:val="005522AC"/>
    <w:rsid w:val="00552C5C"/>
    <w:rsid w:val="0056588D"/>
    <w:rsid w:val="00566882"/>
    <w:rsid w:val="00592C1A"/>
    <w:rsid w:val="005A4A7C"/>
    <w:rsid w:val="005A5E79"/>
    <w:rsid w:val="005B038F"/>
    <w:rsid w:val="005B2574"/>
    <w:rsid w:val="005C1BF2"/>
    <w:rsid w:val="005C559A"/>
    <w:rsid w:val="005C6CDC"/>
    <w:rsid w:val="005E65D5"/>
    <w:rsid w:val="005F10CC"/>
    <w:rsid w:val="005F1CAE"/>
    <w:rsid w:val="00612CF8"/>
    <w:rsid w:val="00613E8F"/>
    <w:rsid w:val="006220A9"/>
    <w:rsid w:val="00631FEB"/>
    <w:rsid w:val="0063320B"/>
    <w:rsid w:val="006420F6"/>
    <w:rsid w:val="00646BD0"/>
    <w:rsid w:val="00647666"/>
    <w:rsid w:val="006702C4"/>
    <w:rsid w:val="00673B77"/>
    <w:rsid w:val="006752DF"/>
    <w:rsid w:val="006A4999"/>
    <w:rsid w:val="006C4DB7"/>
    <w:rsid w:val="006C52EA"/>
    <w:rsid w:val="006E34D3"/>
    <w:rsid w:val="0070040E"/>
    <w:rsid w:val="00707CA6"/>
    <w:rsid w:val="00711051"/>
    <w:rsid w:val="00720E80"/>
    <w:rsid w:val="007233A2"/>
    <w:rsid w:val="00727E44"/>
    <w:rsid w:val="007351E9"/>
    <w:rsid w:val="007408F5"/>
    <w:rsid w:val="007419BD"/>
    <w:rsid w:val="00743956"/>
    <w:rsid w:val="00744C8F"/>
    <w:rsid w:val="00745DE3"/>
    <w:rsid w:val="007542E7"/>
    <w:rsid w:val="00756CDE"/>
    <w:rsid w:val="00770170"/>
    <w:rsid w:val="00771D8C"/>
    <w:rsid w:val="00777FC2"/>
    <w:rsid w:val="00782C59"/>
    <w:rsid w:val="007830B3"/>
    <w:rsid w:val="007A29B5"/>
    <w:rsid w:val="007A5994"/>
    <w:rsid w:val="007B5FBB"/>
    <w:rsid w:val="007E08A8"/>
    <w:rsid w:val="007F3B38"/>
    <w:rsid w:val="00813666"/>
    <w:rsid w:val="00820896"/>
    <w:rsid w:val="00841895"/>
    <w:rsid w:val="0084462A"/>
    <w:rsid w:val="00847D9A"/>
    <w:rsid w:val="00856BD7"/>
    <w:rsid w:val="00872520"/>
    <w:rsid w:val="0088557C"/>
    <w:rsid w:val="00885B24"/>
    <w:rsid w:val="0088782F"/>
    <w:rsid w:val="008A1CDD"/>
    <w:rsid w:val="008A2AAA"/>
    <w:rsid w:val="008A5F93"/>
    <w:rsid w:val="008A61B3"/>
    <w:rsid w:val="008A7E49"/>
    <w:rsid w:val="008D1577"/>
    <w:rsid w:val="008E0755"/>
    <w:rsid w:val="008E43D2"/>
    <w:rsid w:val="008E493D"/>
    <w:rsid w:val="008F6124"/>
    <w:rsid w:val="00907B58"/>
    <w:rsid w:val="009212A8"/>
    <w:rsid w:val="009324A1"/>
    <w:rsid w:val="00932FAF"/>
    <w:rsid w:val="00945B3B"/>
    <w:rsid w:val="00946408"/>
    <w:rsid w:val="00956896"/>
    <w:rsid w:val="00960A16"/>
    <w:rsid w:val="00967B96"/>
    <w:rsid w:val="00972AF0"/>
    <w:rsid w:val="0097396B"/>
    <w:rsid w:val="00977E51"/>
    <w:rsid w:val="009836A2"/>
    <w:rsid w:val="009A52F3"/>
    <w:rsid w:val="009B3AF4"/>
    <w:rsid w:val="009B4C4D"/>
    <w:rsid w:val="009C049A"/>
    <w:rsid w:val="009C0E81"/>
    <w:rsid w:val="009D07C7"/>
    <w:rsid w:val="009D3CE7"/>
    <w:rsid w:val="009E4383"/>
    <w:rsid w:val="009E4B02"/>
    <w:rsid w:val="009F2705"/>
    <w:rsid w:val="00A009F9"/>
    <w:rsid w:val="00A15D64"/>
    <w:rsid w:val="00A16EBF"/>
    <w:rsid w:val="00A22CF2"/>
    <w:rsid w:val="00A24B70"/>
    <w:rsid w:val="00A25AC8"/>
    <w:rsid w:val="00A31CAC"/>
    <w:rsid w:val="00A53D9B"/>
    <w:rsid w:val="00A6698D"/>
    <w:rsid w:val="00A95FEE"/>
    <w:rsid w:val="00AB7B26"/>
    <w:rsid w:val="00AC6502"/>
    <w:rsid w:val="00AD0FD9"/>
    <w:rsid w:val="00AD5B8C"/>
    <w:rsid w:val="00AE4689"/>
    <w:rsid w:val="00AF4176"/>
    <w:rsid w:val="00AF79EA"/>
    <w:rsid w:val="00B018F1"/>
    <w:rsid w:val="00B03C3E"/>
    <w:rsid w:val="00B0515E"/>
    <w:rsid w:val="00B103EB"/>
    <w:rsid w:val="00B14C25"/>
    <w:rsid w:val="00B21EAC"/>
    <w:rsid w:val="00B304CB"/>
    <w:rsid w:val="00B549B8"/>
    <w:rsid w:val="00B54CF3"/>
    <w:rsid w:val="00B70E85"/>
    <w:rsid w:val="00B84CEB"/>
    <w:rsid w:val="00B85BD3"/>
    <w:rsid w:val="00B95C3F"/>
    <w:rsid w:val="00BB3E63"/>
    <w:rsid w:val="00BB4441"/>
    <w:rsid w:val="00BB6123"/>
    <w:rsid w:val="00BC703B"/>
    <w:rsid w:val="00BD46F0"/>
    <w:rsid w:val="00BE0FD2"/>
    <w:rsid w:val="00BE6553"/>
    <w:rsid w:val="00BF2F63"/>
    <w:rsid w:val="00C06FB4"/>
    <w:rsid w:val="00C10932"/>
    <w:rsid w:val="00C17A1B"/>
    <w:rsid w:val="00C476B4"/>
    <w:rsid w:val="00C5034B"/>
    <w:rsid w:val="00C5042F"/>
    <w:rsid w:val="00C54B49"/>
    <w:rsid w:val="00C629ED"/>
    <w:rsid w:val="00C826CE"/>
    <w:rsid w:val="00C8396F"/>
    <w:rsid w:val="00C9487B"/>
    <w:rsid w:val="00CA38DA"/>
    <w:rsid w:val="00CC3CF2"/>
    <w:rsid w:val="00CD15DE"/>
    <w:rsid w:val="00CF1B93"/>
    <w:rsid w:val="00D0791F"/>
    <w:rsid w:val="00D1462C"/>
    <w:rsid w:val="00D14FA2"/>
    <w:rsid w:val="00D219AF"/>
    <w:rsid w:val="00D526B0"/>
    <w:rsid w:val="00D550A2"/>
    <w:rsid w:val="00D558B6"/>
    <w:rsid w:val="00D55ECA"/>
    <w:rsid w:val="00D601D6"/>
    <w:rsid w:val="00D75CD0"/>
    <w:rsid w:val="00D83AF0"/>
    <w:rsid w:val="00D84EE8"/>
    <w:rsid w:val="00D84FEB"/>
    <w:rsid w:val="00D94472"/>
    <w:rsid w:val="00D94F69"/>
    <w:rsid w:val="00DC5A34"/>
    <w:rsid w:val="00DD53D5"/>
    <w:rsid w:val="00DD62AC"/>
    <w:rsid w:val="00DE37A3"/>
    <w:rsid w:val="00DE3CF8"/>
    <w:rsid w:val="00DE45FD"/>
    <w:rsid w:val="00DE696A"/>
    <w:rsid w:val="00DE6B43"/>
    <w:rsid w:val="00DF4537"/>
    <w:rsid w:val="00DF6092"/>
    <w:rsid w:val="00E0477B"/>
    <w:rsid w:val="00E04BBA"/>
    <w:rsid w:val="00E059E4"/>
    <w:rsid w:val="00E07C7F"/>
    <w:rsid w:val="00E12962"/>
    <w:rsid w:val="00E16111"/>
    <w:rsid w:val="00E2374D"/>
    <w:rsid w:val="00E51E6D"/>
    <w:rsid w:val="00E51E78"/>
    <w:rsid w:val="00E60925"/>
    <w:rsid w:val="00E64627"/>
    <w:rsid w:val="00E65BB5"/>
    <w:rsid w:val="00E6652F"/>
    <w:rsid w:val="00E75AB6"/>
    <w:rsid w:val="00E9629E"/>
    <w:rsid w:val="00E9704D"/>
    <w:rsid w:val="00E97EC7"/>
    <w:rsid w:val="00EA71BE"/>
    <w:rsid w:val="00EB78DD"/>
    <w:rsid w:val="00EC44F8"/>
    <w:rsid w:val="00EC6501"/>
    <w:rsid w:val="00ED4D38"/>
    <w:rsid w:val="00ED7B8B"/>
    <w:rsid w:val="00EE4D2C"/>
    <w:rsid w:val="00EF3EB1"/>
    <w:rsid w:val="00F072F1"/>
    <w:rsid w:val="00F1171F"/>
    <w:rsid w:val="00F35F9A"/>
    <w:rsid w:val="00F61A18"/>
    <w:rsid w:val="00F84EC7"/>
    <w:rsid w:val="00FA2749"/>
    <w:rsid w:val="00FB3702"/>
    <w:rsid w:val="00FC1452"/>
    <w:rsid w:val="00FC7792"/>
    <w:rsid w:val="00FD0EDC"/>
    <w:rsid w:val="00FD57DB"/>
    <w:rsid w:val="00FF3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efaultImageDpi w14:val="0"/>
  <w15:chartTrackingRefBased/>
  <w15:docId w15:val="{4B1BEF92-E742-43B2-A756-B66552A8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D2C"/>
    <w:pPr>
      <w:spacing w:after="200"/>
    </w:pPr>
    <w:rPr>
      <w:rFonts w:cs="Times New Roman"/>
      <w:sz w:val="22"/>
      <w:szCs w:val="22"/>
      <w:lang w:eastAsia="en-US"/>
    </w:rPr>
  </w:style>
  <w:style w:type="paragraph" w:styleId="1">
    <w:name w:val="heading 1"/>
    <w:basedOn w:val="a"/>
    <w:next w:val="a"/>
    <w:link w:val="10"/>
    <w:uiPriority w:val="99"/>
    <w:qFormat/>
    <w:rsid w:val="00D601D6"/>
    <w:pPr>
      <w:autoSpaceDE w:val="0"/>
      <w:autoSpaceDN w:val="0"/>
      <w:adjustRightInd w:val="0"/>
      <w:spacing w:before="108" w:after="108"/>
      <w:jc w:val="center"/>
      <w:outlineLvl w:val="0"/>
    </w:pPr>
    <w:rPr>
      <w:rFonts w:ascii="Arial" w:hAnsi="Arial" w:cs="Arial"/>
      <w:b/>
      <w:bCs/>
      <w:color w:val="000080"/>
      <w:sz w:val="24"/>
      <w:szCs w:val="24"/>
      <w:lang w:eastAsia="ru-RU"/>
    </w:rPr>
  </w:style>
  <w:style w:type="paragraph" w:styleId="2">
    <w:name w:val="heading 2"/>
    <w:basedOn w:val="a"/>
    <w:next w:val="a"/>
    <w:link w:val="20"/>
    <w:uiPriority w:val="9"/>
    <w:qFormat/>
    <w:rsid w:val="00B70E85"/>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B70E8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601D6"/>
    <w:rPr>
      <w:rFonts w:ascii="Arial" w:hAnsi="Arial" w:cs="Times New Roman"/>
      <w:b/>
      <w:color w:val="000080"/>
      <w:sz w:val="24"/>
    </w:rPr>
  </w:style>
  <w:style w:type="character" w:customStyle="1" w:styleId="20">
    <w:name w:val="Заголовок 2 Знак"/>
    <w:link w:val="2"/>
    <w:uiPriority w:val="9"/>
    <w:semiHidden/>
    <w:locked/>
    <w:rsid w:val="00B70E85"/>
    <w:rPr>
      <w:rFonts w:ascii="Cambria" w:hAnsi="Cambria" w:cs="Times New Roman"/>
      <w:b/>
      <w:i/>
      <w:sz w:val="28"/>
      <w:lang w:val="x-none" w:eastAsia="en-US"/>
    </w:rPr>
  </w:style>
  <w:style w:type="character" w:customStyle="1" w:styleId="30">
    <w:name w:val="Заголовок 3 Знак"/>
    <w:link w:val="3"/>
    <w:uiPriority w:val="9"/>
    <w:semiHidden/>
    <w:locked/>
    <w:rsid w:val="00B70E85"/>
    <w:rPr>
      <w:rFonts w:ascii="Cambria" w:hAnsi="Cambria" w:cs="Times New Roman"/>
      <w:b/>
      <w:sz w:val="26"/>
      <w:lang w:val="x-none" w:eastAsia="en-US"/>
    </w:rPr>
  </w:style>
  <w:style w:type="table" w:styleId="a3">
    <w:name w:val="Table Grid"/>
    <w:basedOn w:val="a1"/>
    <w:uiPriority w:val="59"/>
    <w:rsid w:val="006752D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footnote text"/>
    <w:basedOn w:val="a"/>
    <w:link w:val="a5"/>
    <w:uiPriority w:val="99"/>
    <w:unhideWhenUsed/>
    <w:rsid w:val="00856BD7"/>
    <w:rPr>
      <w:sz w:val="20"/>
      <w:szCs w:val="20"/>
    </w:rPr>
  </w:style>
  <w:style w:type="character" w:customStyle="1" w:styleId="a5">
    <w:name w:val="Текст сноски Знак"/>
    <w:link w:val="a4"/>
    <w:uiPriority w:val="99"/>
    <w:locked/>
    <w:rsid w:val="00856BD7"/>
    <w:rPr>
      <w:rFonts w:cs="Times New Roman"/>
      <w:lang w:val="x-none" w:eastAsia="en-US"/>
    </w:rPr>
  </w:style>
  <w:style w:type="character" w:styleId="a6">
    <w:name w:val="footnote reference"/>
    <w:uiPriority w:val="99"/>
    <w:semiHidden/>
    <w:unhideWhenUsed/>
    <w:rsid w:val="00856BD7"/>
    <w:rPr>
      <w:rFonts w:cs="Times New Roman"/>
      <w:vertAlign w:val="superscript"/>
    </w:rPr>
  </w:style>
  <w:style w:type="character" w:styleId="a7">
    <w:name w:val="Hyperlink"/>
    <w:uiPriority w:val="99"/>
    <w:unhideWhenUsed/>
    <w:rsid w:val="00FA2749"/>
    <w:rPr>
      <w:rFonts w:cs="Times New Roman"/>
      <w:color w:val="0000FF"/>
      <w:u w:val="single"/>
    </w:rPr>
  </w:style>
  <w:style w:type="paragraph" w:styleId="a8">
    <w:name w:val="Normal (Web)"/>
    <w:basedOn w:val="a"/>
    <w:uiPriority w:val="99"/>
    <w:rsid w:val="0014458C"/>
    <w:pPr>
      <w:spacing w:before="100" w:beforeAutospacing="1" w:after="100" w:afterAutospacing="1"/>
    </w:pPr>
    <w:rPr>
      <w:rFonts w:ascii="Times New Roman" w:hAnsi="Times New Roman"/>
      <w:sz w:val="24"/>
      <w:szCs w:val="24"/>
      <w:lang w:eastAsia="ru-RU"/>
    </w:rPr>
  </w:style>
  <w:style w:type="paragraph" w:styleId="a9">
    <w:name w:val="Body Text Indent"/>
    <w:basedOn w:val="a"/>
    <w:link w:val="aa"/>
    <w:uiPriority w:val="99"/>
    <w:rsid w:val="0014458C"/>
    <w:pPr>
      <w:shd w:val="clear" w:color="auto" w:fill="FFFFFF"/>
      <w:spacing w:after="0" w:line="216" w:lineRule="exact"/>
      <w:ind w:right="151" w:firstLine="540"/>
      <w:jc w:val="both"/>
    </w:pPr>
    <w:rPr>
      <w:rFonts w:ascii="Times New Roman" w:hAnsi="Times New Roman"/>
      <w:sz w:val="24"/>
      <w:szCs w:val="24"/>
      <w:lang w:eastAsia="ru-RU"/>
    </w:rPr>
  </w:style>
  <w:style w:type="character" w:customStyle="1" w:styleId="aa">
    <w:name w:val="Основной текст с отступом Знак"/>
    <w:link w:val="a9"/>
    <w:uiPriority w:val="99"/>
    <w:locked/>
    <w:rsid w:val="0014458C"/>
    <w:rPr>
      <w:rFonts w:ascii="Times New Roman" w:hAnsi="Times New Roman" w:cs="Times New Roman"/>
      <w:sz w:val="24"/>
      <w:shd w:val="clear" w:color="auto" w:fill="FFFFFF"/>
    </w:rPr>
  </w:style>
  <w:style w:type="paragraph" w:styleId="HTML">
    <w:name w:val="HTML Preformatted"/>
    <w:basedOn w:val="a"/>
    <w:link w:val="HTML0"/>
    <w:uiPriority w:val="99"/>
    <w:rsid w:val="00144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eastAsia="ru-RU"/>
    </w:rPr>
  </w:style>
  <w:style w:type="character" w:customStyle="1" w:styleId="HTML0">
    <w:name w:val="Стандартный HTML Знак"/>
    <w:link w:val="HTML"/>
    <w:uiPriority w:val="99"/>
    <w:locked/>
    <w:rsid w:val="0014458C"/>
    <w:rPr>
      <w:rFonts w:ascii="Courier New" w:hAnsi="Courier New" w:cs="Times New Roman"/>
    </w:rPr>
  </w:style>
  <w:style w:type="character" w:customStyle="1" w:styleId="ab">
    <w:name w:val="Гипертекстовая ссылка"/>
    <w:uiPriority w:val="99"/>
    <w:rsid w:val="00592C1A"/>
    <w:rPr>
      <w:color w:val="008000"/>
    </w:rPr>
  </w:style>
  <w:style w:type="paragraph" w:customStyle="1" w:styleId="f">
    <w:name w:val="f"/>
    <w:basedOn w:val="a"/>
    <w:rsid w:val="004F5574"/>
    <w:pPr>
      <w:spacing w:before="100" w:beforeAutospacing="1" w:after="100" w:afterAutospacing="1"/>
    </w:pPr>
    <w:rPr>
      <w:rFonts w:ascii="Times New Roman" w:hAnsi="Times New Roman"/>
      <w:sz w:val="24"/>
      <w:szCs w:val="24"/>
      <w:lang w:eastAsia="ru-RU"/>
    </w:rPr>
  </w:style>
  <w:style w:type="paragraph" w:customStyle="1" w:styleId="ac">
    <w:name w:val="Таблицы (моноширинный)"/>
    <w:basedOn w:val="a"/>
    <w:next w:val="a"/>
    <w:uiPriority w:val="99"/>
    <w:rsid w:val="00C5034B"/>
    <w:pPr>
      <w:autoSpaceDE w:val="0"/>
      <w:autoSpaceDN w:val="0"/>
      <w:adjustRightInd w:val="0"/>
      <w:spacing w:after="0"/>
      <w:jc w:val="both"/>
    </w:pPr>
    <w:rPr>
      <w:rFonts w:ascii="Courier New" w:hAnsi="Courier New" w:cs="Courier New"/>
      <w:sz w:val="24"/>
      <w:szCs w:val="24"/>
      <w:lang w:eastAsia="ru-RU"/>
    </w:rPr>
  </w:style>
  <w:style w:type="character" w:customStyle="1" w:styleId="ad">
    <w:name w:val="Цветовое выделение"/>
    <w:uiPriority w:val="99"/>
    <w:rsid w:val="005E65D5"/>
    <w:rPr>
      <w:b/>
      <w:color w:val="000080"/>
    </w:rPr>
  </w:style>
  <w:style w:type="table" w:styleId="11">
    <w:name w:val="Table Grid 1"/>
    <w:basedOn w:val="a1"/>
    <w:uiPriority w:val="99"/>
    <w:rsid w:val="00FD0EDC"/>
    <w:pPr>
      <w:overflowPunct w:val="0"/>
      <w:autoSpaceDE w:val="0"/>
      <w:autoSpaceDN w:val="0"/>
      <w:adjustRightInd w:val="0"/>
      <w:textAlignment w:val="baseline"/>
    </w:pPr>
    <w:rPr>
      <w:rFonts w:ascii="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ae">
    <w:name w:val="Прижатый влево"/>
    <w:basedOn w:val="a"/>
    <w:next w:val="a"/>
    <w:uiPriority w:val="99"/>
    <w:rsid w:val="00E64627"/>
    <w:pPr>
      <w:autoSpaceDE w:val="0"/>
      <w:autoSpaceDN w:val="0"/>
      <w:adjustRightInd w:val="0"/>
      <w:spacing w:after="0"/>
    </w:pPr>
    <w:rPr>
      <w:rFonts w:ascii="Arial" w:hAnsi="Arial" w:cs="Arial"/>
      <w:sz w:val="24"/>
      <w:szCs w:val="24"/>
      <w:lang w:eastAsia="ru-RU"/>
    </w:rPr>
  </w:style>
  <w:style w:type="paragraph" w:styleId="af">
    <w:name w:val="header"/>
    <w:basedOn w:val="a"/>
    <w:link w:val="af0"/>
    <w:uiPriority w:val="99"/>
    <w:unhideWhenUsed/>
    <w:rsid w:val="00AF79EA"/>
    <w:pPr>
      <w:tabs>
        <w:tab w:val="center" w:pos="4677"/>
        <w:tab w:val="right" w:pos="9355"/>
      </w:tabs>
    </w:pPr>
  </w:style>
  <w:style w:type="character" w:customStyle="1" w:styleId="af0">
    <w:name w:val="Верхний колонтитул Знак"/>
    <w:link w:val="af"/>
    <w:uiPriority w:val="99"/>
    <w:locked/>
    <w:rsid w:val="00AF79EA"/>
    <w:rPr>
      <w:rFonts w:cs="Times New Roman"/>
      <w:sz w:val="22"/>
      <w:lang w:val="x-none" w:eastAsia="en-US"/>
    </w:rPr>
  </w:style>
  <w:style w:type="paragraph" w:styleId="af1">
    <w:name w:val="footer"/>
    <w:basedOn w:val="a"/>
    <w:link w:val="af2"/>
    <w:uiPriority w:val="99"/>
    <w:unhideWhenUsed/>
    <w:rsid w:val="00AF79EA"/>
    <w:pPr>
      <w:tabs>
        <w:tab w:val="center" w:pos="4677"/>
        <w:tab w:val="right" w:pos="9355"/>
      </w:tabs>
    </w:pPr>
  </w:style>
  <w:style w:type="character" w:customStyle="1" w:styleId="af2">
    <w:name w:val="Нижний колонтитул Знак"/>
    <w:link w:val="af1"/>
    <w:uiPriority w:val="99"/>
    <w:locked/>
    <w:rsid w:val="00AF79EA"/>
    <w:rPr>
      <w:rFonts w:cs="Times New Roman"/>
      <w:sz w:val="22"/>
      <w:lang w:val="x-none" w:eastAsia="en-US"/>
    </w:rPr>
  </w:style>
  <w:style w:type="character" w:styleId="af3">
    <w:name w:val="Strong"/>
    <w:uiPriority w:val="22"/>
    <w:qFormat/>
    <w:rsid w:val="004B6879"/>
    <w:rPr>
      <w:rFonts w:cs="Times New Roman"/>
      <w:b/>
    </w:rPr>
  </w:style>
  <w:style w:type="paragraph" w:styleId="af4">
    <w:name w:val="Subtitle"/>
    <w:basedOn w:val="a"/>
    <w:link w:val="af5"/>
    <w:uiPriority w:val="11"/>
    <w:qFormat/>
    <w:rsid w:val="003E1141"/>
    <w:pPr>
      <w:tabs>
        <w:tab w:val="left" w:pos="709"/>
      </w:tabs>
      <w:spacing w:after="0" w:line="360" w:lineRule="auto"/>
      <w:jc w:val="center"/>
    </w:pPr>
    <w:rPr>
      <w:rFonts w:ascii="Латинский" w:hAnsi="Латинский"/>
      <w:b/>
      <w:sz w:val="28"/>
      <w:szCs w:val="20"/>
      <w:lang w:eastAsia="ru-RU"/>
    </w:rPr>
  </w:style>
  <w:style w:type="character" w:customStyle="1" w:styleId="af5">
    <w:name w:val="Подзаголовок Знак"/>
    <w:link w:val="af4"/>
    <w:uiPriority w:val="11"/>
    <w:locked/>
    <w:rsid w:val="003E1141"/>
    <w:rPr>
      <w:rFonts w:ascii="Латинский" w:hAnsi="Латинский" w:cs="Times New Roman"/>
      <w:b/>
      <w:sz w:val="28"/>
    </w:rPr>
  </w:style>
  <w:style w:type="paragraph" w:customStyle="1" w:styleId="af6">
    <w:name w:val="ВЭС текст"/>
    <w:basedOn w:val="a"/>
    <w:autoRedefine/>
    <w:rsid w:val="00A31CAC"/>
    <w:pPr>
      <w:spacing w:after="0" w:line="360" w:lineRule="auto"/>
      <w:ind w:firstLine="709"/>
      <w:jc w:val="both"/>
    </w:pPr>
    <w:rPr>
      <w:rFonts w:ascii="Times New Roman" w:hAnsi="Times New Roman"/>
      <w:iCs/>
      <w:sz w:val="28"/>
      <w:szCs w:val="24"/>
      <w:lang w:eastAsia="ru-RU"/>
    </w:rPr>
  </w:style>
  <w:style w:type="paragraph" w:customStyle="1" w:styleId="af7">
    <w:name w:val="ВЭС отступ"/>
    <w:basedOn w:val="a"/>
    <w:autoRedefine/>
    <w:rsid w:val="00A31CAC"/>
    <w:pPr>
      <w:spacing w:after="0" w:line="360" w:lineRule="auto"/>
      <w:ind w:left="709"/>
      <w:jc w:val="both"/>
    </w:pPr>
    <w:rPr>
      <w:rFonts w:ascii="Times New Roman" w:hAnsi="Times New Roman"/>
      <w:color w:val="000000"/>
      <w:sz w:val="28"/>
      <w:szCs w:val="28"/>
      <w:lang w:eastAsia="ru-RU"/>
    </w:rPr>
  </w:style>
  <w:style w:type="paragraph" w:styleId="21">
    <w:name w:val="Body Text 2"/>
    <w:basedOn w:val="a"/>
    <w:link w:val="22"/>
    <w:uiPriority w:val="99"/>
    <w:semiHidden/>
    <w:unhideWhenUsed/>
    <w:rsid w:val="00B70E85"/>
    <w:pPr>
      <w:spacing w:after="120" w:line="480" w:lineRule="auto"/>
    </w:pPr>
  </w:style>
  <w:style w:type="character" w:customStyle="1" w:styleId="22">
    <w:name w:val="Основной текст 2 Знак"/>
    <w:link w:val="21"/>
    <w:uiPriority w:val="99"/>
    <w:semiHidden/>
    <w:locked/>
    <w:rsid w:val="00B70E85"/>
    <w:rPr>
      <w:rFonts w:cs="Times New Roman"/>
      <w:sz w:val="22"/>
      <w:lang w:val="x-none" w:eastAsia="en-US"/>
    </w:rPr>
  </w:style>
  <w:style w:type="paragraph" w:styleId="af8">
    <w:name w:val="Title"/>
    <w:basedOn w:val="a"/>
    <w:link w:val="af9"/>
    <w:uiPriority w:val="10"/>
    <w:qFormat/>
    <w:rsid w:val="007A5994"/>
    <w:pPr>
      <w:spacing w:before="100" w:beforeAutospacing="1" w:after="100" w:afterAutospacing="1"/>
    </w:pPr>
    <w:rPr>
      <w:rFonts w:ascii="Arial Unicode MS" w:eastAsia="Arial Unicode MS" w:hAnsi="Arial Unicode MS" w:cs="Arial Unicode MS"/>
      <w:sz w:val="24"/>
      <w:szCs w:val="24"/>
      <w:lang w:eastAsia="ru-RU"/>
    </w:rPr>
  </w:style>
  <w:style w:type="character" w:customStyle="1" w:styleId="af9">
    <w:name w:val="Название Знак"/>
    <w:link w:val="af8"/>
    <w:uiPriority w:val="10"/>
    <w:locked/>
    <w:rsid w:val="007A5994"/>
    <w:rPr>
      <w:rFonts w:ascii="Arial Unicode MS" w:eastAsia="Arial Unicode MS" w:hAnsi="Arial Unicode MS" w:cs="Times New Roman"/>
      <w:sz w:val="24"/>
    </w:rPr>
  </w:style>
  <w:style w:type="character" w:styleId="afa">
    <w:name w:val="Emphasis"/>
    <w:uiPriority w:val="20"/>
    <w:qFormat/>
    <w:rsid w:val="007A5994"/>
    <w:rPr>
      <w:rFonts w:cs="Times New Roman"/>
      <w:i/>
    </w:rPr>
  </w:style>
  <w:style w:type="table" w:styleId="afb">
    <w:name w:val="Table Professional"/>
    <w:basedOn w:val="a1"/>
    <w:uiPriority w:val="99"/>
    <w:unhideWhenUsed/>
    <w:rsid w:val="00A15D64"/>
    <w:pPr>
      <w:spacing w:after="200"/>
    </w:pPr>
    <w:rPr>
      <w:rFonts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248945">
      <w:marLeft w:val="0"/>
      <w:marRight w:val="0"/>
      <w:marTop w:val="0"/>
      <w:marBottom w:val="0"/>
      <w:divBdr>
        <w:top w:val="none" w:sz="0" w:space="0" w:color="auto"/>
        <w:left w:val="none" w:sz="0" w:space="0" w:color="auto"/>
        <w:bottom w:val="none" w:sz="0" w:space="0" w:color="auto"/>
        <w:right w:val="none" w:sz="0" w:space="0" w:color="auto"/>
      </w:divBdr>
    </w:div>
    <w:div w:id="2012248946">
      <w:marLeft w:val="0"/>
      <w:marRight w:val="0"/>
      <w:marTop w:val="0"/>
      <w:marBottom w:val="0"/>
      <w:divBdr>
        <w:top w:val="none" w:sz="0" w:space="0" w:color="auto"/>
        <w:left w:val="none" w:sz="0" w:space="0" w:color="auto"/>
        <w:bottom w:val="none" w:sz="0" w:space="0" w:color="auto"/>
        <w:right w:val="none" w:sz="0" w:space="0" w:color="auto"/>
      </w:divBdr>
    </w:div>
    <w:div w:id="2012248947">
      <w:marLeft w:val="0"/>
      <w:marRight w:val="0"/>
      <w:marTop w:val="0"/>
      <w:marBottom w:val="0"/>
      <w:divBdr>
        <w:top w:val="none" w:sz="0" w:space="0" w:color="auto"/>
        <w:left w:val="none" w:sz="0" w:space="0" w:color="auto"/>
        <w:bottom w:val="none" w:sz="0" w:space="0" w:color="auto"/>
        <w:right w:val="none" w:sz="0" w:space="0" w:color="auto"/>
      </w:divBdr>
    </w:div>
    <w:div w:id="2012248948">
      <w:marLeft w:val="0"/>
      <w:marRight w:val="0"/>
      <w:marTop w:val="0"/>
      <w:marBottom w:val="0"/>
      <w:divBdr>
        <w:top w:val="none" w:sz="0" w:space="0" w:color="auto"/>
        <w:left w:val="none" w:sz="0" w:space="0" w:color="auto"/>
        <w:bottom w:val="none" w:sz="0" w:space="0" w:color="auto"/>
        <w:right w:val="none" w:sz="0" w:space="0" w:color="auto"/>
      </w:divBdr>
    </w:div>
    <w:div w:id="2012248949">
      <w:marLeft w:val="0"/>
      <w:marRight w:val="0"/>
      <w:marTop w:val="0"/>
      <w:marBottom w:val="0"/>
      <w:divBdr>
        <w:top w:val="none" w:sz="0" w:space="0" w:color="auto"/>
        <w:left w:val="none" w:sz="0" w:space="0" w:color="auto"/>
        <w:bottom w:val="none" w:sz="0" w:space="0" w:color="auto"/>
        <w:right w:val="none" w:sz="0" w:space="0" w:color="auto"/>
      </w:divBdr>
    </w:div>
    <w:div w:id="20122489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10676</Words>
  <Characters>60858</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Шаталина</dc:creator>
  <cp:keywords/>
  <dc:description/>
  <cp:lastModifiedBy>admin</cp:lastModifiedBy>
  <cp:revision>2</cp:revision>
  <cp:lastPrinted>2010-05-01T08:28:00Z</cp:lastPrinted>
  <dcterms:created xsi:type="dcterms:W3CDTF">2014-03-22T13:45:00Z</dcterms:created>
  <dcterms:modified xsi:type="dcterms:W3CDTF">2014-03-22T13:45:00Z</dcterms:modified>
</cp:coreProperties>
</file>