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B85" w:rsidRDefault="00200B85">
      <w:pPr>
        <w:widowControl w:val="0"/>
        <w:spacing w:before="120"/>
        <w:jc w:val="center"/>
        <w:rPr>
          <w:b/>
          <w:bCs/>
          <w:color w:val="000000"/>
          <w:sz w:val="32"/>
          <w:szCs w:val="32"/>
        </w:rPr>
      </w:pPr>
      <w:r>
        <w:rPr>
          <w:b/>
          <w:bCs/>
          <w:color w:val="000000"/>
          <w:sz w:val="32"/>
          <w:szCs w:val="32"/>
        </w:rPr>
        <w:t>Дополнительные требования к проведению общих собраний акционеров</w:t>
      </w:r>
    </w:p>
    <w:p w:rsidR="00200B85" w:rsidRDefault="00200B85">
      <w:pPr>
        <w:widowControl w:val="0"/>
        <w:spacing w:before="120"/>
        <w:ind w:firstLine="567"/>
        <w:jc w:val="both"/>
        <w:rPr>
          <w:color w:val="000000"/>
          <w:sz w:val="24"/>
          <w:szCs w:val="24"/>
        </w:rPr>
      </w:pPr>
      <w:r>
        <w:rPr>
          <w:color w:val="000000"/>
          <w:sz w:val="24"/>
          <w:szCs w:val="24"/>
        </w:rPr>
        <w:t xml:space="preserve">Положение о дополнительных требованиях к порядку подготовки, созыва и проведения общего собрания акционеров (далее – Положение), утвержденное постановлением Федеральной комиссии по рынку ценных бумаг (далее – ФКЦБ) 31 мая 2002 г. № 17/пс поднимает весьма актуальный вопрос – о процедуре проведения общих собраний акционеров. Поскольку близится конец года, а за ним – очередные годовые собрания акционеров, изучить новые правила и акционерам, и самим акционерным обществам не помешает. </w:t>
      </w:r>
    </w:p>
    <w:p w:rsidR="00200B85" w:rsidRDefault="00200B85">
      <w:pPr>
        <w:widowControl w:val="0"/>
        <w:spacing w:before="120"/>
        <w:ind w:firstLine="567"/>
        <w:jc w:val="both"/>
        <w:rPr>
          <w:color w:val="000000"/>
          <w:sz w:val="24"/>
          <w:szCs w:val="24"/>
        </w:rPr>
      </w:pPr>
      <w:r>
        <w:rPr>
          <w:color w:val="000000"/>
          <w:sz w:val="24"/>
          <w:szCs w:val="24"/>
        </w:rPr>
        <w:t>Полномочия и порядок проведения общих собраний акционеров подробно урегулированы главой 7 (ст. 47-63) Федерального закона от 26 декабря 1995 г. № 208-ФЗ "Об акционерных обществах" с последующими изменениями и дополнениями (далее – Закон об АО). В Законе об АО устанавливаются: компетенция общего собрания акционеров (ст. 48), порядок принятия решений (ст. 49, 50, 59, 60), список лиц, имеющих право на участие в общем собрании (ст. 51, 57), порядок информирования о проведении общего собрания (ст. 52) и порядок его подготовки (ст. 54), порядок внесения предложений в повестку дня (ст. 53), правила о проведении внеочередного собрания (ст. 55), порядок образования счетной комиссии (ст. 56), кворум общего собрания (ст. 58) и правила подсчета голосов при голосовании (ст. 61), а также обязательные отчетные документы (ст. 62, 63).</w:t>
      </w:r>
    </w:p>
    <w:p w:rsidR="00200B85" w:rsidRDefault="00200B85">
      <w:pPr>
        <w:widowControl w:val="0"/>
        <w:spacing w:before="120"/>
        <w:ind w:firstLine="567"/>
        <w:jc w:val="both"/>
        <w:rPr>
          <w:color w:val="000000"/>
          <w:sz w:val="24"/>
          <w:szCs w:val="24"/>
        </w:rPr>
      </w:pPr>
      <w:r>
        <w:rPr>
          <w:color w:val="000000"/>
          <w:sz w:val="24"/>
          <w:szCs w:val="24"/>
        </w:rPr>
        <w:t>Закон об АО в п. 2 ст. 47 наделяет ФКЦБ правом устанавливать дополнительные «требования к порядку подготовки, созыва и проведения общего собрания акционеров». Далее в абзаце 2 п. 3 ст. 52 говорится: «Перечень дополнительной информации (материалов), обязательной для предоставления лицам, имеющим право на участие в общем собрании акционеров, при подготовке к проведению общего собрания акционеров, может быть установлен федеральным органом исполнительной власти по рынку ценных бумаг». Вот, по сути, и все упоминания Закона об АО о полномочиях ФКЦБ, касающихся проведения общих собраний.</w:t>
      </w:r>
    </w:p>
    <w:p w:rsidR="00200B85" w:rsidRDefault="00200B85">
      <w:pPr>
        <w:widowControl w:val="0"/>
        <w:spacing w:before="120"/>
        <w:ind w:firstLine="567"/>
        <w:jc w:val="both"/>
        <w:rPr>
          <w:color w:val="000000"/>
          <w:sz w:val="24"/>
          <w:szCs w:val="24"/>
        </w:rPr>
      </w:pPr>
      <w:r>
        <w:rPr>
          <w:color w:val="000000"/>
          <w:sz w:val="24"/>
          <w:szCs w:val="24"/>
        </w:rPr>
        <w:t>Реальная сфера полномочий ФКЦБ очерчивается ст. 47 Закона об АО, в которой речь идет о порядке совершения определенных действий. Поэтому очень важно, как мы будет трактовать слово «порядок». Точно и однозначно определить какое-либо понятие – большая проблема. Однако, изучив нормативный материал, можно сделать вывод, что «порядок» обычно толкуют в узком смысле, как процедуру, совокупность стадий, способ. Взять, к примеру, порядок взыскания налогов и порядок обжалования актов налоговых органов (по Налоговому кодексу), порядок ведения коллективных переговоров и порядок взыскания ущерба (по Трудовому кодексу), порядок определения сроков наказания при сложении наказаний (по Уголовному кодексу) и множество подобных словосочетаний – везде к содержанию изложенного порядка можно условно задать вопрос «как?». Т.е., упрощенно, порядок – это как что-то делается.</w:t>
      </w:r>
    </w:p>
    <w:p w:rsidR="00200B85" w:rsidRDefault="00200B85">
      <w:pPr>
        <w:widowControl w:val="0"/>
        <w:spacing w:before="120"/>
        <w:ind w:firstLine="567"/>
        <w:jc w:val="both"/>
        <w:rPr>
          <w:color w:val="000000"/>
          <w:sz w:val="24"/>
          <w:szCs w:val="24"/>
        </w:rPr>
      </w:pPr>
      <w:r>
        <w:rPr>
          <w:color w:val="000000"/>
          <w:sz w:val="24"/>
          <w:szCs w:val="24"/>
        </w:rPr>
        <w:t>Применив выработанное толкование к Положению, можно сделать однозначный вывод о том, что ФКЦБ в ряде случаев вышла за рамки своей компетенции, а именно, установила новые права и обязанности. Между тем, такая возможность должна быть предусмотрена прямо, что и сделано, например, в рассмотренном выше п. 3 ст. 52 Закона об АО. Рассмотрим же конкретные примеры, параллельно подтверждая сделанный вывод и комментируя нововведения.</w:t>
      </w:r>
    </w:p>
    <w:p w:rsidR="00200B85" w:rsidRDefault="00200B85">
      <w:pPr>
        <w:widowControl w:val="0"/>
        <w:spacing w:before="120"/>
        <w:ind w:firstLine="567"/>
        <w:jc w:val="both"/>
        <w:rPr>
          <w:color w:val="000000"/>
          <w:sz w:val="24"/>
          <w:szCs w:val="24"/>
        </w:rPr>
      </w:pPr>
      <w:r>
        <w:rPr>
          <w:color w:val="000000"/>
          <w:sz w:val="24"/>
          <w:szCs w:val="24"/>
        </w:rPr>
        <w:t>В п. 2.11 Положения дан список лиц, имеющих право на участие в общем собрании акционеров. По сути, к процедуре проведения собрания это отношения не имеет. Установление данного пункта явно выходит за пределы компетенции ФКЦБ. Более того, он чуть ли не дословно повторяет правила ст. 32 Закона об АО, поэтому включение его в Положение кажется бессмысленным.</w:t>
      </w:r>
    </w:p>
    <w:p w:rsidR="00200B85" w:rsidRDefault="00200B85">
      <w:pPr>
        <w:widowControl w:val="0"/>
        <w:spacing w:before="120"/>
        <w:ind w:firstLine="567"/>
        <w:jc w:val="both"/>
        <w:rPr>
          <w:color w:val="000000"/>
          <w:sz w:val="24"/>
          <w:szCs w:val="24"/>
        </w:rPr>
      </w:pPr>
      <w:r>
        <w:rPr>
          <w:color w:val="000000"/>
          <w:sz w:val="24"/>
          <w:szCs w:val="24"/>
        </w:rPr>
        <w:t>П. 2.12 также говорит о том, что должно быть (в нем рассматривается содержание бюллетеня для голосования). Положительным нововведением, тем не менее, является обязательность содержания поля для проставления числа голосов, отданных за соответствующего кандидата.</w:t>
      </w:r>
    </w:p>
    <w:p w:rsidR="00200B85" w:rsidRDefault="00200B85">
      <w:pPr>
        <w:widowControl w:val="0"/>
        <w:spacing w:before="120"/>
        <w:ind w:firstLine="567"/>
        <w:jc w:val="both"/>
        <w:rPr>
          <w:color w:val="000000"/>
          <w:sz w:val="24"/>
          <w:szCs w:val="24"/>
        </w:rPr>
      </w:pPr>
      <w:r>
        <w:rPr>
          <w:color w:val="000000"/>
          <w:sz w:val="24"/>
          <w:szCs w:val="24"/>
        </w:rPr>
        <w:t xml:space="preserve">В сообщении о проведении общего собрания должно быть указано время начала регистрации лиц, участвующих в собрании (п. 3.1), но и это относится к вопросу «что?» (вспоминая данное выше толкование). Для подтверждения того, что подобное недопустимо, вспомним п. 3 ст. 52 Закона об АО; это то же «что?», а не «как?», - и законодатель специально выделяет соответствующее полномочие, так как, еще раз повторимся, оно не входит в понятие «порядок». </w:t>
      </w:r>
    </w:p>
    <w:p w:rsidR="00200B85" w:rsidRDefault="00200B85">
      <w:pPr>
        <w:widowControl w:val="0"/>
        <w:spacing w:before="120"/>
        <w:ind w:firstLine="567"/>
        <w:jc w:val="both"/>
        <w:rPr>
          <w:color w:val="000000"/>
          <w:sz w:val="24"/>
          <w:szCs w:val="24"/>
        </w:rPr>
      </w:pPr>
      <w:r>
        <w:rPr>
          <w:color w:val="000000"/>
          <w:sz w:val="24"/>
          <w:szCs w:val="24"/>
        </w:rPr>
        <w:t>Аналогично следует оценить п. 3.6 и 3.7 Положения. Положительная сторона их в том, что они устанавливают обязательное содержание годового отчета. Это важно для акционеров. Названные пункты предусматривают как вполне банальные и общие сведения (положение общества в отрасли, приоритетные направления деятельности и т.п.), так и конкретные, играющие немалую роль в жизни акционера (перечень крупных сделок, сведения об исполнительных органах общества и т.п.). По Закону же об АО содержание годового отчета определяет само общество, что, безусловно, может урезать права акционеров. Хорошо, если такое содержание предусмотрено уставом, в противном случае ему на смену придут временные решения исполнительных органов общества.</w:t>
      </w:r>
    </w:p>
    <w:p w:rsidR="00200B85" w:rsidRDefault="00200B85">
      <w:pPr>
        <w:widowControl w:val="0"/>
        <w:spacing w:before="120"/>
        <w:ind w:firstLine="567"/>
        <w:jc w:val="both"/>
        <w:rPr>
          <w:color w:val="000000"/>
          <w:sz w:val="24"/>
          <w:szCs w:val="24"/>
        </w:rPr>
      </w:pPr>
      <w:r>
        <w:rPr>
          <w:color w:val="000000"/>
          <w:sz w:val="24"/>
          <w:szCs w:val="24"/>
        </w:rPr>
        <w:t xml:space="preserve">П. 4.3 не просто выходит за рамки компетенции ФКЦБ, но и противоречит закону, в котором говорится, что регистратору-держателю реестра может быть поручено выполнение функций счетной комиссии (абз. 2 п. 1 ст. 56 Закона об АО), а не устанавливается обязанность регистратора, ведущего реестр АО, выполнять функции и счетной комиссии. </w:t>
      </w:r>
    </w:p>
    <w:p w:rsidR="00200B85" w:rsidRDefault="00200B85">
      <w:pPr>
        <w:widowControl w:val="0"/>
        <w:spacing w:before="120"/>
        <w:ind w:firstLine="567"/>
        <w:jc w:val="both"/>
        <w:rPr>
          <w:color w:val="000000"/>
          <w:sz w:val="24"/>
          <w:szCs w:val="24"/>
        </w:rPr>
      </w:pPr>
      <w:r>
        <w:rPr>
          <w:color w:val="000000"/>
          <w:sz w:val="24"/>
          <w:szCs w:val="24"/>
        </w:rPr>
        <w:t>П. 4.4 (в котором сказано, что в случае, если в обществе с числом владельцев голосующих акций не более ста счетная комиссия не создана, ее функции осуществляет уполномоченное обществом лицо/лица, в том числе регистратор общества) и 4.17 (устанавливающий, что в случае, если в бюллетене для голосования по вопросу избрания членов совета директоров – за исключением кумулятивного голосования – «за» оставлен у большего числа кандидатов, чем число лиц, которые могут быть избраны, бюллетень в этой части признается недействительным) в определенной степени ограничивают самостоятельность общества (так как Законом об АО акционерному обществу здесь предоставлена свобода решения) и опять же приняты с нарушением компетенции ФКЦБ. Причем п. 4.17 вообще не относится ни к порядку подготовки, ни к порядку созыва, ни к порядку проведения общего собрания, а имеет дело с подсчетом голосов (к которому резонно можно отнести положение о признании бюллетеня недействительным).</w:t>
      </w:r>
    </w:p>
    <w:p w:rsidR="00200B85" w:rsidRDefault="00200B85">
      <w:pPr>
        <w:widowControl w:val="0"/>
        <w:spacing w:before="120"/>
        <w:ind w:firstLine="567"/>
        <w:jc w:val="both"/>
        <w:rPr>
          <w:color w:val="000000"/>
          <w:sz w:val="24"/>
          <w:szCs w:val="24"/>
        </w:rPr>
      </w:pPr>
      <w:r>
        <w:rPr>
          <w:color w:val="000000"/>
          <w:sz w:val="24"/>
          <w:szCs w:val="24"/>
        </w:rPr>
        <w:t>П. 5.1 (содержание протокола общего собрания) следует рассматривать аналогично п. 3.6 и 3.7 (см. выше). Особое внимание нужно обратить на то, что в п. 2 ст. 63 Закона об АО перечисляются необходимые сведения, но здесь нет формулировки «и иные, предусмотренные уставом»:</w:t>
      </w:r>
    </w:p>
    <w:p w:rsidR="00200B85" w:rsidRDefault="00200B85">
      <w:pPr>
        <w:widowControl w:val="0"/>
        <w:spacing w:before="120"/>
        <w:ind w:firstLine="567"/>
        <w:jc w:val="both"/>
        <w:rPr>
          <w:color w:val="000000"/>
          <w:sz w:val="24"/>
          <w:szCs w:val="24"/>
        </w:rPr>
      </w:pPr>
      <w:r>
        <w:rPr>
          <w:color w:val="000000"/>
          <w:sz w:val="24"/>
          <w:szCs w:val="24"/>
        </w:rPr>
        <w:t>В протоколе общего собрания акционеров указываются:</w:t>
      </w:r>
    </w:p>
    <w:p w:rsidR="00200B85" w:rsidRDefault="00200B85">
      <w:pPr>
        <w:widowControl w:val="0"/>
        <w:spacing w:before="120"/>
        <w:ind w:firstLine="567"/>
        <w:jc w:val="both"/>
        <w:rPr>
          <w:color w:val="000000"/>
          <w:sz w:val="24"/>
          <w:szCs w:val="24"/>
        </w:rPr>
      </w:pPr>
      <w:r>
        <w:rPr>
          <w:color w:val="000000"/>
          <w:sz w:val="24"/>
          <w:szCs w:val="24"/>
        </w:rPr>
        <w:t xml:space="preserve">место и время проведения общего собрания акционеров; </w:t>
      </w:r>
    </w:p>
    <w:p w:rsidR="00200B85" w:rsidRDefault="00200B85">
      <w:pPr>
        <w:widowControl w:val="0"/>
        <w:spacing w:before="120"/>
        <w:ind w:firstLine="567"/>
        <w:jc w:val="both"/>
        <w:rPr>
          <w:color w:val="000000"/>
          <w:sz w:val="24"/>
          <w:szCs w:val="24"/>
        </w:rPr>
      </w:pPr>
      <w:r>
        <w:rPr>
          <w:color w:val="000000"/>
          <w:sz w:val="24"/>
          <w:szCs w:val="24"/>
        </w:rPr>
        <w:t xml:space="preserve">общее количество голосов, которыми обладают акционеры - владельцы голосующих акций общества; </w:t>
      </w:r>
    </w:p>
    <w:p w:rsidR="00200B85" w:rsidRDefault="00200B85">
      <w:pPr>
        <w:widowControl w:val="0"/>
        <w:spacing w:before="120"/>
        <w:ind w:firstLine="567"/>
        <w:jc w:val="both"/>
        <w:rPr>
          <w:color w:val="000000"/>
          <w:sz w:val="24"/>
          <w:szCs w:val="24"/>
        </w:rPr>
      </w:pPr>
      <w:r>
        <w:rPr>
          <w:color w:val="000000"/>
          <w:sz w:val="24"/>
          <w:szCs w:val="24"/>
        </w:rPr>
        <w:t xml:space="preserve">количество голосов, которыми обладают акционеры, принимающие участие в собрании; </w:t>
      </w:r>
    </w:p>
    <w:p w:rsidR="00200B85" w:rsidRDefault="00200B85">
      <w:pPr>
        <w:widowControl w:val="0"/>
        <w:spacing w:before="120"/>
        <w:ind w:firstLine="567"/>
        <w:jc w:val="both"/>
        <w:rPr>
          <w:color w:val="000000"/>
          <w:sz w:val="24"/>
          <w:szCs w:val="24"/>
        </w:rPr>
      </w:pPr>
      <w:r>
        <w:rPr>
          <w:color w:val="000000"/>
          <w:sz w:val="24"/>
          <w:szCs w:val="24"/>
        </w:rPr>
        <w:t>председатель (президиум) и секретарь собрания, повестка дня собрания.</w:t>
      </w:r>
    </w:p>
    <w:p w:rsidR="00200B85" w:rsidRDefault="00200B85">
      <w:pPr>
        <w:widowControl w:val="0"/>
        <w:spacing w:before="120"/>
        <w:ind w:firstLine="567"/>
        <w:jc w:val="both"/>
        <w:rPr>
          <w:color w:val="000000"/>
          <w:sz w:val="24"/>
          <w:szCs w:val="24"/>
        </w:rPr>
      </w:pPr>
      <w:r>
        <w:rPr>
          <w:color w:val="000000"/>
          <w:sz w:val="24"/>
          <w:szCs w:val="24"/>
        </w:rPr>
        <w:t>В протоколе общего собрания акционеров общества должны содержаться основные положения выступлений, вопросы, поставленные на голосование, и итоги голосования по ним, решения, принятые собранием.</w:t>
      </w:r>
    </w:p>
    <w:p w:rsidR="00200B85" w:rsidRDefault="00200B85">
      <w:pPr>
        <w:widowControl w:val="0"/>
        <w:spacing w:before="120"/>
        <w:ind w:firstLine="567"/>
        <w:jc w:val="both"/>
        <w:rPr>
          <w:color w:val="000000"/>
          <w:sz w:val="24"/>
          <w:szCs w:val="24"/>
        </w:rPr>
      </w:pPr>
      <w:r>
        <w:rPr>
          <w:color w:val="000000"/>
          <w:sz w:val="24"/>
          <w:szCs w:val="24"/>
        </w:rPr>
        <w:t>Значит ли это, что больше в протокол общего собрания ничего включаться не может? Вопрос спорный. Однако нас сейчас интересуют содержательные положения п. 5.1. Так, он добавляет к необходимым сведениям: вид и форму общего собрания, время регистрации и проведения собрания, почтовый адрес, по которому направлялись заполненные бюллетени для голосования, дату составления протокола. На первый взгляд, подобная информация не нужна, на самом же деле в спорных случаях она может сыграть решающую роль. К протоколу также должны приобщаться документы, принятые решением общего собрания (п. 5.2 Положения) – тоже важная позиция.</w:t>
      </w:r>
    </w:p>
    <w:p w:rsidR="00200B85" w:rsidRDefault="00200B85">
      <w:pPr>
        <w:widowControl w:val="0"/>
        <w:spacing w:before="120"/>
        <w:ind w:firstLine="567"/>
        <w:jc w:val="both"/>
        <w:rPr>
          <w:color w:val="000000"/>
          <w:sz w:val="24"/>
          <w:szCs w:val="24"/>
        </w:rPr>
      </w:pPr>
      <w:r>
        <w:rPr>
          <w:color w:val="000000"/>
          <w:sz w:val="24"/>
          <w:szCs w:val="24"/>
        </w:rPr>
        <w:t xml:space="preserve">В Законе об АО вообще не регламентируется содержание протокола счетной комиссии об итогах голосования и отчета об итогах голосования, что восполняет – с нарушением компетенции – Положение в п. 5.3, 5.5, 5.7, 5.8. Однако данные пункты имеют важное практическое значение, так как в значительной степени могут обезопасить ведение протоколов (то же относится и к протоколу общего собрания) в плане их объективности и соответствия реальности. </w:t>
      </w:r>
    </w:p>
    <w:p w:rsidR="00200B85" w:rsidRDefault="00200B85">
      <w:pPr>
        <w:widowControl w:val="0"/>
        <w:spacing w:before="120"/>
        <w:ind w:firstLine="567"/>
        <w:jc w:val="both"/>
        <w:rPr>
          <w:color w:val="000000"/>
          <w:sz w:val="24"/>
          <w:szCs w:val="24"/>
        </w:rPr>
      </w:pPr>
      <w:r>
        <w:rPr>
          <w:color w:val="000000"/>
          <w:sz w:val="24"/>
          <w:szCs w:val="24"/>
        </w:rPr>
        <w:t>П. 5.3 предусматривает в протоколе счетной комиссии об итогах голосования на общем собрании указание на место и время проведения собрания, его вид и форму, на время начала и окончания регистрации и самого собрания, четкую регламентацию числа голосов по разным основаниям.</w:t>
      </w:r>
    </w:p>
    <w:p w:rsidR="00200B85" w:rsidRDefault="00200B85">
      <w:pPr>
        <w:widowControl w:val="0"/>
        <w:spacing w:before="120"/>
        <w:ind w:firstLine="567"/>
        <w:jc w:val="both"/>
        <w:rPr>
          <w:color w:val="000000"/>
          <w:sz w:val="24"/>
          <w:szCs w:val="24"/>
        </w:rPr>
      </w:pPr>
      <w:r>
        <w:rPr>
          <w:color w:val="000000"/>
          <w:sz w:val="24"/>
          <w:szCs w:val="24"/>
        </w:rPr>
        <w:t>Согласно п. 5.5 Положения, в отчете об итогах голосования указываются: место и время проведения общего собрания, его вид и форма, повестка дня и, что существенно, формулировки решений, принятых по каждому из вопросов, имена членов счетной комиссии, председателя и секретаря и т.д.</w:t>
      </w:r>
    </w:p>
    <w:p w:rsidR="00200B85" w:rsidRDefault="00200B85">
      <w:pPr>
        <w:widowControl w:val="0"/>
        <w:spacing w:before="120"/>
        <w:ind w:firstLine="567"/>
        <w:jc w:val="both"/>
        <w:rPr>
          <w:color w:val="000000"/>
          <w:sz w:val="24"/>
          <w:szCs w:val="24"/>
        </w:rPr>
      </w:pPr>
      <w:r>
        <w:rPr>
          <w:color w:val="000000"/>
          <w:sz w:val="24"/>
          <w:szCs w:val="24"/>
        </w:rPr>
        <w:t>Пункты 5.7 и 5.8 предусматривают включение дополнительных сведений (документирование числа голосов по разным основаниям) в протокол общего собрания, в протокол счетной комиссии и в отчет об итогах голосования в случае, если в повестку дня включен вопрос об одобрении сделки, в совершении которой имеется заинтересованность, или вопрос о внесении в устав изменений, ограничивающих права владельцев привилегированных акций.</w:t>
      </w:r>
    </w:p>
    <w:p w:rsidR="00200B85" w:rsidRDefault="00200B85">
      <w:pPr>
        <w:widowControl w:val="0"/>
        <w:spacing w:before="120"/>
        <w:ind w:firstLine="567"/>
        <w:jc w:val="both"/>
        <w:rPr>
          <w:color w:val="000000"/>
          <w:sz w:val="24"/>
          <w:szCs w:val="24"/>
        </w:rPr>
      </w:pPr>
      <w:r>
        <w:rPr>
          <w:color w:val="000000"/>
          <w:sz w:val="24"/>
          <w:szCs w:val="24"/>
        </w:rPr>
        <w:t>Из вышесказанного видно, что Положение, хотя периодически и выходит за рамки компетенции издавшего его органа, несет в себе положительные веяния. Часть из них мы рассмотрели. Теперь обратим внимания на вполне законные, укладывающиеся в компетенцию ФКЦБ пункты.</w:t>
      </w:r>
    </w:p>
    <w:p w:rsidR="00200B85" w:rsidRDefault="00200B85">
      <w:pPr>
        <w:widowControl w:val="0"/>
        <w:spacing w:before="120"/>
        <w:ind w:firstLine="567"/>
        <w:jc w:val="both"/>
        <w:rPr>
          <w:color w:val="000000"/>
          <w:sz w:val="24"/>
          <w:szCs w:val="24"/>
        </w:rPr>
      </w:pPr>
      <w:r>
        <w:rPr>
          <w:color w:val="000000"/>
          <w:sz w:val="24"/>
          <w:szCs w:val="24"/>
        </w:rPr>
        <w:t>Так, п. 2.1 Положения указывает на способы внесения предложений в повестку дня (почтовая связь, вручение под роспись), предусматривая, что немаловажно, и «иные способы», например, электронную почту – один из самых удобных в современном мире. В п. 2.4 и 2.6 речь идет об определении даты внесения такого предложения (например, если это заказное письмо, то дата вручения), отсутствие на сей счет конкретных правил, безусловно, порождало бы споры и разночтения.</w:t>
      </w:r>
    </w:p>
    <w:p w:rsidR="00200B85" w:rsidRDefault="00200B85">
      <w:pPr>
        <w:widowControl w:val="0"/>
        <w:spacing w:before="120"/>
        <w:ind w:firstLine="567"/>
        <w:jc w:val="both"/>
        <w:rPr>
          <w:color w:val="000000"/>
          <w:sz w:val="24"/>
          <w:szCs w:val="24"/>
        </w:rPr>
      </w:pPr>
      <w:r>
        <w:rPr>
          <w:color w:val="000000"/>
          <w:sz w:val="24"/>
          <w:szCs w:val="24"/>
        </w:rPr>
        <w:t xml:space="preserve">ФКЦБ в п. 3.3, 3.4, 3.5 значительно расширила список дополнительной информации, обязательной для предоставления лицам, имеющим право на участие в общем собрании. Так, при избрании членов совета директоров это наличие или отсутствие письменного согласия кандидатов (п. 3.3); при голосовании, которое может повлечь возникновение права требования выкупа обществом акций – отчет независимого оценщика о рыночной стоимости акций, расчет стоимости чистых активов общества, протокол заседания совета директоров, на котором принято решение об определении цены выкупа акций с указанием последней (п. 3.4); при реорганизации – обоснование условий и порядка реорганизации, годовые отчеты и годовая бухгалтерская отчетность всех организаций, участвующих в реорганизации, за три завершенных финансовых года и квартальная бухгалтерская отчетность всех организаций, участвующих в реорганизации, за последний завершенный квартал (п. 3.5). ФКЦБ также определила, что общество обязано предоставлять указанные материалы в течение 5 дней с даты поступления требования (п. 3.8). В результате акционеры получили дополнительные рычаги воздействия на органы АО. </w:t>
      </w:r>
    </w:p>
    <w:p w:rsidR="00200B85" w:rsidRDefault="00200B85">
      <w:pPr>
        <w:widowControl w:val="0"/>
        <w:spacing w:before="120"/>
        <w:ind w:firstLine="567"/>
        <w:jc w:val="both"/>
        <w:rPr>
          <w:color w:val="000000"/>
          <w:sz w:val="24"/>
          <w:szCs w:val="24"/>
        </w:rPr>
      </w:pPr>
      <w:r>
        <w:rPr>
          <w:color w:val="000000"/>
          <w:sz w:val="24"/>
          <w:szCs w:val="24"/>
        </w:rPr>
        <w:t>В п. 4.9 закреплено важное положение о том, что регистрация лиц, имеющих право на участие в общем собрании, не зарегистрировавшихся до открытия собрания, оканчивается не ранее завершения обсуждения последнего вопроса повестки дня, по которому имеется кворум. П. 4.10 и 4.12 дают достаточно широкую свободу голосования, позволяющую голосовать по вопросам повестки дня вплоть до подсчета голосов.</w:t>
      </w:r>
    </w:p>
    <w:p w:rsidR="00200B85" w:rsidRDefault="00200B85">
      <w:pPr>
        <w:widowControl w:val="0"/>
        <w:spacing w:before="120"/>
        <w:ind w:firstLine="567"/>
        <w:jc w:val="both"/>
        <w:rPr>
          <w:color w:val="000000"/>
          <w:sz w:val="24"/>
          <w:szCs w:val="24"/>
        </w:rPr>
      </w:pPr>
      <w:r>
        <w:rPr>
          <w:color w:val="000000"/>
          <w:sz w:val="24"/>
          <w:szCs w:val="24"/>
        </w:rPr>
        <w:t>Если на внеочередном собрании отсутствуют лица, председательствующие на общем собрании, то собрание не отменяется и не переносится, а председательствует лицо, инициировавшее внеочередное собрание (п. 4.14). Опять же, этот пункт имеет большое практическое значение и защищает интересы простых акционеров.</w:t>
      </w:r>
    </w:p>
    <w:p w:rsidR="00200B85" w:rsidRDefault="00200B85">
      <w:pPr>
        <w:widowControl w:val="0"/>
        <w:spacing w:before="120"/>
        <w:ind w:firstLine="567"/>
        <w:jc w:val="both"/>
        <w:rPr>
          <w:color w:val="000000"/>
          <w:sz w:val="24"/>
          <w:szCs w:val="24"/>
        </w:rPr>
      </w:pPr>
      <w:r>
        <w:rPr>
          <w:color w:val="000000"/>
          <w:sz w:val="24"/>
          <w:szCs w:val="24"/>
        </w:rPr>
        <w:t xml:space="preserve">Таким образом, Положение в целом позитивно. Оно расширяет и подтверждает права отдельных акционеров, делает последних более активными и правомочными, приближает их к исполнительным органам общества, наделяя определенными рычагами контроля; Положение конкретизирует определенные процедуры. Большинство содержащихся в нем правил реально востребовано практикой. Промедление с их принятием (введение их путем изменения Закона об АО) способствовало бы сохранению массы неприятных, конфликтных ситуаций как на бытовом уровне в самом АО, так уже и при разбирательстве в суде. Законодательные органы, по сравнению с исполнительными, не в состоянии действовать так же оперативно. Поэтому в определенных случаях, вопреки логике, возможно, следует или, по крайней мере, хочется допустить широкое толкование понятий, в частности «порядка», в интересах отдельных акционеров. Ведь даже внутри одного закона тождественные понятия иногда трактуются по-разному. </w:t>
      </w:r>
    </w:p>
    <w:p w:rsidR="00200B85" w:rsidRDefault="00200B85">
      <w:pPr>
        <w:widowControl w:val="0"/>
        <w:spacing w:before="120"/>
        <w:ind w:firstLine="567"/>
        <w:jc w:val="both"/>
        <w:rPr>
          <w:color w:val="000000"/>
          <w:sz w:val="24"/>
          <w:szCs w:val="24"/>
        </w:rPr>
      </w:pPr>
      <w:r>
        <w:rPr>
          <w:color w:val="000000"/>
          <w:sz w:val="24"/>
          <w:szCs w:val="24"/>
        </w:rPr>
        <w:t xml:space="preserve">Вадим Колосов, создатель неофициального сайта ЮрФака СПбГУ </w:t>
      </w:r>
    </w:p>
    <w:p w:rsidR="00200B85" w:rsidRDefault="00200B85">
      <w:pPr>
        <w:widowControl w:val="0"/>
        <w:spacing w:before="120"/>
        <w:ind w:firstLine="590"/>
        <w:jc w:val="both"/>
        <w:rPr>
          <w:color w:val="000000"/>
          <w:sz w:val="24"/>
          <w:szCs w:val="24"/>
        </w:rPr>
      </w:pPr>
      <w:bookmarkStart w:id="0" w:name="_GoBack"/>
      <w:bookmarkEnd w:id="0"/>
    </w:p>
    <w:sectPr w:rsidR="00200B8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50054"/>
    <w:multiLevelType w:val="hybridMultilevel"/>
    <w:tmpl w:val="7EEA4C28"/>
    <w:lvl w:ilvl="0" w:tplc="2196BC3A">
      <w:start w:val="1"/>
      <w:numFmt w:val="bullet"/>
      <w:lvlText w:val=""/>
      <w:lvlJc w:val="left"/>
      <w:pPr>
        <w:tabs>
          <w:tab w:val="num" w:pos="720"/>
        </w:tabs>
        <w:ind w:left="720" w:hanging="360"/>
      </w:pPr>
      <w:rPr>
        <w:rFonts w:ascii="Symbol" w:hAnsi="Symbol" w:cs="Symbol" w:hint="default"/>
        <w:sz w:val="20"/>
        <w:szCs w:val="20"/>
      </w:rPr>
    </w:lvl>
    <w:lvl w:ilvl="1" w:tplc="6E402C6C">
      <w:start w:val="1"/>
      <w:numFmt w:val="bullet"/>
      <w:lvlText w:val="o"/>
      <w:lvlJc w:val="left"/>
      <w:pPr>
        <w:tabs>
          <w:tab w:val="num" w:pos="1440"/>
        </w:tabs>
        <w:ind w:left="1440" w:hanging="360"/>
      </w:pPr>
      <w:rPr>
        <w:rFonts w:ascii="Courier New" w:hAnsi="Courier New" w:cs="Courier New" w:hint="default"/>
        <w:sz w:val="20"/>
        <w:szCs w:val="20"/>
      </w:rPr>
    </w:lvl>
    <w:lvl w:ilvl="2" w:tplc="7640ED0A">
      <w:start w:val="1"/>
      <w:numFmt w:val="bullet"/>
      <w:lvlText w:val=""/>
      <w:lvlJc w:val="left"/>
      <w:pPr>
        <w:tabs>
          <w:tab w:val="num" w:pos="2160"/>
        </w:tabs>
        <w:ind w:left="2160" w:hanging="360"/>
      </w:pPr>
      <w:rPr>
        <w:rFonts w:ascii="Wingdings" w:hAnsi="Wingdings" w:cs="Wingdings" w:hint="default"/>
        <w:sz w:val="20"/>
        <w:szCs w:val="20"/>
      </w:rPr>
    </w:lvl>
    <w:lvl w:ilvl="3" w:tplc="39CEE96E">
      <w:start w:val="1"/>
      <w:numFmt w:val="bullet"/>
      <w:lvlText w:val=""/>
      <w:lvlJc w:val="left"/>
      <w:pPr>
        <w:tabs>
          <w:tab w:val="num" w:pos="2880"/>
        </w:tabs>
        <w:ind w:left="2880" w:hanging="360"/>
      </w:pPr>
      <w:rPr>
        <w:rFonts w:ascii="Wingdings" w:hAnsi="Wingdings" w:cs="Wingdings" w:hint="default"/>
        <w:sz w:val="20"/>
        <w:szCs w:val="20"/>
      </w:rPr>
    </w:lvl>
    <w:lvl w:ilvl="4" w:tplc="D4C8964C">
      <w:start w:val="1"/>
      <w:numFmt w:val="bullet"/>
      <w:lvlText w:val=""/>
      <w:lvlJc w:val="left"/>
      <w:pPr>
        <w:tabs>
          <w:tab w:val="num" w:pos="3600"/>
        </w:tabs>
        <w:ind w:left="3600" w:hanging="360"/>
      </w:pPr>
      <w:rPr>
        <w:rFonts w:ascii="Wingdings" w:hAnsi="Wingdings" w:cs="Wingdings" w:hint="default"/>
        <w:sz w:val="20"/>
        <w:szCs w:val="20"/>
      </w:rPr>
    </w:lvl>
    <w:lvl w:ilvl="5" w:tplc="7A1AB9BC">
      <w:start w:val="1"/>
      <w:numFmt w:val="bullet"/>
      <w:lvlText w:val=""/>
      <w:lvlJc w:val="left"/>
      <w:pPr>
        <w:tabs>
          <w:tab w:val="num" w:pos="4320"/>
        </w:tabs>
        <w:ind w:left="4320" w:hanging="360"/>
      </w:pPr>
      <w:rPr>
        <w:rFonts w:ascii="Wingdings" w:hAnsi="Wingdings" w:cs="Wingdings" w:hint="default"/>
        <w:sz w:val="20"/>
        <w:szCs w:val="20"/>
      </w:rPr>
    </w:lvl>
    <w:lvl w:ilvl="6" w:tplc="D7C08A9A">
      <w:start w:val="1"/>
      <w:numFmt w:val="bullet"/>
      <w:lvlText w:val=""/>
      <w:lvlJc w:val="left"/>
      <w:pPr>
        <w:tabs>
          <w:tab w:val="num" w:pos="5040"/>
        </w:tabs>
        <w:ind w:left="5040" w:hanging="360"/>
      </w:pPr>
      <w:rPr>
        <w:rFonts w:ascii="Wingdings" w:hAnsi="Wingdings" w:cs="Wingdings" w:hint="default"/>
        <w:sz w:val="20"/>
        <w:szCs w:val="20"/>
      </w:rPr>
    </w:lvl>
    <w:lvl w:ilvl="7" w:tplc="AE100DDE">
      <w:start w:val="1"/>
      <w:numFmt w:val="bullet"/>
      <w:lvlText w:val=""/>
      <w:lvlJc w:val="left"/>
      <w:pPr>
        <w:tabs>
          <w:tab w:val="num" w:pos="5760"/>
        </w:tabs>
        <w:ind w:left="5760" w:hanging="360"/>
      </w:pPr>
      <w:rPr>
        <w:rFonts w:ascii="Wingdings" w:hAnsi="Wingdings" w:cs="Wingdings" w:hint="default"/>
        <w:sz w:val="20"/>
        <w:szCs w:val="20"/>
      </w:rPr>
    </w:lvl>
    <w:lvl w:ilvl="8" w:tplc="3BB6FFF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14343CE6"/>
    <w:multiLevelType w:val="hybridMultilevel"/>
    <w:tmpl w:val="F34E84F0"/>
    <w:lvl w:ilvl="0" w:tplc="92AAECE2">
      <w:start w:val="1"/>
      <w:numFmt w:val="bullet"/>
      <w:lvlText w:val=""/>
      <w:lvlJc w:val="left"/>
      <w:pPr>
        <w:tabs>
          <w:tab w:val="num" w:pos="720"/>
        </w:tabs>
        <w:ind w:left="720" w:hanging="360"/>
      </w:pPr>
      <w:rPr>
        <w:rFonts w:ascii="Symbol" w:hAnsi="Symbol" w:cs="Symbol" w:hint="default"/>
        <w:sz w:val="20"/>
        <w:szCs w:val="20"/>
      </w:rPr>
    </w:lvl>
    <w:lvl w:ilvl="1" w:tplc="225EB2D6">
      <w:start w:val="1"/>
      <w:numFmt w:val="bullet"/>
      <w:lvlText w:val="o"/>
      <w:lvlJc w:val="left"/>
      <w:pPr>
        <w:tabs>
          <w:tab w:val="num" w:pos="1440"/>
        </w:tabs>
        <w:ind w:left="1440" w:hanging="360"/>
      </w:pPr>
      <w:rPr>
        <w:rFonts w:ascii="Courier New" w:hAnsi="Courier New" w:cs="Courier New" w:hint="default"/>
        <w:sz w:val="20"/>
        <w:szCs w:val="20"/>
      </w:rPr>
    </w:lvl>
    <w:lvl w:ilvl="2" w:tplc="416AEEB6">
      <w:start w:val="1"/>
      <w:numFmt w:val="bullet"/>
      <w:lvlText w:val=""/>
      <w:lvlJc w:val="left"/>
      <w:pPr>
        <w:tabs>
          <w:tab w:val="num" w:pos="2160"/>
        </w:tabs>
        <w:ind w:left="2160" w:hanging="360"/>
      </w:pPr>
      <w:rPr>
        <w:rFonts w:ascii="Wingdings" w:hAnsi="Wingdings" w:cs="Wingdings" w:hint="default"/>
        <w:sz w:val="20"/>
        <w:szCs w:val="20"/>
      </w:rPr>
    </w:lvl>
    <w:lvl w:ilvl="3" w:tplc="4D96D08A">
      <w:start w:val="1"/>
      <w:numFmt w:val="bullet"/>
      <w:lvlText w:val=""/>
      <w:lvlJc w:val="left"/>
      <w:pPr>
        <w:tabs>
          <w:tab w:val="num" w:pos="2880"/>
        </w:tabs>
        <w:ind w:left="2880" w:hanging="360"/>
      </w:pPr>
      <w:rPr>
        <w:rFonts w:ascii="Wingdings" w:hAnsi="Wingdings" w:cs="Wingdings" w:hint="default"/>
        <w:sz w:val="20"/>
        <w:szCs w:val="20"/>
      </w:rPr>
    </w:lvl>
    <w:lvl w:ilvl="4" w:tplc="C8588B6C">
      <w:start w:val="1"/>
      <w:numFmt w:val="bullet"/>
      <w:lvlText w:val=""/>
      <w:lvlJc w:val="left"/>
      <w:pPr>
        <w:tabs>
          <w:tab w:val="num" w:pos="3600"/>
        </w:tabs>
        <w:ind w:left="3600" w:hanging="360"/>
      </w:pPr>
      <w:rPr>
        <w:rFonts w:ascii="Wingdings" w:hAnsi="Wingdings" w:cs="Wingdings" w:hint="default"/>
        <w:sz w:val="20"/>
        <w:szCs w:val="20"/>
      </w:rPr>
    </w:lvl>
    <w:lvl w:ilvl="5" w:tplc="4C163F64">
      <w:start w:val="1"/>
      <w:numFmt w:val="bullet"/>
      <w:lvlText w:val=""/>
      <w:lvlJc w:val="left"/>
      <w:pPr>
        <w:tabs>
          <w:tab w:val="num" w:pos="4320"/>
        </w:tabs>
        <w:ind w:left="4320" w:hanging="360"/>
      </w:pPr>
      <w:rPr>
        <w:rFonts w:ascii="Wingdings" w:hAnsi="Wingdings" w:cs="Wingdings" w:hint="default"/>
        <w:sz w:val="20"/>
        <w:szCs w:val="20"/>
      </w:rPr>
    </w:lvl>
    <w:lvl w:ilvl="6" w:tplc="63C04BC2">
      <w:start w:val="1"/>
      <w:numFmt w:val="bullet"/>
      <w:lvlText w:val=""/>
      <w:lvlJc w:val="left"/>
      <w:pPr>
        <w:tabs>
          <w:tab w:val="num" w:pos="5040"/>
        </w:tabs>
        <w:ind w:left="5040" w:hanging="360"/>
      </w:pPr>
      <w:rPr>
        <w:rFonts w:ascii="Wingdings" w:hAnsi="Wingdings" w:cs="Wingdings" w:hint="default"/>
        <w:sz w:val="20"/>
        <w:szCs w:val="20"/>
      </w:rPr>
    </w:lvl>
    <w:lvl w:ilvl="7" w:tplc="B846D3B0">
      <w:start w:val="1"/>
      <w:numFmt w:val="bullet"/>
      <w:lvlText w:val=""/>
      <w:lvlJc w:val="left"/>
      <w:pPr>
        <w:tabs>
          <w:tab w:val="num" w:pos="5760"/>
        </w:tabs>
        <w:ind w:left="5760" w:hanging="360"/>
      </w:pPr>
      <w:rPr>
        <w:rFonts w:ascii="Wingdings" w:hAnsi="Wingdings" w:cs="Wingdings" w:hint="default"/>
        <w:sz w:val="20"/>
        <w:szCs w:val="20"/>
      </w:rPr>
    </w:lvl>
    <w:lvl w:ilvl="8" w:tplc="C23293E2">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72F15D3"/>
    <w:multiLevelType w:val="hybridMultilevel"/>
    <w:tmpl w:val="F99C5ABE"/>
    <w:lvl w:ilvl="0" w:tplc="89308104">
      <w:start w:val="1"/>
      <w:numFmt w:val="bullet"/>
      <w:lvlText w:val=""/>
      <w:lvlJc w:val="left"/>
      <w:pPr>
        <w:tabs>
          <w:tab w:val="num" w:pos="720"/>
        </w:tabs>
        <w:ind w:left="720" w:hanging="360"/>
      </w:pPr>
      <w:rPr>
        <w:rFonts w:ascii="Symbol" w:hAnsi="Symbol" w:cs="Symbol" w:hint="default"/>
        <w:sz w:val="20"/>
        <w:szCs w:val="20"/>
      </w:rPr>
    </w:lvl>
    <w:lvl w:ilvl="1" w:tplc="FDC055EC">
      <w:start w:val="1"/>
      <w:numFmt w:val="bullet"/>
      <w:lvlText w:val="o"/>
      <w:lvlJc w:val="left"/>
      <w:pPr>
        <w:tabs>
          <w:tab w:val="num" w:pos="1440"/>
        </w:tabs>
        <w:ind w:left="1440" w:hanging="360"/>
      </w:pPr>
      <w:rPr>
        <w:rFonts w:ascii="Courier New" w:hAnsi="Courier New" w:cs="Courier New" w:hint="default"/>
        <w:sz w:val="20"/>
        <w:szCs w:val="20"/>
      </w:rPr>
    </w:lvl>
    <w:lvl w:ilvl="2" w:tplc="B232D378">
      <w:start w:val="1"/>
      <w:numFmt w:val="bullet"/>
      <w:lvlText w:val=""/>
      <w:lvlJc w:val="left"/>
      <w:pPr>
        <w:tabs>
          <w:tab w:val="num" w:pos="2160"/>
        </w:tabs>
        <w:ind w:left="2160" w:hanging="360"/>
      </w:pPr>
      <w:rPr>
        <w:rFonts w:ascii="Wingdings" w:hAnsi="Wingdings" w:cs="Wingdings" w:hint="default"/>
        <w:sz w:val="20"/>
        <w:szCs w:val="20"/>
      </w:rPr>
    </w:lvl>
    <w:lvl w:ilvl="3" w:tplc="4C76BAA6">
      <w:start w:val="1"/>
      <w:numFmt w:val="bullet"/>
      <w:lvlText w:val=""/>
      <w:lvlJc w:val="left"/>
      <w:pPr>
        <w:tabs>
          <w:tab w:val="num" w:pos="2880"/>
        </w:tabs>
        <w:ind w:left="2880" w:hanging="360"/>
      </w:pPr>
      <w:rPr>
        <w:rFonts w:ascii="Wingdings" w:hAnsi="Wingdings" w:cs="Wingdings" w:hint="default"/>
        <w:sz w:val="20"/>
        <w:szCs w:val="20"/>
      </w:rPr>
    </w:lvl>
    <w:lvl w:ilvl="4" w:tplc="E3386900">
      <w:start w:val="1"/>
      <w:numFmt w:val="bullet"/>
      <w:lvlText w:val=""/>
      <w:lvlJc w:val="left"/>
      <w:pPr>
        <w:tabs>
          <w:tab w:val="num" w:pos="3600"/>
        </w:tabs>
        <w:ind w:left="3600" w:hanging="360"/>
      </w:pPr>
      <w:rPr>
        <w:rFonts w:ascii="Wingdings" w:hAnsi="Wingdings" w:cs="Wingdings" w:hint="default"/>
        <w:sz w:val="20"/>
        <w:szCs w:val="20"/>
      </w:rPr>
    </w:lvl>
    <w:lvl w:ilvl="5" w:tplc="C2B2DD86">
      <w:start w:val="1"/>
      <w:numFmt w:val="bullet"/>
      <w:lvlText w:val=""/>
      <w:lvlJc w:val="left"/>
      <w:pPr>
        <w:tabs>
          <w:tab w:val="num" w:pos="4320"/>
        </w:tabs>
        <w:ind w:left="4320" w:hanging="360"/>
      </w:pPr>
      <w:rPr>
        <w:rFonts w:ascii="Wingdings" w:hAnsi="Wingdings" w:cs="Wingdings" w:hint="default"/>
        <w:sz w:val="20"/>
        <w:szCs w:val="20"/>
      </w:rPr>
    </w:lvl>
    <w:lvl w:ilvl="6" w:tplc="08449AA4">
      <w:start w:val="1"/>
      <w:numFmt w:val="bullet"/>
      <w:lvlText w:val=""/>
      <w:lvlJc w:val="left"/>
      <w:pPr>
        <w:tabs>
          <w:tab w:val="num" w:pos="5040"/>
        </w:tabs>
        <w:ind w:left="5040" w:hanging="360"/>
      </w:pPr>
      <w:rPr>
        <w:rFonts w:ascii="Wingdings" w:hAnsi="Wingdings" w:cs="Wingdings" w:hint="default"/>
        <w:sz w:val="20"/>
        <w:szCs w:val="20"/>
      </w:rPr>
    </w:lvl>
    <w:lvl w:ilvl="7" w:tplc="33E40850">
      <w:start w:val="1"/>
      <w:numFmt w:val="bullet"/>
      <w:lvlText w:val=""/>
      <w:lvlJc w:val="left"/>
      <w:pPr>
        <w:tabs>
          <w:tab w:val="num" w:pos="5760"/>
        </w:tabs>
        <w:ind w:left="5760" w:hanging="360"/>
      </w:pPr>
      <w:rPr>
        <w:rFonts w:ascii="Wingdings" w:hAnsi="Wingdings" w:cs="Wingdings" w:hint="default"/>
        <w:sz w:val="20"/>
        <w:szCs w:val="20"/>
      </w:rPr>
    </w:lvl>
    <w:lvl w:ilvl="8" w:tplc="3782BD8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C2D1F83"/>
    <w:multiLevelType w:val="hybridMultilevel"/>
    <w:tmpl w:val="5D502022"/>
    <w:lvl w:ilvl="0" w:tplc="1C684C02">
      <w:start w:val="1"/>
      <w:numFmt w:val="bullet"/>
      <w:lvlText w:val=""/>
      <w:lvlJc w:val="left"/>
      <w:pPr>
        <w:tabs>
          <w:tab w:val="num" w:pos="720"/>
        </w:tabs>
        <w:ind w:left="720" w:hanging="360"/>
      </w:pPr>
      <w:rPr>
        <w:rFonts w:ascii="Symbol" w:hAnsi="Symbol" w:cs="Symbol" w:hint="default"/>
        <w:sz w:val="20"/>
        <w:szCs w:val="20"/>
      </w:rPr>
    </w:lvl>
    <w:lvl w:ilvl="1" w:tplc="6EAE8FC8">
      <w:start w:val="1"/>
      <w:numFmt w:val="bullet"/>
      <w:lvlText w:val="o"/>
      <w:lvlJc w:val="left"/>
      <w:pPr>
        <w:tabs>
          <w:tab w:val="num" w:pos="1440"/>
        </w:tabs>
        <w:ind w:left="1440" w:hanging="360"/>
      </w:pPr>
      <w:rPr>
        <w:rFonts w:ascii="Courier New" w:hAnsi="Courier New" w:cs="Courier New" w:hint="default"/>
        <w:sz w:val="20"/>
        <w:szCs w:val="20"/>
      </w:rPr>
    </w:lvl>
    <w:lvl w:ilvl="2" w:tplc="5D8E949E">
      <w:start w:val="1"/>
      <w:numFmt w:val="bullet"/>
      <w:lvlText w:val=""/>
      <w:lvlJc w:val="left"/>
      <w:pPr>
        <w:tabs>
          <w:tab w:val="num" w:pos="2160"/>
        </w:tabs>
        <w:ind w:left="2160" w:hanging="360"/>
      </w:pPr>
      <w:rPr>
        <w:rFonts w:ascii="Wingdings" w:hAnsi="Wingdings" w:cs="Wingdings" w:hint="default"/>
        <w:sz w:val="20"/>
        <w:szCs w:val="20"/>
      </w:rPr>
    </w:lvl>
    <w:lvl w:ilvl="3" w:tplc="04D4B8C4">
      <w:start w:val="1"/>
      <w:numFmt w:val="bullet"/>
      <w:lvlText w:val=""/>
      <w:lvlJc w:val="left"/>
      <w:pPr>
        <w:tabs>
          <w:tab w:val="num" w:pos="2880"/>
        </w:tabs>
        <w:ind w:left="2880" w:hanging="360"/>
      </w:pPr>
      <w:rPr>
        <w:rFonts w:ascii="Wingdings" w:hAnsi="Wingdings" w:cs="Wingdings" w:hint="default"/>
        <w:sz w:val="20"/>
        <w:szCs w:val="20"/>
      </w:rPr>
    </w:lvl>
    <w:lvl w:ilvl="4" w:tplc="C1008E56">
      <w:start w:val="1"/>
      <w:numFmt w:val="bullet"/>
      <w:lvlText w:val=""/>
      <w:lvlJc w:val="left"/>
      <w:pPr>
        <w:tabs>
          <w:tab w:val="num" w:pos="3600"/>
        </w:tabs>
        <w:ind w:left="3600" w:hanging="360"/>
      </w:pPr>
      <w:rPr>
        <w:rFonts w:ascii="Wingdings" w:hAnsi="Wingdings" w:cs="Wingdings" w:hint="default"/>
        <w:sz w:val="20"/>
        <w:szCs w:val="20"/>
      </w:rPr>
    </w:lvl>
    <w:lvl w:ilvl="5" w:tplc="1B4E06F6">
      <w:start w:val="1"/>
      <w:numFmt w:val="bullet"/>
      <w:lvlText w:val=""/>
      <w:lvlJc w:val="left"/>
      <w:pPr>
        <w:tabs>
          <w:tab w:val="num" w:pos="4320"/>
        </w:tabs>
        <w:ind w:left="4320" w:hanging="360"/>
      </w:pPr>
      <w:rPr>
        <w:rFonts w:ascii="Wingdings" w:hAnsi="Wingdings" w:cs="Wingdings" w:hint="default"/>
        <w:sz w:val="20"/>
        <w:szCs w:val="20"/>
      </w:rPr>
    </w:lvl>
    <w:lvl w:ilvl="6" w:tplc="7AFA3352">
      <w:start w:val="1"/>
      <w:numFmt w:val="bullet"/>
      <w:lvlText w:val=""/>
      <w:lvlJc w:val="left"/>
      <w:pPr>
        <w:tabs>
          <w:tab w:val="num" w:pos="5040"/>
        </w:tabs>
        <w:ind w:left="5040" w:hanging="360"/>
      </w:pPr>
      <w:rPr>
        <w:rFonts w:ascii="Wingdings" w:hAnsi="Wingdings" w:cs="Wingdings" w:hint="default"/>
        <w:sz w:val="20"/>
        <w:szCs w:val="20"/>
      </w:rPr>
    </w:lvl>
    <w:lvl w:ilvl="7" w:tplc="376A6B80">
      <w:start w:val="1"/>
      <w:numFmt w:val="bullet"/>
      <w:lvlText w:val=""/>
      <w:lvlJc w:val="left"/>
      <w:pPr>
        <w:tabs>
          <w:tab w:val="num" w:pos="5760"/>
        </w:tabs>
        <w:ind w:left="5760" w:hanging="360"/>
      </w:pPr>
      <w:rPr>
        <w:rFonts w:ascii="Wingdings" w:hAnsi="Wingdings" w:cs="Wingdings" w:hint="default"/>
        <w:sz w:val="20"/>
        <w:szCs w:val="20"/>
      </w:rPr>
    </w:lvl>
    <w:lvl w:ilvl="8" w:tplc="6854DE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CF7196"/>
    <w:multiLevelType w:val="hybridMultilevel"/>
    <w:tmpl w:val="CA98CC58"/>
    <w:lvl w:ilvl="0" w:tplc="FEDA772A">
      <w:start w:val="1"/>
      <w:numFmt w:val="bullet"/>
      <w:lvlText w:val=""/>
      <w:lvlJc w:val="left"/>
      <w:pPr>
        <w:tabs>
          <w:tab w:val="num" w:pos="720"/>
        </w:tabs>
        <w:ind w:left="720" w:hanging="360"/>
      </w:pPr>
      <w:rPr>
        <w:rFonts w:ascii="Symbol" w:hAnsi="Symbol" w:cs="Symbol" w:hint="default"/>
        <w:sz w:val="20"/>
        <w:szCs w:val="20"/>
      </w:rPr>
    </w:lvl>
    <w:lvl w:ilvl="1" w:tplc="2376D12E">
      <w:start w:val="1"/>
      <w:numFmt w:val="bullet"/>
      <w:lvlText w:val="o"/>
      <w:lvlJc w:val="left"/>
      <w:pPr>
        <w:tabs>
          <w:tab w:val="num" w:pos="1440"/>
        </w:tabs>
        <w:ind w:left="1440" w:hanging="360"/>
      </w:pPr>
      <w:rPr>
        <w:rFonts w:ascii="Courier New" w:hAnsi="Courier New" w:cs="Courier New" w:hint="default"/>
        <w:sz w:val="20"/>
        <w:szCs w:val="20"/>
      </w:rPr>
    </w:lvl>
    <w:lvl w:ilvl="2" w:tplc="644C462E">
      <w:start w:val="1"/>
      <w:numFmt w:val="bullet"/>
      <w:lvlText w:val=""/>
      <w:lvlJc w:val="left"/>
      <w:pPr>
        <w:tabs>
          <w:tab w:val="num" w:pos="2160"/>
        </w:tabs>
        <w:ind w:left="2160" w:hanging="360"/>
      </w:pPr>
      <w:rPr>
        <w:rFonts w:ascii="Wingdings" w:hAnsi="Wingdings" w:cs="Wingdings" w:hint="default"/>
        <w:sz w:val="20"/>
        <w:szCs w:val="20"/>
      </w:rPr>
    </w:lvl>
    <w:lvl w:ilvl="3" w:tplc="C56C52A8">
      <w:start w:val="1"/>
      <w:numFmt w:val="bullet"/>
      <w:lvlText w:val=""/>
      <w:lvlJc w:val="left"/>
      <w:pPr>
        <w:tabs>
          <w:tab w:val="num" w:pos="2880"/>
        </w:tabs>
        <w:ind w:left="2880" w:hanging="360"/>
      </w:pPr>
      <w:rPr>
        <w:rFonts w:ascii="Wingdings" w:hAnsi="Wingdings" w:cs="Wingdings" w:hint="default"/>
        <w:sz w:val="20"/>
        <w:szCs w:val="20"/>
      </w:rPr>
    </w:lvl>
    <w:lvl w:ilvl="4" w:tplc="5498A8B6">
      <w:start w:val="1"/>
      <w:numFmt w:val="bullet"/>
      <w:lvlText w:val=""/>
      <w:lvlJc w:val="left"/>
      <w:pPr>
        <w:tabs>
          <w:tab w:val="num" w:pos="3600"/>
        </w:tabs>
        <w:ind w:left="3600" w:hanging="360"/>
      </w:pPr>
      <w:rPr>
        <w:rFonts w:ascii="Wingdings" w:hAnsi="Wingdings" w:cs="Wingdings" w:hint="default"/>
        <w:sz w:val="20"/>
        <w:szCs w:val="20"/>
      </w:rPr>
    </w:lvl>
    <w:lvl w:ilvl="5" w:tplc="BBC89252">
      <w:start w:val="1"/>
      <w:numFmt w:val="bullet"/>
      <w:lvlText w:val=""/>
      <w:lvlJc w:val="left"/>
      <w:pPr>
        <w:tabs>
          <w:tab w:val="num" w:pos="4320"/>
        </w:tabs>
        <w:ind w:left="4320" w:hanging="360"/>
      </w:pPr>
      <w:rPr>
        <w:rFonts w:ascii="Wingdings" w:hAnsi="Wingdings" w:cs="Wingdings" w:hint="default"/>
        <w:sz w:val="20"/>
        <w:szCs w:val="20"/>
      </w:rPr>
    </w:lvl>
    <w:lvl w:ilvl="6" w:tplc="FA0A039E">
      <w:start w:val="1"/>
      <w:numFmt w:val="bullet"/>
      <w:lvlText w:val=""/>
      <w:lvlJc w:val="left"/>
      <w:pPr>
        <w:tabs>
          <w:tab w:val="num" w:pos="5040"/>
        </w:tabs>
        <w:ind w:left="5040" w:hanging="360"/>
      </w:pPr>
      <w:rPr>
        <w:rFonts w:ascii="Wingdings" w:hAnsi="Wingdings" w:cs="Wingdings" w:hint="default"/>
        <w:sz w:val="20"/>
        <w:szCs w:val="20"/>
      </w:rPr>
    </w:lvl>
    <w:lvl w:ilvl="7" w:tplc="2D6263FC">
      <w:start w:val="1"/>
      <w:numFmt w:val="bullet"/>
      <w:lvlText w:val=""/>
      <w:lvlJc w:val="left"/>
      <w:pPr>
        <w:tabs>
          <w:tab w:val="num" w:pos="5760"/>
        </w:tabs>
        <w:ind w:left="5760" w:hanging="360"/>
      </w:pPr>
      <w:rPr>
        <w:rFonts w:ascii="Wingdings" w:hAnsi="Wingdings" w:cs="Wingdings" w:hint="default"/>
        <w:sz w:val="20"/>
        <w:szCs w:val="20"/>
      </w:rPr>
    </w:lvl>
    <w:lvl w:ilvl="8" w:tplc="597E94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F460401"/>
    <w:multiLevelType w:val="hybridMultilevel"/>
    <w:tmpl w:val="B10250FE"/>
    <w:lvl w:ilvl="0" w:tplc="708E7BCE">
      <w:start w:val="1"/>
      <w:numFmt w:val="decimal"/>
      <w:lvlText w:val="%1."/>
      <w:lvlJc w:val="left"/>
      <w:pPr>
        <w:tabs>
          <w:tab w:val="num" w:pos="720"/>
        </w:tabs>
        <w:ind w:left="720" w:hanging="360"/>
      </w:pPr>
    </w:lvl>
    <w:lvl w:ilvl="1" w:tplc="14205598">
      <w:start w:val="1"/>
      <w:numFmt w:val="decimal"/>
      <w:lvlText w:val="%2."/>
      <w:lvlJc w:val="left"/>
      <w:pPr>
        <w:tabs>
          <w:tab w:val="num" w:pos="1440"/>
        </w:tabs>
        <w:ind w:left="1440" w:hanging="360"/>
      </w:pPr>
    </w:lvl>
    <w:lvl w:ilvl="2" w:tplc="FC3AFEAC">
      <w:start w:val="1"/>
      <w:numFmt w:val="decimal"/>
      <w:lvlText w:val="%3."/>
      <w:lvlJc w:val="left"/>
      <w:pPr>
        <w:tabs>
          <w:tab w:val="num" w:pos="2160"/>
        </w:tabs>
        <w:ind w:left="2160" w:hanging="360"/>
      </w:pPr>
    </w:lvl>
    <w:lvl w:ilvl="3" w:tplc="D1A07550">
      <w:start w:val="1"/>
      <w:numFmt w:val="decimal"/>
      <w:lvlText w:val="%4."/>
      <w:lvlJc w:val="left"/>
      <w:pPr>
        <w:tabs>
          <w:tab w:val="num" w:pos="2880"/>
        </w:tabs>
        <w:ind w:left="2880" w:hanging="360"/>
      </w:pPr>
    </w:lvl>
    <w:lvl w:ilvl="4" w:tplc="1E4A3CD4">
      <w:start w:val="1"/>
      <w:numFmt w:val="decimal"/>
      <w:lvlText w:val="%5."/>
      <w:lvlJc w:val="left"/>
      <w:pPr>
        <w:tabs>
          <w:tab w:val="num" w:pos="3600"/>
        </w:tabs>
        <w:ind w:left="3600" w:hanging="360"/>
      </w:pPr>
    </w:lvl>
    <w:lvl w:ilvl="5" w:tplc="F4D63EB6">
      <w:start w:val="1"/>
      <w:numFmt w:val="decimal"/>
      <w:lvlText w:val="%6."/>
      <w:lvlJc w:val="left"/>
      <w:pPr>
        <w:tabs>
          <w:tab w:val="num" w:pos="4320"/>
        </w:tabs>
        <w:ind w:left="4320" w:hanging="360"/>
      </w:pPr>
    </w:lvl>
    <w:lvl w:ilvl="6" w:tplc="568828AE">
      <w:start w:val="1"/>
      <w:numFmt w:val="decimal"/>
      <w:lvlText w:val="%7."/>
      <w:lvlJc w:val="left"/>
      <w:pPr>
        <w:tabs>
          <w:tab w:val="num" w:pos="5040"/>
        </w:tabs>
        <w:ind w:left="5040" w:hanging="360"/>
      </w:pPr>
    </w:lvl>
    <w:lvl w:ilvl="7" w:tplc="E85A5C7C">
      <w:start w:val="1"/>
      <w:numFmt w:val="decimal"/>
      <w:lvlText w:val="%8."/>
      <w:lvlJc w:val="left"/>
      <w:pPr>
        <w:tabs>
          <w:tab w:val="num" w:pos="5760"/>
        </w:tabs>
        <w:ind w:left="5760" w:hanging="360"/>
      </w:pPr>
    </w:lvl>
    <w:lvl w:ilvl="8" w:tplc="6D3C3A44">
      <w:start w:val="1"/>
      <w:numFmt w:val="decimal"/>
      <w:lvlText w:val="%9."/>
      <w:lvlJc w:val="left"/>
      <w:pPr>
        <w:tabs>
          <w:tab w:val="num" w:pos="6480"/>
        </w:tabs>
        <w:ind w:left="6480" w:hanging="360"/>
      </w:pPr>
    </w:lvl>
  </w:abstractNum>
  <w:abstractNum w:abstractNumId="6">
    <w:nsid w:val="25E62C5A"/>
    <w:multiLevelType w:val="hybridMultilevel"/>
    <w:tmpl w:val="5178D358"/>
    <w:lvl w:ilvl="0" w:tplc="8C145646">
      <w:start w:val="1"/>
      <w:numFmt w:val="bullet"/>
      <w:lvlText w:val=""/>
      <w:lvlJc w:val="left"/>
      <w:pPr>
        <w:tabs>
          <w:tab w:val="num" w:pos="720"/>
        </w:tabs>
        <w:ind w:left="720" w:hanging="360"/>
      </w:pPr>
      <w:rPr>
        <w:rFonts w:ascii="Symbol" w:hAnsi="Symbol" w:cs="Symbol" w:hint="default"/>
        <w:sz w:val="20"/>
        <w:szCs w:val="20"/>
      </w:rPr>
    </w:lvl>
    <w:lvl w:ilvl="1" w:tplc="55CA7F4C">
      <w:start w:val="1"/>
      <w:numFmt w:val="bullet"/>
      <w:lvlText w:val="o"/>
      <w:lvlJc w:val="left"/>
      <w:pPr>
        <w:tabs>
          <w:tab w:val="num" w:pos="1440"/>
        </w:tabs>
        <w:ind w:left="1440" w:hanging="360"/>
      </w:pPr>
      <w:rPr>
        <w:rFonts w:ascii="Courier New" w:hAnsi="Courier New" w:cs="Courier New" w:hint="default"/>
        <w:sz w:val="20"/>
        <w:szCs w:val="20"/>
      </w:rPr>
    </w:lvl>
    <w:lvl w:ilvl="2" w:tplc="ED2C62CA">
      <w:start w:val="1"/>
      <w:numFmt w:val="bullet"/>
      <w:lvlText w:val=""/>
      <w:lvlJc w:val="left"/>
      <w:pPr>
        <w:tabs>
          <w:tab w:val="num" w:pos="2160"/>
        </w:tabs>
        <w:ind w:left="2160" w:hanging="360"/>
      </w:pPr>
      <w:rPr>
        <w:rFonts w:ascii="Wingdings" w:hAnsi="Wingdings" w:cs="Wingdings" w:hint="default"/>
        <w:sz w:val="20"/>
        <w:szCs w:val="20"/>
      </w:rPr>
    </w:lvl>
    <w:lvl w:ilvl="3" w:tplc="4D924EC2">
      <w:start w:val="1"/>
      <w:numFmt w:val="bullet"/>
      <w:lvlText w:val=""/>
      <w:lvlJc w:val="left"/>
      <w:pPr>
        <w:tabs>
          <w:tab w:val="num" w:pos="2880"/>
        </w:tabs>
        <w:ind w:left="2880" w:hanging="360"/>
      </w:pPr>
      <w:rPr>
        <w:rFonts w:ascii="Wingdings" w:hAnsi="Wingdings" w:cs="Wingdings" w:hint="default"/>
        <w:sz w:val="20"/>
        <w:szCs w:val="20"/>
      </w:rPr>
    </w:lvl>
    <w:lvl w:ilvl="4" w:tplc="011252AA">
      <w:start w:val="1"/>
      <w:numFmt w:val="bullet"/>
      <w:lvlText w:val=""/>
      <w:lvlJc w:val="left"/>
      <w:pPr>
        <w:tabs>
          <w:tab w:val="num" w:pos="3600"/>
        </w:tabs>
        <w:ind w:left="3600" w:hanging="360"/>
      </w:pPr>
      <w:rPr>
        <w:rFonts w:ascii="Wingdings" w:hAnsi="Wingdings" w:cs="Wingdings" w:hint="default"/>
        <w:sz w:val="20"/>
        <w:szCs w:val="20"/>
      </w:rPr>
    </w:lvl>
    <w:lvl w:ilvl="5" w:tplc="9C24928C">
      <w:start w:val="1"/>
      <w:numFmt w:val="bullet"/>
      <w:lvlText w:val=""/>
      <w:lvlJc w:val="left"/>
      <w:pPr>
        <w:tabs>
          <w:tab w:val="num" w:pos="4320"/>
        </w:tabs>
        <w:ind w:left="4320" w:hanging="360"/>
      </w:pPr>
      <w:rPr>
        <w:rFonts w:ascii="Wingdings" w:hAnsi="Wingdings" w:cs="Wingdings" w:hint="default"/>
        <w:sz w:val="20"/>
        <w:szCs w:val="20"/>
      </w:rPr>
    </w:lvl>
    <w:lvl w:ilvl="6" w:tplc="77F0B520">
      <w:start w:val="1"/>
      <w:numFmt w:val="bullet"/>
      <w:lvlText w:val=""/>
      <w:lvlJc w:val="left"/>
      <w:pPr>
        <w:tabs>
          <w:tab w:val="num" w:pos="5040"/>
        </w:tabs>
        <w:ind w:left="5040" w:hanging="360"/>
      </w:pPr>
      <w:rPr>
        <w:rFonts w:ascii="Wingdings" w:hAnsi="Wingdings" w:cs="Wingdings" w:hint="default"/>
        <w:sz w:val="20"/>
        <w:szCs w:val="20"/>
      </w:rPr>
    </w:lvl>
    <w:lvl w:ilvl="7" w:tplc="2B82A414">
      <w:start w:val="1"/>
      <w:numFmt w:val="bullet"/>
      <w:lvlText w:val=""/>
      <w:lvlJc w:val="left"/>
      <w:pPr>
        <w:tabs>
          <w:tab w:val="num" w:pos="5760"/>
        </w:tabs>
        <w:ind w:left="5760" w:hanging="360"/>
      </w:pPr>
      <w:rPr>
        <w:rFonts w:ascii="Wingdings" w:hAnsi="Wingdings" w:cs="Wingdings" w:hint="default"/>
        <w:sz w:val="20"/>
        <w:szCs w:val="20"/>
      </w:rPr>
    </w:lvl>
    <w:lvl w:ilvl="8" w:tplc="2D74131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7855293"/>
    <w:multiLevelType w:val="hybridMultilevel"/>
    <w:tmpl w:val="2AE027F2"/>
    <w:lvl w:ilvl="0" w:tplc="B1408A08">
      <w:start w:val="1"/>
      <w:numFmt w:val="bullet"/>
      <w:lvlText w:val=""/>
      <w:lvlJc w:val="left"/>
      <w:pPr>
        <w:tabs>
          <w:tab w:val="num" w:pos="720"/>
        </w:tabs>
        <w:ind w:left="720" w:hanging="360"/>
      </w:pPr>
      <w:rPr>
        <w:rFonts w:ascii="Symbol" w:hAnsi="Symbol" w:cs="Symbol" w:hint="default"/>
        <w:sz w:val="20"/>
        <w:szCs w:val="20"/>
      </w:rPr>
    </w:lvl>
    <w:lvl w:ilvl="1" w:tplc="F006BE62">
      <w:start w:val="1"/>
      <w:numFmt w:val="bullet"/>
      <w:lvlText w:val="o"/>
      <w:lvlJc w:val="left"/>
      <w:pPr>
        <w:tabs>
          <w:tab w:val="num" w:pos="1440"/>
        </w:tabs>
        <w:ind w:left="1440" w:hanging="360"/>
      </w:pPr>
      <w:rPr>
        <w:rFonts w:ascii="Courier New" w:hAnsi="Courier New" w:cs="Courier New" w:hint="default"/>
        <w:sz w:val="20"/>
        <w:szCs w:val="20"/>
      </w:rPr>
    </w:lvl>
    <w:lvl w:ilvl="2" w:tplc="2932EB36">
      <w:start w:val="1"/>
      <w:numFmt w:val="bullet"/>
      <w:lvlText w:val=""/>
      <w:lvlJc w:val="left"/>
      <w:pPr>
        <w:tabs>
          <w:tab w:val="num" w:pos="2160"/>
        </w:tabs>
        <w:ind w:left="2160" w:hanging="360"/>
      </w:pPr>
      <w:rPr>
        <w:rFonts w:ascii="Wingdings" w:hAnsi="Wingdings" w:cs="Wingdings" w:hint="default"/>
        <w:sz w:val="20"/>
        <w:szCs w:val="20"/>
      </w:rPr>
    </w:lvl>
    <w:lvl w:ilvl="3" w:tplc="F662994C">
      <w:start w:val="1"/>
      <w:numFmt w:val="bullet"/>
      <w:lvlText w:val=""/>
      <w:lvlJc w:val="left"/>
      <w:pPr>
        <w:tabs>
          <w:tab w:val="num" w:pos="2880"/>
        </w:tabs>
        <w:ind w:left="2880" w:hanging="360"/>
      </w:pPr>
      <w:rPr>
        <w:rFonts w:ascii="Wingdings" w:hAnsi="Wingdings" w:cs="Wingdings" w:hint="default"/>
        <w:sz w:val="20"/>
        <w:szCs w:val="20"/>
      </w:rPr>
    </w:lvl>
    <w:lvl w:ilvl="4" w:tplc="A3EAB57C">
      <w:start w:val="1"/>
      <w:numFmt w:val="bullet"/>
      <w:lvlText w:val=""/>
      <w:lvlJc w:val="left"/>
      <w:pPr>
        <w:tabs>
          <w:tab w:val="num" w:pos="3600"/>
        </w:tabs>
        <w:ind w:left="3600" w:hanging="360"/>
      </w:pPr>
      <w:rPr>
        <w:rFonts w:ascii="Wingdings" w:hAnsi="Wingdings" w:cs="Wingdings" w:hint="default"/>
        <w:sz w:val="20"/>
        <w:szCs w:val="20"/>
      </w:rPr>
    </w:lvl>
    <w:lvl w:ilvl="5" w:tplc="EAEABC44">
      <w:start w:val="1"/>
      <w:numFmt w:val="bullet"/>
      <w:lvlText w:val=""/>
      <w:lvlJc w:val="left"/>
      <w:pPr>
        <w:tabs>
          <w:tab w:val="num" w:pos="4320"/>
        </w:tabs>
        <w:ind w:left="4320" w:hanging="360"/>
      </w:pPr>
      <w:rPr>
        <w:rFonts w:ascii="Wingdings" w:hAnsi="Wingdings" w:cs="Wingdings" w:hint="default"/>
        <w:sz w:val="20"/>
        <w:szCs w:val="20"/>
      </w:rPr>
    </w:lvl>
    <w:lvl w:ilvl="6" w:tplc="35268000">
      <w:start w:val="1"/>
      <w:numFmt w:val="bullet"/>
      <w:lvlText w:val=""/>
      <w:lvlJc w:val="left"/>
      <w:pPr>
        <w:tabs>
          <w:tab w:val="num" w:pos="5040"/>
        </w:tabs>
        <w:ind w:left="5040" w:hanging="360"/>
      </w:pPr>
      <w:rPr>
        <w:rFonts w:ascii="Wingdings" w:hAnsi="Wingdings" w:cs="Wingdings" w:hint="default"/>
        <w:sz w:val="20"/>
        <w:szCs w:val="20"/>
      </w:rPr>
    </w:lvl>
    <w:lvl w:ilvl="7" w:tplc="E7CAC466">
      <w:start w:val="1"/>
      <w:numFmt w:val="bullet"/>
      <w:lvlText w:val=""/>
      <w:lvlJc w:val="left"/>
      <w:pPr>
        <w:tabs>
          <w:tab w:val="num" w:pos="5760"/>
        </w:tabs>
        <w:ind w:left="5760" w:hanging="360"/>
      </w:pPr>
      <w:rPr>
        <w:rFonts w:ascii="Wingdings" w:hAnsi="Wingdings" w:cs="Wingdings" w:hint="default"/>
        <w:sz w:val="20"/>
        <w:szCs w:val="20"/>
      </w:rPr>
    </w:lvl>
    <w:lvl w:ilvl="8" w:tplc="201663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EAA2DA5"/>
    <w:multiLevelType w:val="hybridMultilevel"/>
    <w:tmpl w:val="BC28BFEA"/>
    <w:lvl w:ilvl="0" w:tplc="18584048">
      <w:start w:val="1"/>
      <w:numFmt w:val="bullet"/>
      <w:lvlText w:val=""/>
      <w:lvlJc w:val="left"/>
      <w:pPr>
        <w:tabs>
          <w:tab w:val="num" w:pos="720"/>
        </w:tabs>
        <w:ind w:left="720" w:hanging="360"/>
      </w:pPr>
      <w:rPr>
        <w:rFonts w:ascii="Symbol" w:hAnsi="Symbol" w:cs="Symbol" w:hint="default"/>
        <w:sz w:val="20"/>
        <w:szCs w:val="20"/>
      </w:rPr>
    </w:lvl>
    <w:lvl w:ilvl="1" w:tplc="90C0AF16">
      <w:start w:val="1"/>
      <w:numFmt w:val="bullet"/>
      <w:lvlText w:val="o"/>
      <w:lvlJc w:val="left"/>
      <w:pPr>
        <w:tabs>
          <w:tab w:val="num" w:pos="1440"/>
        </w:tabs>
        <w:ind w:left="1440" w:hanging="360"/>
      </w:pPr>
      <w:rPr>
        <w:rFonts w:ascii="Courier New" w:hAnsi="Courier New" w:cs="Courier New" w:hint="default"/>
        <w:sz w:val="20"/>
        <w:szCs w:val="20"/>
      </w:rPr>
    </w:lvl>
    <w:lvl w:ilvl="2" w:tplc="71347380">
      <w:start w:val="1"/>
      <w:numFmt w:val="bullet"/>
      <w:lvlText w:val=""/>
      <w:lvlJc w:val="left"/>
      <w:pPr>
        <w:tabs>
          <w:tab w:val="num" w:pos="2160"/>
        </w:tabs>
        <w:ind w:left="2160" w:hanging="360"/>
      </w:pPr>
      <w:rPr>
        <w:rFonts w:ascii="Wingdings" w:hAnsi="Wingdings" w:cs="Wingdings" w:hint="default"/>
        <w:sz w:val="20"/>
        <w:szCs w:val="20"/>
      </w:rPr>
    </w:lvl>
    <w:lvl w:ilvl="3" w:tplc="92BE30D6">
      <w:start w:val="1"/>
      <w:numFmt w:val="bullet"/>
      <w:lvlText w:val=""/>
      <w:lvlJc w:val="left"/>
      <w:pPr>
        <w:tabs>
          <w:tab w:val="num" w:pos="2880"/>
        </w:tabs>
        <w:ind w:left="2880" w:hanging="360"/>
      </w:pPr>
      <w:rPr>
        <w:rFonts w:ascii="Wingdings" w:hAnsi="Wingdings" w:cs="Wingdings" w:hint="default"/>
        <w:sz w:val="20"/>
        <w:szCs w:val="20"/>
      </w:rPr>
    </w:lvl>
    <w:lvl w:ilvl="4" w:tplc="E4505894">
      <w:start w:val="1"/>
      <w:numFmt w:val="bullet"/>
      <w:lvlText w:val=""/>
      <w:lvlJc w:val="left"/>
      <w:pPr>
        <w:tabs>
          <w:tab w:val="num" w:pos="3600"/>
        </w:tabs>
        <w:ind w:left="3600" w:hanging="360"/>
      </w:pPr>
      <w:rPr>
        <w:rFonts w:ascii="Wingdings" w:hAnsi="Wingdings" w:cs="Wingdings" w:hint="default"/>
        <w:sz w:val="20"/>
        <w:szCs w:val="20"/>
      </w:rPr>
    </w:lvl>
    <w:lvl w:ilvl="5" w:tplc="7BC82496">
      <w:start w:val="1"/>
      <w:numFmt w:val="bullet"/>
      <w:lvlText w:val=""/>
      <w:lvlJc w:val="left"/>
      <w:pPr>
        <w:tabs>
          <w:tab w:val="num" w:pos="4320"/>
        </w:tabs>
        <w:ind w:left="4320" w:hanging="360"/>
      </w:pPr>
      <w:rPr>
        <w:rFonts w:ascii="Wingdings" w:hAnsi="Wingdings" w:cs="Wingdings" w:hint="default"/>
        <w:sz w:val="20"/>
        <w:szCs w:val="20"/>
      </w:rPr>
    </w:lvl>
    <w:lvl w:ilvl="6" w:tplc="042A16AC">
      <w:start w:val="1"/>
      <w:numFmt w:val="bullet"/>
      <w:lvlText w:val=""/>
      <w:lvlJc w:val="left"/>
      <w:pPr>
        <w:tabs>
          <w:tab w:val="num" w:pos="5040"/>
        </w:tabs>
        <w:ind w:left="5040" w:hanging="360"/>
      </w:pPr>
      <w:rPr>
        <w:rFonts w:ascii="Wingdings" w:hAnsi="Wingdings" w:cs="Wingdings" w:hint="default"/>
        <w:sz w:val="20"/>
        <w:szCs w:val="20"/>
      </w:rPr>
    </w:lvl>
    <w:lvl w:ilvl="7" w:tplc="2F7C104E">
      <w:start w:val="1"/>
      <w:numFmt w:val="bullet"/>
      <w:lvlText w:val=""/>
      <w:lvlJc w:val="left"/>
      <w:pPr>
        <w:tabs>
          <w:tab w:val="num" w:pos="5760"/>
        </w:tabs>
        <w:ind w:left="5760" w:hanging="360"/>
      </w:pPr>
      <w:rPr>
        <w:rFonts w:ascii="Wingdings" w:hAnsi="Wingdings" w:cs="Wingdings" w:hint="default"/>
        <w:sz w:val="20"/>
        <w:szCs w:val="20"/>
      </w:rPr>
    </w:lvl>
    <w:lvl w:ilvl="8" w:tplc="F86A873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4A014E9E"/>
    <w:multiLevelType w:val="hybridMultilevel"/>
    <w:tmpl w:val="790C5778"/>
    <w:lvl w:ilvl="0" w:tplc="2428A000">
      <w:start w:val="1"/>
      <w:numFmt w:val="bullet"/>
      <w:lvlText w:val=""/>
      <w:lvlJc w:val="left"/>
      <w:pPr>
        <w:tabs>
          <w:tab w:val="num" w:pos="720"/>
        </w:tabs>
        <w:ind w:left="720" w:hanging="360"/>
      </w:pPr>
      <w:rPr>
        <w:rFonts w:ascii="Symbol" w:hAnsi="Symbol" w:cs="Symbol" w:hint="default"/>
        <w:sz w:val="20"/>
        <w:szCs w:val="20"/>
      </w:rPr>
    </w:lvl>
    <w:lvl w:ilvl="1" w:tplc="A330F0DC">
      <w:start w:val="1"/>
      <w:numFmt w:val="bullet"/>
      <w:lvlText w:val="o"/>
      <w:lvlJc w:val="left"/>
      <w:pPr>
        <w:tabs>
          <w:tab w:val="num" w:pos="1440"/>
        </w:tabs>
        <w:ind w:left="1440" w:hanging="360"/>
      </w:pPr>
      <w:rPr>
        <w:rFonts w:ascii="Courier New" w:hAnsi="Courier New" w:cs="Courier New" w:hint="default"/>
        <w:sz w:val="20"/>
        <w:szCs w:val="20"/>
      </w:rPr>
    </w:lvl>
    <w:lvl w:ilvl="2" w:tplc="A9FC9F32">
      <w:start w:val="1"/>
      <w:numFmt w:val="bullet"/>
      <w:lvlText w:val=""/>
      <w:lvlJc w:val="left"/>
      <w:pPr>
        <w:tabs>
          <w:tab w:val="num" w:pos="2160"/>
        </w:tabs>
        <w:ind w:left="2160" w:hanging="360"/>
      </w:pPr>
      <w:rPr>
        <w:rFonts w:ascii="Wingdings" w:hAnsi="Wingdings" w:cs="Wingdings" w:hint="default"/>
        <w:sz w:val="20"/>
        <w:szCs w:val="20"/>
      </w:rPr>
    </w:lvl>
    <w:lvl w:ilvl="3" w:tplc="ABB0EF5C">
      <w:start w:val="1"/>
      <w:numFmt w:val="bullet"/>
      <w:lvlText w:val=""/>
      <w:lvlJc w:val="left"/>
      <w:pPr>
        <w:tabs>
          <w:tab w:val="num" w:pos="2880"/>
        </w:tabs>
        <w:ind w:left="2880" w:hanging="360"/>
      </w:pPr>
      <w:rPr>
        <w:rFonts w:ascii="Wingdings" w:hAnsi="Wingdings" w:cs="Wingdings" w:hint="default"/>
        <w:sz w:val="20"/>
        <w:szCs w:val="20"/>
      </w:rPr>
    </w:lvl>
    <w:lvl w:ilvl="4" w:tplc="1F08D902">
      <w:start w:val="1"/>
      <w:numFmt w:val="bullet"/>
      <w:lvlText w:val=""/>
      <w:lvlJc w:val="left"/>
      <w:pPr>
        <w:tabs>
          <w:tab w:val="num" w:pos="3600"/>
        </w:tabs>
        <w:ind w:left="3600" w:hanging="360"/>
      </w:pPr>
      <w:rPr>
        <w:rFonts w:ascii="Wingdings" w:hAnsi="Wingdings" w:cs="Wingdings" w:hint="default"/>
        <w:sz w:val="20"/>
        <w:szCs w:val="20"/>
      </w:rPr>
    </w:lvl>
    <w:lvl w:ilvl="5" w:tplc="E22A22FA">
      <w:start w:val="1"/>
      <w:numFmt w:val="bullet"/>
      <w:lvlText w:val=""/>
      <w:lvlJc w:val="left"/>
      <w:pPr>
        <w:tabs>
          <w:tab w:val="num" w:pos="4320"/>
        </w:tabs>
        <w:ind w:left="4320" w:hanging="360"/>
      </w:pPr>
      <w:rPr>
        <w:rFonts w:ascii="Wingdings" w:hAnsi="Wingdings" w:cs="Wingdings" w:hint="default"/>
        <w:sz w:val="20"/>
        <w:szCs w:val="20"/>
      </w:rPr>
    </w:lvl>
    <w:lvl w:ilvl="6" w:tplc="52C25420">
      <w:start w:val="1"/>
      <w:numFmt w:val="bullet"/>
      <w:lvlText w:val=""/>
      <w:lvlJc w:val="left"/>
      <w:pPr>
        <w:tabs>
          <w:tab w:val="num" w:pos="5040"/>
        </w:tabs>
        <w:ind w:left="5040" w:hanging="360"/>
      </w:pPr>
      <w:rPr>
        <w:rFonts w:ascii="Wingdings" w:hAnsi="Wingdings" w:cs="Wingdings" w:hint="default"/>
        <w:sz w:val="20"/>
        <w:szCs w:val="20"/>
      </w:rPr>
    </w:lvl>
    <w:lvl w:ilvl="7" w:tplc="CAE688F2">
      <w:start w:val="1"/>
      <w:numFmt w:val="bullet"/>
      <w:lvlText w:val=""/>
      <w:lvlJc w:val="left"/>
      <w:pPr>
        <w:tabs>
          <w:tab w:val="num" w:pos="5760"/>
        </w:tabs>
        <w:ind w:left="5760" w:hanging="360"/>
      </w:pPr>
      <w:rPr>
        <w:rFonts w:ascii="Wingdings" w:hAnsi="Wingdings" w:cs="Wingdings" w:hint="default"/>
        <w:sz w:val="20"/>
        <w:szCs w:val="20"/>
      </w:rPr>
    </w:lvl>
    <w:lvl w:ilvl="8" w:tplc="158E585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4A8C33BA"/>
    <w:multiLevelType w:val="hybridMultilevel"/>
    <w:tmpl w:val="52527D1C"/>
    <w:lvl w:ilvl="0" w:tplc="FC4EFA2E">
      <w:start w:val="1"/>
      <w:numFmt w:val="bullet"/>
      <w:lvlText w:val=""/>
      <w:lvlJc w:val="left"/>
      <w:pPr>
        <w:tabs>
          <w:tab w:val="num" w:pos="720"/>
        </w:tabs>
        <w:ind w:left="720" w:hanging="360"/>
      </w:pPr>
      <w:rPr>
        <w:rFonts w:ascii="Symbol" w:hAnsi="Symbol" w:cs="Symbol" w:hint="default"/>
        <w:sz w:val="20"/>
        <w:szCs w:val="20"/>
      </w:rPr>
    </w:lvl>
    <w:lvl w:ilvl="1" w:tplc="4530C1E8">
      <w:start w:val="1"/>
      <w:numFmt w:val="bullet"/>
      <w:lvlText w:val="o"/>
      <w:lvlJc w:val="left"/>
      <w:pPr>
        <w:tabs>
          <w:tab w:val="num" w:pos="1440"/>
        </w:tabs>
        <w:ind w:left="1440" w:hanging="360"/>
      </w:pPr>
      <w:rPr>
        <w:rFonts w:ascii="Courier New" w:hAnsi="Courier New" w:cs="Courier New" w:hint="default"/>
        <w:sz w:val="20"/>
        <w:szCs w:val="20"/>
      </w:rPr>
    </w:lvl>
    <w:lvl w:ilvl="2" w:tplc="8ABCB9C8">
      <w:start w:val="1"/>
      <w:numFmt w:val="bullet"/>
      <w:lvlText w:val=""/>
      <w:lvlJc w:val="left"/>
      <w:pPr>
        <w:tabs>
          <w:tab w:val="num" w:pos="2160"/>
        </w:tabs>
        <w:ind w:left="2160" w:hanging="360"/>
      </w:pPr>
      <w:rPr>
        <w:rFonts w:ascii="Wingdings" w:hAnsi="Wingdings" w:cs="Wingdings" w:hint="default"/>
        <w:sz w:val="20"/>
        <w:szCs w:val="20"/>
      </w:rPr>
    </w:lvl>
    <w:lvl w:ilvl="3" w:tplc="C10C6F1C">
      <w:start w:val="1"/>
      <w:numFmt w:val="bullet"/>
      <w:lvlText w:val=""/>
      <w:lvlJc w:val="left"/>
      <w:pPr>
        <w:tabs>
          <w:tab w:val="num" w:pos="2880"/>
        </w:tabs>
        <w:ind w:left="2880" w:hanging="360"/>
      </w:pPr>
      <w:rPr>
        <w:rFonts w:ascii="Wingdings" w:hAnsi="Wingdings" w:cs="Wingdings" w:hint="default"/>
        <w:sz w:val="20"/>
        <w:szCs w:val="20"/>
      </w:rPr>
    </w:lvl>
    <w:lvl w:ilvl="4" w:tplc="E83A81F8">
      <w:start w:val="1"/>
      <w:numFmt w:val="bullet"/>
      <w:lvlText w:val=""/>
      <w:lvlJc w:val="left"/>
      <w:pPr>
        <w:tabs>
          <w:tab w:val="num" w:pos="3600"/>
        </w:tabs>
        <w:ind w:left="3600" w:hanging="360"/>
      </w:pPr>
      <w:rPr>
        <w:rFonts w:ascii="Wingdings" w:hAnsi="Wingdings" w:cs="Wingdings" w:hint="default"/>
        <w:sz w:val="20"/>
        <w:szCs w:val="20"/>
      </w:rPr>
    </w:lvl>
    <w:lvl w:ilvl="5" w:tplc="89C6D09C">
      <w:start w:val="1"/>
      <w:numFmt w:val="bullet"/>
      <w:lvlText w:val=""/>
      <w:lvlJc w:val="left"/>
      <w:pPr>
        <w:tabs>
          <w:tab w:val="num" w:pos="4320"/>
        </w:tabs>
        <w:ind w:left="4320" w:hanging="360"/>
      </w:pPr>
      <w:rPr>
        <w:rFonts w:ascii="Wingdings" w:hAnsi="Wingdings" w:cs="Wingdings" w:hint="default"/>
        <w:sz w:val="20"/>
        <w:szCs w:val="20"/>
      </w:rPr>
    </w:lvl>
    <w:lvl w:ilvl="6" w:tplc="AAD4F830">
      <w:start w:val="1"/>
      <w:numFmt w:val="bullet"/>
      <w:lvlText w:val=""/>
      <w:lvlJc w:val="left"/>
      <w:pPr>
        <w:tabs>
          <w:tab w:val="num" w:pos="5040"/>
        </w:tabs>
        <w:ind w:left="5040" w:hanging="360"/>
      </w:pPr>
      <w:rPr>
        <w:rFonts w:ascii="Wingdings" w:hAnsi="Wingdings" w:cs="Wingdings" w:hint="default"/>
        <w:sz w:val="20"/>
        <w:szCs w:val="20"/>
      </w:rPr>
    </w:lvl>
    <w:lvl w:ilvl="7" w:tplc="087CF8B0">
      <w:start w:val="1"/>
      <w:numFmt w:val="bullet"/>
      <w:lvlText w:val=""/>
      <w:lvlJc w:val="left"/>
      <w:pPr>
        <w:tabs>
          <w:tab w:val="num" w:pos="5760"/>
        </w:tabs>
        <w:ind w:left="5760" w:hanging="360"/>
      </w:pPr>
      <w:rPr>
        <w:rFonts w:ascii="Wingdings" w:hAnsi="Wingdings" w:cs="Wingdings" w:hint="default"/>
        <w:sz w:val="20"/>
        <w:szCs w:val="20"/>
      </w:rPr>
    </w:lvl>
    <w:lvl w:ilvl="8" w:tplc="3A30A98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4E10EEC"/>
    <w:multiLevelType w:val="hybridMultilevel"/>
    <w:tmpl w:val="670E1C8A"/>
    <w:lvl w:ilvl="0" w:tplc="450C396A">
      <w:start w:val="1"/>
      <w:numFmt w:val="bullet"/>
      <w:lvlText w:val=""/>
      <w:lvlJc w:val="left"/>
      <w:pPr>
        <w:tabs>
          <w:tab w:val="num" w:pos="720"/>
        </w:tabs>
        <w:ind w:left="720" w:hanging="360"/>
      </w:pPr>
      <w:rPr>
        <w:rFonts w:ascii="Symbol" w:hAnsi="Symbol" w:cs="Symbol" w:hint="default"/>
        <w:sz w:val="20"/>
        <w:szCs w:val="20"/>
      </w:rPr>
    </w:lvl>
    <w:lvl w:ilvl="1" w:tplc="0980E38A">
      <w:start w:val="1"/>
      <w:numFmt w:val="bullet"/>
      <w:lvlText w:val="o"/>
      <w:lvlJc w:val="left"/>
      <w:pPr>
        <w:tabs>
          <w:tab w:val="num" w:pos="1440"/>
        </w:tabs>
        <w:ind w:left="1440" w:hanging="360"/>
      </w:pPr>
      <w:rPr>
        <w:rFonts w:ascii="Courier New" w:hAnsi="Courier New" w:cs="Courier New" w:hint="default"/>
        <w:sz w:val="20"/>
        <w:szCs w:val="20"/>
      </w:rPr>
    </w:lvl>
    <w:lvl w:ilvl="2" w:tplc="C136DAEA">
      <w:start w:val="1"/>
      <w:numFmt w:val="bullet"/>
      <w:lvlText w:val=""/>
      <w:lvlJc w:val="left"/>
      <w:pPr>
        <w:tabs>
          <w:tab w:val="num" w:pos="2160"/>
        </w:tabs>
        <w:ind w:left="2160" w:hanging="360"/>
      </w:pPr>
      <w:rPr>
        <w:rFonts w:ascii="Wingdings" w:hAnsi="Wingdings" w:cs="Wingdings" w:hint="default"/>
        <w:sz w:val="20"/>
        <w:szCs w:val="20"/>
      </w:rPr>
    </w:lvl>
    <w:lvl w:ilvl="3" w:tplc="BFDE1778">
      <w:start w:val="1"/>
      <w:numFmt w:val="bullet"/>
      <w:lvlText w:val=""/>
      <w:lvlJc w:val="left"/>
      <w:pPr>
        <w:tabs>
          <w:tab w:val="num" w:pos="2880"/>
        </w:tabs>
        <w:ind w:left="2880" w:hanging="360"/>
      </w:pPr>
      <w:rPr>
        <w:rFonts w:ascii="Wingdings" w:hAnsi="Wingdings" w:cs="Wingdings" w:hint="default"/>
        <w:sz w:val="20"/>
        <w:szCs w:val="20"/>
      </w:rPr>
    </w:lvl>
    <w:lvl w:ilvl="4" w:tplc="A7888426">
      <w:start w:val="1"/>
      <w:numFmt w:val="bullet"/>
      <w:lvlText w:val=""/>
      <w:lvlJc w:val="left"/>
      <w:pPr>
        <w:tabs>
          <w:tab w:val="num" w:pos="3600"/>
        </w:tabs>
        <w:ind w:left="3600" w:hanging="360"/>
      </w:pPr>
      <w:rPr>
        <w:rFonts w:ascii="Wingdings" w:hAnsi="Wingdings" w:cs="Wingdings" w:hint="default"/>
        <w:sz w:val="20"/>
        <w:szCs w:val="20"/>
      </w:rPr>
    </w:lvl>
    <w:lvl w:ilvl="5" w:tplc="4C78F56E">
      <w:start w:val="1"/>
      <w:numFmt w:val="bullet"/>
      <w:lvlText w:val=""/>
      <w:lvlJc w:val="left"/>
      <w:pPr>
        <w:tabs>
          <w:tab w:val="num" w:pos="4320"/>
        </w:tabs>
        <w:ind w:left="4320" w:hanging="360"/>
      </w:pPr>
      <w:rPr>
        <w:rFonts w:ascii="Wingdings" w:hAnsi="Wingdings" w:cs="Wingdings" w:hint="default"/>
        <w:sz w:val="20"/>
        <w:szCs w:val="20"/>
      </w:rPr>
    </w:lvl>
    <w:lvl w:ilvl="6" w:tplc="22905988">
      <w:start w:val="1"/>
      <w:numFmt w:val="bullet"/>
      <w:lvlText w:val=""/>
      <w:lvlJc w:val="left"/>
      <w:pPr>
        <w:tabs>
          <w:tab w:val="num" w:pos="5040"/>
        </w:tabs>
        <w:ind w:left="5040" w:hanging="360"/>
      </w:pPr>
      <w:rPr>
        <w:rFonts w:ascii="Wingdings" w:hAnsi="Wingdings" w:cs="Wingdings" w:hint="default"/>
        <w:sz w:val="20"/>
        <w:szCs w:val="20"/>
      </w:rPr>
    </w:lvl>
    <w:lvl w:ilvl="7" w:tplc="1D7A51C4">
      <w:start w:val="1"/>
      <w:numFmt w:val="bullet"/>
      <w:lvlText w:val=""/>
      <w:lvlJc w:val="left"/>
      <w:pPr>
        <w:tabs>
          <w:tab w:val="num" w:pos="5760"/>
        </w:tabs>
        <w:ind w:left="5760" w:hanging="360"/>
      </w:pPr>
      <w:rPr>
        <w:rFonts w:ascii="Wingdings" w:hAnsi="Wingdings" w:cs="Wingdings" w:hint="default"/>
        <w:sz w:val="20"/>
        <w:szCs w:val="20"/>
      </w:rPr>
    </w:lvl>
    <w:lvl w:ilvl="8" w:tplc="2AB8284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577A2F52"/>
    <w:multiLevelType w:val="hybridMultilevel"/>
    <w:tmpl w:val="30CC479A"/>
    <w:lvl w:ilvl="0" w:tplc="72B029E4">
      <w:start w:val="1"/>
      <w:numFmt w:val="bullet"/>
      <w:lvlText w:val=""/>
      <w:lvlJc w:val="left"/>
      <w:pPr>
        <w:tabs>
          <w:tab w:val="num" w:pos="720"/>
        </w:tabs>
        <w:ind w:left="720" w:hanging="360"/>
      </w:pPr>
      <w:rPr>
        <w:rFonts w:ascii="Symbol" w:hAnsi="Symbol" w:cs="Symbol" w:hint="default"/>
        <w:sz w:val="20"/>
        <w:szCs w:val="20"/>
      </w:rPr>
    </w:lvl>
    <w:lvl w:ilvl="1" w:tplc="80BAEC9A">
      <w:start w:val="1"/>
      <w:numFmt w:val="bullet"/>
      <w:lvlText w:val="o"/>
      <w:lvlJc w:val="left"/>
      <w:pPr>
        <w:tabs>
          <w:tab w:val="num" w:pos="1440"/>
        </w:tabs>
        <w:ind w:left="1440" w:hanging="360"/>
      </w:pPr>
      <w:rPr>
        <w:rFonts w:ascii="Courier New" w:hAnsi="Courier New" w:cs="Courier New" w:hint="default"/>
        <w:sz w:val="20"/>
        <w:szCs w:val="20"/>
      </w:rPr>
    </w:lvl>
    <w:lvl w:ilvl="2" w:tplc="74A2D896">
      <w:start w:val="1"/>
      <w:numFmt w:val="bullet"/>
      <w:lvlText w:val=""/>
      <w:lvlJc w:val="left"/>
      <w:pPr>
        <w:tabs>
          <w:tab w:val="num" w:pos="2160"/>
        </w:tabs>
        <w:ind w:left="2160" w:hanging="360"/>
      </w:pPr>
      <w:rPr>
        <w:rFonts w:ascii="Wingdings" w:hAnsi="Wingdings" w:cs="Wingdings" w:hint="default"/>
        <w:sz w:val="20"/>
        <w:szCs w:val="20"/>
      </w:rPr>
    </w:lvl>
    <w:lvl w:ilvl="3" w:tplc="8A381124">
      <w:start w:val="1"/>
      <w:numFmt w:val="bullet"/>
      <w:lvlText w:val=""/>
      <w:lvlJc w:val="left"/>
      <w:pPr>
        <w:tabs>
          <w:tab w:val="num" w:pos="2880"/>
        </w:tabs>
        <w:ind w:left="2880" w:hanging="360"/>
      </w:pPr>
      <w:rPr>
        <w:rFonts w:ascii="Wingdings" w:hAnsi="Wingdings" w:cs="Wingdings" w:hint="default"/>
        <w:sz w:val="20"/>
        <w:szCs w:val="20"/>
      </w:rPr>
    </w:lvl>
    <w:lvl w:ilvl="4" w:tplc="0538A306">
      <w:start w:val="1"/>
      <w:numFmt w:val="bullet"/>
      <w:lvlText w:val=""/>
      <w:lvlJc w:val="left"/>
      <w:pPr>
        <w:tabs>
          <w:tab w:val="num" w:pos="3600"/>
        </w:tabs>
        <w:ind w:left="3600" w:hanging="360"/>
      </w:pPr>
      <w:rPr>
        <w:rFonts w:ascii="Wingdings" w:hAnsi="Wingdings" w:cs="Wingdings" w:hint="default"/>
        <w:sz w:val="20"/>
        <w:szCs w:val="20"/>
      </w:rPr>
    </w:lvl>
    <w:lvl w:ilvl="5" w:tplc="8F960572">
      <w:start w:val="1"/>
      <w:numFmt w:val="bullet"/>
      <w:lvlText w:val=""/>
      <w:lvlJc w:val="left"/>
      <w:pPr>
        <w:tabs>
          <w:tab w:val="num" w:pos="4320"/>
        </w:tabs>
        <w:ind w:left="4320" w:hanging="360"/>
      </w:pPr>
      <w:rPr>
        <w:rFonts w:ascii="Wingdings" w:hAnsi="Wingdings" w:cs="Wingdings" w:hint="default"/>
        <w:sz w:val="20"/>
        <w:szCs w:val="20"/>
      </w:rPr>
    </w:lvl>
    <w:lvl w:ilvl="6" w:tplc="62FCE50E">
      <w:start w:val="1"/>
      <w:numFmt w:val="bullet"/>
      <w:lvlText w:val=""/>
      <w:lvlJc w:val="left"/>
      <w:pPr>
        <w:tabs>
          <w:tab w:val="num" w:pos="5040"/>
        </w:tabs>
        <w:ind w:left="5040" w:hanging="360"/>
      </w:pPr>
      <w:rPr>
        <w:rFonts w:ascii="Wingdings" w:hAnsi="Wingdings" w:cs="Wingdings" w:hint="default"/>
        <w:sz w:val="20"/>
        <w:szCs w:val="20"/>
      </w:rPr>
    </w:lvl>
    <w:lvl w:ilvl="7" w:tplc="F762EF58">
      <w:start w:val="1"/>
      <w:numFmt w:val="bullet"/>
      <w:lvlText w:val=""/>
      <w:lvlJc w:val="left"/>
      <w:pPr>
        <w:tabs>
          <w:tab w:val="num" w:pos="5760"/>
        </w:tabs>
        <w:ind w:left="5760" w:hanging="360"/>
      </w:pPr>
      <w:rPr>
        <w:rFonts w:ascii="Wingdings" w:hAnsi="Wingdings" w:cs="Wingdings" w:hint="default"/>
        <w:sz w:val="20"/>
        <w:szCs w:val="20"/>
      </w:rPr>
    </w:lvl>
    <w:lvl w:ilvl="8" w:tplc="82A09774">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7E11C83"/>
    <w:multiLevelType w:val="hybridMultilevel"/>
    <w:tmpl w:val="0C28C324"/>
    <w:lvl w:ilvl="0" w:tplc="BEF66C00">
      <w:start w:val="1"/>
      <w:numFmt w:val="decimal"/>
      <w:lvlText w:val="%1."/>
      <w:lvlJc w:val="left"/>
      <w:pPr>
        <w:tabs>
          <w:tab w:val="num" w:pos="720"/>
        </w:tabs>
        <w:ind w:left="720" w:hanging="360"/>
      </w:pPr>
    </w:lvl>
    <w:lvl w:ilvl="1" w:tplc="C298BB68">
      <w:start w:val="1"/>
      <w:numFmt w:val="decimal"/>
      <w:lvlText w:val="%2."/>
      <w:lvlJc w:val="left"/>
      <w:pPr>
        <w:tabs>
          <w:tab w:val="num" w:pos="1440"/>
        </w:tabs>
        <w:ind w:left="1440" w:hanging="360"/>
      </w:pPr>
    </w:lvl>
    <w:lvl w:ilvl="2" w:tplc="1CCE6FCC">
      <w:start w:val="1"/>
      <w:numFmt w:val="decimal"/>
      <w:lvlText w:val="%3."/>
      <w:lvlJc w:val="left"/>
      <w:pPr>
        <w:tabs>
          <w:tab w:val="num" w:pos="2160"/>
        </w:tabs>
        <w:ind w:left="2160" w:hanging="360"/>
      </w:pPr>
    </w:lvl>
    <w:lvl w:ilvl="3" w:tplc="593A71B4">
      <w:start w:val="1"/>
      <w:numFmt w:val="decimal"/>
      <w:lvlText w:val="%4."/>
      <w:lvlJc w:val="left"/>
      <w:pPr>
        <w:tabs>
          <w:tab w:val="num" w:pos="2880"/>
        </w:tabs>
        <w:ind w:left="2880" w:hanging="360"/>
      </w:pPr>
    </w:lvl>
    <w:lvl w:ilvl="4" w:tplc="8F8EBB6E">
      <w:start w:val="1"/>
      <w:numFmt w:val="decimal"/>
      <w:lvlText w:val="%5."/>
      <w:lvlJc w:val="left"/>
      <w:pPr>
        <w:tabs>
          <w:tab w:val="num" w:pos="3600"/>
        </w:tabs>
        <w:ind w:left="3600" w:hanging="360"/>
      </w:pPr>
    </w:lvl>
    <w:lvl w:ilvl="5" w:tplc="15FE2B4A">
      <w:start w:val="1"/>
      <w:numFmt w:val="decimal"/>
      <w:lvlText w:val="%6."/>
      <w:lvlJc w:val="left"/>
      <w:pPr>
        <w:tabs>
          <w:tab w:val="num" w:pos="4320"/>
        </w:tabs>
        <w:ind w:left="4320" w:hanging="360"/>
      </w:pPr>
    </w:lvl>
    <w:lvl w:ilvl="6" w:tplc="FE407CCE">
      <w:start w:val="1"/>
      <w:numFmt w:val="decimal"/>
      <w:lvlText w:val="%7."/>
      <w:lvlJc w:val="left"/>
      <w:pPr>
        <w:tabs>
          <w:tab w:val="num" w:pos="5040"/>
        </w:tabs>
        <w:ind w:left="5040" w:hanging="360"/>
      </w:pPr>
    </w:lvl>
    <w:lvl w:ilvl="7" w:tplc="599893D2">
      <w:start w:val="1"/>
      <w:numFmt w:val="decimal"/>
      <w:lvlText w:val="%8."/>
      <w:lvlJc w:val="left"/>
      <w:pPr>
        <w:tabs>
          <w:tab w:val="num" w:pos="5760"/>
        </w:tabs>
        <w:ind w:left="5760" w:hanging="360"/>
      </w:pPr>
    </w:lvl>
    <w:lvl w:ilvl="8" w:tplc="4CBAEB12">
      <w:start w:val="1"/>
      <w:numFmt w:val="decimal"/>
      <w:lvlText w:val="%9."/>
      <w:lvlJc w:val="left"/>
      <w:pPr>
        <w:tabs>
          <w:tab w:val="num" w:pos="6480"/>
        </w:tabs>
        <w:ind w:left="6480" w:hanging="360"/>
      </w:pPr>
    </w:lvl>
  </w:abstractNum>
  <w:abstractNum w:abstractNumId="14">
    <w:nsid w:val="65956325"/>
    <w:multiLevelType w:val="hybridMultilevel"/>
    <w:tmpl w:val="898E714C"/>
    <w:lvl w:ilvl="0" w:tplc="0E9E0BB6">
      <w:start w:val="1"/>
      <w:numFmt w:val="bullet"/>
      <w:lvlText w:val=""/>
      <w:lvlJc w:val="left"/>
      <w:pPr>
        <w:tabs>
          <w:tab w:val="num" w:pos="720"/>
        </w:tabs>
        <w:ind w:left="720" w:hanging="360"/>
      </w:pPr>
      <w:rPr>
        <w:rFonts w:ascii="Symbol" w:hAnsi="Symbol" w:cs="Symbol" w:hint="default"/>
        <w:sz w:val="20"/>
        <w:szCs w:val="20"/>
      </w:rPr>
    </w:lvl>
    <w:lvl w:ilvl="1" w:tplc="9556725C">
      <w:start w:val="1"/>
      <w:numFmt w:val="bullet"/>
      <w:lvlText w:val="o"/>
      <w:lvlJc w:val="left"/>
      <w:pPr>
        <w:tabs>
          <w:tab w:val="num" w:pos="1440"/>
        </w:tabs>
        <w:ind w:left="1440" w:hanging="360"/>
      </w:pPr>
      <w:rPr>
        <w:rFonts w:ascii="Courier New" w:hAnsi="Courier New" w:cs="Courier New" w:hint="default"/>
        <w:sz w:val="20"/>
        <w:szCs w:val="20"/>
      </w:rPr>
    </w:lvl>
    <w:lvl w:ilvl="2" w:tplc="B4582D48">
      <w:start w:val="1"/>
      <w:numFmt w:val="bullet"/>
      <w:lvlText w:val=""/>
      <w:lvlJc w:val="left"/>
      <w:pPr>
        <w:tabs>
          <w:tab w:val="num" w:pos="2160"/>
        </w:tabs>
        <w:ind w:left="2160" w:hanging="360"/>
      </w:pPr>
      <w:rPr>
        <w:rFonts w:ascii="Wingdings" w:hAnsi="Wingdings" w:cs="Wingdings" w:hint="default"/>
        <w:sz w:val="20"/>
        <w:szCs w:val="20"/>
      </w:rPr>
    </w:lvl>
    <w:lvl w:ilvl="3" w:tplc="9E360BBA">
      <w:start w:val="1"/>
      <w:numFmt w:val="bullet"/>
      <w:lvlText w:val=""/>
      <w:lvlJc w:val="left"/>
      <w:pPr>
        <w:tabs>
          <w:tab w:val="num" w:pos="2880"/>
        </w:tabs>
        <w:ind w:left="2880" w:hanging="360"/>
      </w:pPr>
      <w:rPr>
        <w:rFonts w:ascii="Wingdings" w:hAnsi="Wingdings" w:cs="Wingdings" w:hint="default"/>
        <w:sz w:val="20"/>
        <w:szCs w:val="20"/>
      </w:rPr>
    </w:lvl>
    <w:lvl w:ilvl="4" w:tplc="1E249928">
      <w:start w:val="1"/>
      <w:numFmt w:val="bullet"/>
      <w:lvlText w:val=""/>
      <w:lvlJc w:val="left"/>
      <w:pPr>
        <w:tabs>
          <w:tab w:val="num" w:pos="3600"/>
        </w:tabs>
        <w:ind w:left="3600" w:hanging="360"/>
      </w:pPr>
      <w:rPr>
        <w:rFonts w:ascii="Wingdings" w:hAnsi="Wingdings" w:cs="Wingdings" w:hint="default"/>
        <w:sz w:val="20"/>
        <w:szCs w:val="20"/>
      </w:rPr>
    </w:lvl>
    <w:lvl w:ilvl="5" w:tplc="1994B13C">
      <w:start w:val="1"/>
      <w:numFmt w:val="bullet"/>
      <w:lvlText w:val=""/>
      <w:lvlJc w:val="left"/>
      <w:pPr>
        <w:tabs>
          <w:tab w:val="num" w:pos="4320"/>
        </w:tabs>
        <w:ind w:left="4320" w:hanging="360"/>
      </w:pPr>
      <w:rPr>
        <w:rFonts w:ascii="Wingdings" w:hAnsi="Wingdings" w:cs="Wingdings" w:hint="default"/>
        <w:sz w:val="20"/>
        <w:szCs w:val="20"/>
      </w:rPr>
    </w:lvl>
    <w:lvl w:ilvl="6" w:tplc="C2DA9A6E">
      <w:start w:val="1"/>
      <w:numFmt w:val="bullet"/>
      <w:lvlText w:val=""/>
      <w:lvlJc w:val="left"/>
      <w:pPr>
        <w:tabs>
          <w:tab w:val="num" w:pos="5040"/>
        </w:tabs>
        <w:ind w:left="5040" w:hanging="360"/>
      </w:pPr>
      <w:rPr>
        <w:rFonts w:ascii="Wingdings" w:hAnsi="Wingdings" w:cs="Wingdings" w:hint="default"/>
        <w:sz w:val="20"/>
        <w:szCs w:val="20"/>
      </w:rPr>
    </w:lvl>
    <w:lvl w:ilvl="7" w:tplc="DAEC1B08">
      <w:start w:val="1"/>
      <w:numFmt w:val="bullet"/>
      <w:lvlText w:val=""/>
      <w:lvlJc w:val="left"/>
      <w:pPr>
        <w:tabs>
          <w:tab w:val="num" w:pos="5760"/>
        </w:tabs>
        <w:ind w:left="5760" w:hanging="360"/>
      </w:pPr>
      <w:rPr>
        <w:rFonts w:ascii="Wingdings" w:hAnsi="Wingdings" w:cs="Wingdings" w:hint="default"/>
        <w:sz w:val="20"/>
        <w:szCs w:val="20"/>
      </w:rPr>
    </w:lvl>
    <w:lvl w:ilvl="8" w:tplc="7BAE60C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6186E04"/>
    <w:multiLevelType w:val="hybridMultilevel"/>
    <w:tmpl w:val="E0F0FFAC"/>
    <w:lvl w:ilvl="0" w:tplc="FE8CD170">
      <w:start w:val="1"/>
      <w:numFmt w:val="decimal"/>
      <w:lvlText w:val="%1."/>
      <w:lvlJc w:val="left"/>
      <w:pPr>
        <w:tabs>
          <w:tab w:val="num" w:pos="720"/>
        </w:tabs>
        <w:ind w:left="720" w:hanging="360"/>
      </w:pPr>
    </w:lvl>
    <w:lvl w:ilvl="1" w:tplc="66E4C2B4">
      <w:start w:val="1"/>
      <w:numFmt w:val="decimal"/>
      <w:lvlText w:val="%2."/>
      <w:lvlJc w:val="left"/>
      <w:pPr>
        <w:tabs>
          <w:tab w:val="num" w:pos="1440"/>
        </w:tabs>
        <w:ind w:left="1440" w:hanging="360"/>
      </w:pPr>
    </w:lvl>
    <w:lvl w:ilvl="2" w:tplc="2D72EB38">
      <w:start w:val="1"/>
      <w:numFmt w:val="decimal"/>
      <w:lvlText w:val="%3."/>
      <w:lvlJc w:val="left"/>
      <w:pPr>
        <w:tabs>
          <w:tab w:val="num" w:pos="2160"/>
        </w:tabs>
        <w:ind w:left="2160" w:hanging="360"/>
      </w:pPr>
    </w:lvl>
    <w:lvl w:ilvl="3" w:tplc="56602E68">
      <w:start w:val="1"/>
      <w:numFmt w:val="decimal"/>
      <w:lvlText w:val="%4."/>
      <w:lvlJc w:val="left"/>
      <w:pPr>
        <w:tabs>
          <w:tab w:val="num" w:pos="2880"/>
        </w:tabs>
        <w:ind w:left="2880" w:hanging="360"/>
      </w:pPr>
    </w:lvl>
    <w:lvl w:ilvl="4" w:tplc="C9622F0A">
      <w:start w:val="1"/>
      <w:numFmt w:val="decimal"/>
      <w:lvlText w:val="%5."/>
      <w:lvlJc w:val="left"/>
      <w:pPr>
        <w:tabs>
          <w:tab w:val="num" w:pos="3600"/>
        </w:tabs>
        <w:ind w:left="3600" w:hanging="360"/>
      </w:pPr>
    </w:lvl>
    <w:lvl w:ilvl="5" w:tplc="0D1EBE0C">
      <w:start w:val="1"/>
      <w:numFmt w:val="decimal"/>
      <w:lvlText w:val="%6."/>
      <w:lvlJc w:val="left"/>
      <w:pPr>
        <w:tabs>
          <w:tab w:val="num" w:pos="4320"/>
        </w:tabs>
        <w:ind w:left="4320" w:hanging="360"/>
      </w:pPr>
    </w:lvl>
    <w:lvl w:ilvl="6" w:tplc="590484A6">
      <w:start w:val="1"/>
      <w:numFmt w:val="decimal"/>
      <w:lvlText w:val="%7."/>
      <w:lvlJc w:val="left"/>
      <w:pPr>
        <w:tabs>
          <w:tab w:val="num" w:pos="5040"/>
        </w:tabs>
        <w:ind w:left="5040" w:hanging="360"/>
      </w:pPr>
    </w:lvl>
    <w:lvl w:ilvl="7" w:tplc="7114A6EC">
      <w:start w:val="1"/>
      <w:numFmt w:val="decimal"/>
      <w:lvlText w:val="%8."/>
      <w:lvlJc w:val="left"/>
      <w:pPr>
        <w:tabs>
          <w:tab w:val="num" w:pos="5760"/>
        </w:tabs>
        <w:ind w:left="5760" w:hanging="360"/>
      </w:pPr>
    </w:lvl>
    <w:lvl w:ilvl="8" w:tplc="172EA5EA">
      <w:start w:val="1"/>
      <w:numFmt w:val="decimal"/>
      <w:lvlText w:val="%9."/>
      <w:lvlJc w:val="left"/>
      <w:pPr>
        <w:tabs>
          <w:tab w:val="num" w:pos="6480"/>
        </w:tabs>
        <w:ind w:left="6480" w:hanging="360"/>
      </w:pPr>
    </w:lvl>
  </w:abstractNum>
  <w:abstractNum w:abstractNumId="16">
    <w:nsid w:val="67520806"/>
    <w:multiLevelType w:val="hybridMultilevel"/>
    <w:tmpl w:val="12245A16"/>
    <w:lvl w:ilvl="0" w:tplc="7DBAB970">
      <w:start w:val="1"/>
      <w:numFmt w:val="bullet"/>
      <w:lvlText w:val=""/>
      <w:lvlJc w:val="left"/>
      <w:pPr>
        <w:tabs>
          <w:tab w:val="num" w:pos="720"/>
        </w:tabs>
        <w:ind w:left="720" w:hanging="360"/>
      </w:pPr>
      <w:rPr>
        <w:rFonts w:ascii="Symbol" w:hAnsi="Symbol" w:cs="Symbol" w:hint="default"/>
        <w:sz w:val="20"/>
        <w:szCs w:val="20"/>
      </w:rPr>
    </w:lvl>
    <w:lvl w:ilvl="1" w:tplc="B32293B2">
      <w:start w:val="1"/>
      <w:numFmt w:val="bullet"/>
      <w:lvlText w:val="o"/>
      <w:lvlJc w:val="left"/>
      <w:pPr>
        <w:tabs>
          <w:tab w:val="num" w:pos="1440"/>
        </w:tabs>
        <w:ind w:left="1440" w:hanging="360"/>
      </w:pPr>
      <w:rPr>
        <w:rFonts w:ascii="Courier New" w:hAnsi="Courier New" w:cs="Courier New" w:hint="default"/>
        <w:sz w:val="20"/>
        <w:szCs w:val="20"/>
      </w:rPr>
    </w:lvl>
    <w:lvl w:ilvl="2" w:tplc="9F38CB96">
      <w:start w:val="1"/>
      <w:numFmt w:val="bullet"/>
      <w:lvlText w:val=""/>
      <w:lvlJc w:val="left"/>
      <w:pPr>
        <w:tabs>
          <w:tab w:val="num" w:pos="2160"/>
        </w:tabs>
        <w:ind w:left="2160" w:hanging="360"/>
      </w:pPr>
      <w:rPr>
        <w:rFonts w:ascii="Wingdings" w:hAnsi="Wingdings" w:cs="Wingdings" w:hint="default"/>
        <w:sz w:val="20"/>
        <w:szCs w:val="20"/>
      </w:rPr>
    </w:lvl>
    <w:lvl w:ilvl="3" w:tplc="E84AF9EA">
      <w:start w:val="1"/>
      <w:numFmt w:val="bullet"/>
      <w:lvlText w:val=""/>
      <w:lvlJc w:val="left"/>
      <w:pPr>
        <w:tabs>
          <w:tab w:val="num" w:pos="2880"/>
        </w:tabs>
        <w:ind w:left="2880" w:hanging="360"/>
      </w:pPr>
      <w:rPr>
        <w:rFonts w:ascii="Wingdings" w:hAnsi="Wingdings" w:cs="Wingdings" w:hint="default"/>
        <w:sz w:val="20"/>
        <w:szCs w:val="20"/>
      </w:rPr>
    </w:lvl>
    <w:lvl w:ilvl="4" w:tplc="3438CD48">
      <w:start w:val="1"/>
      <w:numFmt w:val="bullet"/>
      <w:lvlText w:val=""/>
      <w:lvlJc w:val="left"/>
      <w:pPr>
        <w:tabs>
          <w:tab w:val="num" w:pos="3600"/>
        </w:tabs>
        <w:ind w:left="3600" w:hanging="360"/>
      </w:pPr>
      <w:rPr>
        <w:rFonts w:ascii="Wingdings" w:hAnsi="Wingdings" w:cs="Wingdings" w:hint="default"/>
        <w:sz w:val="20"/>
        <w:szCs w:val="20"/>
      </w:rPr>
    </w:lvl>
    <w:lvl w:ilvl="5" w:tplc="D0886B14">
      <w:start w:val="1"/>
      <w:numFmt w:val="bullet"/>
      <w:lvlText w:val=""/>
      <w:lvlJc w:val="left"/>
      <w:pPr>
        <w:tabs>
          <w:tab w:val="num" w:pos="4320"/>
        </w:tabs>
        <w:ind w:left="4320" w:hanging="360"/>
      </w:pPr>
      <w:rPr>
        <w:rFonts w:ascii="Wingdings" w:hAnsi="Wingdings" w:cs="Wingdings" w:hint="default"/>
        <w:sz w:val="20"/>
        <w:szCs w:val="20"/>
      </w:rPr>
    </w:lvl>
    <w:lvl w:ilvl="6" w:tplc="576C4AD2">
      <w:start w:val="1"/>
      <w:numFmt w:val="bullet"/>
      <w:lvlText w:val=""/>
      <w:lvlJc w:val="left"/>
      <w:pPr>
        <w:tabs>
          <w:tab w:val="num" w:pos="5040"/>
        </w:tabs>
        <w:ind w:left="5040" w:hanging="360"/>
      </w:pPr>
      <w:rPr>
        <w:rFonts w:ascii="Wingdings" w:hAnsi="Wingdings" w:cs="Wingdings" w:hint="default"/>
        <w:sz w:val="20"/>
        <w:szCs w:val="20"/>
      </w:rPr>
    </w:lvl>
    <w:lvl w:ilvl="7" w:tplc="AAD07A48">
      <w:start w:val="1"/>
      <w:numFmt w:val="bullet"/>
      <w:lvlText w:val=""/>
      <w:lvlJc w:val="left"/>
      <w:pPr>
        <w:tabs>
          <w:tab w:val="num" w:pos="5760"/>
        </w:tabs>
        <w:ind w:left="5760" w:hanging="360"/>
      </w:pPr>
      <w:rPr>
        <w:rFonts w:ascii="Wingdings" w:hAnsi="Wingdings" w:cs="Wingdings" w:hint="default"/>
        <w:sz w:val="20"/>
        <w:szCs w:val="20"/>
      </w:rPr>
    </w:lvl>
    <w:lvl w:ilvl="8" w:tplc="89BC61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67847BDD"/>
    <w:multiLevelType w:val="hybridMultilevel"/>
    <w:tmpl w:val="2F621918"/>
    <w:lvl w:ilvl="0" w:tplc="28582EE0">
      <w:start w:val="1"/>
      <w:numFmt w:val="bullet"/>
      <w:lvlText w:val=""/>
      <w:lvlJc w:val="left"/>
      <w:pPr>
        <w:tabs>
          <w:tab w:val="num" w:pos="720"/>
        </w:tabs>
        <w:ind w:left="720" w:hanging="360"/>
      </w:pPr>
      <w:rPr>
        <w:rFonts w:ascii="Symbol" w:hAnsi="Symbol" w:cs="Symbol" w:hint="default"/>
        <w:sz w:val="20"/>
        <w:szCs w:val="20"/>
      </w:rPr>
    </w:lvl>
    <w:lvl w:ilvl="1" w:tplc="BCC458D2">
      <w:start w:val="1"/>
      <w:numFmt w:val="bullet"/>
      <w:lvlText w:val="o"/>
      <w:lvlJc w:val="left"/>
      <w:pPr>
        <w:tabs>
          <w:tab w:val="num" w:pos="1440"/>
        </w:tabs>
        <w:ind w:left="1440" w:hanging="360"/>
      </w:pPr>
      <w:rPr>
        <w:rFonts w:ascii="Courier New" w:hAnsi="Courier New" w:cs="Courier New" w:hint="default"/>
        <w:sz w:val="20"/>
        <w:szCs w:val="20"/>
      </w:rPr>
    </w:lvl>
    <w:lvl w:ilvl="2" w:tplc="E0C8F068">
      <w:start w:val="1"/>
      <w:numFmt w:val="bullet"/>
      <w:lvlText w:val=""/>
      <w:lvlJc w:val="left"/>
      <w:pPr>
        <w:tabs>
          <w:tab w:val="num" w:pos="2160"/>
        </w:tabs>
        <w:ind w:left="2160" w:hanging="360"/>
      </w:pPr>
      <w:rPr>
        <w:rFonts w:ascii="Wingdings" w:hAnsi="Wingdings" w:cs="Wingdings" w:hint="default"/>
        <w:sz w:val="20"/>
        <w:szCs w:val="20"/>
      </w:rPr>
    </w:lvl>
    <w:lvl w:ilvl="3" w:tplc="581A790C">
      <w:start w:val="1"/>
      <w:numFmt w:val="bullet"/>
      <w:lvlText w:val=""/>
      <w:lvlJc w:val="left"/>
      <w:pPr>
        <w:tabs>
          <w:tab w:val="num" w:pos="2880"/>
        </w:tabs>
        <w:ind w:left="2880" w:hanging="360"/>
      </w:pPr>
      <w:rPr>
        <w:rFonts w:ascii="Wingdings" w:hAnsi="Wingdings" w:cs="Wingdings" w:hint="default"/>
        <w:sz w:val="20"/>
        <w:szCs w:val="20"/>
      </w:rPr>
    </w:lvl>
    <w:lvl w:ilvl="4" w:tplc="5212D4A6">
      <w:start w:val="1"/>
      <w:numFmt w:val="bullet"/>
      <w:lvlText w:val=""/>
      <w:lvlJc w:val="left"/>
      <w:pPr>
        <w:tabs>
          <w:tab w:val="num" w:pos="3600"/>
        </w:tabs>
        <w:ind w:left="3600" w:hanging="360"/>
      </w:pPr>
      <w:rPr>
        <w:rFonts w:ascii="Wingdings" w:hAnsi="Wingdings" w:cs="Wingdings" w:hint="default"/>
        <w:sz w:val="20"/>
        <w:szCs w:val="20"/>
      </w:rPr>
    </w:lvl>
    <w:lvl w:ilvl="5" w:tplc="84342CA2">
      <w:start w:val="1"/>
      <w:numFmt w:val="bullet"/>
      <w:lvlText w:val=""/>
      <w:lvlJc w:val="left"/>
      <w:pPr>
        <w:tabs>
          <w:tab w:val="num" w:pos="4320"/>
        </w:tabs>
        <w:ind w:left="4320" w:hanging="360"/>
      </w:pPr>
      <w:rPr>
        <w:rFonts w:ascii="Wingdings" w:hAnsi="Wingdings" w:cs="Wingdings" w:hint="default"/>
        <w:sz w:val="20"/>
        <w:szCs w:val="20"/>
      </w:rPr>
    </w:lvl>
    <w:lvl w:ilvl="6" w:tplc="908CD100">
      <w:start w:val="1"/>
      <w:numFmt w:val="bullet"/>
      <w:lvlText w:val=""/>
      <w:lvlJc w:val="left"/>
      <w:pPr>
        <w:tabs>
          <w:tab w:val="num" w:pos="5040"/>
        </w:tabs>
        <w:ind w:left="5040" w:hanging="360"/>
      </w:pPr>
      <w:rPr>
        <w:rFonts w:ascii="Wingdings" w:hAnsi="Wingdings" w:cs="Wingdings" w:hint="default"/>
        <w:sz w:val="20"/>
        <w:szCs w:val="20"/>
      </w:rPr>
    </w:lvl>
    <w:lvl w:ilvl="7" w:tplc="90EAC2E0">
      <w:start w:val="1"/>
      <w:numFmt w:val="bullet"/>
      <w:lvlText w:val=""/>
      <w:lvlJc w:val="left"/>
      <w:pPr>
        <w:tabs>
          <w:tab w:val="num" w:pos="5760"/>
        </w:tabs>
        <w:ind w:left="5760" w:hanging="360"/>
      </w:pPr>
      <w:rPr>
        <w:rFonts w:ascii="Wingdings" w:hAnsi="Wingdings" w:cs="Wingdings" w:hint="default"/>
        <w:sz w:val="20"/>
        <w:szCs w:val="20"/>
      </w:rPr>
    </w:lvl>
    <w:lvl w:ilvl="8" w:tplc="8786A35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68D15C74"/>
    <w:multiLevelType w:val="hybridMultilevel"/>
    <w:tmpl w:val="36D64178"/>
    <w:lvl w:ilvl="0" w:tplc="21761DA6">
      <w:start w:val="1"/>
      <w:numFmt w:val="bullet"/>
      <w:lvlText w:val=""/>
      <w:lvlJc w:val="left"/>
      <w:pPr>
        <w:tabs>
          <w:tab w:val="num" w:pos="720"/>
        </w:tabs>
        <w:ind w:left="720" w:hanging="360"/>
      </w:pPr>
      <w:rPr>
        <w:rFonts w:ascii="Symbol" w:hAnsi="Symbol" w:cs="Symbol" w:hint="default"/>
        <w:sz w:val="20"/>
        <w:szCs w:val="20"/>
      </w:rPr>
    </w:lvl>
    <w:lvl w:ilvl="1" w:tplc="AED01552">
      <w:start w:val="1"/>
      <w:numFmt w:val="bullet"/>
      <w:lvlText w:val="o"/>
      <w:lvlJc w:val="left"/>
      <w:pPr>
        <w:tabs>
          <w:tab w:val="num" w:pos="1440"/>
        </w:tabs>
        <w:ind w:left="1440" w:hanging="360"/>
      </w:pPr>
      <w:rPr>
        <w:rFonts w:ascii="Courier New" w:hAnsi="Courier New" w:cs="Courier New" w:hint="default"/>
        <w:sz w:val="20"/>
        <w:szCs w:val="20"/>
      </w:rPr>
    </w:lvl>
    <w:lvl w:ilvl="2" w:tplc="6D7A62B4">
      <w:start w:val="1"/>
      <w:numFmt w:val="bullet"/>
      <w:lvlText w:val=""/>
      <w:lvlJc w:val="left"/>
      <w:pPr>
        <w:tabs>
          <w:tab w:val="num" w:pos="2160"/>
        </w:tabs>
        <w:ind w:left="2160" w:hanging="360"/>
      </w:pPr>
      <w:rPr>
        <w:rFonts w:ascii="Wingdings" w:hAnsi="Wingdings" w:cs="Wingdings" w:hint="default"/>
        <w:sz w:val="20"/>
        <w:szCs w:val="20"/>
      </w:rPr>
    </w:lvl>
    <w:lvl w:ilvl="3" w:tplc="F8742C2E">
      <w:start w:val="1"/>
      <w:numFmt w:val="bullet"/>
      <w:lvlText w:val=""/>
      <w:lvlJc w:val="left"/>
      <w:pPr>
        <w:tabs>
          <w:tab w:val="num" w:pos="2880"/>
        </w:tabs>
        <w:ind w:left="2880" w:hanging="360"/>
      </w:pPr>
      <w:rPr>
        <w:rFonts w:ascii="Wingdings" w:hAnsi="Wingdings" w:cs="Wingdings" w:hint="default"/>
        <w:sz w:val="20"/>
        <w:szCs w:val="20"/>
      </w:rPr>
    </w:lvl>
    <w:lvl w:ilvl="4" w:tplc="2960A4C8">
      <w:start w:val="1"/>
      <w:numFmt w:val="bullet"/>
      <w:lvlText w:val=""/>
      <w:lvlJc w:val="left"/>
      <w:pPr>
        <w:tabs>
          <w:tab w:val="num" w:pos="3600"/>
        </w:tabs>
        <w:ind w:left="3600" w:hanging="360"/>
      </w:pPr>
      <w:rPr>
        <w:rFonts w:ascii="Wingdings" w:hAnsi="Wingdings" w:cs="Wingdings" w:hint="default"/>
        <w:sz w:val="20"/>
        <w:szCs w:val="20"/>
      </w:rPr>
    </w:lvl>
    <w:lvl w:ilvl="5" w:tplc="FE34D75A">
      <w:start w:val="1"/>
      <w:numFmt w:val="bullet"/>
      <w:lvlText w:val=""/>
      <w:lvlJc w:val="left"/>
      <w:pPr>
        <w:tabs>
          <w:tab w:val="num" w:pos="4320"/>
        </w:tabs>
        <w:ind w:left="4320" w:hanging="360"/>
      </w:pPr>
      <w:rPr>
        <w:rFonts w:ascii="Wingdings" w:hAnsi="Wingdings" w:cs="Wingdings" w:hint="default"/>
        <w:sz w:val="20"/>
        <w:szCs w:val="20"/>
      </w:rPr>
    </w:lvl>
    <w:lvl w:ilvl="6" w:tplc="1BD293BA">
      <w:start w:val="1"/>
      <w:numFmt w:val="bullet"/>
      <w:lvlText w:val=""/>
      <w:lvlJc w:val="left"/>
      <w:pPr>
        <w:tabs>
          <w:tab w:val="num" w:pos="5040"/>
        </w:tabs>
        <w:ind w:left="5040" w:hanging="360"/>
      </w:pPr>
      <w:rPr>
        <w:rFonts w:ascii="Wingdings" w:hAnsi="Wingdings" w:cs="Wingdings" w:hint="default"/>
        <w:sz w:val="20"/>
        <w:szCs w:val="20"/>
      </w:rPr>
    </w:lvl>
    <w:lvl w:ilvl="7" w:tplc="D0B41406">
      <w:start w:val="1"/>
      <w:numFmt w:val="bullet"/>
      <w:lvlText w:val=""/>
      <w:lvlJc w:val="left"/>
      <w:pPr>
        <w:tabs>
          <w:tab w:val="num" w:pos="5760"/>
        </w:tabs>
        <w:ind w:left="5760" w:hanging="360"/>
      </w:pPr>
      <w:rPr>
        <w:rFonts w:ascii="Wingdings" w:hAnsi="Wingdings" w:cs="Wingdings" w:hint="default"/>
        <w:sz w:val="20"/>
        <w:szCs w:val="20"/>
      </w:rPr>
    </w:lvl>
    <w:lvl w:ilvl="8" w:tplc="88FCBC0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6C280D75"/>
    <w:multiLevelType w:val="hybridMultilevel"/>
    <w:tmpl w:val="D4D8D9F2"/>
    <w:lvl w:ilvl="0" w:tplc="90E62DC0">
      <w:start w:val="1"/>
      <w:numFmt w:val="bullet"/>
      <w:lvlText w:val=""/>
      <w:lvlJc w:val="left"/>
      <w:pPr>
        <w:tabs>
          <w:tab w:val="num" w:pos="720"/>
        </w:tabs>
        <w:ind w:left="720" w:hanging="360"/>
      </w:pPr>
      <w:rPr>
        <w:rFonts w:ascii="Symbol" w:hAnsi="Symbol" w:cs="Symbol" w:hint="default"/>
        <w:sz w:val="20"/>
        <w:szCs w:val="20"/>
      </w:rPr>
    </w:lvl>
    <w:lvl w:ilvl="1" w:tplc="9EB4E03C">
      <w:start w:val="1"/>
      <w:numFmt w:val="bullet"/>
      <w:lvlText w:val="o"/>
      <w:lvlJc w:val="left"/>
      <w:pPr>
        <w:tabs>
          <w:tab w:val="num" w:pos="1440"/>
        </w:tabs>
        <w:ind w:left="1440" w:hanging="360"/>
      </w:pPr>
      <w:rPr>
        <w:rFonts w:ascii="Courier New" w:hAnsi="Courier New" w:cs="Courier New" w:hint="default"/>
        <w:sz w:val="20"/>
        <w:szCs w:val="20"/>
      </w:rPr>
    </w:lvl>
    <w:lvl w:ilvl="2" w:tplc="DE840AA0">
      <w:start w:val="1"/>
      <w:numFmt w:val="bullet"/>
      <w:lvlText w:val=""/>
      <w:lvlJc w:val="left"/>
      <w:pPr>
        <w:tabs>
          <w:tab w:val="num" w:pos="2160"/>
        </w:tabs>
        <w:ind w:left="2160" w:hanging="360"/>
      </w:pPr>
      <w:rPr>
        <w:rFonts w:ascii="Wingdings" w:hAnsi="Wingdings" w:cs="Wingdings" w:hint="default"/>
        <w:sz w:val="20"/>
        <w:szCs w:val="20"/>
      </w:rPr>
    </w:lvl>
    <w:lvl w:ilvl="3" w:tplc="1B1694B8">
      <w:start w:val="1"/>
      <w:numFmt w:val="bullet"/>
      <w:lvlText w:val=""/>
      <w:lvlJc w:val="left"/>
      <w:pPr>
        <w:tabs>
          <w:tab w:val="num" w:pos="2880"/>
        </w:tabs>
        <w:ind w:left="2880" w:hanging="360"/>
      </w:pPr>
      <w:rPr>
        <w:rFonts w:ascii="Wingdings" w:hAnsi="Wingdings" w:cs="Wingdings" w:hint="default"/>
        <w:sz w:val="20"/>
        <w:szCs w:val="20"/>
      </w:rPr>
    </w:lvl>
    <w:lvl w:ilvl="4" w:tplc="FCE2139A">
      <w:start w:val="1"/>
      <w:numFmt w:val="bullet"/>
      <w:lvlText w:val=""/>
      <w:lvlJc w:val="left"/>
      <w:pPr>
        <w:tabs>
          <w:tab w:val="num" w:pos="3600"/>
        </w:tabs>
        <w:ind w:left="3600" w:hanging="360"/>
      </w:pPr>
      <w:rPr>
        <w:rFonts w:ascii="Wingdings" w:hAnsi="Wingdings" w:cs="Wingdings" w:hint="default"/>
        <w:sz w:val="20"/>
        <w:szCs w:val="20"/>
      </w:rPr>
    </w:lvl>
    <w:lvl w:ilvl="5" w:tplc="6734BFD0">
      <w:start w:val="1"/>
      <w:numFmt w:val="bullet"/>
      <w:lvlText w:val=""/>
      <w:lvlJc w:val="left"/>
      <w:pPr>
        <w:tabs>
          <w:tab w:val="num" w:pos="4320"/>
        </w:tabs>
        <w:ind w:left="4320" w:hanging="360"/>
      </w:pPr>
      <w:rPr>
        <w:rFonts w:ascii="Wingdings" w:hAnsi="Wingdings" w:cs="Wingdings" w:hint="default"/>
        <w:sz w:val="20"/>
        <w:szCs w:val="20"/>
      </w:rPr>
    </w:lvl>
    <w:lvl w:ilvl="6" w:tplc="41886C22">
      <w:start w:val="1"/>
      <w:numFmt w:val="bullet"/>
      <w:lvlText w:val=""/>
      <w:lvlJc w:val="left"/>
      <w:pPr>
        <w:tabs>
          <w:tab w:val="num" w:pos="5040"/>
        </w:tabs>
        <w:ind w:left="5040" w:hanging="360"/>
      </w:pPr>
      <w:rPr>
        <w:rFonts w:ascii="Wingdings" w:hAnsi="Wingdings" w:cs="Wingdings" w:hint="default"/>
        <w:sz w:val="20"/>
        <w:szCs w:val="20"/>
      </w:rPr>
    </w:lvl>
    <w:lvl w:ilvl="7" w:tplc="D9566B22">
      <w:start w:val="1"/>
      <w:numFmt w:val="bullet"/>
      <w:lvlText w:val=""/>
      <w:lvlJc w:val="left"/>
      <w:pPr>
        <w:tabs>
          <w:tab w:val="num" w:pos="5760"/>
        </w:tabs>
        <w:ind w:left="5760" w:hanging="360"/>
      </w:pPr>
      <w:rPr>
        <w:rFonts w:ascii="Wingdings" w:hAnsi="Wingdings" w:cs="Wingdings" w:hint="default"/>
        <w:sz w:val="20"/>
        <w:szCs w:val="20"/>
      </w:rPr>
    </w:lvl>
    <w:lvl w:ilvl="8" w:tplc="4E82613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6D657CF7"/>
    <w:multiLevelType w:val="hybridMultilevel"/>
    <w:tmpl w:val="D626FAC6"/>
    <w:lvl w:ilvl="0" w:tplc="178A49C8">
      <w:start w:val="1"/>
      <w:numFmt w:val="bullet"/>
      <w:lvlText w:val=""/>
      <w:lvlJc w:val="left"/>
      <w:pPr>
        <w:tabs>
          <w:tab w:val="num" w:pos="720"/>
        </w:tabs>
        <w:ind w:left="720" w:hanging="360"/>
      </w:pPr>
      <w:rPr>
        <w:rFonts w:ascii="Symbol" w:hAnsi="Symbol" w:cs="Symbol" w:hint="default"/>
        <w:sz w:val="20"/>
        <w:szCs w:val="20"/>
      </w:rPr>
    </w:lvl>
    <w:lvl w:ilvl="1" w:tplc="09F2FEB4">
      <w:start w:val="1"/>
      <w:numFmt w:val="bullet"/>
      <w:lvlText w:val="o"/>
      <w:lvlJc w:val="left"/>
      <w:pPr>
        <w:tabs>
          <w:tab w:val="num" w:pos="1440"/>
        </w:tabs>
        <w:ind w:left="1440" w:hanging="360"/>
      </w:pPr>
      <w:rPr>
        <w:rFonts w:ascii="Courier New" w:hAnsi="Courier New" w:cs="Courier New" w:hint="default"/>
        <w:sz w:val="20"/>
        <w:szCs w:val="20"/>
      </w:rPr>
    </w:lvl>
    <w:lvl w:ilvl="2" w:tplc="055255C4">
      <w:start w:val="1"/>
      <w:numFmt w:val="bullet"/>
      <w:lvlText w:val=""/>
      <w:lvlJc w:val="left"/>
      <w:pPr>
        <w:tabs>
          <w:tab w:val="num" w:pos="2160"/>
        </w:tabs>
        <w:ind w:left="2160" w:hanging="360"/>
      </w:pPr>
      <w:rPr>
        <w:rFonts w:ascii="Wingdings" w:hAnsi="Wingdings" w:cs="Wingdings" w:hint="default"/>
        <w:sz w:val="20"/>
        <w:szCs w:val="20"/>
      </w:rPr>
    </w:lvl>
    <w:lvl w:ilvl="3" w:tplc="A0E03E7A">
      <w:start w:val="1"/>
      <w:numFmt w:val="bullet"/>
      <w:lvlText w:val=""/>
      <w:lvlJc w:val="left"/>
      <w:pPr>
        <w:tabs>
          <w:tab w:val="num" w:pos="2880"/>
        </w:tabs>
        <w:ind w:left="2880" w:hanging="360"/>
      </w:pPr>
      <w:rPr>
        <w:rFonts w:ascii="Wingdings" w:hAnsi="Wingdings" w:cs="Wingdings" w:hint="default"/>
        <w:sz w:val="20"/>
        <w:szCs w:val="20"/>
      </w:rPr>
    </w:lvl>
    <w:lvl w:ilvl="4" w:tplc="4B28D0AA">
      <w:start w:val="1"/>
      <w:numFmt w:val="bullet"/>
      <w:lvlText w:val=""/>
      <w:lvlJc w:val="left"/>
      <w:pPr>
        <w:tabs>
          <w:tab w:val="num" w:pos="3600"/>
        </w:tabs>
        <w:ind w:left="3600" w:hanging="360"/>
      </w:pPr>
      <w:rPr>
        <w:rFonts w:ascii="Wingdings" w:hAnsi="Wingdings" w:cs="Wingdings" w:hint="default"/>
        <w:sz w:val="20"/>
        <w:szCs w:val="20"/>
      </w:rPr>
    </w:lvl>
    <w:lvl w:ilvl="5" w:tplc="A8122982">
      <w:start w:val="1"/>
      <w:numFmt w:val="bullet"/>
      <w:lvlText w:val=""/>
      <w:lvlJc w:val="left"/>
      <w:pPr>
        <w:tabs>
          <w:tab w:val="num" w:pos="4320"/>
        </w:tabs>
        <w:ind w:left="4320" w:hanging="360"/>
      </w:pPr>
      <w:rPr>
        <w:rFonts w:ascii="Wingdings" w:hAnsi="Wingdings" w:cs="Wingdings" w:hint="default"/>
        <w:sz w:val="20"/>
        <w:szCs w:val="20"/>
      </w:rPr>
    </w:lvl>
    <w:lvl w:ilvl="6" w:tplc="E57ECA4A">
      <w:start w:val="1"/>
      <w:numFmt w:val="bullet"/>
      <w:lvlText w:val=""/>
      <w:lvlJc w:val="left"/>
      <w:pPr>
        <w:tabs>
          <w:tab w:val="num" w:pos="5040"/>
        </w:tabs>
        <w:ind w:left="5040" w:hanging="360"/>
      </w:pPr>
      <w:rPr>
        <w:rFonts w:ascii="Wingdings" w:hAnsi="Wingdings" w:cs="Wingdings" w:hint="default"/>
        <w:sz w:val="20"/>
        <w:szCs w:val="20"/>
      </w:rPr>
    </w:lvl>
    <w:lvl w:ilvl="7" w:tplc="30B62284">
      <w:start w:val="1"/>
      <w:numFmt w:val="bullet"/>
      <w:lvlText w:val=""/>
      <w:lvlJc w:val="left"/>
      <w:pPr>
        <w:tabs>
          <w:tab w:val="num" w:pos="5760"/>
        </w:tabs>
        <w:ind w:left="5760" w:hanging="360"/>
      </w:pPr>
      <w:rPr>
        <w:rFonts w:ascii="Wingdings" w:hAnsi="Wingdings" w:cs="Wingdings" w:hint="default"/>
        <w:sz w:val="20"/>
        <w:szCs w:val="20"/>
      </w:rPr>
    </w:lvl>
    <w:lvl w:ilvl="8" w:tplc="6A6659F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70245CE2"/>
    <w:multiLevelType w:val="hybridMultilevel"/>
    <w:tmpl w:val="2326E2E2"/>
    <w:lvl w:ilvl="0" w:tplc="A64073BA">
      <w:start w:val="1"/>
      <w:numFmt w:val="bullet"/>
      <w:lvlText w:val=""/>
      <w:lvlJc w:val="left"/>
      <w:pPr>
        <w:tabs>
          <w:tab w:val="num" w:pos="720"/>
        </w:tabs>
        <w:ind w:left="720" w:hanging="360"/>
      </w:pPr>
      <w:rPr>
        <w:rFonts w:ascii="Symbol" w:hAnsi="Symbol" w:cs="Symbol" w:hint="default"/>
        <w:sz w:val="20"/>
        <w:szCs w:val="20"/>
      </w:rPr>
    </w:lvl>
    <w:lvl w:ilvl="1" w:tplc="3B1C1310">
      <w:start w:val="1"/>
      <w:numFmt w:val="bullet"/>
      <w:lvlText w:val="o"/>
      <w:lvlJc w:val="left"/>
      <w:pPr>
        <w:tabs>
          <w:tab w:val="num" w:pos="1440"/>
        </w:tabs>
        <w:ind w:left="1440" w:hanging="360"/>
      </w:pPr>
      <w:rPr>
        <w:rFonts w:ascii="Courier New" w:hAnsi="Courier New" w:cs="Courier New" w:hint="default"/>
        <w:sz w:val="20"/>
        <w:szCs w:val="20"/>
      </w:rPr>
    </w:lvl>
    <w:lvl w:ilvl="2" w:tplc="C128D1C8">
      <w:start w:val="1"/>
      <w:numFmt w:val="bullet"/>
      <w:lvlText w:val=""/>
      <w:lvlJc w:val="left"/>
      <w:pPr>
        <w:tabs>
          <w:tab w:val="num" w:pos="2160"/>
        </w:tabs>
        <w:ind w:left="2160" w:hanging="360"/>
      </w:pPr>
      <w:rPr>
        <w:rFonts w:ascii="Wingdings" w:hAnsi="Wingdings" w:cs="Wingdings" w:hint="default"/>
        <w:sz w:val="20"/>
        <w:szCs w:val="20"/>
      </w:rPr>
    </w:lvl>
    <w:lvl w:ilvl="3" w:tplc="5CFEF6F6">
      <w:start w:val="1"/>
      <w:numFmt w:val="bullet"/>
      <w:lvlText w:val=""/>
      <w:lvlJc w:val="left"/>
      <w:pPr>
        <w:tabs>
          <w:tab w:val="num" w:pos="2880"/>
        </w:tabs>
        <w:ind w:left="2880" w:hanging="360"/>
      </w:pPr>
      <w:rPr>
        <w:rFonts w:ascii="Wingdings" w:hAnsi="Wingdings" w:cs="Wingdings" w:hint="default"/>
        <w:sz w:val="20"/>
        <w:szCs w:val="20"/>
      </w:rPr>
    </w:lvl>
    <w:lvl w:ilvl="4" w:tplc="02003134">
      <w:start w:val="1"/>
      <w:numFmt w:val="bullet"/>
      <w:lvlText w:val=""/>
      <w:lvlJc w:val="left"/>
      <w:pPr>
        <w:tabs>
          <w:tab w:val="num" w:pos="3600"/>
        </w:tabs>
        <w:ind w:left="3600" w:hanging="360"/>
      </w:pPr>
      <w:rPr>
        <w:rFonts w:ascii="Wingdings" w:hAnsi="Wingdings" w:cs="Wingdings" w:hint="default"/>
        <w:sz w:val="20"/>
        <w:szCs w:val="20"/>
      </w:rPr>
    </w:lvl>
    <w:lvl w:ilvl="5" w:tplc="1002988A">
      <w:start w:val="1"/>
      <w:numFmt w:val="bullet"/>
      <w:lvlText w:val=""/>
      <w:lvlJc w:val="left"/>
      <w:pPr>
        <w:tabs>
          <w:tab w:val="num" w:pos="4320"/>
        </w:tabs>
        <w:ind w:left="4320" w:hanging="360"/>
      </w:pPr>
      <w:rPr>
        <w:rFonts w:ascii="Wingdings" w:hAnsi="Wingdings" w:cs="Wingdings" w:hint="default"/>
        <w:sz w:val="20"/>
        <w:szCs w:val="20"/>
      </w:rPr>
    </w:lvl>
    <w:lvl w:ilvl="6" w:tplc="93746D7E">
      <w:start w:val="1"/>
      <w:numFmt w:val="bullet"/>
      <w:lvlText w:val=""/>
      <w:lvlJc w:val="left"/>
      <w:pPr>
        <w:tabs>
          <w:tab w:val="num" w:pos="5040"/>
        </w:tabs>
        <w:ind w:left="5040" w:hanging="360"/>
      </w:pPr>
      <w:rPr>
        <w:rFonts w:ascii="Wingdings" w:hAnsi="Wingdings" w:cs="Wingdings" w:hint="default"/>
        <w:sz w:val="20"/>
        <w:szCs w:val="20"/>
      </w:rPr>
    </w:lvl>
    <w:lvl w:ilvl="7" w:tplc="1ADCBB76">
      <w:start w:val="1"/>
      <w:numFmt w:val="bullet"/>
      <w:lvlText w:val=""/>
      <w:lvlJc w:val="left"/>
      <w:pPr>
        <w:tabs>
          <w:tab w:val="num" w:pos="5760"/>
        </w:tabs>
        <w:ind w:left="5760" w:hanging="360"/>
      </w:pPr>
      <w:rPr>
        <w:rFonts w:ascii="Wingdings" w:hAnsi="Wingdings" w:cs="Wingdings" w:hint="default"/>
        <w:sz w:val="20"/>
        <w:szCs w:val="20"/>
      </w:rPr>
    </w:lvl>
    <w:lvl w:ilvl="8" w:tplc="5204F62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nsid w:val="76847F06"/>
    <w:multiLevelType w:val="hybridMultilevel"/>
    <w:tmpl w:val="C5CE08FC"/>
    <w:lvl w:ilvl="0" w:tplc="09401672">
      <w:start w:val="1"/>
      <w:numFmt w:val="bullet"/>
      <w:lvlText w:val=""/>
      <w:lvlJc w:val="left"/>
      <w:pPr>
        <w:tabs>
          <w:tab w:val="num" w:pos="720"/>
        </w:tabs>
        <w:ind w:left="720" w:hanging="360"/>
      </w:pPr>
      <w:rPr>
        <w:rFonts w:ascii="Symbol" w:hAnsi="Symbol" w:cs="Symbol" w:hint="default"/>
        <w:sz w:val="20"/>
        <w:szCs w:val="20"/>
      </w:rPr>
    </w:lvl>
    <w:lvl w:ilvl="1" w:tplc="75A8533C">
      <w:start w:val="1"/>
      <w:numFmt w:val="bullet"/>
      <w:lvlText w:val="o"/>
      <w:lvlJc w:val="left"/>
      <w:pPr>
        <w:tabs>
          <w:tab w:val="num" w:pos="1440"/>
        </w:tabs>
        <w:ind w:left="1440" w:hanging="360"/>
      </w:pPr>
      <w:rPr>
        <w:rFonts w:ascii="Courier New" w:hAnsi="Courier New" w:cs="Courier New" w:hint="default"/>
        <w:sz w:val="20"/>
        <w:szCs w:val="20"/>
      </w:rPr>
    </w:lvl>
    <w:lvl w:ilvl="2" w:tplc="B06E0682">
      <w:start w:val="1"/>
      <w:numFmt w:val="bullet"/>
      <w:lvlText w:val=""/>
      <w:lvlJc w:val="left"/>
      <w:pPr>
        <w:tabs>
          <w:tab w:val="num" w:pos="2160"/>
        </w:tabs>
        <w:ind w:left="2160" w:hanging="360"/>
      </w:pPr>
      <w:rPr>
        <w:rFonts w:ascii="Wingdings" w:hAnsi="Wingdings" w:cs="Wingdings" w:hint="default"/>
        <w:sz w:val="20"/>
        <w:szCs w:val="20"/>
      </w:rPr>
    </w:lvl>
    <w:lvl w:ilvl="3" w:tplc="1B4813B8">
      <w:start w:val="1"/>
      <w:numFmt w:val="bullet"/>
      <w:lvlText w:val=""/>
      <w:lvlJc w:val="left"/>
      <w:pPr>
        <w:tabs>
          <w:tab w:val="num" w:pos="2880"/>
        </w:tabs>
        <w:ind w:left="2880" w:hanging="360"/>
      </w:pPr>
      <w:rPr>
        <w:rFonts w:ascii="Wingdings" w:hAnsi="Wingdings" w:cs="Wingdings" w:hint="default"/>
        <w:sz w:val="20"/>
        <w:szCs w:val="20"/>
      </w:rPr>
    </w:lvl>
    <w:lvl w:ilvl="4" w:tplc="BC324F4A">
      <w:start w:val="1"/>
      <w:numFmt w:val="bullet"/>
      <w:lvlText w:val=""/>
      <w:lvlJc w:val="left"/>
      <w:pPr>
        <w:tabs>
          <w:tab w:val="num" w:pos="3600"/>
        </w:tabs>
        <w:ind w:left="3600" w:hanging="360"/>
      </w:pPr>
      <w:rPr>
        <w:rFonts w:ascii="Wingdings" w:hAnsi="Wingdings" w:cs="Wingdings" w:hint="default"/>
        <w:sz w:val="20"/>
        <w:szCs w:val="20"/>
      </w:rPr>
    </w:lvl>
    <w:lvl w:ilvl="5" w:tplc="5DEC7DFA">
      <w:start w:val="1"/>
      <w:numFmt w:val="bullet"/>
      <w:lvlText w:val=""/>
      <w:lvlJc w:val="left"/>
      <w:pPr>
        <w:tabs>
          <w:tab w:val="num" w:pos="4320"/>
        </w:tabs>
        <w:ind w:left="4320" w:hanging="360"/>
      </w:pPr>
      <w:rPr>
        <w:rFonts w:ascii="Wingdings" w:hAnsi="Wingdings" w:cs="Wingdings" w:hint="default"/>
        <w:sz w:val="20"/>
        <w:szCs w:val="20"/>
      </w:rPr>
    </w:lvl>
    <w:lvl w:ilvl="6" w:tplc="629A4AE6">
      <w:start w:val="1"/>
      <w:numFmt w:val="bullet"/>
      <w:lvlText w:val=""/>
      <w:lvlJc w:val="left"/>
      <w:pPr>
        <w:tabs>
          <w:tab w:val="num" w:pos="5040"/>
        </w:tabs>
        <w:ind w:left="5040" w:hanging="360"/>
      </w:pPr>
      <w:rPr>
        <w:rFonts w:ascii="Wingdings" w:hAnsi="Wingdings" w:cs="Wingdings" w:hint="default"/>
        <w:sz w:val="20"/>
        <w:szCs w:val="20"/>
      </w:rPr>
    </w:lvl>
    <w:lvl w:ilvl="7" w:tplc="D5163EF8">
      <w:start w:val="1"/>
      <w:numFmt w:val="bullet"/>
      <w:lvlText w:val=""/>
      <w:lvlJc w:val="left"/>
      <w:pPr>
        <w:tabs>
          <w:tab w:val="num" w:pos="5760"/>
        </w:tabs>
        <w:ind w:left="5760" w:hanging="360"/>
      </w:pPr>
      <w:rPr>
        <w:rFonts w:ascii="Wingdings" w:hAnsi="Wingdings" w:cs="Wingdings" w:hint="default"/>
        <w:sz w:val="20"/>
        <w:szCs w:val="20"/>
      </w:rPr>
    </w:lvl>
    <w:lvl w:ilvl="8" w:tplc="1632D50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7D464457"/>
    <w:multiLevelType w:val="hybridMultilevel"/>
    <w:tmpl w:val="1E8055D4"/>
    <w:lvl w:ilvl="0" w:tplc="1D4E9708">
      <w:start w:val="1"/>
      <w:numFmt w:val="bullet"/>
      <w:lvlText w:val=""/>
      <w:lvlJc w:val="left"/>
      <w:pPr>
        <w:tabs>
          <w:tab w:val="num" w:pos="720"/>
        </w:tabs>
        <w:ind w:left="720" w:hanging="360"/>
      </w:pPr>
      <w:rPr>
        <w:rFonts w:ascii="Symbol" w:hAnsi="Symbol" w:cs="Symbol" w:hint="default"/>
        <w:sz w:val="20"/>
        <w:szCs w:val="20"/>
      </w:rPr>
    </w:lvl>
    <w:lvl w:ilvl="1" w:tplc="7EDC5942">
      <w:start w:val="1"/>
      <w:numFmt w:val="bullet"/>
      <w:lvlText w:val="o"/>
      <w:lvlJc w:val="left"/>
      <w:pPr>
        <w:tabs>
          <w:tab w:val="num" w:pos="1440"/>
        </w:tabs>
        <w:ind w:left="1440" w:hanging="360"/>
      </w:pPr>
      <w:rPr>
        <w:rFonts w:ascii="Courier New" w:hAnsi="Courier New" w:cs="Courier New" w:hint="default"/>
        <w:sz w:val="20"/>
        <w:szCs w:val="20"/>
      </w:rPr>
    </w:lvl>
    <w:lvl w:ilvl="2" w:tplc="B51A136C">
      <w:start w:val="1"/>
      <w:numFmt w:val="bullet"/>
      <w:lvlText w:val=""/>
      <w:lvlJc w:val="left"/>
      <w:pPr>
        <w:tabs>
          <w:tab w:val="num" w:pos="2160"/>
        </w:tabs>
        <w:ind w:left="2160" w:hanging="360"/>
      </w:pPr>
      <w:rPr>
        <w:rFonts w:ascii="Wingdings" w:hAnsi="Wingdings" w:cs="Wingdings" w:hint="default"/>
        <w:sz w:val="20"/>
        <w:szCs w:val="20"/>
      </w:rPr>
    </w:lvl>
    <w:lvl w:ilvl="3" w:tplc="752CA976">
      <w:start w:val="1"/>
      <w:numFmt w:val="bullet"/>
      <w:lvlText w:val=""/>
      <w:lvlJc w:val="left"/>
      <w:pPr>
        <w:tabs>
          <w:tab w:val="num" w:pos="2880"/>
        </w:tabs>
        <w:ind w:left="2880" w:hanging="360"/>
      </w:pPr>
      <w:rPr>
        <w:rFonts w:ascii="Wingdings" w:hAnsi="Wingdings" w:cs="Wingdings" w:hint="default"/>
        <w:sz w:val="20"/>
        <w:szCs w:val="20"/>
      </w:rPr>
    </w:lvl>
    <w:lvl w:ilvl="4" w:tplc="87843270">
      <w:start w:val="1"/>
      <w:numFmt w:val="bullet"/>
      <w:lvlText w:val=""/>
      <w:lvlJc w:val="left"/>
      <w:pPr>
        <w:tabs>
          <w:tab w:val="num" w:pos="3600"/>
        </w:tabs>
        <w:ind w:left="3600" w:hanging="360"/>
      </w:pPr>
      <w:rPr>
        <w:rFonts w:ascii="Wingdings" w:hAnsi="Wingdings" w:cs="Wingdings" w:hint="default"/>
        <w:sz w:val="20"/>
        <w:szCs w:val="20"/>
      </w:rPr>
    </w:lvl>
    <w:lvl w:ilvl="5" w:tplc="78A24290">
      <w:start w:val="1"/>
      <w:numFmt w:val="bullet"/>
      <w:lvlText w:val=""/>
      <w:lvlJc w:val="left"/>
      <w:pPr>
        <w:tabs>
          <w:tab w:val="num" w:pos="4320"/>
        </w:tabs>
        <w:ind w:left="4320" w:hanging="360"/>
      </w:pPr>
      <w:rPr>
        <w:rFonts w:ascii="Wingdings" w:hAnsi="Wingdings" w:cs="Wingdings" w:hint="default"/>
        <w:sz w:val="20"/>
        <w:szCs w:val="20"/>
      </w:rPr>
    </w:lvl>
    <w:lvl w:ilvl="6" w:tplc="E438EDEA">
      <w:start w:val="1"/>
      <w:numFmt w:val="bullet"/>
      <w:lvlText w:val=""/>
      <w:lvlJc w:val="left"/>
      <w:pPr>
        <w:tabs>
          <w:tab w:val="num" w:pos="5040"/>
        </w:tabs>
        <w:ind w:left="5040" w:hanging="360"/>
      </w:pPr>
      <w:rPr>
        <w:rFonts w:ascii="Wingdings" w:hAnsi="Wingdings" w:cs="Wingdings" w:hint="default"/>
        <w:sz w:val="20"/>
        <w:szCs w:val="20"/>
      </w:rPr>
    </w:lvl>
    <w:lvl w:ilvl="7" w:tplc="D0C007B2">
      <w:start w:val="1"/>
      <w:numFmt w:val="bullet"/>
      <w:lvlText w:val=""/>
      <w:lvlJc w:val="left"/>
      <w:pPr>
        <w:tabs>
          <w:tab w:val="num" w:pos="5760"/>
        </w:tabs>
        <w:ind w:left="5760" w:hanging="360"/>
      </w:pPr>
      <w:rPr>
        <w:rFonts w:ascii="Wingdings" w:hAnsi="Wingdings" w:cs="Wingdings" w:hint="default"/>
        <w:sz w:val="20"/>
        <w:szCs w:val="20"/>
      </w:rPr>
    </w:lvl>
    <w:lvl w:ilvl="8" w:tplc="8E803F8C">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15"/>
  </w:num>
  <w:num w:numId="3">
    <w:abstractNumId w:val="13"/>
  </w:num>
  <w:num w:numId="4">
    <w:abstractNumId w:val="12"/>
  </w:num>
  <w:num w:numId="5">
    <w:abstractNumId w:val="20"/>
  </w:num>
  <w:num w:numId="6">
    <w:abstractNumId w:val="22"/>
  </w:num>
  <w:num w:numId="7">
    <w:abstractNumId w:val="17"/>
  </w:num>
  <w:num w:numId="8">
    <w:abstractNumId w:val="9"/>
  </w:num>
  <w:num w:numId="9">
    <w:abstractNumId w:val="6"/>
  </w:num>
  <w:num w:numId="10">
    <w:abstractNumId w:val="4"/>
  </w:num>
  <w:num w:numId="11">
    <w:abstractNumId w:val="3"/>
  </w:num>
  <w:num w:numId="12">
    <w:abstractNumId w:val="21"/>
  </w:num>
  <w:num w:numId="13">
    <w:abstractNumId w:val="19"/>
  </w:num>
  <w:num w:numId="14">
    <w:abstractNumId w:val="11"/>
  </w:num>
  <w:num w:numId="15">
    <w:abstractNumId w:val="7"/>
  </w:num>
  <w:num w:numId="16">
    <w:abstractNumId w:val="0"/>
  </w:num>
  <w:num w:numId="17">
    <w:abstractNumId w:val="14"/>
  </w:num>
  <w:num w:numId="18">
    <w:abstractNumId w:val="8"/>
  </w:num>
  <w:num w:numId="19">
    <w:abstractNumId w:val="23"/>
  </w:num>
  <w:num w:numId="20">
    <w:abstractNumId w:val="1"/>
  </w:num>
  <w:num w:numId="21">
    <w:abstractNumId w:val="16"/>
  </w:num>
  <w:num w:numId="22">
    <w:abstractNumId w:val="2"/>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2112"/>
    <w:rsid w:val="00200B85"/>
    <w:rsid w:val="004A2112"/>
    <w:rsid w:val="007E5483"/>
    <w:rsid w:val="00973E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A0881F1-F633-4AD1-ACFD-625DFE45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50">
    <w:name w:val="Заголовок 5 Знак"/>
    <w:link w:val="5"/>
    <w:uiPriority w:val="9"/>
    <w:semiHidden/>
    <w:rPr>
      <w:b/>
      <w:bCs/>
      <w:i/>
      <w:iCs/>
      <w:sz w:val="26"/>
      <w:szCs w:val="26"/>
    </w:rPr>
  </w:style>
  <w:style w:type="character" w:styleId="a3">
    <w:name w:val="Hyperlink"/>
    <w:uiPriority w:val="99"/>
    <w:rPr>
      <w:b/>
      <w:bCs/>
      <w:color w:val="000080"/>
      <w:u w:val="none"/>
      <w:effect w:val="none"/>
    </w:rPr>
  </w:style>
  <w:style w:type="character" w:styleId="a4">
    <w:name w:val="FollowedHyperlink"/>
    <w:uiPriority w:val="99"/>
    <w:rPr>
      <w:b/>
      <w:bCs/>
      <w:color w:val="000080"/>
      <w:u w:val="none"/>
      <w:effect w:val="none"/>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8122</Words>
  <Characters>4631</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Дополнительные требования к проведению общих собраний акционеров</vt:lpstr>
    </vt:vector>
  </TitlesOfParts>
  <Company>PERSONAL COMPUTERS</Company>
  <LinksUpToDate>false</LinksUpToDate>
  <CharactersWithSpaces>12728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Дополнительные требования к проведению общих собраний акционеров</dc:title>
  <dc:subject/>
  <dc:creator>USER</dc:creator>
  <cp:keywords/>
  <dc:description/>
  <cp:lastModifiedBy>admin</cp:lastModifiedBy>
  <cp:revision>2</cp:revision>
  <dcterms:created xsi:type="dcterms:W3CDTF">2014-01-26T12:39:00Z</dcterms:created>
  <dcterms:modified xsi:type="dcterms:W3CDTF">2014-01-26T12:39:00Z</dcterms:modified>
</cp:coreProperties>
</file>