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6A" w:rsidRDefault="004E096A">
      <w:pPr>
        <w:pStyle w:val="a3"/>
        <w:jc w:val="left"/>
        <w:rPr>
          <w:rFonts w:cs="Arial"/>
          <w:sz w:val="22"/>
        </w:rPr>
      </w:pPr>
      <w:r>
        <w:rPr>
          <w:rFonts w:cs="Arial"/>
          <w:sz w:val="22"/>
        </w:rPr>
        <w:t>МГЮА</w:t>
      </w:r>
    </w:p>
    <w:p w:rsidR="004E096A" w:rsidRDefault="004E096A">
      <w:pPr>
        <w:rPr>
          <w:rFonts w:ascii="Arial" w:hAnsi="Arial" w:cs="Arial"/>
          <w:b/>
          <w:bCs/>
          <w:sz w:val="22"/>
        </w:rPr>
      </w:pPr>
    </w:p>
    <w:p w:rsidR="004E096A" w:rsidRDefault="004E096A">
      <w:pPr>
        <w:rPr>
          <w:rFonts w:ascii="Arial" w:hAnsi="Arial" w:cs="Arial"/>
          <w:b/>
          <w:bCs/>
          <w:sz w:val="22"/>
        </w:rPr>
      </w:pPr>
    </w:p>
    <w:p w:rsidR="004E096A" w:rsidRDefault="004E096A">
      <w:pPr>
        <w:rPr>
          <w:rFonts w:ascii="Arial" w:hAnsi="Arial" w:cs="Arial"/>
          <w:b/>
          <w:bCs/>
          <w:sz w:val="22"/>
        </w:rPr>
      </w:pPr>
    </w:p>
    <w:p w:rsidR="004E096A" w:rsidRDefault="004E096A">
      <w:pPr>
        <w:rPr>
          <w:rFonts w:ascii="Arial" w:hAnsi="Arial" w:cs="Arial"/>
          <w:b/>
          <w:bCs/>
          <w:sz w:val="22"/>
        </w:rPr>
      </w:pPr>
    </w:p>
    <w:p w:rsidR="004E096A" w:rsidRDefault="004E096A">
      <w:pPr>
        <w:rPr>
          <w:rFonts w:ascii="Arial" w:hAnsi="Arial" w:cs="Arial"/>
          <w:b/>
          <w:bCs/>
          <w:sz w:val="22"/>
        </w:rPr>
      </w:pPr>
    </w:p>
    <w:p w:rsidR="004E096A" w:rsidRDefault="004E096A">
      <w:pPr>
        <w:rPr>
          <w:rFonts w:ascii="Arial" w:hAnsi="Arial" w:cs="Arial"/>
          <w:b/>
          <w:bCs/>
          <w:sz w:val="22"/>
        </w:rPr>
      </w:pPr>
    </w:p>
    <w:p w:rsidR="004E096A" w:rsidRDefault="004E096A">
      <w:pPr>
        <w:rPr>
          <w:rFonts w:ascii="Arial" w:hAnsi="Arial" w:cs="Arial"/>
          <w:b/>
          <w:bCs/>
          <w:sz w:val="22"/>
        </w:rPr>
      </w:pPr>
    </w:p>
    <w:p w:rsidR="004E096A" w:rsidRDefault="004E096A">
      <w:pPr>
        <w:rPr>
          <w:rFonts w:ascii="Arial" w:hAnsi="Arial" w:cs="Arial"/>
          <w:b/>
          <w:bCs/>
          <w:sz w:val="22"/>
        </w:rPr>
      </w:pPr>
    </w:p>
    <w:p w:rsidR="004E096A" w:rsidRDefault="004E096A">
      <w:pPr>
        <w:rPr>
          <w:rFonts w:ascii="Arial" w:hAnsi="Arial" w:cs="Arial"/>
          <w:b/>
          <w:bCs/>
          <w:sz w:val="22"/>
        </w:rPr>
      </w:pPr>
    </w:p>
    <w:p w:rsidR="004E096A" w:rsidRDefault="004E096A">
      <w:pPr>
        <w:rPr>
          <w:rFonts w:ascii="Arial" w:hAnsi="Arial" w:cs="Arial"/>
          <w:b/>
          <w:bCs/>
          <w:sz w:val="22"/>
        </w:rPr>
      </w:pPr>
    </w:p>
    <w:p w:rsidR="004E096A" w:rsidRDefault="004E096A">
      <w:pPr>
        <w:rPr>
          <w:rFonts w:ascii="Arial" w:hAnsi="Arial" w:cs="Arial"/>
          <w:b/>
          <w:bCs/>
          <w:sz w:val="22"/>
        </w:rPr>
      </w:pPr>
    </w:p>
    <w:p w:rsidR="004E096A" w:rsidRDefault="004E096A">
      <w:pPr>
        <w:pStyle w:val="1"/>
        <w:jc w:val="left"/>
        <w:rPr>
          <w:rFonts w:ascii="Arial" w:hAnsi="Arial" w:cs="Arial"/>
          <w:sz w:val="22"/>
        </w:rPr>
      </w:pPr>
      <w:r>
        <w:rPr>
          <w:rFonts w:ascii="Arial" w:hAnsi="Arial" w:cs="Arial"/>
          <w:sz w:val="22"/>
        </w:rPr>
        <w:t>Аграрное право</w:t>
      </w:r>
    </w:p>
    <w:p w:rsidR="004E096A" w:rsidRDefault="004E096A">
      <w:pPr>
        <w:rPr>
          <w:rFonts w:ascii="Arial" w:hAnsi="Arial" w:cs="Arial"/>
          <w:sz w:val="22"/>
        </w:rPr>
      </w:pPr>
    </w:p>
    <w:p w:rsidR="004E096A" w:rsidRDefault="004E096A">
      <w:pPr>
        <w:rPr>
          <w:rFonts w:ascii="Arial" w:hAnsi="Arial" w:cs="Arial"/>
          <w:b/>
          <w:bCs/>
          <w:sz w:val="22"/>
        </w:rPr>
      </w:pPr>
      <w:r>
        <w:rPr>
          <w:rFonts w:ascii="Arial" w:hAnsi="Arial" w:cs="Arial"/>
          <w:b/>
          <w:bCs/>
          <w:sz w:val="22"/>
        </w:rPr>
        <w:t>Курсовая работа</w:t>
      </w:r>
    </w:p>
    <w:p w:rsidR="004E096A" w:rsidRDefault="004E096A">
      <w:pPr>
        <w:rPr>
          <w:rFonts w:ascii="Arial" w:hAnsi="Arial" w:cs="Arial"/>
          <w:b/>
          <w:bCs/>
          <w:sz w:val="22"/>
        </w:rPr>
      </w:pPr>
      <w:r>
        <w:rPr>
          <w:rFonts w:ascii="Arial" w:hAnsi="Arial" w:cs="Arial"/>
          <w:b/>
          <w:bCs/>
          <w:sz w:val="22"/>
        </w:rPr>
        <w:t xml:space="preserve"> </w:t>
      </w:r>
    </w:p>
    <w:p w:rsidR="004E096A" w:rsidRDefault="004E096A">
      <w:pPr>
        <w:pStyle w:val="1"/>
        <w:jc w:val="left"/>
        <w:rPr>
          <w:rFonts w:ascii="Arial" w:hAnsi="Arial" w:cs="Arial"/>
          <w:sz w:val="22"/>
        </w:rPr>
      </w:pPr>
      <w:r>
        <w:rPr>
          <w:rFonts w:ascii="Arial" w:hAnsi="Arial" w:cs="Arial"/>
          <w:sz w:val="22"/>
        </w:rPr>
        <w:t>Вариант 4</w:t>
      </w:r>
    </w:p>
    <w:p w:rsidR="004E096A" w:rsidRDefault="004E096A">
      <w:pPr>
        <w:rPr>
          <w:rFonts w:ascii="Arial" w:hAnsi="Arial" w:cs="Arial"/>
          <w:b/>
          <w:bCs/>
          <w:sz w:val="22"/>
        </w:rPr>
      </w:pPr>
      <w:r>
        <w:rPr>
          <w:rFonts w:ascii="Arial" w:hAnsi="Arial" w:cs="Arial"/>
          <w:b/>
          <w:bCs/>
          <w:sz w:val="22"/>
        </w:rPr>
        <w:t>Тема: Правовое регулирование договорных отношений в сельском хозяйстве.</w:t>
      </w:r>
    </w:p>
    <w:p w:rsidR="004E096A" w:rsidRDefault="004E096A">
      <w:pPr>
        <w:rPr>
          <w:rFonts w:ascii="Arial" w:hAnsi="Arial" w:cs="Arial"/>
          <w:b/>
          <w:bCs/>
          <w:sz w:val="22"/>
        </w:rPr>
      </w:pPr>
    </w:p>
    <w:p w:rsidR="004E096A" w:rsidRDefault="004E096A">
      <w:pPr>
        <w:rPr>
          <w:rFonts w:ascii="Arial" w:hAnsi="Arial" w:cs="Arial"/>
          <w:b/>
          <w:bCs/>
          <w:sz w:val="22"/>
        </w:rPr>
      </w:pPr>
    </w:p>
    <w:p w:rsidR="004E096A" w:rsidRDefault="004E096A">
      <w:pPr>
        <w:rPr>
          <w:rFonts w:ascii="Arial" w:hAnsi="Arial" w:cs="Arial"/>
          <w:b/>
          <w:bCs/>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r>
        <w:rPr>
          <w:rFonts w:ascii="Arial" w:hAnsi="Arial" w:cs="Arial"/>
          <w:sz w:val="22"/>
        </w:rPr>
        <w:t xml:space="preserve">  </w:t>
      </w: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pStyle w:val="1"/>
        <w:jc w:val="left"/>
        <w:rPr>
          <w:rFonts w:ascii="Arial" w:hAnsi="Arial" w:cs="Arial"/>
          <w:sz w:val="22"/>
        </w:rPr>
      </w:pPr>
      <w:r>
        <w:rPr>
          <w:rFonts w:ascii="Arial" w:hAnsi="Arial" w:cs="Arial"/>
          <w:sz w:val="22"/>
        </w:rPr>
        <w:t>Москва 2001</w:t>
      </w:r>
    </w:p>
    <w:p w:rsidR="004E096A" w:rsidRDefault="004E096A">
      <w:pPr>
        <w:pStyle w:val="3"/>
        <w:jc w:val="left"/>
        <w:rPr>
          <w:rFonts w:cs="Arial"/>
          <w:sz w:val="22"/>
        </w:rPr>
      </w:pPr>
    </w:p>
    <w:p w:rsidR="004E096A" w:rsidRDefault="004E096A"/>
    <w:p w:rsidR="004E096A" w:rsidRDefault="004E096A"/>
    <w:p w:rsidR="004E096A" w:rsidRDefault="004E096A"/>
    <w:p w:rsidR="004E096A" w:rsidRDefault="004E096A"/>
    <w:p w:rsidR="004E096A" w:rsidRDefault="004E096A">
      <w:pPr>
        <w:pStyle w:val="3"/>
        <w:jc w:val="left"/>
        <w:rPr>
          <w:rFonts w:cs="Arial"/>
          <w:sz w:val="22"/>
        </w:rPr>
      </w:pPr>
      <w:r>
        <w:rPr>
          <w:rFonts w:cs="Arial"/>
          <w:sz w:val="22"/>
        </w:rPr>
        <w:t>План</w:t>
      </w:r>
    </w:p>
    <w:p w:rsidR="004E096A" w:rsidRDefault="004E096A">
      <w:pPr>
        <w:rPr>
          <w:rFonts w:ascii="Arial" w:hAnsi="Arial" w:cs="Arial"/>
          <w:sz w:val="22"/>
        </w:rPr>
      </w:pPr>
    </w:p>
    <w:p w:rsidR="004E096A" w:rsidRDefault="004E096A">
      <w:pPr>
        <w:numPr>
          <w:ilvl w:val="0"/>
          <w:numId w:val="1"/>
        </w:numPr>
        <w:ind w:left="0" w:firstLine="0"/>
        <w:rPr>
          <w:rFonts w:ascii="Arial" w:hAnsi="Arial" w:cs="Arial"/>
          <w:sz w:val="22"/>
        </w:rPr>
      </w:pPr>
      <w:r>
        <w:rPr>
          <w:rFonts w:ascii="Arial" w:hAnsi="Arial" w:cs="Arial"/>
          <w:sz w:val="22"/>
        </w:rPr>
        <w:t>Общая характеристика договорных отношений в сельском хозяйстве.</w:t>
      </w:r>
    </w:p>
    <w:p w:rsidR="004E096A" w:rsidRDefault="004E096A">
      <w:pPr>
        <w:numPr>
          <w:ilvl w:val="0"/>
          <w:numId w:val="1"/>
        </w:numPr>
        <w:ind w:left="0" w:firstLine="0"/>
        <w:rPr>
          <w:rFonts w:ascii="Arial" w:hAnsi="Arial" w:cs="Arial"/>
          <w:sz w:val="22"/>
        </w:rPr>
      </w:pPr>
      <w:r>
        <w:rPr>
          <w:rFonts w:ascii="Arial" w:hAnsi="Arial" w:cs="Arial"/>
          <w:sz w:val="22"/>
        </w:rPr>
        <w:t>Законодательство, регулирующее договорные отношения сельскохозяйственных коммерческих организаций (предприятий).</w:t>
      </w:r>
    </w:p>
    <w:p w:rsidR="004E096A" w:rsidRDefault="004E096A">
      <w:pPr>
        <w:numPr>
          <w:ilvl w:val="0"/>
          <w:numId w:val="1"/>
        </w:numPr>
        <w:ind w:left="0" w:firstLine="0"/>
        <w:rPr>
          <w:rFonts w:ascii="Arial" w:hAnsi="Arial" w:cs="Arial"/>
          <w:sz w:val="22"/>
        </w:rPr>
      </w:pPr>
      <w:r>
        <w:rPr>
          <w:rFonts w:ascii="Arial" w:hAnsi="Arial" w:cs="Arial"/>
          <w:sz w:val="22"/>
        </w:rPr>
        <w:t>Договоры в сфере реализации сельскохозяйственной продукции.</w:t>
      </w:r>
    </w:p>
    <w:p w:rsidR="004E096A" w:rsidRDefault="004E096A">
      <w:pPr>
        <w:numPr>
          <w:ilvl w:val="0"/>
          <w:numId w:val="1"/>
        </w:numPr>
        <w:ind w:left="0" w:firstLine="0"/>
        <w:rPr>
          <w:rFonts w:ascii="Arial" w:hAnsi="Arial" w:cs="Arial"/>
          <w:sz w:val="22"/>
        </w:rPr>
      </w:pPr>
      <w:r>
        <w:rPr>
          <w:rFonts w:ascii="Arial" w:hAnsi="Arial" w:cs="Arial"/>
          <w:sz w:val="22"/>
        </w:rPr>
        <w:t>Договоры в сфере материально-технического обеспечения, производственно-технического, научно-технического и информационного обслуживания сельскохозяйственных коммерческих организаций (предприятий).</w:t>
      </w:r>
    </w:p>
    <w:p w:rsidR="004E096A" w:rsidRDefault="004E096A">
      <w:pPr>
        <w:numPr>
          <w:ilvl w:val="0"/>
          <w:numId w:val="1"/>
        </w:numPr>
        <w:ind w:left="0" w:firstLine="0"/>
        <w:rPr>
          <w:rFonts w:ascii="Arial" w:hAnsi="Arial" w:cs="Arial"/>
          <w:sz w:val="22"/>
        </w:rPr>
      </w:pPr>
      <w:r>
        <w:rPr>
          <w:rFonts w:ascii="Arial" w:hAnsi="Arial" w:cs="Arial"/>
          <w:sz w:val="22"/>
        </w:rPr>
        <w:t>Решение задачи.</w:t>
      </w:r>
    </w:p>
    <w:p w:rsidR="004E096A" w:rsidRDefault="004E096A">
      <w:pPr>
        <w:numPr>
          <w:ilvl w:val="0"/>
          <w:numId w:val="1"/>
        </w:numPr>
        <w:ind w:left="0" w:firstLine="0"/>
        <w:rPr>
          <w:rFonts w:ascii="Arial" w:hAnsi="Arial" w:cs="Arial"/>
          <w:sz w:val="22"/>
        </w:rPr>
      </w:pPr>
      <w:r>
        <w:rPr>
          <w:rFonts w:ascii="Arial" w:hAnsi="Arial" w:cs="Arial"/>
          <w:sz w:val="22"/>
        </w:rPr>
        <w:t>Список литературы.</w:t>
      </w: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b/>
          <w:bCs/>
          <w:sz w:val="22"/>
        </w:rPr>
      </w:pPr>
      <w:r>
        <w:rPr>
          <w:rFonts w:ascii="Arial" w:hAnsi="Arial" w:cs="Arial"/>
          <w:b/>
          <w:bCs/>
          <w:sz w:val="22"/>
        </w:rPr>
        <w:t>Общая характеристика договорных отношений в сельском хозяйстве.</w:t>
      </w:r>
    </w:p>
    <w:p w:rsidR="004E096A" w:rsidRDefault="004E096A">
      <w:pPr>
        <w:rPr>
          <w:rFonts w:ascii="Arial" w:hAnsi="Arial" w:cs="Arial"/>
          <w:sz w:val="22"/>
        </w:rPr>
      </w:pPr>
    </w:p>
    <w:p w:rsidR="004E096A" w:rsidRDefault="004E096A">
      <w:pPr>
        <w:pStyle w:val="a6"/>
        <w:rPr>
          <w:sz w:val="22"/>
        </w:rPr>
      </w:pPr>
      <w:r>
        <w:rPr>
          <w:sz w:val="22"/>
        </w:rPr>
        <w:t>Договор является основной формой закрепления экономических взаимоотношений между сельскохозяйственными и любыми другими коммерческими организациями.</w:t>
      </w:r>
    </w:p>
    <w:p w:rsidR="004E096A" w:rsidRDefault="004E096A">
      <w:pPr>
        <w:widowControl w:val="0"/>
        <w:rPr>
          <w:rFonts w:ascii="Arial" w:hAnsi="Arial" w:cs="Arial"/>
          <w:snapToGrid w:val="0"/>
          <w:sz w:val="22"/>
          <w:szCs w:val="22"/>
        </w:rPr>
      </w:pPr>
      <w:r>
        <w:rPr>
          <w:rFonts w:ascii="Arial" w:hAnsi="Arial" w:cs="Arial"/>
          <w:snapToGrid w:val="0"/>
          <w:sz w:val="22"/>
          <w:szCs w:val="22"/>
        </w:rPr>
        <w:t>Договорные отношения сельскохозяйственных коммерческих организаций (предприятий) определяют такие сферы их деятельности, как приобретение оборудования, техники, строительных материалов и иных материально-технических средств, сбыт сельскохозяйственной продукции, межхозяйственное сотрудничество, землепользование и аренда земель, инвестиционный процесс, участие в фондовом рынке, страхование, перевозки и иные направления хозяйственной деятельности.</w:t>
      </w:r>
    </w:p>
    <w:p w:rsidR="004E096A" w:rsidRDefault="004E096A">
      <w:pPr>
        <w:widowControl w:val="0"/>
        <w:rPr>
          <w:rFonts w:ascii="Arial" w:hAnsi="Arial" w:cs="Arial"/>
          <w:snapToGrid w:val="0"/>
          <w:sz w:val="22"/>
          <w:szCs w:val="22"/>
        </w:rPr>
      </w:pPr>
      <w:r>
        <w:rPr>
          <w:rFonts w:ascii="Arial" w:hAnsi="Arial" w:cs="Arial"/>
          <w:snapToGrid w:val="0"/>
          <w:sz w:val="22"/>
          <w:szCs w:val="22"/>
        </w:rPr>
        <w:t>В условиях экономической реформы роль договорных отношений и законодательства о договорах постоянно возрастает. Это связано, с одной стороны, с переходом от административного регулирования в аграрной сфере к рыночным отношениям, а с другой</w:t>
      </w:r>
      <w:r>
        <w:rPr>
          <w:rFonts w:ascii="Arial" w:hAnsi="Arial" w:cs="Arial"/>
          <w:noProof/>
          <w:snapToGrid w:val="0"/>
          <w:sz w:val="22"/>
          <w:szCs w:val="22"/>
        </w:rPr>
        <w:t xml:space="preserve"> —</w:t>
      </w:r>
      <w:r>
        <w:rPr>
          <w:rFonts w:ascii="Arial" w:hAnsi="Arial" w:cs="Arial"/>
          <w:snapToGrid w:val="0"/>
          <w:sz w:val="22"/>
          <w:szCs w:val="22"/>
        </w:rPr>
        <w:t xml:space="preserve"> с усиливающимся разнообразием видов хозяйственной деятельности, которыми занимаются сельскохозяйственные коммерческие организации (предприятия) в современных условиях.</w:t>
      </w:r>
    </w:p>
    <w:p w:rsidR="004E096A" w:rsidRDefault="004E096A">
      <w:pPr>
        <w:widowControl w:val="0"/>
        <w:rPr>
          <w:rFonts w:ascii="Arial" w:hAnsi="Arial" w:cs="Arial"/>
          <w:snapToGrid w:val="0"/>
          <w:sz w:val="22"/>
          <w:szCs w:val="22"/>
        </w:rPr>
      </w:pPr>
      <w:r>
        <w:rPr>
          <w:rFonts w:ascii="Arial" w:hAnsi="Arial" w:cs="Arial"/>
          <w:snapToGrid w:val="0"/>
          <w:sz w:val="22"/>
          <w:szCs w:val="22"/>
        </w:rPr>
        <w:t>Переход к рыночной экономике, отказ от командно-админимстративных методов и замена их преимущественно экономическими внесли коренные изменения в характер договорных отношений. Рыночная экономика немыслима без свободы предпринимательской деятельности и широких полномочий по реализации производимой продукции. Поэтому переход к рыночной экономике сопровождался расширением правомочий сельскохозяйственных товаропроизводителей, признанием их собственниками произведенной ими продукции, предоставлением широких прав по ее реализации.</w:t>
      </w:r>
    </w:p>
    <w:p w:rsidR="004E096A" w:rsidRDefault="004E096A">
      <w:pPr>
        <w:widowControl w:val="0"/>
        <w:rPr>
          <w:rFonts w:ascii="Arial" w:hAnsi="Arial" w:cs="Arial"/>
          <w:noProof/>
          <w:snapToGrid w:val="0"/>
          <w:sz w:val="22"/>
          <w:szCs w:val="22"/>
        </w:rPr>
      </w:pPr>
      <w:r>
        <w:rPr>
          <w:rFonts w:ascii="Arial" w:hAnsi="Arial" w:cs="Arial"/>
          <w:snapToGrid w:val="0"/>
          <w:sz w:val="22"/>
          <w:szCs w:val="22"/>
        </w:rPr>
        <w:t>Все большее значение при определении условий каждого конкретного договора имеет соглашение сторон, что закреплено в ст.</w:t>
      </w:r>
      <w:r>
        <w:rPr>
          <w:rFonts w:ascii="Arial" w:hAnsi="Arial" w:cs="Arial"/>
          <w:noProof/>
          <w:snapToGrid w:val="0"/>
          <w:sz w:val="22"/>
          <w:szCs w:val="22"/>
        </w:rPr>
        <w:t xml:space="preserve"> 421</w:t>
      </w:r>
      <w:r>
        <w:rPr>
          <w:rFonts w:ascii="Arial" w:hAnsi="Arial" w:cs="Arial"/>
          <w:snapToGrid w:val="0"/>
          <w:sz w:val="22"/>
          <w:szCs w:val="22"/>
        </w:rPr>
        <w:t xml:space="preserve"> ГК РФ в качестве принципа свободы договора как основополагающего начала договорного права. Этот принцип проявляется в исключительно добровольном заключении договоров, расширении сферы применения договорных цен, большей индивидуализации условий договоров и</w:t>
      </w:r>
      <w:r>
        <w:rPr>
          <w:rFonts w:ascii="Arial" w:hAnsi="Arial" w:cs="Arial"/>
          <w:noProof/>
          <w:snapToGrid w:val="0"/>
          <w:sz w:val="22"/>
          <w:szCs w:val="22"/>
        </w:rPr>
        <w:t xml:space="preserve"> т.д.</w:t>
      </w:r>
    </w:p>
    <w:p w:rsidR="004E096A" w:rsidRDefault="004E096A">
      <w:pPr>
        <w:widowControl w:val="0"/>
        <w:rPr>
          <w:rFonts w:ascii="Arial" w:hAnsi="Arial" w:cs="Arial"/>
          <w:snapToGrid w:val="0"/>
          <w:sz w:val="22"/>
          <w:szCs w:val="22"/>
        </w:rPr>
      </w:pPr>
      <w:r>
        <w:rPr>
          <w:rFonts w:ascii="Arial" w:hAnsi="Arial" w:cs="Arial"/>
          <w:snapToGrid w:val="0"/>
          <w:sz w:val="22"/>
          <w:szCs w:val="22"/>
        </w:rPr>
        <w:t>Активно формируются новые сферы применения договорных форм. Это относится прежде всего к договорному регулированию отношений государственных и муниципальных предприятий с органами государственного управления, уполномоченными осуществлять управление такими предприятиями. Появились договоры о доверительном управлении (гл.</w:t>
      </w:r>
      <w:r>
        <w:rPr>
          <w:rFonts w:ascii="Arial" w:hAnsi="Arial" w:cs="Arial"/>
          <w:noProof/>
          <w:snapToGrid w:val="0"/>
          <w:sz w:val="22"/>
          <w:szCs w:val="22"/>
        </w:rPr>
        <w:t xml:space="preserve"> 53</w:t>
      </w:r>
      <w:r>
        <w:rPr>
          <w:rFonts w:ascii="Arial" w:hAnsi="Arial" w:cs="Arial"/>
          <w:snapToGrid w:val="0"/>
          <w:sz w:val="22"/>
          <w:szCs w:val="22"/>
        </w:rPr>
        <w:t xml:space="preserve"> ГК РФ), договоры аренды предприятий, договоры об управлении, если функции исполнительного органа акционерного общества передаются по договору коммерческой организации или индивидуальному предпринимателю-управляющему.</w:t>
      </w:r>
    </w:p>
    <w:p w:rsidR="004E096A" w:rsidRDefault="004E096A">
      <w:pPr>
        <w:widowControl w:val="0"/>
        <w:rPr>
          <w:rFonts w:ascii="Arial" w:hAnsi="Arial" w:cs="Arial"/>
          <w:snapToGrid w:val="0"/>
          <w:sz w:val="22"/>
          <w:szCs w:val="22"/>
        </w:rPr>
      </w:pPr>
      <w:r>
        <w:rPr>
          <w:rFonts w:ascii="Arial" w:hAnsi="Arial" w:cs="Arial"/>
          <w:snapToGrid w:val="0"/>
          <w:sz w:val="22"/>
          <w:szCs w:val="22"/>
        </w:rPr>
        <w:t>Появляются новые объекты договорных связей. Примерами могут быть включение в хозяйственный оборот информации и различных объектов интеллектуальной и промышленной собственности, ценных бумаг, недвижимости (прежде всего</w:t>
      </w:r>
      <w:r>
        <w:rPr>
          <w:rFonts w:ascii="Arial" w:hAnsi="Arial" w:cs="Arial"/>
          <w:noProof/>
          <w:snapToGrid w:val="0"/>
          <w:sz w:val="22"/>
          <w:szCs w:val="22"/>
        </w:rPr>
        <w:t xml:space="preserve"> —</w:t>
      </w:r>
      <w:r>
        <w:rPr>
          <w:rFonts w:ascii="Arial" w:hAnsi="Arial" w:cs="Arial"/>
          <w:snapToGrid w:val="0"/>
          <w:sz w:val="22"/>
          <w:szCs w:val="22"/>
        </w:rPr>
        <w:t xml:space="preserve"> земельных участков).</w:t>
      </w:r>
    </w:p>
    <w:p w:rsidR="004E096A" w:rsidRDefault="004E096A">
      <w:pPr>
        <w:widowControl w:val="0"/>
        <w:rPr>
          <w:rFonts w:ascii="Arial" w:hAnsi="Arial" w:cs="Arial"/>
          <w:snapToGrid w:val="0"/>
          <w:sz w:val="22"/>
          <w:szCs w:val="22"/>
        </w:rPr>
      </w:pPr>
      <w:r>
        <w:rPr>
          <w:rFonts w:ascii="Arial" w:hAnsi="Arial" w:cs="Arial"/>
          <w:snapToGrid w:val="0"/>
          <w:sz w:val="22"/>
          <w:szCs w:val="22"/>
        </w:rPr>
        <w:t>Обновленное общегражданское и специальное законодательство, регулирующее договорные связи предприятий, и в частности предприятий аграрных, во все большей мере ориентировано на развитие диспозитивных начал и это также проявляется в усилении роли договора в регулировании хозяйственных связей сельскохозяйственных коммерческих организаций (предприятий). В частности, снижается практическая роль различных типовых форм и примерных договоров как нормативных актов и постепенно, на основе обобщения нового практического опыта, складываются современные, соответствующие условиям рыночной экономики общепринятые формы договоров.</w:t>
      </w:r>
    </w:p>
    <w:p w:rsidR="004E096A" w:rsidRDefault="004E096A">
      <w:pPr>
        <w:widowControl w:val="0"/>
        <w:rPr>
          <w:rFonts w:ascii="Arial" w:hAnsi="Arial" w:cs="Arial"/>
          <w:snapToGrid w:val="0"/>
          <w:sz w:val="22"/>
          <w:szCs w:val="22"/>
        </w:rPr>
      </w:pPr>
      <w:r>
        <w:rPr>
          <w:rFonts w:ascii="Arial" w:hAnsi="Arial" w:cs="Arial"/>
          <w:snapToGrid w:val="0"/>
          <w:sz w:val="22"/>
          <w:szCs w:val="22"/>
        </w:rPr>
        <w:t>В условиях перехода агропромышленного комплекса, в том числе системы заготовки и реализации сельскохозяйственной продукции, на рыночные начала все более заметную роль играют новые, не применявшиеся прежде виды договоров, и в первую очередь фьючерсные сделки, заключаемые на продовольственных биржах. Эти договоры тесно связаны с деятельностью сельскохозяйственных коммерческих организаций (предприятий), хотя далеко не всегда последние являются их участниками.</w:t>
      </w:r>
    </w:p>
    <w:p w:rsidR="004E096A" w:rsidRDefault="004E096A">
      <w:pPr>
        <w:widowControl w:val="0"/>
        <w:rPr>
          <w:rFonts w:ascii="Arial" w:hAnsi="Arial" w:cs="Arial"/>
          <w:snapToGrid w:val="0"/>
          <w:sz w:val="22"/>
          <w:szCs w:val="22"/>
        </w:rPr>
      </w:pPr>
      <w:r>
        <w:rPr>
          <w:rFonts w:ascii="Arial" w:hAnsi="Arial" w:cs="Arial"/>
          <w:snapToGrid w:val="0"/>
          <w:sz w:val="22"/>
          <w:szCs w:val="22"/>
        </w:rPr>
        <w:t xml:space="preserve">Произошли изменения в сфере реализации сельскохозяйственной продукции. Так, было изменено соотношение плана и договора, утвердился плюрализм организационно-правовых форм реализации сельскохозяйственной продукции. Ранее, до перехода к рыночной экономике, господствующей была одна форма реализации сельскохозяйственной продукции, в основе которой лежали обязательные поставки ее государству, хотя и были договоры, но ни о какой свободе их заключения и равноправии сторон не могло и быть и речи. Такие договоры подлежали обязательному заключению. Их контрагенты, как и само содержание, определялись планом государственных закупок сельскохозяйственной продукции. Отсутствие таких договоров не освобождало сельскохозяйственного производителя от обязанности поставки государству той или иной сельскохозяйственной продукции, поскольку это было предусмотрено планом государственных закупок. Поэтому эти договоры, хотя и должны были заключаться в обязательном порядке (ежегодно по всей стране проводились “кампании” по заключению таких договоров), носили в значительной степени формальный характер. </w:t>
      </w:r>
    </w:p>
    <w:p w:rsidR="004E096A" w:rsidRDefault="004E096A">
      <w:pPr>
        <w:widowControl w:val="0"/>
        <w:rPr>
          <w:rFonts w:ascii="Arial" w:hAnsi="Arial" w:cs="Arial"/>
          <w:snapToGrid w:val="0"/>
          <w:sz w:val="22"/>
          <w:szCs w:val="22"/>
        </w:rPr>
      </w:pPr>
      <w:r>
        <w:rPr>
          <w:rFonts w:ascii="Arial" w:hAnsi="Arial" w:cs="Arial"/>
          <w:snapToGrid w:val="0"/>
          <w:sz w:val="22"/>
          <w:szCs w:val="22"/>
        </w:rPr>
        <w:t>Система договорных связей сельскохозяйственных коммерческих организаций (предприятий) может быть представлена как единство трех групп договоров. Это общегражданские договоры, которые широко используются во всех отраслях хозяйства (купля-продажа, поставка, аренда имущества, подряд на капитальное строительство и т.п.); договоры, специфические для сельскохозяйственного сектора экономики (производственно-техническое обслуживание сельскохозяйственных предприятий, аренда сельскохозяйственных земель, договоры на использование мелиорированных земель и т.д.); договоры, опосредующие внутрихозяйственные и трудовые отношения в сельскохозяйственных коммерческих организациях (предприятиях).</w:t>
      </w:r>
    </w:p>
    <w:p w:rsidR="004E096A" w:rsidRDefault="004E096A">
      <w:pPr>
        <w:widowControl w:val="0"/>
        <w:rPr>
          <w:rFonts w:ascii="Arial" w:hAnsi="Arial" w:cs="Arial"/>
          <w:snapToGrid w:val="0"/>
          <w:sz w:val="22"/>
          <w:szCs w:val="22"/>
        </w:rPr>
      </w:pPr>
      <w:r>
        <w:rPr>
          <w:rFonts w:ascii="Arial" w:hAnsi="Arial" w:cs="Arial"/>
          <w:snapToGrid w:val="0"/>
          <w:sz w:val="22"/>
          <w:szCs w:val="22"/>
        </w:rPr>
        <w:t xml:space="preserve">  </w:t>
      </w:r>
    </w:p>
    <w:p w:rsidR="004E096A" w:rsidRDefault="004E096A">
      <w:pPr>
        <w:rPr>
          <w:rFonts w:ascii="Arial" w:hAnsi="Arial" w:cs="Arial"/>
          <w:b/>
          <w:bCs/>
          <w:sz w:val="22"/>
        </w:rPr>
      </w:pPr>
      <w:r>
        <w:rPr>
          <w:rFonts w:ascii="Arial" w:hAnsi="Arial" w:cs="Arial"/>
          <w:b/>
          <w:bCs/>
          <w:sz w:val="22"/>
        </w:rPr>
        <w:t>Законодательство, регулирующее договорные отношения сельскохозяйственных коммерческих организаций (предприятий).</w:t>
      </w:r>
    </w:p>
    <w:p w:rsidR="004E096A" w:rsidRDefault="004E096A">
      <w:pPr>
        <w:rPr>
          <w:rFonts w:ascii="Arial" w:hAnsi="Arial" w:cs="Arial"/>
          <w:sz w:val="22"/>
        </w:rPr>
      </w:pPr>
    </w:p>
    <w:p w:rsidR="004E096A" w:rsidRDefault="004E096A">
      <w:pPr>
        <w:rPr>
          <w:rFonts w:ascii="Arial" w:hAnsi="Arial" w:cs="Arial"/>
          <w:sz w:val="22"/>
        </w:rPr>
      </w:pPr>
      <w:r>
        <w:rPr>
          <w:rFonts w:ascii="Arial" w:hAnsi="Arial" w:cs="Arial"/>
          <w:sz w:val="22"/>
        </w:rPr>
        <w:t>Плюрализм организационно-правовых форм, свобода договоров и другие принципы договорных отношений в сфере реализации сельскохозяйственной продукции в современных условиях нашли отражение в ряде нормативных актов, в том числе и законодательных, первое место среди которых принадлежит ГК РФ. Все иные нормативные акты, составляющие гражданское законодательство, должны соответствовать Гражданскому кодексу, а в случае противоречия с ним действуют нормы Гражданского кодекса.</w:t>
      </w:r>
    </w:p>
    <w:p w:rsidR="004E096A" w:rsidRDefault="004E096A">
      <w:pPr>
        <w:pStyle w:val="20"/>
        <w:ind w:firstLine="0"/>
        <w:jc w:val="left"/>
        <w:rPr>
          <w:rFonts w:ascii="Arial" w:hAnsi="Arial" w:cs="Arial"/>
        </w:rPr>
      </w:pPr>
      <w:r>
        <w:rPr>
          <w:rFonts w:ascii="Arial" w:hAnsi="Arial" w:cs="Arial"/>
        </w:rPr>
        <w:t>Правовые нормы, регулирующие договорные отношения сельскохозяйственных коммерческих организаций (предприятий), можно разделить на несколько групп.</w:t>
      </w:r>
    </w:p>
    <w:p w:rsidR="004E096A" w:rsidRDefault="004E096A">
      <w:pPr>
        <w:widowControl w:val="0"/>
        <w:rPr>
          <w:rFonts w:ascii="Arial" w:hAnsi="Arial" w:cs="Arial"/>
          <w:snapToGrid w:val="0"/>
          <w:sz w:val="22"/>
          <w:szCs w:val="22"/>
        </w:rPr>
      </w:pPr>
      <w:r>
        <w:rPr>
          <w:rFonts w:ascii="Arial" w:hAnsi="Arial" w:cs="Arial"/>
          <w:snapToGrid w:val="0"/>
          <w:sz w:val="22"/>
          <w:szCs w:val="22"/>
        </w:rPr>
        <w:t>Во-первых, нормы общегражданского законодательств; о юридических лицах, сделках, о договорах и об ответст</w:t>
      </w:r>
      <w:r>
        <w:rPr>
          <w:rFonts w:ascii="Arial" w:hAnsi="Arial" w:cs="Arial"/>
          <w:i/>
          <w:iCs/>
          <w:snapToGrid w:val="0"/>
          <w:sz w:val="22"/>
          <w:szCs w:val="22"/>
        </w:rPr>
        <w:t>венности.</w:t>
      </w:r>
      <w:r>
        <w:rPr>
          <w:rFonts w:ascii="Arial" w:hAnsi="Arial" w:cs="Arial"/>
          <w:snapToGrid w:val="0"/>
          <w:sz w:val="22"/>
          <w:szCs w:val="22"/>
        </w:rPr>
        <w:t xml:space="preserve"> На их основе формируются специальные нормы, относящиеся к отдельным видам договоров. Кроме того, они являются основным правовым регулятором при заключении договоров, не ставших предметом специального законодательства. </w:t>
      </w:r>
    </w:p>
    <w:p w:rsidR="004E096A" w:rsidRDefault="004E096A">
      <w:pPr>
        <w:widowControl w:val="0"/>
        <w:rPr>
          <w:rFonts w:ascii="Arial" w:hAnsi="Arial" w:cs="Arial"/>
          <w:snapToGrid w:val="0"/>
          <w:sz w:val="22"/>
          <w:szCs w:val="22"/>
        </w:rPr>
      </w:pPr>
      <w:r>
        <w:rPr>
          <w:rFonts w:ascii="Arial" w:hAnsi="Arial" w:cs="Arial"/>
          <w:snapToGrid w:val="0"/>
          <w:sz w:val="22"/>
          <w:szCs w:val="22"/>
        </w:rPr>
        <w:t>Во-вторых, специальные нормы, содержащиеся и в общегражданском законодательстве, и в специальных законодательных и подзаконных нормативных актах, и посвященные отдельным договорным институтам: контрактации, купле-продаже, аренде и т.д. Это относится в первую очередь к договорам купли-продажи сельскохозяйственной продукции, к купле-продаже различных материально-технических ресурсов, например оборудования и техники, кормов для сельскохозяйственных предприятий. При заключении договоров купли-продажи в этих случаях используются общие нормы Гражданского кодекса Российской Федерации о купле-продаже, поскольку никаких специальных нормативных актов (положений, типовых или примерных договоров), посвященных купле-продаже названных видов имущества, не издано.</w:t>
      </w:r>
    </w:p>
    <w:p w:rsidR="004E096A" w:rsidRDefault="004E096A">
      <w:pPr>
        <w:widowControl w:val="0"/>
        <w:rPr>
          <w:rFonts w:ascii="Arial" w:hAnsi="Arial" w:cs="Arial"/>
          <w:snapToGrid w:val="0"/>
          <w:sz w:val="22"/>
          <w:szCs w:val="22"/>
        </w:rPr>
      </w:pPr>
      <w:r>
        <w:rPr>
          <w:rFonts w:ascii="Arial" w:hAnsi="Arial" w:cs="Arial"/>
          <w:snapToGrid w:val="0"/>
          <w:sz w:val="22"/>
          <w:szCs w:val="22"/>
        </w:rPr>
        <w:t>Важной особенностью сельскохозяйственного законодательства является существование третьей, достаточно специфической именно для этой сферы группы норм – рекомендательных. Они прежде всего характерны для кооперативного сектора, где основным нормативным актом является Федеральный закон “О сельскохозяйственной кооперации”.</w:t>
      </w:r>
    </w:p>
    <w:p w:rsidR="004E096A" w:rsidRDefault="004E096A">
      <w:pPr>
        <w:widowControl w:val="0"/>
        <w:rPr>
          <w:rFonts w:ascii="Arial" w:hAnsi="Arial" w:cs="Arial"/>
          <w:snapToGrid w:val="0"/>
          <w:sz w:val="22"/>
          <w:szCs w:val="22"/>
        </w:rPr>
      </w:pPr>
      <w:r>
        <w:rPr>
          <w:rFonts w:ascii="Arial" w:hAnsi="Arial" w:cs="Arial"/>
          <w:snapToGrid w:val="0"/>
          <w:sz w:val="22"/>
          <w:szCs w:val="22"/>
        </w:rPr>
        <w:t xml:space="preserve">В правоприменительной практике как при заключении договоров, так и при рассмотрении соответствующих споров, центром внимания становятся специальные нормы, ориентированные на регулирование важнейших видов договоров, используемых сельскохозяйственными коммерческими организациями в своей деятельности. </w:t>
      </w:r>
    </w:p>
    <w:p w:rsidR="004E096A" w:rsidRDefault="004E096A">
      <w:pPr>
        <w:widowControl w:val="0"/>
        <w:rPr>
          <w:rFonts w:ascii="Arial" w:hAnsi="Arial" w:cs="Arial"/>
          <w:snapToGrid w:val="0"/>
          <w:sz w:val="22"/>
          <w:szCs w:val="22"/>
        </w:rPr>
      </w:pPr>
      <w:r>
        <w:rPr>
          <w:rFonts w:ascii="Arial" w:hAnsi="Arial" w:cs="Arial"/>
          <w:snapToGrid w:val="0"/>
          <w:sz w:val="22"/>
          <w:szCs w:val="22"/>
        </w:rPr>
        <w:t>Среди этих актов следует назвать Федеральные законы от</w:t>
      </w:r>
      <w:r>
        <w:rPr>
          <w:rFonts w:ascii="Arial" w:hAnsi="Arial" w:cs="Arial"/>
          <w:noProof/>
          <w:snapToGrid w:val="0"/>
          <w:sz w:val="22"/>
          <w:szCs w:val="22"/>
        </w:rPr>
        <w:t xml:space="preserve"> 8</w:t>
      </w:r>
      <w:r>
        <w:rPr>
          <w:rFonts w:ascii="Arial" w:hAnsi="Arial" w:cs="Arial"/>
          <w:snapToGrid w:val="0"/>
          <w:sz w:val="22"/>
          <w:szCs w:val="22"/>
        </w:rPr>
        <w:t xml:space="preserve"> декабря</w:t>
      </w:r>
      <w:r>
        <w:rPr>
          <w:rFonts w:ascii="Arial" w:hAnsi="Arial" w:cs="Arial"/>
          <w:noProof/>
          <w:snapToGrid w:val="0"/>
          <w:sz w:val="22"/>
          <w:szCs w:val="22"/>
        </w:rPr>
        <w:t xml:space="preserve"> 1995</w:t>
      </w:r>
      <w:r>
        <w:rPr>
          <w:rFonts w:ascii="Arial" w:hAnsi="Arial" w:cs="Arial"/>
          <w:snapToGrid w:val="0"/>
          <w:sz w:val="22"/>
          <w:szCs w:val="22"/>
        </w:rPr>
        <w:t xml:space="preserve"> г. "О сельскохозяйственной кооперации", от</w:t>
      </w:r>
      <w:r>
        <w:rPr>
          <w:rFonts w:ascii="Arial" w:hAnsi="Arial" w:cs="Arial"/>
          <w:noProof/>
          <w:snapToGrid w:val="0"/>
          <w:sz w:val="22"/>
          <w:szCs w:val="22"/>
        </w:rPr>
        <w:t xml:space="preserve"> 9</w:t>
      </w:r>
      <w:r>
        <w:rPr>
          <w:rFonts w:ascii="Arial" w:hAnsi="Arial" w:cs="Arial"/>
          <w:snapToGrid w:val="0"/>
          <w:sz w:val="22"/>
          <w:szCs w:val="22"/>
        </w:rPr>
        <w:t xml:space="preserve"> января</w:t>
      </w:r>
      <w:r>
        <w:rPr>
          <w:rFonts w:ascii="Arial" w:hAnsi="Arial" w:cs="Arial"/>
          <w:noProof/>
          <w:snapToGrid w:val="0"/>
          <w:sz w:val="22"/>
          <w:szCs w:val="22"/>
        </w:rPr>
        <w:t xml:space="preserve"> 1996</w:t>
      </w:r>
      <w:r>
        <w:rPr>
          <w:rFonts w:ascii="Arial" w:hAnsi="Arial" w:cs="Arial"/>
          <w:snapToGrid w:val="0"/>
          <w:sz w:val="22"/>
          <w:szCs w:val="22"/>
        </w:rPr>
        <w:t xml:space="preserve"> г. "О внесении изменений и дополнений в Закон Российской Федерации "О защите прав потребителей", а также имеющие рекомендательное значение, но широко используемые в практике Гражданский и Земельный кодексы; Положения о поставках продукции и товаров; Положение о порядке заключения и исполнения договоров на выполнение работ по производственно-техническому обслуживанию колхозов, совхозов и других предприятий и организаций ремонтно-техническими предприятиями, утвержденное приказом Госагропрома СССР от</w:t>
      </w:r>
      <w:r>
        <w:rPr>
          <w:rFonts w:ascii="Arial" w:hAnsi="Arial" w:cs="Arial"/>
          <w:noProof/>
          <w:snapToGrid w:val="0"/>
          <w:sz w:val="22"/>
          <w:szCs w:val="22"/>
        </w:rPr>
        <w:t xml:space="preserve"> 6</w:t>
      </w:r>
      <w:r>
        <w:rPr>
          <w:rFonts w:ascii="Arial" w:hAnsi="Arial" w:cs="Arial"/>
          <w:snapToGrid w:val="0"/>
          <w:sz w:val="22"/>
          <w:szCs w:val="22"/>
        </w:rPr>
        <w:t xml:space="preserve"> июля</w:t>
      </w:r>
      <w:r>
        <w:rPr>
          <w:rFonts w:ascii="Arial" w:hAnsi="Arial" w:cs="Arial"/>
          <w:noProof/>
          <w:snapToGrid w:val="0"/>
          <w:sz w:val="22"/>
          <w:szCs w:val="22"/>
        </w:rPr>
        <w:t xml:space="preserve"> 1987</w:t>
      </w:r>
      <w:r>
        <w:rPr>
          <w:rFonts w:ascii="Arial" w:hAnsi="Arial" w:cs="Arial"/>
          <w:snapToGrid w:val="0"/>
          <w:sz w:val="22"/>
          <w:szCs w:val="22"/>
        </w:rPr>
        <w:t xml:space="preserve"> г.</w:t>
      </w:r>
      <w:r>
        <w:rPr>
          <w:rFonts w:ascii="Arial" w:hAnsi="Arial" w:cs="Arial"/>
          <w:noProof/>
          <w:snapToGrid w:val="0"/>
          <w:sz w:val="22"/>
          <w:szCs w:val="22"/>
        </w:rPr>
        <w:t xml:space="preserve"> № 523;</w:t>
      </w:r>
      <w:r>
        <w:rPr>
          <w:rFonts w:ascii="Arial" w:hAnsi="Arial" w:cs="Arial"/>
          <w:snapToGrid w:val="0"/>
          <w:sz w:val="22"/>
          <w:szCs w:val="22"/>
        </w:rPr>
        <w:t xml:space="preserve"> Положение о договорах на создание (передачу) научно-технической продукции, утвержденное Государственным комитетом СССР по науке и технике </w:t>
      </w:r>
      <w:r>
        <w:rPr>
          <w:rFonts w:ascii="Arial" w:hAnsi="Arial" w:cs="Arial"/>
          <w:noProof/>
          <w:snapToGrid w:val="0"/>
          <w:sz w:val="22"/>
          <w:szCs w:val="22"/>
        </w:rPr>
        <w:t>19</w:t>
      </w:r>
      <w:r>
        <w:rPr>
          <w:rFonts w:ascii="Arial" w:hAnsi="Arial" w:cs="Arial"/>
          <w:snapToGrid w:val="0"/>
          <w:sz w:val="22"/>
          <w:szCs w:val="22"/>
        </w:rPr>
        <w:t xml:space="preserve"> ноября</w:t>
      </w:r>
      <w:r>
        <w:rPr>
          <w:rFonts w:ascii="Arial" w:hAnsi="Arial" w:cs="Arial"/>
          <w:noProof/>
          <w:snapToGrid w:val="0"/>
          <w:sz w:val="22"/>
          <w:szCs w:val="22"/>
        </w:rPr>
        <w:t xml:space="preserve"> 1987</w:t>
      </w:r>
      <w:r>
        <w:rPr>
          <w:rFonts w:ascii="Arial" w:hAnsi="Arial" w:cs="Arial"/>
          <w:snapToGrid w:val="0"/>
          <w:sz w:val="22"/>
          <w:szCs w:val="22"/>
        </w:rPr>
        <w:t xml:space="preserve"> г.</w:t>
      </w:r>
      <w:r>
        <w:rPr>
          <w:rFonts w:ascii="Arial" w:hAnsi="Arial" w:cs="Arial"/>
          <w:noProof/>
          <w:snapToGrid w:val="0"/>
          <w:sz w:val="22"/>
          <w:szCs w:val="22"/>
        </w:rPr>
        <w:t xml:space="preserve"> № 435.</w:t>
      </w:r>
      <w:r>
        <w:rPr>
          <w:rFonts w:ascii="Arial" w:hAnsi="Arial" w:cs="Arial"/>
          <w:snapToGrid w:val="0"/>
          <w:sz w:val="22"/>
          <w:szCs w:val="22"/>
        </w:rPr>
        <w:t xml:space="preserve"> По всем упомянутым договорам разработаны соответствующие Типовые и Примерные формы договоров, которые практически близки по значению к источникам права.</w:t>
      </w:r>
    </w:p>
    <w:p w:rsidR="004E096A" w:rsidRDefault="004E096A">
      <w:pPr>
        <w:widowControl w:val="0"/>
        <w:rPr>
          <w:rFonts w:ascii="Arial" w:hAnsi="Arial" w:cs="Arial"/>
          <w:snapToGrid w:val="0"/>
          <w:sz w:val="22"/>
          <w:szCs w:val="22"/>
        </w:rPr>
      </w:pPr>
      <w:r>
        <w:rPr>
          <w:rFonts w:ascii="Arial" w:hAnsi="Arial" w:cs="Arial"/>
          <w:snapToGrid w:val="0"/>
          <w:sz w:val="22"/>
          <w:szCs w:val="22"/>
        </w:rPr>
        <w:t>Материально-правовые нормы, созданные в порядке специального правового регулирования, содержатся, в частности, в Федеральном законе от</w:t>
      </w:r>
      <w:r>
        <w:rPr>
          <w:rFonts w:ascii="Arial" w:hAnsi="Arial" w:cs="Arial"/>
          <w:noProof/>
          <w:snapToGrid w:val="0"/>
          <w:sz w:val="22"/>
          <w:szCs w:val="22"/>
        </w:rPr>
        <w:t xml:space="preserve"> 2</w:t>
      </w:r>
      <w:r>
        <w:rPr>
          <w:rFonts w:ascii="Arial" w:hAnsi="Arial" w:cs="Arial"/>
          <w:snapToGrid w:val="0"/>
          <w:sz w:val="22"/>
          <w:szCs w:val="22"/>
        </w:rPr>
        <w:t xml:space="preserve"> декабря</w:t>
      </w:r>
      <w:r>
        <w:rPr>
          <w:rFonts w:ascii="Arial" w:hAnsi="Arial" w:cs="Arial"/>
          <w:noProof/>
          <w:snapToGrid w:val="0"/>
          <w:sz w:val="22"/>
          <w:szCs w:val="22"/>
        </w:rPr>
        <w:t xml:space="preserve"> 1994</w:t>
      </w:r>
      <w:r>
        <w:rPr>
          <w:rFonts w:ascii="Arial" w:hAnsi="Arial" w:cs="Arial"/>
          <w:snapToGrid w:val="0"/>
          <w:sz w:val="22"/>
          <w:szCs w:val="22"/>
        </w:rPr>
        <w:t xml:space="preserve"> г. "О закупках и поставках сельскохозяйственной продукции, сырья и продовольствия для государственных нужд. Большое развитие специальное законодательное регулирование получило в области материально-технического обеспечения агро-промышленного комплекса.</w:t>
      </w:r>
    </w:p>
    <w:p w:rsidR="004E096A" w:rsidRDefault="004E096A">
      <w:pPr>
        <w:widowControl w:val="0"/>
        <w:rPr>
          <w:rFonts w:ascii="Arial" w:hAnsi="Arial" w:cs="Arial"/>
          <w:snapToGrid w:val="0"/>
          <w:sz w:val="22"/>
          <w:szCs w:val="22"/>
        </w:rPr>
      </w:pPr>
    </w:p>
    <w:p w:rsidR="004E096A" w:rsidRDefault="004E096A">
      <w:pPr>
        <w:widowControl w:val="0"/>
        <w:rPr>
          <w:rFonts w:ascii="Arial" w:hAnsi="Arial" w:cs="Arial"/>
          <w:b/>
          <w:bCs/>
          <w:snapToGrid w:val="0"/>
          <w:sz w:val="22"/>
          <w:szCs w:val="22"/>
        </w:rPr>
      </w:pPr>
      <w:r>
        <w:rPr>
          <w:rFonts w:ascii="Arial" w:hAnsi="Arial" w:cs="Arial"/>
          <w:b/>
          <w:bCs/>
          <w:sz w:val="22"/>
        </w:rPr>
        <w:t>Договоры в сфере реализации сельскохозяйственной продукции.</w:t>
      </w:r>
    </w:p>
    <w:p w:rsidR="004E096A" w:rsidRDefault="004E096A">
      <w:pPr>
        <w:widowControl w:val="0"/>
        <w:rPr>
          <w:rFonts w:ascii="Arial" w:hAnsi="Arial" w:cs="Arial"/>
          <w:snapToGrid w:val="0"/>
          <w:sz w:val="22"/>
          <w:szCs w:val="22"/>
        </w:rPr>
      </w:pPr>
    </w:p>
    <w:p w:rsidR="004E096A" w:rsidRDefault="004E096A">
      <w:pPr>
        <w:rPr>
          <w:rFonts w:ascii="Arial" w:hAnsi="Arial" w:cs="Arial"/>
          <w:sz w:val="22"/>
        </w:rPr>
      </w:pPr>
      <w:r>
        <w:rPr>
          <w:rFonts w:ascii="Arial" w:hAnsi="Arial" w:cs="Arial"/>
          <w:sz w:val="22"/>
        </w:rPr>
        <w:t>Для реализации сельскохозяйственной продукции могут быть использованы несколько видов договоров. Это купля-продажа, поставка для государственных нужд, договоры поручения, комиссии и агентские договоры. Закупки продукции осуществляются на основе Федерального закона от 2 октября 1994 г. «О закупках и поставках сельскохозяйственной продукции, сырья и продовольствия для государственных нужд».</w:t>
      </w:r>
    </w:p>
    <w:p w:rsidR="004E096A" w:rsidRDefault="004E096A">
      <w:pPr>
        <w:rPr>
          <w:rFonts w:ascii="Arial" w:hAnsi="Arial" w:cs="Arial"/>
          <w:sz w:val="22"/>
        </w:rPr>
      </w:pPr>
      <w:r>
        <w:rPr>
          <w:rFonts w:ascii="Arial" w:hAnsi="Arial" w:cs="Arial"/>
          <w:sz w:val="22"/>
        </w:rPr>
        <w:t>Во всех странах с развитой экономикой реализация сельскохозяйственной продукции оформляется не только обычными договорами купли-продажи - они используются , если речь идет о реализации уже произведенной продукции или сырья.</w:t>
      </w:r>
    </w:p>
    <w:p w:rsidR="004E096A" w:rsidRDefault="004E096A">
      <w:pPr>
        <w:rPr>
          <w:rFonts w:ascii="Arial" w:hAnsi="Arial" w:cs="Arial"/>
          <w:sz w:val="22"/>
        </w:rPr>
      </w:pPr>
      <w:r>
        <w:rPr>
          <w:rFonts w:ascii="Arial" w:hAnsi="Arial" w:cs="Arial"/>
          <w:sz w:val="22"/>
        </w:rPr>
        <w:t>В тех случаях когда предметом договора является еще не выращенная, не произведенная продукция, реально не существующая, а только будущая продукция, заключается специфический договор - договор контрактации. Т.е. договор о договоре или соглашение о договоренности. Главная особенность, что на момент заключения договора, самого предмета договора нет.</w:t>
      </w:r>
    </w:p>
    <w:p w:rsidR="004E096A" w:rsidRDefault="004E096A">
      <w:pPr>
        <w:rPr>
          <w:rFonts w:ascii="Arial" w:hAnsi="Arial" w:cs="Arial"/>
          <w:sz w:val="22"/>
        </w:rPr>
      </w:pPr>
      <w:r>
        <w:rPr>
          <w:rFonts w:ascii="Arial" w:hAnsi="Arial" w:cs="Arial"/>
          <w:sz w:val="22"/>
        </w:rPr>
        <w:t>ГК РФ относит поставку, поставку для государственных нужд, контрактацию и обычную куплю-продажу к разновидностям одного и того же договора – купли-продажи. Именно на этом основана структура гл. 30 Гражданского кодекса, которая в первом параграфе закрепляет основные, общие для всех его разновидностей, положения о купле-продаже, а следующие параграфы этой главы посвящены отдельным видам купли-продажи, среди которых в Гражданском кодексе названы, в частности, поставка, поставка для государственных нужд и контрактация.</w:t>
      </w:r>
    </w:p>
    <w:p w:rsidR="004E096A" w:rsidRDefault="004E096A">
      <w:pPr>
        <w:rPr>
          <w:rFonts w:ascii="Arial" w:hAnsi="Arial" w:cs="Arial"/>
          <w:sz w:val="22"/>
        </w:rPr>
      </w:pPr>
      <w:r>
        <w:rPr>
          <w:rFonts w:ascii="Arial" w:hAnsi="Arial" w:cs="Arial"/>
          <w:sz w:val="22"/>
        </w:rPr>
        <w:t>Статья 535 ГК РФ определяет договор контрактации как обязательство, в силу которого производитель сельскохозяйственной продукции обязуется передать выращенную им сельскохозяйственную продукцию заготовителю – лицу, осуществляющему закупки такой продукции для переработки или продажи.</w:t>
      </w:r>
    </w:p>
    <w:p w:rsidR="004E096A" w:rsidRDefault="004E096A">
      <w:pPr>
        <w:rPr>
          <w:rFonts w:ascii="Arial" w:hAnsi="Arial" w:cs="Arial"/>
          <w:sz w:val="22"/>
        </w:rPr>
      </w:pPr>
      <w:r>
        <w:rPr>
          <w:rFonts w:ascii="Arial" w:hAnsi="Arial" w:cs="Arial"/>
          <w:sz w:val="22"/>
        </w:rPr>
        <w:t>Договору контрактации в ГК РФ посвящены четыре статьи, однако во всех случаях, когда какие-то отношения по этому договору не урегулированы непосредственно ст. 535-538 ГК РФ, применяются соответствующие нормы о договорах поставки или поставки для государственных нужд.</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Для удовлетворения федеральных потребностей и потребностей субъектов Федерации в сельскохозяйственной продукции, сырье и про</w:t>
      </w:r>
      <w:r>
        <w:rPr>
          <w:rFonts w:ascii="Arial" w:hAnsi="Arial" w:cs="Arial"/>
          <w:sz w:val="22"/>
          <w:lang w:eastAsia="en-US"/>
        </w:rPr>
        <w:softHyphen/>
        <w:t>довольствии устанавливается государственный заказ. Это позволяет сформировать федеральный и региональные фонды сельскохозяйствен</w:t>
      </w:r>
      <w:r>
        <w:rPr>
          <w:rFonts w:ascii="Arial" w:hAnsi="Arial" w:cs="Arial"/>
          <w:sz w:val="22"/>
          <w:lang w:eastAsia="en-US"/>
        </w:rPr>
        <w:softHyphen/>
        <w:t>ной продукции, сырья и продовольствия. Закупки и поставки в федераль</w:t>
      </w:r>
      <w:r>
        <w:rPr>
          <w:rFonts w:ascii="Arial" w:hAnsi="Arial" w:cs="Arial"/>
          <w:sz w:val="22"/>
          <w:lang w:eastAsia="en-US"/>
        </w:rPr>
        <w:softHyphen/>
        <w:t>ный фонд гарантируют продовольственную обеспеченность районов Крайнего Севера и приравненных к ним местностей, экологически за</w:t>
      </w:r>
      <w:r>
        <w:rPr>
          <w:rFonts w:ascii="Arial" w:hAnsi="Arial" w:cs="Arial"/>
          <w:sz w:val="22"/>
          <w:lang w:eastAsia="en-US"/>
        </w:rPr>
        <w:softHyphen/>
        <w:t>грязненных территорий, спецпотребителей независимо от их размеще</w:t>
      </w:r>
      <w:r>
        <w:rPr>
          <w:rFonts w:ascii="Arial" w:hAnsi="Arial" w:cs="Arial"/>
          <w:sz w:val="22"/>
          <w:lang w:eastAsia="en-US"/>
        </w:rPr>
        <w:softHyphen/>
        <w:t>ния, городов Москвы и Санкт-Петербурга. За счет федерального фонда формируются государственные продовольственные резервы, оператив</w:t>
      </w:r>
      <w:r>
        <w:rPr>
          <w:rFonts w:ascii="Arial" w:hAnsi="Arial" w:cs="Arial"/>
          <w:sz w:val="22"/>
          <w:lang w:eastAsia="en-US"/>
        </w:rPr>
        <w:softHyphen/>
        <w:t>ный резерв Правительства Российской Федерации, обеспечиваются экс</w:t>
      </w:r>
      <w:r>
        <w:rPr>
          <w:rFonts w:ascii="Arial" w:hAnsi="Arial" w:cs="Arial"/>
          <w:sz w:val="22"/>
          <w:lang w:eastAsia="en-US"/>
        </w:rPr>
        <w:softHyphen/>
        <w:t>портные поставки. Региональные фонды гарантируют продовольствен</w:t>
      </w:r>
      <w:r>
        <w:rPr>
          <w:rFonts w:ascii="Arial" w:hAnsi="Arial" w:cs="Arial"/>
          <w:sz w:val="22"/>
          <w:lang w:eastAsia="en-US"/>
        </w:rPr>
        <w:softHyphen/>
        <w:t>ную обеспеченность субъектов Российской Федерации.</w:t>
      </w:r>
    </w:p>
    <w:p w:rsidR="004E096A" w:rsidRDefault="004E096A">
      <w:pPr>
        <w:rPr>
          <w:rFonts w:ascii="Arial" w:hAnsi="Arial" w:cs="Arial"/>
          <w:sz w:val="22"/>
          <w:lang w:eastAsia="en-US"/>
        </w:rPr>
      </w:pPr>
      <w:r>
        <w:rPr>
          <w:rFonts w:ascii="Arial" w:hAnsi="Arial" w:cs="Arial"/>
          <w:sz w:val="22"/>
          <w:lang w:eastAsia="en-US"/>
        </w:rPr>
        <w:t>Правовое основание закупки и поставки образуют сложный юриди</w:t>
      </w:r>
      <w:r>
        <w:rPr>
          <w:rFonts w:ascii="Arial" w:hAnsi="Arial" w:cs="Arial"/>
          <w:sz w:val="22"/>
          <w:lang w:eastAsia="en-US"/>
        </w:rPr>
        <w:softHyphen/>
        <w:t>ческий состав: государственный заказ и договор, который служит сред</w:t>
      </w:r>
      <w:r>
        <w:rPr>
          <w:rFonts w:ascii="Arial" w:hAnsi="Arial" w:cs="Arial"/>
          <w:sz w:val="22"/>
          <w:lang w:eastAsia="en-US"/>
        </w:rPr>
        <w:softHyphen/>
        <w:t>ством выражения хозяйственной самостоятельности сельскохозяйст</w:t>
      </w:r>
      <w:r>
        <w:rPr>
          <w:rFonts w:ascii="Arial" w:hAnsi="Arial" w:cs="Arial"/>
          <w:sz w:val="22"/>
          <w:lang w:eastAsia="en-US"/>
        </w:rPr>
        <w:softHyphen/>
        <w:t>венных коммерческих организаций как юридически и экономически обо</w:t>
      </w:r>
      <w:r>
        <w:rPr>
          <w:rFonts w:ascii="Arial" w:hAnsi="Arial" w:cs="Arial"/>
          <w:sz w:val="22"/>
          <w:lang w:eastAsia="en-US"/>
        </w:rPr>
        <w:softHyphen/>
        <w:t>собленных друг от друга субъектов рыночных аграрных отношений, и равенства в гражданском обороте.</w:t>
      </w:r>
    </w:p>
    <w:p w:rsidR="004E096A" w:rsidRDefault="004E096A">
      <w:pPr>
        <w:rPr>
          <w:rFonts w:ascii="Arial" w:hAnsi="Arial" w:cs="Arial"/>
          <w:sz w:val="22"/>
        </w:rPr>
      </w:pPr>
      <w:r>
        <w:rPr>
          <w:rFonts w:ascii="Arial" w:hAnsi="Arial" w:cs="Arial"/>
          <w:sz w:val="22"/>
        </w:rPr>
        <w:t>Федеральный закон от 2 октября 1994 г. «О закупках и поставках...» не предусматривает заключения в дальнейшем договора контрактации и не употребляет само понятие этого договора как правового института.</w:t>
      </w:r>
    </w:p>
    <w:p w:rsidR="004E096A" w:rsidRDefault="004E096A">
      <w:pPr>
        <w:rPr>
          <w:rFonts w:ascii="Arial" w:hAnsi="Arial" w:cs="Arial"/>
          <w:sz w:val="22"/>
        </w:rPr>
      </w:pPr>
      <w:r>
        <w:rPr>
          <w:rFonts w:ascii="Arial" w:hAnsi="Arial" w:cs="Arial"/>
          <w:sz w:val="22"/>
        </w:rPr>
        <w:t>В законе неоднократно подчеркивается значение договора закупки и поставки как основных документов, обеспечивающих государственные нужды сельскохозяйственной продукцией, сырьем и продовольствием.</w:t>
      </w:r>
    </w:p>
    <w:p w:rsidR="004E096A" w:rsidRDefault="004E096A">
      <w:pPr>
        <w:rPr>
          <w:rFonts w:ascii="Arial" w:hAnsi="Arial" w:cs="Arial"/>
          <w:sz w:val="22"/>
        </w:rPr>
      </w:pPr>
      <w:r>
        <w:rPr>
          <w:rFonts w:ascii="Arial" w:hAnsi="Arial" w:cs="Arial"/>
          <w:sz w:val="22"/>
        </w:rPr>
        <w:t>Правовое основание закупки и поставки образуют сложный юридический состав: государственный заказ и договор, который служит средством выражения хозяйственной самостоятельности сельскохозяйственных коммерческих организаций как юридически и экономически обособленных друг от друга субъектов рыночных отношений, их равенства в гражданском обороте.</w:t>
      </w:r>
    </w:p>
    <w:p w:rsidR="004E096A" w:rsidRDefault="004E096A">
      <w:pPr>
        <w:rPr>
          <w:rFonts w:ascii="Arial" w:hAnsi="Arial" w:cs="Arial"/>
          <w:sz w:val="22"/>
        </w:rPr>
      </w:pPr>
      <w:r>
        <w:rPr>
          <w:rFonts w:ascii="Arial" w:hAnsi="Arial" w:cs="Arial"/>
          <w:sz w:val="22"/>
        </w:rPr>
        <w:t>Субъектами договора закупки и поставки сельскохозяйственной продукции для государственных нужд могут быть как граждане, ведущие крестьянское (фермерское), личное подсобное хозяйство, так и сельскохозяйственные коммерческие организации. Специфика состоит в том, что реализацию сельхоз. продукции по договору осуществляет только ее производитель: сельскохозяйственное акционерное общество или товарищество, образованное на базе реорганизованного совхоза или колхоза. Субъектами таких договоров могут выступать и граждане, если они имеют личное подсобное хозяйство или являются членами садоводческого или иного сельскохозяйственного товарищества.</w:t>
      </w:r>
    </w:p>
    <w:p w:rsidR="004E096A" w:rsidRDefault="004E096A">
      <w:pPr>
        <w:rPr>
          <w:rFonts w:ascii="Arial" w:hAnsi="Arial" w:cs="Arial"/>
          <w:sz w:val="22"/>
        </w:rPr>
      </w:pPr>
      <w:r>
        <w:rPr>
          <w:rFonts w:ascii="Arial" w:hAnsi="Arial" w:cs="Arial"/>
          <w:bCs/>
          <w:sz w:val="22"/>
        </w:rPr>
        <w:t>Главная особенность</w:t>
      </w:r>
      <w:r>
        <w:rPr>
          <w:rFonts w:ascii="Arial" w:hAnsi="Arial" w:cs="Arial"/>
          <w:sz w:val="22"/>
        </w:rPr>
        <w:t xml:space="preserve"> субъектного состава этого обязательства - что, реализует продукцию не просто собственник продукции, а ее производитель.</w:t>
      </w:r>
    </w:p>
    <w:p w:rsidR="004E096A" w:rsidRDefault="004E096A">
      <w:pPr>
        <w:rPr>
          <w:rFonts w:ascii="Arial" w:hAnsi="Arial" w:cs="Arial"/>
          <w:sz w:val="22"/>
        </w:rPr>
      </w:pPr>
      <w:r>
        <w:rPr>
          <w:rFonts w:ascii="Arial" w:hAnsi="Arial" w:cs="Arial"/>
          <w:sz w:val="22"/>
        </w:rPr>
        <w:t>Вторая сторона договора закупки и поставки - потребитель (покупатель) принимает и оплачивает сельхоз. продукцию, сырье и продовольствие в процессе их реализации в федеральный и региональные фонды. В роли потребителей выступают сельскохозяйственные коммерческие организации, хозяйственные товарищества и общества, производственные и потребительские кооперативы, другие предприятия, учреждения и организации независимо от форм собственности.</w:t>
      </w:r>
    </w:p>
    <w:p w:rsidR="004E096A" w:rsidRDefault="004E096A">
      <w:pPr>
        <w:rPr>
          <w:rFonts w:ascii="Arial" w:hAnsi="Arial" w:cs="Arial"/>
          <w:sz w:val="22"/>
        </w:rPr>
      </w:pPr>
      <w:r>
        <w:rPr>
          <w:rFonts w:ascii="Arial" w:hAnsi="Arial" w:cs="Arial"/>
          <w:sz w:val="22"/>
        </w:rPr>
        <w:t>В настоящее время функции государственного заказчика по закупке и поставке сельхоз. продукции, сырья и продовольствия для государственных нужд возлагаются на продовольственные корпорации, которые создаются на основе соглашений между субъектами РФ.</w:t>
      </w:r>
    </w:p>
    <w:p w:rsidR="004E096A" w:rsidRDefault="004E096A">
      <w:pPr>
        <w:rPr>
          <w:rFonts w:ascii="Arial" w:hAnsi="Arial" w:cs="Arial"/>
          <w:sz w:val="22"/>
        </w:rPr>
      </w:pPr>
      <w:r>
        <w:rPr>
          <w:rFonts w:ascii="Arial" w:hAnsi="Arial" w:cs="Arial"/>
          <w:sz w:val="22"/>
        </w:rPr>
        <w:t>Федеральная продовольственная корпорация наделяется специальной правоспособностью, обладает правами и обязанностями, которые связаны с формированием и организацией продовольственных фондов, осуществлением товарных операций для проведения продовольственной интервенции на рынке продовольствия, размещением на конкурсной основе заказов на закупки и поставки сельскохозяйственной продукции и продовольствия среди хозяйствующих субъектов для формирования продовольственных фондов товарных интервенций.</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Законодательство о закупках и поставках предусматривает специ</w:t>
      </w:r>
      <w:r>
        <w:rPr>
          <w:rFonts w:ascii="Arial" w:hAnsi="Arial" w:cs="Arial"/>
          <w:sz w:val="22"/>
          <w:lang w:eastAsia="en-US"/>
        </w:rPr>
        <w:softHyphen/>
        <w:t>альные случаи освобождения хозяйств от ответственности за нарушение условий договора. Речь идет о невыполнении обязательств вследствие непредвиденных обстоятельств, возникших после заключения договора между поставщиком (товаропроизводителем) и потребителем (покупа</w:t>
      </w:r>
      <w:r>
        <w:rPr>
          <w:rFonts w:ascii="Arial" w:hAnsi="Arial" w:cs="Arial"/>
          <w:sz w:val="22"/>
          <w:lang w:eastAsia="en-US"/>
        </w:rPr>
        <w:softHyphen/>
        <w:t>телем) в результате событий чрезвычайного характера. К таким событи</w:t>
      </w:r>
      <w:r>
        <w:rPr>
          <w:rFonts w:ascii="Arial" w:hAnsi="Arial" w:cs="Arial"/>
          <w:sz w:val="22"/>
          <w:lang w:eastAsia="en-US"/>
        </w:rPr>
        <w:softHyphen/>
        <w:t>ям, которые не могли предвидеть и предотвратить стороны, относятся засуха, наводнение, градобитие, другие форс-мажорные обстоятельства (п. 6 ст. 7 Федерального закона от 2 декабря 1994 г. «О закупках и по</w:t>
      </w:r>
      <w:r>
        <w:rPr>
          <w:rFonts w:ascii="Arial" w:hAnsi="Arial" w:cs="Arial"/>
          <w:sz w:val="22"/>
          <w:lang w:eastAsia="en-US"/>
        </w:rPr>
        <w:softHyphen/>
        <w:t>ставках сельскохозяйственной продукции, сырья и продовольствия для государственных нужд»). Здесь неоправданно большое значение имеет оценка правоприменительными органами тех или иных обстоятельств и решение ими вопроса об отнесении таких обязательств к неблагоприят-ным условиям.</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Стороны договора не вправе уменьшать по своему соглашению или иным образом ограничивать ответственность за нарушение договора,</w:t>
      </w:r>
    </w:p>
    <w:p w:rsidR="004E096A" w:rsidRDefault="004E096A">
      <w:pPr>
        <w:rPr>
          <w:rFonts w:ascii="Arial" w:hAnsi="Arial" w:cs="Arial"/>
          <w:sz w:val="22"/>
          <w:lang w:eastAsia="en-US"/>
        </w:rPr>
      </w:pPr>
      <w:r>
        <w:rPr>
          <w:rFonts w:ascii="Arial" w:hAnsi="Arial" w:cs="Arial"/>
          <w:sz w:val="22"/>
          <w:lang w:eastAsia="en-US"/>
        </w:rPr>
        <w:t>Особенностью ответственности в договорах контрактации является установленное ст. 538 ГК РФ правило об ответственности только за вину. Это редкое для Гражданского кодекса исключение из общего пра</w:t>
      </w:r>
      <w:r>
        <w:rPr>
          <w:rFonts w:ascii="Arial" w:hAnsi="Arial" w:cs="Arial"/>
          <w:sz w:val="22"/>
          <w:lang w:eastAsia="en-US"/>
        </w:rPr>
        <w:softHyphen/>
        <w:t>вила об ответственности лиц, осуществляющих предпринимательскую деятельность, независимо от их вины в нарушение условий договора (ст. 401 ГК РФ).</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Развитие рынка продовольствия проявляется не только в отказе от административных методов регулирования в данной сфере, но и в фор</w:t>
      </w:r>
      <w:r>
        <w:rPr>
          <w:rFonts w:ascii="Arial" w:hAnsi="Arial" w:cs="Arial"/>
          <w:sz w:val="22"/>
          <w:lang w:eastAsia="en-US"/>
        </w:rPr>
        <w:softHyphen/>
        <w:t>мировании сети продовольственных или агропромышленных бирж, которые опосредуют растущую долю оборота продовольствия.</w:t>
      </w:r>
    </w:p>
    <w:p w:rsidR="004E096A" w:rsidRDefault="004E096A">
      <w:pPr>
        <w:rPr>
          <w:rFonts w:ascii="Arial" w:hAnsi="Arial" w:cs="Arial"/>
          <w:sz w:val="22"/>
        </w:rPr>
      </w:pPr>
      <w:r>
        <w:rPr>
          <w:rFonts w:ascii="Arial" w:hAnsi="Arial" w:cs="Arial"/>
          <w:sz w:val="22"/>
          <w:lang w:eastAsia="en-US"/>
        </w:rPr>
        <w:t>В биржевой практике, помимо договоров купли-продажи реального, наличного товара, широко используются традиционные именно для бир</w:t>
      </w:r>
      <w:r>
        <w:rPr>
          <w:rFonts w:ascii="Arial" w:hAnsi="Arial" w:cs="Arial"/>
          <w:sz w:val="22"/>
          <w:lang w:eastAsia="en-US"/>
        </w:rPr>
        <w:softHyphen/>
        <w:t>жевого оборота договоры: купля-продажа с поставкой в будущем, именуемая форвардными сделками, и срочные сделки, именуемые фьючерсными контрактами, или фьючерсами.</w:t>
      </w:r>
    </w:p>
    <w:p w:rsidR="004E096A" w:rsidRDefault="004E096A">
      <w:pPr>
        <w:widowControl w:val="0"/>
        <w:rPr>
          <w:rFonts w:ascii="Arial" w:hAnsi="Arial" w:cs="Arial"/>
          <w:snapToGrid w:val="0"/>
          <w:sz w:val="22"/>
          <w:szCs w:val="22"/>
        </w:rPr>
      </w:pPr>
    </w:p>
    <w:p w:rsidR="004E096A" w:rsidRDefault="004E096A">
      <w:pPr>
        <w:pStyle w:val="a6"/>
        <w:rPr>
          <w:b/>
          <w:bCs/>
          <w:sz w:val="22"/>
        </w:rPr>
      </w:pPr>
      <w:r>
        <w:rPr>
          <w:b/>
          <w:bCs/>
          <w:sz w:val="22"/>
        </w:rPr>
        <w:t>Договоры в сфере материально-технического обеспечения, производственно-технического, научно-технического и информационного обслуживания сельскохозяйственных коммерческих организаций (предприятий).</w:t>
      </w:r>
    </w:p>
    <w:p w:rsidR="004E096A" w:rsidRDefault="004E096A">
      <w:pPr>
        <w:pStyle w:val="a6"/>
        <w:rPr>
          <w:sz w:val="22"/>
        </w:rPr>
      </w:pP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По законодательству о производственно-техническом обслужива</w:t>
      </w:r>
      <w:r>
        <w:rPr>
          <w:rFonts w:ascii="Arial" w:hAnsi="Arial" w:cs="Arial"/>
          <w:sz w:val="22"/>
          <w:lang w:eastAsia="en-US"/>
        </w:rPr>
        <w:softHyphen/>
        <w:t>нии сельскохозяйственных коммерческих организаций и практике его осуществления можно выделить следующие разновидности договоров:</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на производственно-техническое обслуживание сельскохозяйствен</w:t>
      </w:r>
      <w:r>
        <w:rPr>
          <w:rFonts w:ascii="Arial" w:hAnsi="Arial" w:cs="Arial"/>
          <w:sz w:val="22"/>
          <w:lang w:eastAsia="en-US"/>
        </w:rPr>
        <w:softHyphen/>
        <w:t>ных коммерческих организаций ремонтно-техническими предприятиями; на агрохимическое обслуживание; на ремонт и техническое обслуживание внутрихозяйственных мели</w:t>
      </w:r>
      <w:r>
        <w:rPr>
          <w:rFonts w:ascii="Arial" w:hAnsi="Arial" w:cs="Arial"/>
          <w:sz w:val="22"/>
          <w:lang w:eastAsia="en-US"/>
        </w:rPr>
        <w:softHyphen/>
        <w:t>оративных сетей; на полив сельскохозяйственных культур;</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на высокоэффективное использование мелиоративных земель в сельскохозяйственных коммерческих организациях.</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Наибольшее применение и распространение в практике сельскохо</w:t>
      </w:r>
      <w:r>
        <w:rPr>
          <w:rFonts w:ascii="Arial" w:hAnsi="Arial" w:cs="Arial"/>
          <w:sz w:val="22"/>
          <w:lang w:eastAsia="en-US"/>
        </w:rPr>
        <w:softHyphen/>
        <w:t>зяйственных коммерческих организаций, а ранее — колхозов и совхо</w:t>
      </w:r>
      <w:r>
        <w:rPr>
          <w:rFonts w:ascii="Arial" w:hAnsi="Arial" w:cs="Arial"/>
          <w:sz w:val="22"/>
          <w:lang w:eastAsia="en-US"/>
        </w:rPr>
        <w:softHyphen/>
        <w:t>зов, получил договор на производственно-техническое обслуживание колхозов, совхозов и других сельскохозяйственных организаций ремонтно-техническими предприятиями. При заключении таких договоров сельскохозяйственные коммерческие организации используют типовые договоры на выполнение данного вида работ, однако в число особых ус</w:t>
      </w:r>
      <w:r>
        <w:rPr>
          <w:rFonts w:ascii="Arial" w:hAnsi="Arial" w:cs="Arial"/>
          <w:sz w:val="22"/>
          <w:lang w:eastAsia="en-US"/>
        </w:rPr>
        <w:softHyphen/>
        <w:t>ловий договоров могут быть включены и дополнительные права и обя</w:t>
      </w:r>
      <w:r>
        <w:rPr>
          <w:rFonts w:ascii="Arial" w:hAnsi="Arial" w:cs="Arial"/>
          <w:sz w:val="22"/>
          <w:lang w:eastAsia="en-US"/>
        </w:rPr>
        <w:softHyphen/>
        <w:t>занности сторон.</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Следует иметь в виду, что Положение о порядке заключения и ис</w:t>
      </w:r>
      <w:r>
        <w:rPr>
          <w:rFonts w:ascii="Arial" w:hAnsi="Arial" w:cs="Arial"/>
          <w:sz w:val="22"/>
          <w:lang w:eastAsia="en-US"/>
        </w:rPr>
        <w:softHyphen/>
        <w:t>полнения договоров по производственно-техническому обслуживанию колхозов, совхозов и других сельскохозяйственных предприятий и орга</w:t>
      </w:r>
      <w:r>
        <w:rPr>
          <w:rFonts w:ascii="Arial" w:hAnsi="Arial" w:cs="Arial"/>
          <w:sz w:val="22"/>
          <w:lang w:eastAsia="en-US"/>
        </w:rPr>
        <w:softHyphen/>
        <w:t>низаций и типовые договоры по названным видам работ как нормативные акты прямого действия предполагают участие в выполнении таких работ в качестве подрядчика районные звенья агросервиса, образованные в конце 80-х гг. из предприятий системы Сельхозтехники. Если же выпол</w:t>
      </w:r>
      <w:r>
        <w:rPr>
          <w:rFonts w:ascii="Arial" w:hAnsi="Arial" w:cs="Arial"/>
          <w:sz w:val="22"/>
          <w:lang w:eastAsia="en-US"/>
        </w:rPr>
        <w:softHyphen/>
        <w:t>нение указанных работ по производственно-техническому обслужива</w:t>
      </w:r>
      <w:r>
        <w:rPr>
          <w:rFonts w:ascii="Arial" w:hAnsi="Arial" w:cs="Arial"/>
          <w:sz w:val="22"/>
          <w:lang w:eastAsia="en-US"/>
        </w:rPr>
        <w:softHyphen/>
        <w:t>нию сельскохозяйственных коммерческих организаций брали на себя иные предприятия (кооперативы, арендные коллективы, частные пред</w:t>
      </w:r>
      <w:r>
        <w:rPr>
          <w:rFonts w:ascii="Arial" w:hAnsi="Arial" w:cs="Arial"/>
          <w:sz w:val="22"/>
          <w:lang w:eastAsia="en-US"/>
        </w:rPr>
        <w:softHyphen/>
        <w:t>приятия и т.д.), то при заключении таких договоров стороны свободны в выборе условий соглашения и обязаны руководствоваться лишь общими нормами гражданского законодательства о договорах подряда и о право</w:t>
      </w:r>
      <w:r>
        <w:rPr>
          <w:rFonts w:ascii="Arial" w:hAnsi="Arial" w:cs="Arial"/>
          <w:sz w:val="22"/>
          <w:lang w:eastAsia="en-US"/>
        </w:rPr>
        <w:softHyphen/>
        <w:t>вом положении участников хозяйственного оборота. Вместе с тем они могут использовать как модель соглашения положения и типовые дого</w:t>
      </w:r>
      <w:r>
        <w:rPr>
          <w:rFonts w:ascii="Arial" w:hAnsi="Arial" w:cs="Arial"/>
          <w:sz w:val="22"/>
          <w:lang w:eastAsia="en-US"/>
        </w:rPr>
        <w:softHyphen/>
        <w:t>воры, имея в виду, что в случаях, когда стороны договора не относятся к числу прямо упомянутых в этих нормативных актах, последние имеют для них значение рекомендательных норм.</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По законодательству производственно-техническое обслуживание сельскохозяйственных коммерческих организаций ремонтно-техничес-кими предприятиями опосредовалось одним договором несмотря на раз</w:t>
      </w:r>
      <w:r>
        <w:rPr>
          <w:rFonts w:ascii="Arial" w:hAnsi="Arial" w:cs="Arial"/>
          <w:sz w:val="22"/>
          <w:lang w:eastAsia="en-US"/>
        </w:rPr>
        <w:softHyphen/>
        <w:t>нообразный характер действий. Таким договором является договор на производственно-техническое обслуживание, в рамках которого объеди</w:t>
      </w:r>
      <w:r>
        <w:rPr>
          <w:rFonts w:ascii="Arial" w:hAnsi="Arial" w:cs="Arial"/>
          <w:sz w:val="22"/>
          <w:lang w:eastAsia="en-US"/>
        </w:rPr>
        <w:softHyphen/>
        <w:t>нены четыре группы отношений: 1) по собственно производственно-тех</w:t>
      </w:r>
      <w:r>
        <w:rPr>
          <w:rFonts w:ascii="Arial" w:hAnsi="Arial" w:cs="Arial"/>
          <w:sz w:val="22"/>
          <w:lang w:eastAsia="en-US"/>
        </w:rPr>
        <w:softHyphen/>
        <w:t>ническому обслуживанию; 2) осуществлению строительно-монтажных и пусконаладочных работ; 3) перевозкам; 4) подготовке кадров.</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Договор на агрохимическое обслуживание заключается предпри</w:t>
      </w:r>
      <w:r>
        <w:rPr>
          <w:rFonts w:ascii="Arial" w:hAnsi="Arial" w:cs="Arial"/>
          <w:sz w:val="22"/>
          <w:lang w:eastAsia="en-US"/>
        </w:rPr>
        <w:softHyphen/>
        <w:t>ятиями по агрохимическому обслуживанию с сельскохозяйственными коммерческими организациями. Возникающие здесь отношения регули</w:t>
      </w:r>
      <w:r>
        <w:rPr>
          <w:rFonts w:ascii="Arial" w:hAnsi="Arial" w:cs="Arial"/>
          <w:sz w:val="22"/>
          <w:lang w:eastAsia="en-US"/>
        </w:rPr>
        <w:softHyphen/>
        <w:t>руются на основе Положения о порядке заключения и исполнения дого</w:t>
      </w:r>
      <w:r>
        <w:rPr>
          <w:rFonts w:ascii="Arial" w:hAnsi="Arial" w:cs="Arial"/>
          <w:sz w:val="22"/>
          <w:lang w:eastAsia="en-US"/>
        </w:rPr>
        <w:softHyphen/>
        <w:t>воров на агрохимическое обслуживание колхозов, совхозов и других сельскохозяйственных предприятий и организаций районными (межрай</w:t>
      </w:r>
      <w:r>
        <w:rPr>
          <w:rFonts w:ascii="Arial" w:hAnsi="Arial" w:cs="Arial"/>
          <w:sz w:val="22"/>
          <w:lang w:eastAsia="en-US"/>
        </w:rPr>
        <w:softHyphen/>
        <w:t>онными) производственными объединениями по агрохимическому об</w:t>
      </w:r>
      <w:r>
        <w:rPr>
          <w:rFonts w:ascii="Arial" w:hAnsi="Arial" w:cs="Arial"/>
          <w:sz w:val="22"/>
          <w:lang w:eastAsia="en-US"/>
        </w:rPr>
        <w:softHyphen/>
        <w:t>служиванию сельского хозяйства предприятиями и организациями сис</w:t>
      </w:r>
      <w:r>
        <w:rPr>
          <w:rFonts w:ascii="Arial" w:hAnsi="Arial" w:cs="Arial"/>
          <w:sz w:val="22"/>
          <w:lang w:eastAsia="en-US"/>
        </w:rPr>
        <w:softHyphen/>
        <w:t>темы Союзсельхозхимия и Типовым договором.</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Основным документом, определяющим права и обязанности сторон, является договор на агрохимическое обслуживание. Каждая из сторон при заключении договора и его исполнении должна соблюдать хозрас</w:t>
      </w:r>
      <w:r>
        <w:rPr>
          <w:rFonts w:ascii="Arial" w:hAnsi="Arial" w:cs="Arial"/>
          <w:sz w:val="22"/>
          <w:lang w:eastAsia="en-US"/>
        </w:rPr>
        <w:softHyphen/>
        <w:t>четные интересы другой стороны, принимать меры к предотвращению или уменьшению ущерба, который может возникнуть в связи с неиспол</w:t>
      </w:r>
      <w:r>
        <w:rPr>
          <w:rFonts w:ascii="Arial" w:hAnsi="Arial" w:cs="Arial"/>
          <w:sz w:val="22"/>
          <w:lang w:eastAsia="en-US"/>
        </w:rPr>
        <w:softHyphen/>
        <w:t>нением обязательств, и своевременно информировать другую сторону об этих мерах, а также оказывать ей содействие в исполнении обяза</w:t>
      </w:r>
      <w:r>
        <w:rPr>
          <w:rFonts w:ascii="Arial" w:hAnsi="Arial" w:cs="Arial"/>
          <w:sz w:val="22"/>
          <w:lang w:eastAsia="en-US"/>
        </w:rPr>
        <w:softHyphen/>
        <w:t>тельств.</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Договор на ремонт и техническое обслуживание внутрихозяйствен</w:t>
      </w:r>
      <w:r>
        <w:rPr>
          <w:rFonts w:ascii="Arial" w:hAnsi="Arial" w:cs="Arial"/>
          <w:sz w:val="22"/>
          <w:lang w:eastAsia="en-US"/>
        </w:rPr>
        <w:softHyphen/>
        <w:t>ных мелиоративных сетей заключается согласно Типовому договору предприятиями и организациями системы мелиорации и водного хозяй</w:t>
      </w:r>
      <w:r>
        <w:rPr>
          <w:rFonts w:ascii="Arial" w:hAnsi="Arial" w:cs="Arial"/>
          <w:sz w:val="22"/>
          <w:lang w:eastAsia="en-US"/>
        </w:rPr>
        <w:softHyphen/>
        <w:t>ства с сельскохозяйственными коммерческими организациями. Предме</w:t>
      </w:r>
      <w:r>
        <w:rPr>
          <w:rFonts w:ascii="Arial" w:hAnsi="Arial" w:cs="Arial"/>
          <w:sz w:val="22"/>
          <w:lang w:eastAsia="en-US"/>
        </w:rPr>
        <w:softHyphen/>
        <w:t>том договора являются содержание в исправном состоянии внутрихозяй</w:t>
      </w:r>
      <w:r>
        <w:rPr>
          <w:rFonts w:ascii="Arial" w:hAnsi="Arial" w:cs="Arial"/>
          <w:sz w:val="22"/>
          <w:lang w:eastAsia="en-US"/>
        </w:rPr>
        <w:softHyphen/>
        <w:t>ственной сети и сооружений на ней, обеспечение оптимального режима почв и выполнение на этой основе программы по производству продукции растениеводства на определенной договором площади орошаемых (осушенных) земель.</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К обязанностям водохозяйственной ремонтно-эксплуатационной ор</w:t>
      </w:r>
      <w:r>
        <w:rPr>
          <w:rFonts w:ascii="Arial" w:hAnsi="Arial" w:cs="Arial"/>
          <w:sz w:val="22"/>
          <w:lang w:eastAsia="en-US"/>
        </w:rPr>
        <w:softHyphen/>
        <w:t>ганизации относится: выполнение всего комплекса работ, предусмотрен</w:t>
      </w:r>
      <w:r>
        <w:rPr>
          <w:rFonts w:ascii="Arial" w:hAnsi="Arial" w:cs="Arial"/>
          <w:sz w:val="22"/>
          <w:lang w:eastAsia="en-US"/>
        </w:rPr>
        <w:softHyphen/>
        <w:t>ных договором, в сроки, установленные в проектно-сметной документа</w:t>
      </w:r>
      <w:r>
        <w:rPr>
          <w:rFonts w:ascii="Arial" w:hAnsi="Arial" w:cs="Arial"/>
          <w:sz w:val="22"/>
          <w:lang w:eastAsia="en-US"/>
        </w:rPr>
        <w:softHyphen/>
        <w:t>ции и графике; извещение-заказ о предъявлении к сдаче выполненных работ не позднее чем в однодневный срок со дня</w:t>
      </w:r>
      <w:r>
        <w:rPr>
          <w:rFonts w:ascii="Arial" w:hAnsi="Arial" w:cs="Arial"/>
          <w:b/>
          <w:bCs/>
          <w:sz w:val="22"/>
          <w:lang w:eastAsia="en-US"/>
        </w:rPr>
        <w:t xml:space="preserve"> их</w:t>
      </w:r>
      <w:r>
        <w:rPr>
          <w:rFonts w:ascii="Arial" w:hAnsi="Arial" w:cs="Arial"/>
          <w:sz w:val="22"/>
          <w:lang w:eastAsia="en-US"/>
        </w:rPr>
        <w:t xml:space="preserve"> окончания; принятие срочных мер по ликвидации возникших аварий на открытой и закрытой мелиоративной сети и сооружениях, на стационарных насосных станци</w:t>
      </w:r>
      <w:r>
        <w:rPr>
          <w:rFonts w:ascii="Arial" w:hAnsi="Arial" w:cs="Arial"/>
          <w:sz w:val="22"/>
          <w:lang w:eastAsia="en-US"/>
        </w:rPr>
        <w:softHyphen/>
        <w:t>ях и скважинах вертикального дренажа; составление необходимой про</w:t>
      </w:r>
      <w:r>
        <w:rPr>
          <w:rFonts w:ascii="Arial" w:hAnsi="Arial" w:cs="Arial"/>
          <w:sz w:val="22"/>
          <w:lang w:eastAsia="en-US"/>
        </w:rPr>
        <w:softHyphen/>
        <w:t>ектно-сметной документации по заявкам заказчика.</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Основными обязанностями исполнителя являются: выполнение работ по плану полива сельскохозяйственных культур; обеспечение тех</w:t>
      </w:r>
      <w:r>
        <w:rPr>
          <w:rFonts w:ascii="Arial" w:hAnsi="Arial" w:cs="Arial"/>
          <w:sz w:val="22"/>
          <w:lang w:eastAsia="en-US"/>
        </w:rPr>
        <w:softHyphen/>
        <w:t>нической эксплуатации внутрихозяйственной оросительной сети; изве</w:t>
      </w:r>
      <w:r>
        <w:rPr>
          <w:rFonts w:ascii="Arial" w:hAnsi="Arial" w:cs="Arial"/>
          <w:sz w:val="22"/>
          <w:lang w:eastAsia="en-US"/>
        </w:rPr>
        <w:softHyphen/>
        <w:t>щение заказчика не позднее чем за два дня до начала работ о необходи</w:t>
      </w:r>
      <w:r>
        <w:rPr>
          <w:rFonts w:ascii="Arial" w:hAnsi="Arial" w:cs="Arial"/>
          <w:sz w:val="22"/>
          <w:lang w:eastAsia="en-US"/>
        </w:rPr>
        <w:softHyphen/>
        <w:t>мости подготовки участков для полива и др.</w:t>
      </w:r>
    </w:p>
    <w:p w:rsidR="004E096A" w:rsidRDefault="004E096A">
      <w:pPr>
        <w:autoSpaceDE w:val="0"/>
        <w:autoSpaceDN w:val="0"/>
        <w:adjustRightInd w:val="0"/>
        <w:rPr>
          <w:rFonts w:ascii="Arial" w:hAnsi="Arial" w:cs="Arial"/>
          <w:sz w:val="22"/>
          <w:lang w:eastAsia="en-US"/>
        </w:rPr>
      </w:pPr>
      <w:r>
        <w:rPr>
          <w:rFonts w:ascii="Arial" w:hAnsi="Arial" w:cs="Arial"/>
          <w:sz w:val="22"/>
          <w:lang w:eastAsia="en-US"/>
        </w:rPr>
        <w:t xml:space="preserve">Как видно, правовое регулирование отношений по производственно-техническому обслуживанию сельскохозяйственных коммерческих организаций осуществлялось в основном ведомственными нормативными актами, принятыми к тому же давно упраздненными государственными органами (Госагропромом СССР, Министерством мелиорации и водного хозяйства СССР и др.). Поэтому правовая база регулирования данной сферы отношений нуждается в существенном улучшении и обновлении. Основу правового регулирования этих отношений составляют нормы, содержащиеся в новом Гражданском кодексе Российской Федерации, в первую очередь посвященные договору подряда. </w:t>
      </w:r>
    </w:p>
    <w:p w:rsidR="004E096A" w:rsidRDefault="004E096A">
      <w:pPr>
        <w:autoSpaceDE w:val="0"/>
        <w:autoSpaceDN w:val="0"/>
        <w:adjustRightInd w:val="0"/>
        <w:rPr>
          <w:rFonts w:ascii="Arial" w:hAnsi="Arial" w:cs="Arial"/>
          <w:sz w:val="22"/>
        </w:rPr>
      </w:pPr>
    </w:p>
    <w:p w:rsidR="004E096A" w:rsidRDefault="004E096A">
      <w:pPr>
        <w:rPr>
          <w:rFonts w:ascii="Arial" w:hAnsi="Arial" w:cs="Arial"/>
          <w:b/>
          <w:bCs/>
          <w:sz w:val="22"/>
        </w:rPr>
      </w:pPr>
      <w:r>
        <w:rPr>
          <w:rFonts w:ascii="Arial" w:hAnsi="Arial" w:cs="Arial"/>
          <w:b/>
          <w:bCs/>
          <w:sz w:val="22"/>
        </w:rPr>
        <w:t>Решение задачи.</w:t>
      </w:r>
    </w:p>
    <w:p w:rsidR="004E096A" w:rsidRDefault="004E096A">
      <w:pPr>
        <w:rPr>
          <w:rFonts w:ascii="Arial" w:hAnsi="Arial" w:cs="Arial"/>
          <w:sz w:val="22"/>
        </w:rPr>
      </w:pPr>
    </w:p>
    <w:p w:rsidR="004E096A" w:rsidRDefault="004E096A">
      <w:pPr>
        <w:rPr>
          <w:rFonts w:ascii="Arial" w:hAnsi="Arial" w:cs="Arial"/>
          <w:sz w:val="22"/>
        </w:rPr>
      </w:pPr>
      <w:r>
        <w:rPr>
          <w:rFonts w:ascii="Arial" w:hAnsi="Arial" w:cs="Arial"/>
          <w:sz w:val="22"/>
        </w:rPr>
        <w:t>Решение задачи следует начать с определения правовой природы договоров между сельскохозяйственной артелью “Знамя”, с одной стороны, и потребительским кооперативом “Заря”, с другой, и между потребительским кооперативом “Заря” и акционерным обществом “Луч”.</w:t>
      </w:r>
    </w:p>
    <w:p w:rsidR="004E096A" w:rsidRDefault="004E096A">
      <w:pPr>
        <w:rPr>
          <w:rFonts w:ascii="Arial" w:hAnsi="Arial" w:cs="Arial"/>
          <w:sz w:val="22"/>
          <w:szCs w:val="22"/>
        </w:rPr>
      </w:pPr>
      <w:r>
        <w:rPr>
          <w:rFonts w:ascii="Arial" w:hAnsi="Arial" w:cs="Arial"/>
          <w:sz w:val="22"/>
        </w:rPr>
        <w:t xml:space="preserve">Между артелью Знамя и кооперативом Заря был заключен договор контрактакции, так как речь идет о еще не выращенном урожае овощей. Этот вид договоров закреплен в 2 части ГК, глава 30, подраздел 5. Следующий договор, между кооперативом Заря и акционерным обществом Луч, относится к договорам поставки. Так как овощи предаются в счет государственного заказа в продовольственный фонд области, на договор, заключенный между Знамя и Заря, распространяется действие не только Гражданского кодекса, но и </w:t>
      </w:r>
      <w:r>
        <w:rPr>
          <w:rFonts w:ascii="Arial" w:hAnsi="Arial" w:cs="Arial"/>
          <w:sz w:val="22"/>
          <w:szCs w:val="22"/>
        </w:rPr>
        <w:t>Федерального закона от 2 декабря 1994 г. N 53-ФЗ "О закупках и поставках сельскохозяйственной продукции, сырья и продовольствия для государственных нужд".</w:t>
      </w:r>
    </w:p>
    <w:p w:rsidR="004E096A" w:rsidRDefault="004E096A">
      <w:pPr>
        <w:rPr>
          <w:rFonts w:ascii="Arial" w:hAnsi="Arial" w:cs="Arial"/>
          <w:sz w:val="22"/>
          <w:szCs w:val="22"/>
        </w:rPr>
      </w:pPr>
      <w:r>
        <w:rPr>
          <w:rFonts w:ascii="Arial" w:hAnsi="Arial" w:cs="Arial"/>
          <w:sz w:val="22"/>
          <w:szCs w:val="22"/>
        </w:rPr>
        <w:t>По условиям задачи, можно полагать, что государственным заказчиком функции по формированию и размещению заказов на закупку и поставку сельскохозяйственной продукции  были переданы потребительскому кооперативу  “Заря”, что предусмотрено статьей 4 закона "О закупках и поставках…”.</w:t>
      </w:r>
    </w:p>
    <w:p w:rsidR="004E096A" w:rsidRDefault="004E096A">
      <w:pPr>
        <w:rPr>
          <w:rFonts w:ascii="Arial" w:hAnsi="Arial" w:cs="Arial"/>
          <w:sz w:val="22"/>
          <w:szCs w:val="22"/>
        </w:rPr>
      </w:pPr>
    </w:p>
    <w:p w:rsidR="004E096A" w:rsidRDefault="004E096A">
      <w:pPr>
        <w:autoSpaceDE w:val="0"/>
        <w:autoSpaceDN w:val="0"/>
        <w:adjustRightInd w:val="0"/>
        <w:rPr>
          <w:rFonts w:ascii="Arial" w:hAnsi="Arial" w:cs="Arial"/>
          <w:szCs w:val="24"/>
        </w:rPr>
      </w:pPr>
      <w:r>
        <w:rPr>
          <w:rFonts w:ascii="Arial" w:hAnsi="Arial" w:cs="Arial"/>
          <w:szCs w:val="22"/>
        </w:rPr>
        <w:t xml:space="preserve">Статья 4. </w:t>
      </w:r>
    </w:p>
    <w:p w:rsidR="004E096A" w:rsidRDefault="004E096A">
      <w:pPr>
        <w:pStyle w:val="2"/>
        <w:rPr>
          <w:color w:val="auto"/>
          <w:sz w:val="20"/>
        </w:rPr>
      </w:pPr>
      <w:r>
        <w:rPr>
          <w:color w:val="auto"/>
          <w:sz w:val="20"/>
        </w:rPr>
        <w:t>3. Государственные заказчики могут на конкурсной основе и при условии заключения договоров передавать выполнение части своих функций по формированию и размещению заказов на закупку и поставку сельскохозяйственной продукции, сырья и продовольствия для государственных нужд предприятиям, организациям и учреждениям независимо от форм собственности.</w:t>
      </w:r>
    </w:p>
    <w:p w:rsidR="004E096A" w:rsidRDefault="004E096A">
      <w:pPr>
        <w:rPr>
          <w:rFonts w:ascii="Arial" w:hAnsi="Arial" w:cs="Arial"/>
          <w:sz w:val="22"/>
          <w:szCs w:val="22"/>
        </w:rPr>
      </w:pPr>
    </w:p>
    <w:p w:rsidR="004E096A" w:rsidRDefault="004E096A">
      <w:pPr>
        <w:rPr>
          <w:rFonts w:ascii="Arial" w:hAnsi="Arial" w:cs="Arial"/>
          <w:sz w:val="22"/>
          <w:szCs w:val="22"/>
        </w:rPr>
      </w:pPr>
      <w:r>
        <w:rPr>
          <w:rFonts w:ascii="Arial" w:hAnsi="Arial" w:cs="Arial"/>
          <w:sz w:val="22"/>
          <w:szCs w:val="22"/>
        </w:rPr>
        <w:t>При решении вопроса об ответственности сторон за неисполнение договора закупки и поставки сельскохозяйственной продукции следует руководствоваться статьей 8 закона "О закупках и поставках…” и статьями 401, 520, 524, 538 ГК.</w:t>
      </w:r>
    </w:p>
    <w:p w:rsidR="004E096A" w:rsidRDefault="004E096A">
      <w:pPr>
        <w:rPr>
          <w:rFonts w:ascii="Arial" w:hAnsi="Arial" w:cs="Arial"/>
          <w:sz w:val="22"/>
          <w:szCs w:val="22"/>
        </w:rPr>
      </w:pPr>
      <w:r>
        <w:rPr>
          <w:rFonts w:ascii="Arial" w:hAnsi="Arial" w:cs="Arial"/>
          <w:sz w:val="22"/>
          <w:szCs w:val="22"/>
        </w:rPr>
        <w:t xml:space="preserve">Сельскохозяйственная артель “Знамя” не освобождается от ответственности в результате возникновения непредвиденных обстоятельств, которые она не была в состоянии предвидеть или преодолеть, так как недопоставку дождевальных установок можно было предвидеть или же устранить недостачу установок из других источников (арендовать, купить). Поэтому  статья 8 закона "О закупках и поставках…” не является основанием освобождения от ответственности в этом случае. </w:t>
      </w:r>
    </w:p>
    <w:p w:rsidR="004E096A" w:rsidRDefault="004E096A">
      <w:pPr>
        <w:rPr>
          <w:rFonts w:ascii="Arial" w:hAnsi="Arial" w:cs="Arial"/>
          <w:sz w:val="22"/>
          <w:szCs w:val="22"/>
        </w:rPr>
      </w:pPr>
    </w:p>
    <w:p w:rsidR="004E096A" w:rsidRDefault="004E096A">
      <w:pPr>
        <w:autoSpaceDE w:val="0"/>
        <w:autoSpaceDN w:val="0"/>
        <w:adjustRightInd w:val="0"/>
        <w:rPr>
          <w:rFonts w:ascii="Arial" w:hAnsi="Arial" w:cs="Arial"/>
          <w:szCs w:val="22"/>
        </w:rPr>
      </w:pPr>
      <w:r>
        <w:rPr>
          <w:rFonts w:ascii="Arial" w:hAnsi="Arial" w:cs="Arial"/>
          <w:szCs w:val="22"/>
        </w:rPr>
        <w:t xml:space="preserve">Статья 8. </w:t>
      </w:r>
    </w:p>
    <w:p w:rsidR="004E096A" w:rsidRDefault="004E096A">
      <w:pPr>
        <w:rPr>
          <w:rFonts w:ascii="Arial" w:hAnsi="Arial" w:cs="Arial"/>
          <w:szCs w:val="22"/>
        </w:rPr>
      </w:pPr>
      <w:r>
        <w:rPr>
          <w:rFonts w:ascii="Arial" w:hAnsi="Arial" w:cs="Arial"/>
          <w:szCs w:val="22"/>
        </w:rPr>
        <w:t>6. Стороны освобождаются от ответственности за полное или частичное неисполнение обязательств по договору в случае непредвиденных обстоятельств, возникших после его заключения в результате событий чрезвычайного характера (засуха, наводнение, градобитие и другие форс-мажорные обстоятельства), которые стороны не могли предвидеть и предотвратить.</w:t>
      </w:r>
    </w:p>
    <w:p w:rsidR="004E096A" w:rsidRDefault="004E096A">
      <w:pPr>
        <w:rPr>
          <w:rFonts w:ascii="Arial" w:hAnsi="Arial" w:cs="Arial"/>
          <w:sz w:val="22"/>
          <w:szCs w:val="22"/>
        </w:rPr>
      </w:pPr>
    </w:p>
    <w:p w:rsidR="004E096A" w:rsidRDefault="004E096A">
      <w:pPr>
        <w:rPr>
          <w:rFonts w:ascii="Arial" w:hAnsi="Arial" w:cs="Arial"/>
          <w:sz w:val="22"/>
          <w:szCs w:val="22"/>
        </w:rPr>
      </w:pPr>
      <w:r>
        <w:rPr>
          <w:rFonts w:ascii="Arial" w:hAnsi="Arial" w:cs="Arial"/>
          <w:sz w:val="22"/>
          <w:szCs w:val="22"/>
        </w:rPr>
        <w:t>В Гражданском кодексе предусмотрено освобождение от ответственности производителя сельскохозяйственной продукции в случае, если в нарушении обязательств по договору контрактации нет его вины. Чтобы разобраться в наличии или отсутствии вины надо руководствоваться статьей 401 ГК.</w:t>
      </w:r>
    </w:p>
    <w:p w:rsidR="004E096A" w:rsidRDefault="004E096A">
      <w:pPr>
        <w:rPr>
          <w:rFonts w:ascii="Arial" w:hAnsi="Arial" w:cs="Arial"/>
          <w:sz w:val="22"/>
          <w:szCs w:val="22"/>
        </w:rPr>
      </w:pPr>
    </w:p>
    <w:p w:rsidR="004E096A" w:rsidRDefault="004E096A">
      <w:pPr>
        <w:autoSpaceDE w:val="0"/>
        <w:autoSpaceDN w:val="0"/>
        <w:adjustRightInd w:val="0"/>
        <w:rPr>
          <w:rFonts w:ascii="Arial" w:hAnsi="Arial" w:cs="Arial"/>
          <w:szCs w:val="24"/>
        </w:rPr>
      </w:pPr>
      <w:r>
        <w:rPr>
          <w:rFonts w:ascii="Arial" w:hAnsi="Arial" w:cs="Arial"/>
          <w:szCs w:val="22"/>
        </w:rPr>
        <w:t>Статья 401. Основания ответственности за нарушение обязательства</w:t>
      </w:r>
    </w:p>
    <w:p w:rsidR="004E096A" w:rsidRDefault="004E096A">
      <w:pPr>
        <w:autoSpaceDE w:val="0"/>
        <w:autoSpaceDN w:val="0"/>
        <w:adjustRightInd w:val="0"/>
        <w:rPr>
          <w:rFonts w:ascii="Arial" w:hAnsi="Arial" w:cs="Arial"/>
          <w:szCs w:val="24"/>
        </w:rPr>
      </w:pPr>
      <w:r>
        <w:rPr>
          <w:rFonts w:ascii="Arial" w:hAnsi="Arial" w:cs="Arial"/>
          <w:szCs w:val="22"/>
        </w:rP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4E096A" w:rsidRDefault="004E096A">
      <w:pPr>
        <w:autoSpaceDE w:val="0"/>
        <w:autoSpaceDN w:val="0"/>
        <w:adjustRightInd w:val="0"/>
        <w:rPr>
          <w:rFonts w:ascii="Arial" w:hAnsi="Arial" w:cs="Arial"/>
          <w:szCs w:val="24"/>
        </w:rPr>
      </w:pPr>
      <w:r>
        <w:rPr>
          <w:rFonts w:ascii="Arial" w:hAnsi="Arial" w:cs="Arial"/>
          <w:szCs w:val="22"/>
        </w:rP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4E096A" w:rsidRDefault="004E096A">
      <w:pPr>
        <w:autoSpaceDE w:val="0"/>
        <w:autoSpaceDN w:val="0"/>
        <w:adjustRightInd w:val="0"/>
        <w:rPr>
          <w:rFonts w:ascii="Arial" w:hAnsi="Arial" w:cs="Arial"/>
          <w:szCs w:val="24"/>
        </w:rPr>
      </w:pPr>
      <w:r>
        <w:rPr>
          <w:rFonts w:ascii="Arial" w:hAnsi="Arial" w:cs="Arial"/>
          <w:szCs w:val="22"/>
        </w:rPr>
        <w:t>2. Отсутствие вины доказывается лицом, нарушившим обязательство.</w:t>
      </w:r>
    </w:p>
    <w:p w:rsidR="004E096A" w:rsidRDefault="004E096A">
      <w:pPr>
        <w:autoSpaceDE w:val="0"/>
        <w:autoSpaceDN w:val="0"/>
        <w:adjustRightInd w:val="0"/>
        <w:rPr>
          <w:rFonts w:ascii="Arial" w:hAnsi="Arial" w:cs="Arial"/>
          <w:szCs w:val="22"/>
        </w:rPr>
      </w:pPr>
      <w:r>
        <w:rPr>
          <w:rFonts w:ascii="Arial" w:hAnsi="Arial" w:cs="Arial"/>
          <w:szCs w:val="22"/>
        </w:rP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4E096A" w:rsidRDefault="004E096A">
      <w:pPr>
        <w:pStyle w:val="30"/>
        <w:rPr>
          <w:color w:val="auto"/>
        </w:rPr>
      </w:pPr>
      <w:r>
        <w:rPr>
          <w:color w:val="auto"/>
        </w:rPr>
        <w:t>4. Заключенное заранее соглашение об устранении или ограничении ответственности за умышленное нарушение обязательства ничтожно.</w:t>
      </w:r>
    </w:p>
    <w:p w:rsidR="004E096A" w:rsidRDefault="004E096A">
      <w:pPr>
        <w:rPr>
          <w:rFonts w:ascii="Arial" w:hAnsi="Arial" w:cs="Arial"/>
          <w:sz w:val="22"/>
          <w:szCs w:val="22"/>
        </w:rPr>
      </w:pPr>
    </w:p>
    <w:p w:rsidR="004E096A" w:rsidRDefault="004E096A">
      <w:pPr>
        <w:rPr>
          <w:rFonts w:ascii="Arial" w:hAnsi="Arial" w:cs="Arial"/>
          <w:sz w:val="22"/>
          <w:szCs w:val="22"/>
        </w:rPr>
      </w:pPr>
      <w:r>
        <w:rPr>
          <w:rFonts w:ascii="Arial" w:hAnsi="Arial" w:cs="Arial"/>
          <w:sz w:val="22"/>
          <w:szCs w:val="22"/>
        </w:rPr>
        <w:t xml:space="preserve">  Как видно из данной статьи - сельскохозяйственная артель “Знамя” не будет освобождена от ответственности по отсутствию вины. Представленного акта о том, что сельскохозяйственной артелью Знамя не производился полив из-за недопоставки дождевальных установок заводом-изготовителем,  недостаточно для освобождения от ответственности, так как невыполнение обязательств со стороны завода-изготовителя не относится к обстоятельствам, возникшим вследствие непреодолимой силы.</w:t>
      </w:r>
    </w:p>
    <w:p w:rsidR="004E096A" w:rsidRDefault="004E096A">
      <w:pPr>
        <w:rPr>
          <w:rFonts w:ascii="Arial" w:hAnsi="Arial" w:cs="Arial"/>
          <w:sz w:val="22"/>
        </w:rPr>
      </w:pPr>
      <w:r>
        <w:rPr>
          <w:rFonts w:ascii="Arial" w:hAnsi="Arial" w:cs="Arial"/>
          <w:sz w:val="22"/>
          <w:szCs w:val="22"/>
        </w:rPr>
        <w:t>Таким образом - иск кооператива “Заря” к сельскохозяйственной артели “Знамя” о взыскании с ответчика стоимости несданных овощей следует удовлетворить.</w:t>
      </w:r>
      <w:r>
        <w:rPr>
          <w:rFonts w:ascii="Arial" w:hAnsi="Arial" w:cs="Arial"/>
          <w:sz w:val="22"/>
        </w:rPr>
        <w:t xml:space="preserve">  </w:t>
      </w: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sz w:val="22"/>
        </w:rPr>
      </w:pPr>
    </w:p>
    <w:p w:rsidR="004E096A" w:rsidRDefault="004E096A">
      <w:pPr>
        <w:rPr>
          <w:rFonts w:ascii="Arial" w:hAnsi="Arial" w:cs="Arial"/>
          <w:b/>
          <w:bCs/>
          <w:sz w:val="22"/>
        </w:rPr>
      </w:pPr>
      <w:r>
        <w:rPr>
          <w:rFonts w:ascii="Arial" w:hAnsi="Arial" w:cs="Arial"/>
          <w:b/>
          <w:bCs/>
          <w:sz w:val="22"/>
        </w:rPr>
        <w:t>Список литературы.</w:t>
      </w:r>
    </w:p>
    <w:p w:rsidR="004E096A" w:rsidRDefault="004E096A">
      <w:pPr>
        <w:pStyle w:val="a6"/>
        <w:rPr>
          <w:sz w:val="22"/>
        </w:rPr>
      </w:pPr>
    </w:p>
    <w:p w:rsidR="004E096A" w:rsidRDefault="004E096A">
      <w:pPr>
        <w:numPr>
          <w:ilvl w:val="0"/>
          <w:numId w:val="2"/>
        </w:numPr>
        <w:ind w:left="0" w:firstLine="0"/>
        <w:rPr>
          <w:rFonts w:ascii="Arial" w:hAnsi="Arial" w:cs="Arial"/>
          <w:sz w:val="22"/>
          <w:szCs w:val="22"/>
        </w:rPr>
      </w:pPr>
      <w:r>
        <w:rPr>
          <w:rFonts w:ascii="Arial" w:hAnsi="Arial" w:cs="Arial"/>
          <w:sz w:val="22"/>
          <w:szCs w:val="22"/>
        </w:rPr>
        <w:t>Федеральный закон от 2 декабря 1994 г. N 53-ФЗ "О закупках и поставках сельскохозяйственной продукции, сырья и продовольствия для государственных нужд".</w:t>
      </w:r>
    </w:p>
    <w:p w:rsidR="004E096A" w:rsidRDefault="004E096A">
      <w:pPr>
        <w:numPr>
          <w:ilvl w:val="0"/>
          <w:numId w:val="2"/>
        </w:numPr>
        <w:ind w:left="0" w:firstLine="0"/>
        <w:rPr>
          <w:rFonts w:ascii="Arial" w:hAnsi="Arial" w:cs="Arial"/>
          <w:sz w:val="22"/>
          <w:szCs w:val="22"/>
        </w:rPr>
      </w:pPr>
      <w:r>
        <w:rPr>
          <w:rFonts w:ascii="Arial" w:hAnsi="Arial" w:cs="Arial"/>
          <w:sz w:val="22"/>
        </w:rPr>
        <w:t>Гражданский кодекс РФ (1 и 2 части).</w:t>
      </w:r>
    </w:p>
    <w:p w:rsidR="004E096A" w:rsidRDefault="004E096A">
      <w:pPr>
        <w:numPr>
          <w:ilvl w:val="0"/>
          <w:numId w:val="2"/>
        </w:numPr>
        <w:ind w:left="0" w:firstLine="0"/>
        <w:rPr>
          <w:rFonts w:ascii="Arial" w:hAnsi="Arial" w:cs="Arial"/>
          <w:sz w:val="22"/>
          <w:szCs w:val="22"/>
        </w:rPr>
      </w:pPr>
      <w:r>
        <w:rPr>
          <w:rFonts w:ascii="Arial" w:hAnsi="Arial" w:cs="Arial"/>
          <w:sz w:val="22"/>
        </w:rPr>
        <w:t>Закон “О товарных биржах и биржевой деятельности” ред. от 19.06.95 г.</w:t>
      </w:r>
    </w:p>
    <w:p w:rsidR="004E096A" w:rsidRDefault="004E096A">
      <w:pPr>
        <w:numPr>
          <w:ilvl w:val="0"/>
          <w:numId w:val="2"/>
        </w:numPr>
        <w:ind w:left="0" w:firstLine="0"/>
        <w:rPr>
          <w:rFonts w:ascii="Arial" w:hAnsi="Arial" w:cs="Arial"/>
          <w:sz w:val="22"/>
          <w:szCs w:val="22"/>
        </w:rPr>
      </w:pPr>
      <w:r>
        <w:rPr>
          <w:rFonts w:ascii="Arial" w:hAnsi="Arial" w:cs="Arial"/>
          <w:sz w:val="22"/>
          <w:szCs w:val="22"/>
        </w:rPr>
        <w:t>Аграрное право: Учебник для вузов/ Под ред. Быстрова М. 1999</w:t>
      </w:r>
    </w:p>
    <w:p w:rsidR="004E096A" w:rsidRDefault="004E096A">
      <w:pPr>
        <w:numPr>
          <w:ilvl w:val="0"/>
          <w:numId w:val="2"/>
        </w:numPr>
        <w:ind w:left="0" w:firstLine="0"/>
        <w:rPr>
          <w:rFonts w:ascii="Arial" w:hAnsi="Arial" w:cs="Arial"/>
          <w:sz w:val="22"/>
          <w:szCs w:val="22"/>
        </w:rPr>
      </w:pPr>
      <w:r>
        <w:rPr>
          <w:rFonts w:ascii="Arial" w:hAnsi="Arial" w:cs="Arial"/>
          <w:sz w:val="22"/>
          <w:szCs w:val="22"/>
        </w:rPr>
        <w:t>Веденин. Аграрное право: Учебник М. 2000</w:t>
      </w:r>
      <w:bookmarkStart w:id="0" w:name="_GoBack"/>
      <w:bookmarkEnd w:id="0"/>
    </w:p>
    <w:sectPr w:rsidR="004E096A">
      <w:footerReference w:type="even" r:id="rId7"/>
      <w:footerReference w:type="default" r:id="rId8"/>
      <w:pgSz w:w="11906" w:h="16838"/>
      <w:pgMar w:top="851" w:right="567" w:bottom="851" w:left="1418" w:header="0" w:footer="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D88" w:rsidRDefault="00014D88">
      <w:r>
        <w:separator/>
      </w:r>
    </w:p>
  </w:endnote>
  <w:endnote w:type="continuationSeparator" w:id="0">
    <w:p w:rsidR="00014D88" w:rsidRDefault="0001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6A" w:rsidRDefault="004E096A">
    <w:pPr>
      <w:pStyle w:val="a4"/>
      <w:framePr w:wrap="around" w:vAnchor="text" w:hAnchor="margin" w:xAlign="right" w:y="1"/>
      <w:rPr>
        <w:rStyle w:val="a5"/>
      </w:rPr>
    </w:pPr>
  </w:p>
  <w:p w:rsidR="004E096A" w:rsidRDefault="004E096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6A" w:rsidRDefault="00584662">
    <w:pPr>
      <w:pStyle w:val="a4"/>
      <w:framePr w:wrap="around" w:vAnchor="text" w:hAnchor="margin" w:xAlign="right" w:y="1"/>
      <w:rPr>
        <w:rStyle w:val="a5"/>
      </w:rPr>
    </w:pPr>
    <w:r>
      <w:rPr>
        <w:rStyle w:val="a5"/>
        <w:noProof/>
      </w:rPr>
      <w:t>8</w:t>
    </w:r>
  </w:p>
  <w:p w:rsidR="004E096A" w:rsidRDefault="004E096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D88" w:rsidRDefault="00014D88">
      <w:r>
        <w:separator/>
      </w:r>
    </w:p>
  </w:footnote>
  <w:footnote w:type="continuationSeparator" w:id="0">
    <w:p w:rsidR="00014D88" w:rsidRDefault="00014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722F1"/>
    <w:multiLevelType w:val="hybridMultilevel"/>
    <w:tmpl w:val="907A3092"/>
    <w:lvl w:ilvl="0" w:tplc="0409000F">
      <w:start w:val="1"/>
      <w:numFmt w:val="decimal"/>
      <w:lvlText w:val="%1."/>
      <w:lvlJc w:val="left"/>
      <w:pPr>
        <w:tabs>
          <w:tab w:val="num" w:pos="720"/>
        </w:tabs>
        <w:ind w:left="720" w:hanging="36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ED6884"/>
    <w:multiLevelType w:val="hybridMultilevel"/>
    <w:tmpl w:val="DDC68B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662"/>
    <w:rsid w:val="00014D88"/>
    <w:rsid w:val="004E096A"/>
    <w:rsid w:val="00584662"/>
    <w:rsid w:val="00913358"/>
    <w:rsid w:val="00AB7EB9"/>
    <w:rsid w:val="00F81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438037-0E9F-4C13-85DA-FB70A9C5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4"/>
    </w:rPr>
  </w:style>
  <w:style w:type="paragraph" w:styleId="3">
    <w:name w:val="heading 3"/>
    <w:basedOn w:val="a"/>
    <w:next w:val="a"/>
    <w:qFormat/>
    <w:pPr>
      <w:keepNext/>
      <w:jc w:val="center"/>
      <w:outlineLvl w:val="2"/>
    </w:pPr>
    <w:rPr>
      <w:rFonts w:ascii="Arial" w:hAnsi="Arial"/>
      <w:b/>
      <w:bCs/>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b/>
      <w:bCs/>
      <w:sz w:val="24"/>
    </w:rPr>
  </w:style>
  <w:style w:type="paragraph" w:styleId="a4">
    <w:name w:val="footer"/>
    <w:basedOn w:val="a"/>
    <w:pPr>
      <w:tabs>
        <w:tab w:val="center" w:pos="4677"/>
        <w:tab w:val="right" w:pos="9355"/>
      </w:tabs>
    </w:pPr>
  </w:style>
  <w:style w:type="character" w:styleId="a5">
    <w:name w:val="page number"/>
    <w:basedOn w:val="a0"/>
  </w:style>
  <w:style w:type="paragraph" w:styleId="a6">
    <w:name w:val="Body Text"/>
    <w:basedOn w:val="a"/>
    <w:rPr>
      <w:rFonts w:ascii="Arial" w:hAnsi="Arial" w:cs="Arial"/>
      <w:sz w:val="24"/>
    </w:rPr>
  </w:style>
  <w:style w:type="paragraph" w:styleId="2">
    <w:name w:val="Body Text 2"/>
    <w:basedOn w:val="a"/>
    <w:rPr>
      <w:rFonts w:ascii="Arial" w:hAnsi="Arial" w:cs="Arial"/>
      <w:color w:val="000000"/>
      <w:sz w:val="22"/>
      <w:szCs w:val="22"/>
    </w:rPr>
  </w:style>
  <w:style w:type="paragraph" w:styleId="30">
    <w:name w:val="Body Text 3"/>
    <w:basedOn w:val="a"/>
    <w:rPr>
      <w:rFonts w:ascii="Arial" w:hAnsi="Arial" w:cs="Arial"/>
      <w:color w:val="000000"/>
      <w:szCs w:val="22"/>
    </w:rPr>
  </w:style>
  <w:style w:type="paragraph" w:styleId="20">
    <w:name w:val="Body Text Indent 2"/>
    <w:basedOn w:val="a"/>
    <w:pPr>
      <w:widowControl w:val="0"/>
      <w:autoSpaceDE w:val="0"/>
      <w:autoSpaceDN w:val="0"/>
      <w:ind w:firstLine="72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4365</Words>
  <Characters>24885</Characters>
  <Application>Microsoft Office Word</Application>
  <DocSecurity>0</DocSecurity>
  <Lines>207</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Сергеевич Разин</dc:creator>
  <cp:keywords/>
  <dc:description/>
  <cp:lastModifiedBy>admin</cp:lastModifiedBy>
  <cp:revision>2</cp:revision>
  <cp:lastPrinted>2001-12-05T10:53:00Z</cp:lastPrinted>
  <dcterms:created xsi:type="dcterms:W3CDTF">2014-02-13T11:36:00Z</dcterms:created>
  <dcterms:modified xsi:type="dcterms:W3CDTF">2014-02-13T11:36:00Z</dcterms:modified>
</cp:coreProperties>
</file>