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DF" w:rsidRPr="00B94605" w:rsidRDefault="000912DF" w:rsidP="000912DF">
      <w:pPr>
        <w:spacing w:before="120"/>
        <w:jc w:val="center"/>
        <w:rPr>
          <w:b/>
          <w:bCs/>
          <w:sz w:val="32"/>
          <w:szCs w:val="32"/>
        </w:rPr>
      </w:pPr>
      <w:r w:rsidRPr="00B94605">
        <w:rPr>
          <w:b/>
          <w:bCs/>
          <w:sz w:val="32"/>
          <w:szCs w:val="32"/>
        </w:rPr>
        <w:t>БЖД – наука о комфортном и безопасном взаимодействии человека и окружающей среды</w:t>
      </w:r>
    </w:p>
    <w:p w:rsidR="000912DF" w:rsidRPr="00B94605" w:rsidRDefault="000912DF" w:rsidP="000912DF">
      <w:pPr>
        <w:spacing w:before="120"/>
        <w:jc w:val="center"/>
        <w:rPr>
          <w:b/>
          <w:bCs/>
          <w:sz w:val="28"/>
          <w:szCs w:val="28"/>
        </w:rPr>
      </w:pPr>
      <w:r w:rsidRPr="00B94605">
        <w:rPr>
          <w:b/>
          <w:bCs/>
          <w:sz w:val="28"/>
          <w:szCs w:val="28"/>
        </w:rPr>
        <w:t>История возникновения научной и учебной дисциплины. Объекты и цели.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Гиппократ: "здоровье человека зависит от образа жизни и среды обитания". Плиний: проблемы качества образа жизни; исследовал влияние пыли на здоровье человека. Парацельс (1493-1551гг.) – родоначальник фармакологии. Б.Ромаццини ( конец XVII – начало XVIII в.) работал в области металлургии; описал проф. заболевания; заметил, что существует определённая связь между характером труда и здоровьем человека.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Бенджамин Франклин изобрел молниеотвод. Ломоносов: исследовал условия работы "горных людей", "Работа об условиях движения вольного воздуха" (устройство вентиляции). Петров – изобретатель батареи постоянного тока (1801 г.); разрабатывал средства защиты от электрического тока; изобрёл изоляцию. В начале XX в. стала формироваться русская школа безопасности ( Кирпичев и др.). В России появились курсы безопасности, тогда же появился термин "техника безопасности". Сеченов: "Физиология труда", в ней он рассматривает нагрузки, обосновывает восьмичасовой рабочий день.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Эрисман: "Руководство по гигиене". В 1965 г. был введен предмет "охрана труда" в ВУЗах, а также читались курсы "Охрана окружающей среды", "Гражданская оборона" – предпосылки для создания единого учения. В 90-х годах появилась дисциплина БЖД. Основная цель – выработка общих правил, закономерностей безопасности.</w:t>
      </w:r>
    </w:p>
    <w:p w:rsidR="000912DF" w:rsidRPr="00B94605" w:rsidRDefault="000912DF" w:rsidP="000912DF">
      <w:pPr>
        <w:spacing w:before="120"/>
        <w:jc w:val="center"/>
        <w:rPr>
          <w:b/>
          <w:bCs/>
          <w:sz w:val="28"/>
          <w:szCs w:val="28"/>
        </w:rPr>
      </w:pPr>
      <w:r w:rsidRPr="00B94605">
        <w:rPr>
          <w:b/>
          <w:bCs/>
          <w:sz w:val="28"/>
          <w:szCs w:val="28"/>
        </w:rPr>
        <w:t>Основные термины и определения.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Опасными могут быть все объекты, которые содержат энергию (любые явления) или опасные вещества.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 xml:space="preserve">Объект изучения дисциплины БЖД – комплекс явлений и процессов в системе "Человек- Среда обитания" негативно действующих на человека и среду обитания. Цель изучения – получение знаний о методах и средствах обеспечения безопасности и комфортных условий деятельности человека на всех стадиях жизненного цикла. Опасность- Явления, процессы, объекты, свойства объектов, которые в определенных условиях способны наносить вред жизнедеятельности человека. Сама опасность обусловлена неоднородностью системы "Человек - Окружающая среда" и возникает, когда их характеристики не совпадают. 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Остаточный риск- свойство систем, объектов быть потенциально опасными. Безопасность – свойство систем "Человек – Машина - Среда " сохранять при функционировании в определенных условиях такое состояние, при котором с заданной вероятностью исключаются происшествия, обусловленные воздействием опасности на незащищенные компоненты систем и окружающую природную среду, а ущерб при этом от энергетических и материальных выбросов не превышает допустимого.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Признаки опасности.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1. Угроза для жизни.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2. Возможность понесения ущерба здоровью.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3. Возможность нарушения нормального функционирования экологических систем.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Источники формирования опасности.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1. сам человек, его труд, деятельность, средства труда;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2. окружающая среда;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3. явления и процессы возникающие в результате взаимодействия человека с окружающей средой.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В БЖД существуют 2 понятия: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1. ноксосфера ("ноксо"(лат.)- опасность);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2. гомосфера (сфера, в которой присутствует человек).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Опасность реализуется на пересечении этих 2 сфер.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Принципы БЖД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1. ориентирующая (общее направление поиска);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2. организующая (организация рабочего дня);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3. управленческий (контроль за соблюдением норм, ответственность);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4. технический (направлен на реализацию защитных средств технических устройств).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К ориентирующим принципам можно отнести учет человеческого фактора, принцип нормирования, системный подход.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К управленческим – стимулирование, принцип ответственности, обратных связей и другие. К организационным - принцип рациональной организации труда, зонирования территорий, принцип защиты времени (ограничение пребывания людей в условиях, когда уровень вредных воздействий находится на грани допустимого).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К техническим – принципы, которые предполагают использование конкретных технических решений для повышения безопасности: принцип защиты количеством (например, максимальное снижение вредных выбросов), принцип защиты расстоянием (воздействие вредного фактора снижается вследствие увеличения расстояния), защитное заземление, изоляция, ограждения, экранирование, герметизация, принцип слабого звена (использование его в системах, работающих под давлением: разрывные мембраны, скороварки и т.д.).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Все эти принципы взаимосвязаны и дополняют друг друга. Методы обеспечения БЖД: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1. А–методы – разделение гомосферы и ноксосферы (работа с радиоактивными веществами, испытание авиа. двигателей);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2. Б-методы – нормализация ноксосферы (снижение уровня негативных воздействий, привести её характеристики до возможных);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3. В-методы – приведение характеристик человека в соответствие с характеристиками ноксосферы (приспособление человека, профессиональный отбор, тренировка, обучение, снабжение человека эффективными средствами защиты);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4. Г-методы – комбинирование А,Б,В методов. Средства обеспечения БЖД: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1. средства коллективной защиты (СКЗ);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2. средства индивидуальной защиты (СИЗ).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СКЗ классифицируются в зависимости от опасных и вредных факторов, от которых они защищают (от вибрации, шума, ионизирующих излучений).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СИЗ – в зависимости от защищаемых органов человека (скафандры, противогазы, респираторы, шлемы, маски, рукавицы, резиновые коврики и т.д.), применяются тогда, когда нет других средств защиты. Приспособления для организации безопасности: лестницы, трапы, леса, люки. Аксиомы БЖД: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1. Всякая деятельность (бездеятельность) потенциально опасна. 2. Для каждого вида деятельности существуют комфортные условия, способствующие её максимальной эффективности.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3. Все естественные процессы, антропогенная деятельность и объекты деятельности обладают склонностью к спонтанной потере устойчивости или к длительному негативному воздействию на человека и среду его обитания, т.е. обладают остаточным риском.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4. Остаточный риск является первопричиной потенциальных негативных воздействий на человека и биосферу.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5. Безопасность реальна, если негативные воздействия на человека не превышают предельно допустимых значений с учетом их комплексного воздействия.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6. Экологичность реальна, если негативные воздействия на биосферу не превышают предельно допустимых значений с учетом их комплексного воздействия.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 xml:space="preserve">7. Допустимые значения техногенных негативных воздействий обеспечивается соблюдением требований экологичности и безопасности к техническим система, технологиям, а также применениям систем экобиозащиты (экобиозащитной техники). 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8. Системы экобиозащиты на технических объектах и в технологических процессах обладают приоритетом ввода в эксплуатацию и средствами контроля режима работы.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9. Безопасная и экологичная эксплуатация технических средств и производств реализуется при соответствии квалификации и психофизических характеристик оператора требованиям разработчика технической системы и при соблюдении оператором норм и требований безопасности и экологичности.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Этапы решения конкретных задач безопасности: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1. идентификация (подробный анализ) опасностей, присущих каждой конкретной деятельности;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2. разработка мероприятий по защите человека и среды обитания от выявленных опасностей;</w:t>
      </w:r>
    </w:p>
    <w:p w:rsidR="000912DF" w:rsidRDefault="000912DF" w:rsidP="000912DF">
      <w:pPr>
        <w:spacing w:before="120"/>
        <w:ind w:firstLine="567"/>
        <w:jc w:val="both"/>
      </w:pPr>
      <w:r w:rsidRPr="00B94605">
        <w:t>3. разработка мер ликвидации последствий реализации опасности.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2DF"/>
    <w:rsid w:val="000912DF"/>
    <w:rsid w:val="0031013E"/>
    <w:rsid w:val="003A3E17"/>
    <w:rsid w:val="003F3287"/>
    <w:rsid w:val="004915ED"/>
    <w:rsid w:val="00AF14D0"/>
    <w:rsid w:val="00B94605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7EAB54-6D46-4AAB-8CFE-5A11210B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2D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4543</Words>
  <Characters>2590</Characters>
  <Application>Microsoft Office Word</Application>
  <DocSecurity>0</DocSecurity>
  <Lines>21</Lines>
  <Paragraphs>14</Paragraphs>
  <ScaleCrop>false</ScaleCrop>
  <Company>Home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БЖД – наука о комфортном и безопасном взаимодействии человека и окружающей среды</dc:title>
  <dc:subject/>
  <dc:creator>User</dc:creator>
  <cp:keywords/>
  <dc:description/>
  <cp:lastModifiedBy>admin</cp:lastModifiedBy>
  <cp:revision>2</cp:revision>
  <dcterms:created xsi:type="dcterms:W3CDTF">2014-01-25T18:32:00Z</dcterms:created>
  <dcterms:modified xsi:type="dcterms:W3CDTF">2014-01-25T18:32:00Z</dcterms:modified>
</cp:coreProperties>
</file>