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E95" w:rsidRDefault="00C15164">
      <w:pPr>
        <w:pStyle w:val="aa"/>
      </w:pPr>
      <w:r>
        <w:t>Министерство образования Российской Федерации</w:t>
      </w:r>
    </w:p>
    <w:p w:rsidR="002F0E95" w:rsidRDefault="00C15164">
      <w:pPr>
        <w:jc w:val="center"/>
        <w:rPr>
          <w:sz w:val="28"/>
        </w:rPr>
      </w:pPr>
      <w:r>
        <w:rPr>
          <w:sz w:val="28"/>
        </w:rPr>
        <w:t>Уральский государственный экономический университет</w:t>
      </w:r>
    </w:p>
    <w:p w:rsidR="002F0E95" w:rsidRDefault="002F0E95">
      <w:pPr>
        <w:jc w:val="center"/>
        <w:rPr>
          <w:sz w:val="28"/>
        </w:rPr>
      </w:pPr>
    </w:p>
    <w:p w:rsidR="002F0E95" w:rsidRDefault="002F0E95">
      <w:pPr>
        <w:jc w:val="center"/>
        <w:rPr>
          <w:sz w:val="28"/>
        </w:rPr>
      </w:pPr>
    </w:p>
    <w:p w:rsidR="002F0E95" w:rsidRDefault="002F0E95">
      <w:pPr>
        <w:jc w:val="center"/>
        <w:rPr>
          <w:sz w:val="28"/>
        </w:rPr>
      </w:pPr>
    </w:p>
    <w:p w:rsidR="002F0E95" w:rsidRDefault="002F0E95">
      <w:pPr>
        <w:jc w:val="center"/>
        <w:rPr>
          <w:sz w:val="28"/>
        </w:rPr>
      </w:pPr>
    </w:p>
    <w:p w:rsidR="002F0E95" w:rsidRDefault="002F0E95">
      <w:pPr>
        <w:jc w:val="center"/>
        <w:rPr>
          <w:sz w:val="28"/>
        </w:rPr>
      </w:pPr>
    </w:p>
    <w:p w:rsidR="002F0E95" w:rsidRDefault="002F0E95">
      <w:pPr>
        <w:jc w:val="center"/>
        <w:rPr>
          <w:sz w:val="28"/>
        </w:rPr>
      </w:pPr>
    </w:p>
    <w:p w:rsidR="002F0E95" w:rsidRDefault="002F0E95">
      <w:pPr>
        <w:jc w:val="center"/>
        <w:rPr>
          <w:sz w:val="28"/>
        </w:rPr>
      </w:pPr>
    </w:p>
    <w:p w:rsidR="002F0E95" w:rsidRDefault="002F0E95">
      <w:pPr>
        <w:jc w:val="center"/>
        <w:rPr>
          <w:sz w:val="28"/>
        </w:rPr>
      </w:pPr>
    </w:p>
    <w:p w:rsidR="002F0E95" w:rsidRDefault="002F0E95">
      <w:pPr>
        <w:jc w:val="center"/>
        <w:rPr>
          <w:sz w:val="28"/>
        </w:rPr>
      </w:pPr>
    </w:p>
    <w:p w:rsidR="002F0E95" w:rsidRDefault="002F0E95">
      <w:pPr>
        <w:jc w:val="center"/>
        <w:rPr>
          <w:sz w:val="28"/>
        </w:rPr>
      </w:pPr>
    </w:p>
    <w:p w:rsidR="002F0E95" w:rsidRDefault="002F0E95">
      <w:pPr>
        <w:jc w:val="center"/>
        <w:rPr>
          <w:sz w:val="28"/>
        </w:rPr>
      </w:pPr>
    </w:p>
    <w:p w:rsidR="002F0E95" w:rsidRDefault="00C15164">
      <w:pPr>
        <w:pStyle w:val="4"/>
      </w:pPr>
      <w:r>
        <w:t>Реферат</w:t>
      </w:r>
    </w:p>
    <w:p w:rsidR="002F0E95" w:rsidRDefault="00C15164">
      <w:pPr>
        <w:jc w:val="center"/>
        <w:rPr>
          <w:sz w:val="28"/>
        </w:rPr>
      </w:pPr>
      <w:r>
        <w:rPr>
          <w:sz w:val="28"/>
        </w:rPr>
        <w:t>по стандартизации, сертификации, метрологии</w:t>
      </w:r>
    </w:p>
    <w:p w:rsidR="002F0E95" w:rsidRDefault="002F0E95">
      <w:pPr>
        <w:jc w:val="center"/>
        <w:rPr>
          <w:sz w:val="28"/>
        </w:rPr>
      </w:pPr>
    </w:p>
    <w:p w:rsidR="002F0E95" w:rsidRDefault="00C15164">
      <w:pPr>
        <w:pStyle w:val="a3"/>
        <w:spacing w:line="480" w:lineRule="auto"/>
        <w:ind w:firstLine="0"/>
        <w:jc w:val="center"/>
        <w:rPr>
          <w:sz w:val="24"/>
        </w:rPr>
      </w:pPr>
      <w:r>
        <w:t xml:space="preserve">Тема: </w:t>
      </w:r>
      <w:r>
        <w:rPr>
          <w:sz w:val="44"/>
        </w:rPr>
        <w:t>Международная организация по стандартизации (ИСО)</w:t>
      </w:r>
    </w:p>
    <w:p w:rsidR="002F0E95" w:rsidRDefault="002F0E95">
      <w:pPr>
        <w:jc w:val="center"/>
        <w:rPr>
          <w:sz w:val="28"/>
        </w:rPr>
      </w:pPr>
    </w:p>
    <w:p w:rsidR="002F0E95" w:rsidRDefault="002F0E95">
      <w:pPr>
        <w:jc w:val="center"/>
        <w:rPr>
          <w:sz w:val="28"/>
        </w:rPr>
      </w:pPr>
    </w:p>
    <w:p w:rsidR="002F0E95" w:rsidRDefault="002F0E95">
      <w:pPr>
        <w:jc w:val="center"/>
        <w:rPr>
          <w:sz w:val="28"/>
        </w:rPr>
      </w:pPr>
    </w:p>
    <w:p w:rsidR="002F0E95" w:rsidRDefault="002F0E95">
      <w:pPr>
        <w:jc w:val="center"/>
        <w:rPr>
          <w:sz w:val="28"/>
        </w:rPr>
      </w:pPr>
    </w:p>
    <w:p w:rsidR="002F0E95" w:rsidRDefault="002F0E95">
      <w:pPr>
        <w:jc w:val="center"/>
        <w:rPr>
          <w:sz w:val="28"/>
        </w:rPr>
      </w:pPr>
    </w:p>
    <w:p w:rsidR="002F0E95" w:rsidRDefault="002F0E95">
      <w:pPr>
        <w:jc w:val="center"/>
        <w:rPr>
          <w:sz w:val="28"/>
        </w:rPr>
      </w:pPr>
    </w:p>
    <w:p w:rsidR="002F0E95" w:rsidRDefault="002F0E95">
      <w:pPr>
        <w:ind w:left="5670" w:right="-483" w:hanging="2268"/>
        <w:rPr>
          <w:sz w:val="28"/>
        </w:rPr>
      </w:pPr>
    </w:p>
    <w:p w:rsidR="002F0E95" w:rsidRDefault="00C15164">
      <w:pPr>
        <w:ind w:left="5670" w:right="-483" w:hanging="2268"/>
        <w:rPr>
          <w:sz w:val="28"/>
        </w:rPr>
      </w:pPr>
      <w:r>
        <w:rPr>
          <w:sz w:val="28"/>
        </w:rPr>
        <w:t>Исполнитель: студент гр. КД-99-</w:t>
      </w:r>
      <w:r>
        <w:rPr>
          <w:sz w:val="28"/>
          <w:lang w:val="en-US"/>
        </w:rPr>
        <w:t>I</w:t>
      </w:r>
    </w:p>
    <w:p w:rsidR="002F0E95" w:rsidRDefault="00C15164">
      <w:pPr>
        <w:ind w:left="5670" w:right="-483" w:hanging="567"/>
        <w:rPr>
          <w:sz w:val="28"/>
        </w:rPr>
      </w:pPr>
      <w:r>
        <w:rPr>
          <w:sz w:val="28"/>
        </w:rPr>
        <w:t>Павлов А.</w:t>
      </w:r>
    </w:p>
    <w:p w:rsidR="002F0E95" w:rsidRDefault="00C15164">
      <w:pPr>
        <w:ind w:left="5670" w:right="-483" w:hanging="2268"/>
        <w:rPr>
          <w:sz w:val="28"/>
        </w:rPr>
      </w:pPr>
      <w:r>
        <w:rPr>
          <w:sz w:val="28"/>
        </w:rPr>
        <w:t>Руководитель: к.э.н., доцент</w:t>
      </w:r>
    </w:p>
    <w:p w:rsidR="002F0E95" w:rsidRDefault="00C15164">
      <w:pPr>
        <w:ind w:left="5670" w:right="-483" w:hanging="567"/>
        <w:rPr>
          <w:sz w:val="28"/>
        </w:rPr>
      </w:pPr>
      <w:r>
        <w:rPr>
          <w:sz w:val="28"/>
        </w:rPr>
        <w:t>Бушуев Р.В.</w:t>
      </w:r>
    </w:p>
    <w:p w:rsidR="002F0E95" w:rsidRDefault="002F0E95">
      <w:pPr>
        <w:jc w:val="center"/>
        <w:rPr>
          <w:sz w:val="28"/>
        </w:rPr>
      </w:pPr>
    </w:p>
    <w:p w:rsidR="002F0E95" w:rsidRDefault="002F0E95">
      <w:pPr>
        <w:jc w:val="center"/>
        <w:rPr>
          <w:sz w:val="28"/>
        </w:rPr>
      </w:pPr>
    </w:p>
    <w:p w:rsidR="002F0E95" w:rsidRDefault="002F0E95">
      <w:pPr>
        <w:jc w:val="center"/>
        <w:rPr>
          <w:sz w:val="28"/>
        </w:rPr>
      </w:pPr>
    </w:p>
    <w:p w:rsidR="002F0E95" w:rsidRDefault="002F0E95">
      <w:pPr>
        <w:jc w:val="center"/>
        <w:rPr>
          <w:sz w:val="28"/>
        </w:rPr>
      </w:pPr>
    </w:p>
    <w:p w:rsidR="002F0E95" w:rsidRDefault="002F0E95">
      <w:pPr>
        <w:jc w:val="center"/>
        <w:rPr>
          <w:sz w:val="28"/>
        </w:rPr>
      </w:pPr>
    </w:p>
    <w:p w:rsidR="002F0E95" w:rsidRDefault="002F0E95">
      <w:pPr>
        <w:jc w:val="center"/>
        <w:rPr>
          <w:sz w:val="28"/>
        </w:rPr>
      </w:pPr>
    </w:p>
    <w:p w:rsidR="002F0E95" w:rsidRDefault="002F0E95">
      <w:pPr>
        <w:jc w:val="center"/>
        <w:rPr>
          <w:sz w:val="28"/>
        </w:rPr>
      </w:pPr>
    </w:p>
    <w:p w:rsidR="002F0E95" w:rsidRDefault="00C15164">
      <w:pPr>
        <w:jc w:val="center"/>
        <w:rPr>
          <w:sz w:val="28"/>
        </w:rPr>
      </w:pPr>
      <w:r>
        <w:rPr>
          <w:sz w:val="28"/>
        </w:rPr>
        <w:t>Екатеринбург</w:t>
      </w:r>
    </w:p>
    <w:p w:rsidR="002F0E95" w:rsidRDefault="00C15164">
      <w:pPr>
        <w:jc w:val="center"/>
        <w:rPr>
          <w:sz w:val="28"/>
        </w:rPr>
      </w:pPr>
      <w:r>
        <w:rPr>
          <w:sz w:val="28"/>
        </w:rPr>
        <w:t>2000</w:t>
      </w:r>
    </w:p>
    <w:p w:rsidR="002F0E95" w:rsidRDefault="00C15164">
      <w:pPr>
        <w:pStyle w:val="a3"/>
        <w:spacing w:line="480" w:lineRule="auto"/>
        <w:ind w:firstLine="284"/>
        <w:jc w:val="center"/>
        <w:rPr>
          <w:sz w:val="36"/>
        </w:rPr>
      </w:pPr>
      <w:r>
        <w:br w:type="page"/>
      </w:r>
      <w:r>
        <w:rPr>
          <w:sz w:val="36"/>
        </w:rPr>
        <w:t>план</w:t>
      </w:r>
    </w:p>
    <w:p w:rsidR="002F0E95" w:rsidRDefault="00C15164">
      <w:pPr>
        <w:pStyle w:val="10"/>
        <w:tabs>
          <w:tab w:val="right" w:leader="dot" w:pos="8756"/>
        </w:tabs>
        <w:rPr>
          <w:noProof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TOC \o "1-3" </w:instrText>
      </w:r>
      <w:r>
        <w:rPr>
          <w:sz w:val="24"/>
        </w:rPr>
        <w:fldChar w:fldCharType="separate"/>
      </w:r>
      <w:r>
        <w:rPr>
          <w:noProof/>
        </w:rPr>
        <w:t>Введение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_Toc437325294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F0E95" w:rsidRDefault="00C15164">
      <w:pPr>
        <w:pStyle w:val="10"/>
        <w:tabs>
          <w:tab w:val="right" w:leader="dot" w:pos="8756"/>
        </w:tabs>
        <w:rPr>
          <w:noProof/>
        </w:rPr>
      </w:pPr>
      <w:r>
        <w:rPr>
          <w:noProof/>
        </w:rPr>
        <w:t>1. Основные цели и задачи.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_Toc437325295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F0E95" w:rsidRDefault="00C15164">
      <w:pPr>
        <w:pStyle w:val="10"/>
        <w:tabs>
          <w:tab w:val="right" w:leader="dot" w:pos="8756"/>
        </w:tabs>
        <w:rPr>
          <w:noProof/>
        </w:rPr>
      </w:pPr>
      <w:r>
        <w:rPr>
          <w:noProof/>
        </w:rPr>
        <w:t>2. Организационная структура.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_Toc437325296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F0E95" w:rsidRDefault="00C15164">
      <w:pPr>
        <w:pStyle w:val="10"/>
        <w:tabs>
          <w:tab w:val="right" w:leader="dot" w:pos="8756"/>
        </w:tabs>
        <w:rPr>
          <w:noProof/>
        </w:rPr>
      </w:pPr>
      <w:r>
        <w:rPr>
          <w:noProof/>
        </w:rPr>
        <w:t>3. Порядок разработки международных стандартов.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_Toc437325297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2F0E95" w:rsidRDefault="00C15164">
      <w:pPr>
        <w:pStyle w:val="10"/>
        <w:tabs>
          <w:tab w:val="right" w:leader="dot" w:pos="8756"/>
        </w:tabs>
        <w:rPr>
          <w:noProof/>
        </w:rPr>
      </w:pPr>
      <w:r>
        <w:rPr>
          <w:noProof/>
        </w:rPr>
        <w:t>5. Перспективные задачи ИСО.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_Toc437325298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2F0E95" w:rsidRDefault="00C15164">
      <w:pPr>
        <w:pStyle w:val="10"/>
        <w:tabs>
          <w:tab w:val="right" w:leader="dot" w:pos="8756"/>
        </w:tabs>
        <w:rPr>
          <w:noProof/>
        </w:rPr>
      </w:pPr>
      <w:r>
        <w:rPr>
          <w:noProof/>
        </w:rPr>
        <w:t>Заключение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_Toc437325299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2F0E95" w:rsidRDefault="00C15164">
      <w:pPr>
        <w:pStyle w:val="10"/>
        <w:tabs>
          <w:tab w:val="right" w:leader="dot" w:pos="8756"/>
        </w:tabs>
        <w:rPr>
          <w:noProof/>
        </w:rPr>
      </w:pPr>
      <w:r>
        <w:rPr>
          <w:noProof/>
        </w:rPr>
        <w:t>Список использованной литературы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_Toc437325300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2F0E95" w:rsidRDefault="00C15164">
      <w:pPr>
        <w:pStyle w:val="a3"/>
        <w:spacing w:line="480" w:lineRule="auto"/>
        <w:ind w:firstLine="284"/>
        <w:rPr>
          <w:sz w:val="24"/>
        </w:rPr>
      </w:pPr>
      <w:r>
        <w:rPr>
          <w:sz w:val="24"/>
        </w:rPr>
        <w:fldChar w:fldCharType="end"/>
      </w:r>
    </w:p>
    <w:p w:rsidR="002F0E95" w:rsidRDefault="00C15164">
      <w:pPr>
        <w:pStyle w:val="1"/>
      </w:pPr>
      <w:r>
        <w:br w:type="page"/>
      </w:r>
      <w:bookmarkStart w:id="0" w:name="_Toc437325294"/>
      <w:r>
        <w:t>Введение</w:t>
      </w:r>
      <w:bookmarkEnd w:id="0"/>
    </w:p>
    <w:p w:rsidR="002F0E95" w:rsidRDefault="002F0E95">
      <w:pPr>
        <w:pStyle w:val="1"/>
        <w:jc w:val="both"/>
      </w:pPr>
    </w:p>
    <w:p w:rsidR="002F0E95" w:rsidRDefault="00C15164">
      <w:pPr>
        <w:pStyle w:val="a3"/>
        <w:rPr>
          <w:b w:val="0"/>
        </w:rPr>
      </w:pPr>
      <w:r>
        <w:rPr>
          <w:b w:val="0"/>
        </w:rPr>
        <w:t>Рассмотрим ИСО.</w:t>
      </w:r>
    </w:p>
    <w:p w:rsidR="002F0E95" w:rsidRDefault="00C15164">
      <w:pPr>
        <w:pStyle w:val="1"/>
        <w:ind w:firstLine="567"/>
      </w:pPr>
      <w:r>
        <w:rPr>
          <w:b w:val="0"/>
          <w:sz w:val="28"/>
        </w:rPr>
        <w:br w:type="page"/>
      </w:r>
      <w:bookmarkStart w:id="1" w:name="_Toc437325295"/>
      <w:r>
        <w:t>1. Основные цели и задачи.</w:t>
      </w:r>
      <w:bookmarkEnd w:id="1"/>
    </w:p>
    <w:p w:rsidR="002F0E95" w:rsidRDefault="002F0E95"/>
    <w:p w:rsidR="002F0E95" w:rsidRDefault="00C15164">
      <w:pPr>
        <w:spacing w:before="60" w:line="480" w:lineRule="auto"/>
        <w:ind w:firstLine="567"/>
        <w:jc w:val="both"/>
        <w:rPr>
          <w:sz w:val="28"/>
        </w:rPr>
      </w:pPr>
      <w:r>
        <w:rPr>
          <w:sz w:val="28"/>
        </w:rPr>
        <w:t>Международная организация по стандартизации создана в 1946 г. двадцатью пятью национальными организациями по стандартизации. Фактически работа ее началась с 1947 г. СССР был одним из основателей организации, постоянным членом руководящих органов, дважды представитель Госстандарта избирался председателем организации. Россия стала членом ИСО как правопреемник распавшегося государства.</w:t>
      </w:r>
    </w:p>
    <w:p w:rsidR="002F0E95" w:rsidRDefault="00C15164">
      <w:pPr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 xml:space="preserve">При создании организации и выборе ее названия учитывалась необходимость того, чтобы аббревиатура наименования звучала одинаково на всех языках. Для этого было решено использовать греческое слово </w:t>
      </w:r>
      <w:r>
        <w:rPr>
          <w:sz w:val="28"/>
          <w:lang w:val="en-US"/>
        </w:rPr>
        <w:t>isos</w:t>
      </w:r>
      <w:r>
        <w:rPr>
          <w:sz w:val="28"/>
        </w:rPr>
        <w:t xml:space="preserve"> </w:t>
      </w:r>
      <w:r>
        <w:rPr>
          <w:sz w:val="28"/>
          <w:lang w:val="en-US"/>
        </w:rPr>
        <w:t>–</w:t>
      </w:r>
      <w:r>
        <w:rPr>
          <w:sz w:val="28"/>
        </w:rPr>
        <w:t xml:space="preserve"> равный, вот почему на всех языках мира Международная организация по стандартизации имеет краткое название </w:t>
      </w:r>
      <w:r>
        <w:rPr>
          <w:sz w:val="28"/>
          <w:lang w:val="en-US"/>
        </w:rPr>
        <w:t>ISO</w:t>
      </w:r>
      <w:r>
        <w:rPr>
          <w:sz w:val="28"/>
        </w:rPr>
        <w:t xml:space="preserve"> (ИСО).</w:t>
      </w:r>
    </w:p>
    <w:p w:rsidR="002F0E95" w:rsidRDefault="00C15164">
      <w:pPr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>Сфера деятельности ИСО касается стандартизации во всех областях, кроме электротехники и электроники, относящихся к компетенции Международная электротехнической комиссии (МЭК). Некоторые виды работ выполняются совместными усилиями этих организаций. Кроме стандартизации ИСО занимается проблемами сертификации.</w:t>
      </w:r>
    </w:p>
    <w:p w:rsidR="002F0E95" w:rsidRDefault="00C15164">
      <w:pPr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 xml:space="preserve">ИСО определяет свои </w:t>
      </w:r>
      <w:r>
        <w:rPr>
          <w:i/>
          <w:sz w:val="28"/>
        </w:rPr>
        <w:t>задачи</w:t>
      </w:r>
      <w:r>
        <w:rPr>
          <w:sz w:val="28"/>
        </w:rPr>
        <w:t xml:space="preserve"> следующим образом: содействие развитию стандартизации и смежных видов деятельности в мире с целью обеспечения международного обмена товарами и услугами, а также развития сотрудничества в интеллектуальной, научно-технической и экономической областях.</w:t>
      </w:r>
    </w:p>
    <w:p w:rsidR="002F0E95" w:rsidRDefault="00C15164">
      <w:pPr>
        <w:spacing w:line="480" w:lineRule="auto"/>
        <w:ind w:firstLine="567"/>
        <w:jc w:val="both"/>
        <w:rPr>
          <w:sz w:val="28"/>
        </w:rPr>
      </w:pPr>
      <w:r>
        <w:rPr>
          <w:i/>
          <w:sz w:val="28"/>
        </w:rPr>
        <w:t>Основные объекты стандартизации</w:t>
      </w:r>
      <w:r>
        <w:rPr>
          <w:sz w:val="28"/>
        </w:rPr>
        <w:t xml:space="preserve"> и количество стандартов (в % от общего числа) характеризуют обширный диапазон интересов организации.</w:t>
      </w:r>
    </w:p>
    <w:p w:rsidR="002F0E95" w:rsidRDefault="002F0E95">
      <w:pPr>
        <w:spacing w:line="480" w:lineRule="auto"/>
        <w:ind w:firstLine="567"/>
        <w:jc w:val="both"/>
        <w:rPr>
          <w:sz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134"/>
      </w:tblGrid>
      <w:tr w:rsidR="002F0E95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2F0E95" w:rsidRDefault="00C15164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Машиностроение</w:t>
            </w:r>
          </w:p>
          <w:p w:rsidR="002F0E95" w:rsidRDefault="00C15164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  <w:p w:rsidR="002F0E95" w:rsidRDefault="00C15164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Неметаллические материалы</w:t>
            </w:r>
          </w:p>
          <w:p w:rsidR="002F0E95" w:rsidRDefault="00C15164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Руды и металлы</w:t>
            </w:r>
          </w:p>
          <w:p w:rsidR="002F0E95" w:rsidRDefault="00C15164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Информационная техника</w:t>
            </w:r>
          </w:p>
          <w:p w:rsidR="002F0E95" w:rsidRDefault="00C15164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Сельское хозяйство</w:t>
            </w:r>
          </w:p>
          <w:p w:rsidR="002F0E95" w:rsidRDefault="00C15164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Строительство</w:t>
            </w:r>
          </w:p>
          <w:p w:rsidR="002F0E95" w:rsidRDefault="00C15164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Специальная техника</w:t>
            </w:r>
          </w:p>
          <w:p w:rsidR="002F0E95" w:rsidRDefault="00C15164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Охрана здоровья и медицина</w:t>
            </w:r>
          </w:p>
          <w:p w:rsidR="002F0E95" w:rsidRDefault="00C15164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Основополагающие стандарты</w:t>
            </w:r>
          </w:p>
          <w:p w:rsidR="002F0E95" w:rsidRDefault="00C15164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Окружающая среда</w:t>
            </w:r>
          </w:p>
          <w:p w:rsidR="002F0E95" w:rsidRDefault="00C15164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Упаковка и транспортировка товаров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F0E95" w:rsidRDefault="00C15164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29 %</w:t>
            </w:r>
          </w:p>
          <w:p w:rsidR="002F0E95" w:rsidRDefault="00C15164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13 %</w:t>
            </w:r>
          </w:p>
          <w:p w:rsidR="002F0E95" w:rsidRDefault="00C15164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12 %</w:t>
            </w:r>
          </w:p>
          <w:p w:rsidR="002F0E95" w:rsidRDefault="00C15164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9 %</w:t>
            </w:r>
          </w:p>
          <w:p w:rsidR="002F0E95" w:rsidRDefault="00C15164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8 %</w:t>
            </w:r>
          </w:p>
          <w:p w:rsidR="002F0E95" w:rsidRDefault="00C15164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8 %</w:t>
            </w:r>
          </w:p>
          <w:p w:rsidR="002F0E95" w:rsidRDefault="00C15164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4 %</w:t>
            </w:r>
          </w:p>
          <w:p w:rsidR="002F0E95" w:rsidRDefault="00C15164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3 %</w:t>
            </w:r>
          </w:p>
          <w:p w:rsidR="002F0E95" w:rsidRDefault="00C15164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3 %</w:t>
            </w:r>
          </w:p>
          <w:p w:rsidR="002F0E95" w:rsidRDefault="00C15164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3 %</w:t>
            </w:r>
          </w:p>
          <w:p w:rsidR="002F0E95" w:rsidRDefault="00C15164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3 %</w:t>
            </w:r>
          </w:p>
          <w:p w:rsidR="002F0E95" w:rsidRDefault="00C15164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2 %</w:t>
            </w:r>
          </w:p>
        </w:tc>
      </w:tr>
    </w:tbl>
    <w:p w:rsidR="002F0E95" w:rsidRDefault="002F0E95">
      <w:pPr>
        <w:spacing w:before="80" w:line="480" w:lineRule="auto"/>
        <w:ind w:firstLine="567"/>
        <w:jc w:val="both"/>
        <w:rPr>
          <w:sz w:val="28"/>
        </w:rPr>
      </w:pPr>
    </w:p>
    <w:p w:rsidR="002F0E95" w:rsidRDefault="00C15164">
      <w:pPr>
        <w:spacing w:before="80" w:line="480" w:lineRule="auto"/>
        <w:ind w:firstLine="567"/>
        <w:jc w:val="both"/>
        <w:rPr>
          <w:sz w:val="28"/>
        </w:rPr>
      </w:pPr>
      <w:r>
        <w:rPr>
          <w:sz w:val="28"/>
        </w:rPr>
        <w:t>Остальные стандарты относятся к здравоохранению и медицине, охране ок</w:t>
      </w:r>
      <w:r>
        <w:rPr>
          <w:sz w:val="28"/>
        </w:rPr>
        <w:softHyphen/>
        <w:t>ружающей среды, другим техническим областям. Вопросы информационной тех</w:t>
      </w:r>
      <w:r>
        <w:rPr>
          <w:sz w:val="28"/>
        </w:rPr>
        <w:softHyphen/>
        <w:t>нологии, микропроцессорной техники и т.п. — это объекты совместных разрабо</w:t>
      </w:r>
      <w:r>
        <w:rPr>
          <w:sz w:val="28"/>
        </w:rPr>
        <w:softHyphen/>
        <w:t>ток ИСО/МЭК. В последние годы ИСО уделяет много внимания стандартиза</w:t>
      </w:r>
      <w:r>
        <w:rPr>
          <w:sz w:val="28"/>
        </w:rPr>
        <w:softHyphen/>
        <w:t>ции систем обеспечения качества. Практическим результатом усилий в этих на</w:t>
      </w:r>
      <w:r>
        <w:rPr>
          <w:sz w:val="28"/>
        </w:rPr>
        <w:softHyphen/>
        <w:t>правлениях являются разработка и издание международных стандартов. При их разработке ИСО учитывает ожидания всех заинтересованных сторон – произво</w:t>
      </w:r>
      <w:r>
        <w:rPr>
          <w:sz w:val="28"/>
        </w:rPr>
        <w:softHyphen/>
        <w:t>дителей продукции (услуг), потребителей, правительственных кругов, научно-технических и общественных организаций.</w:t>
      </w:r>
    </w:p>
    <w:p w:rsidR="002F0E95" w:rsidRDefault="00C15164">
      <w:pPr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>На сегодняшний день в состав ИСО входят 120 стран своими националь</w:t>
      </w:r>
      <w:r>
        <w:rPr>
          <w:sz w:val="28"/>
        </w:rPr>
        <w:softHyphen/>
        <w:t>ными организациями по стандартизации. Россию представляет Госстандарт РФ в качестве комитета – члена ИСО. Всего в составе ИСО более 80 комитетов-чле</w:t>
      </w:r>
      <w:r>
        <w:rPr>
          <w:sz w:val="28"/>
        </w:rPr>
        <w:softHyphen/>
        <w:t>нов. Кроме комитетов-членов членство в ИСО может иметь статус членов-коррес</w:t>
      </w:r>
      <w:r>
        <w:rPr>
          <w:sz w:val="28"/>
        </w:rPr>
        <w:softHyphen/>
        <w:t>пондентов, которыми являются организации по стандартизации развивающихся государств. Категория член-абонент введена для развивающихся стран. Комитеты-члены имеют право принимать участие в работе любого технического комитета ИСО, голосовать по проектам стандартов, избираться в состав Совета ИСО и быть представленными на заседаниях Генеральной ассамблеи. Члены-корреспон</w:t>
      </w:r>
      <w:r>
        <w:rPr>
          <w:sz w:val="28"/>
        </w:rPr>
        <w:softHyphen/>
        <w:t>денты (их 25) не ведут активной работы в ИСО, но имеют право на получение информации о разрабатываемых стандартах. Члены-абоненты уплачивают льгот</w:t>
      </w:r>
      <w:r>
        <w:rPr>
          <w:sz w:val="28"/>
        </w:rPr>
        <w:softHyphen/>
        <w:t>ные взносы, имеют возможность быть в курсе международной стандартизации.</w:t>
      </w:r>
    </w:p>
    <w:p w:rsidR="002F0E95" w:rsidRDefault="00C15164">
      <w:pPr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>Сильные национальные организации в странах-членах ИСО являются опорой для ее функционирования. Поэтому комитетами-членами признаются только те организации, которые наилучшим образом отражают положение своей страны в области стандартизации и имеют значительный опыт и компетентность, что требуется для эффективной деятельности по международной стандартизации.</w:t>
      </w:r>
    </w:p>
    <w:p w:rsidR="002F0E95" w:rsidRDefault="00C15164">
      <w:pPr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>Национальные организации — это проводники всех достижений ИСО в свои страны, а также выразители национальной точки зрения в соответствующих технических комитетах организации.</w:t>
      </w:r>
    </w:p>
    <w:p w:rsidR="002F0E95" w:rsidRDefault="002F0E95">
      <w:pPr>
        <w:pStyle w:val="1"/>
      </w:pPr>
    </w:p>
    <w:p w:rsidR="002F0E95" w:rsidRDefault="00C15164">
      <w:pPr>
        <w:pStyle w:val="1"/>
      </w:pPr>
      <w:bookmarkStart w:id="2" w:name="_Toc437325296"/>
      <w:r>
        <w:t>2. Организационная структура.</w:t>
      </w:r>
      <w:bookmarkEnd w:id="2"/>
    </w:p>
    <w:p w:rsidR="002F0E95" w:rsidRDefault="002F0E95"/>
    <w:p w:rsidR="002F0E95" w:rsidRDefault="009C4B5B">
      <w:pPr>
        <w:spacing w:before="300" w:line="480" w:lineRule="auto"/>
        <w:ind w:firstLine="567"/>
        <w:jc w:val="both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25pt;height:269.25pt" fillcolor="window">
            <v:imagedata r:id="rId7" o:title=""/>
          </v:shape>
        </w:pict>
      </w:r>
    </w:p>
    <w:p w:rsidR="002F0E95" w:rsidRDefault="00C15164">
      <w:pPr>
        <w:pStyle w:val="a7"/>
        <w:spacing w:line="480" w:lineRule="auto"/>
        <w:ind w:firstLine="0"/>
        <w:jc w:val="center"/>
      </w:pPr>
      <w:r>
        <w:t>Рис. 1. Организационная структура ИСО</w:t>
      </w:r>
    </w:p>
    <w:p w:rsidR="002F0E95" w:rsidRDefault="00C15164">
      <w:pPr>
        <w:spacing w:before="20" w:line="480" w:lineRule="auto"/>
        <w:ind w:firstLine="567"/>
        <w:jc w:val="both"/>
        <w:rPr>
          <w:sz w:val="28"/>
        </w:rPr>
      </w:pPr>
      <w:r>
        <w:rPr>
          <w:sz w:val="28"/>
        </w:rPr>
        <w:t>Организационно в ИСО входят руководящие и ра</w:t>
      </w:r>
      <w:r>
        <w:rPr>
          <w:sz w:val="28"/>
        </w:rPr>
        <w:softHyphen/>
        <w:t>бочие органы (рис. 1). Руководящие органы: Генеральная ассамблея (высший орган), Совет, Техническое руководящее бюро. Рабочие органы — технические Комитеты (ТК), подкомитеты, технические консультативные группы (ТКГ).</w:t>
      </w:r>
    </w:p>
    <w:p w:rsidR="002F0E95" w:rsidRDefault="00C15164">
      <w:pPr>
        <w:spacing w:before="20" w:line="480" w:lineRule="auto"/>
        <w:ind w:firstLine="567"/>
        <w:jc w:val="both"/>
        <w:rPr>
          <w:sz w:val="28"/>
        </w:rPr>
      </w:pPr>
      <w:r>
        <w:rPr>
          <w:i/>
          <w:sz w:val="28"/>
        </w:rPr>
        <w:t>Генеральная ассамблея –</w:t>
      </w:r>
      <w:r>
        <w:rPr>
          <w:sz w:val="28"/>
        </w:rPr>
        <w:t xml:space="preserve"> это собрание должностных лиц и делегатов, на</w:t>
      </w:r>
      <w:r>
        <w:rPr>
          <w:sz w:val="28"/>
        </w:rPr>
        <w:softHyphen/>
        <w:t>значенных комитетами-членами. Каждый комитет-член имеет право представить не более трех делегатов, но их могут сопровождать наблюдатели. Члены-коррес</w:t>
      </w:r>
      <w:r>
        <w:rPr>
          <w:sz w:val="28"/>
        </w:rPr>
        <w:softHyphen/>
        <w:t>понденты и члены-абоненты участвуют как наблюдатели.</w:t>
      </w:r>
    </w:p>
    <w:p w:rsidR="002F0E95" w:rsidRDefault="00C15164">
      <w:pPr>
        <w:spacing w:line="480" w:lineRule="auto"/>
        <w:ind w:firstLine="567"/>
        <w:jc w:val="both"/>
        <w:rPr>
          <w:sz w:val="28"/>
        </w:rPr>
      </w:pPr>
      <w:r>
        <w:rPr>
          <w:i/>
          <w:sz w:val="28"/>
        </w:rPr>
        <w:t>Совет</w:t>
      </w:r>
      <w:r>
        <w:rPr>
          <w:sz w:val="28"/>
        </w:rPr>
        <w:t xml:space="preserve"> руководит работой ИСО в перерывах между сессиями Генеральной ассамблеи. Совет имеет право, не созывая Генеральной ассамблеи, направить в коми</w:t>
      </w:r>
      <w:r>
        <w:rPr>
          <w:sz w:val="28"/>
        </w:rPr>
        <w:softHyphen/>
        <w:t>теты-члены вопросы для консультации или поручить комитетам-членам их реше</w:t>
      </w:r>
      <w:r>
        <w:rPr>
          <w:sz w:val="28"/>
        </w:rPr>
        <w:softHyphen/>
        <w:t>ние. На заседаниях Совета решения принимаются большинством голосов присут</w:t>
      </w:r>
      <w:r>
        <w:rPr>
          <w:sz w:val="28"/>
        </w:rPr>
        <w:softHyphen/>
        <w:t>ствующих на заседании комитетов-членов Совета. В период между заседаниями и при необходимости Совет может принимать решения путем переписки.</w:t>
      </w:r>
    </w:p>
    <w:p w:rsidR="002F0E95" w:rsidRDefault="00C15164">
      <w:pPr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>Совету ИСО подчиняется семь комитетов: ПЛАКО (техническое бюро), СТАКО (комитет по изучению научных принципов стандартизации); КАСКО (комитет по оценке соответствия); ИНФКО (комитет по научно-технической ин</w:t>
      </w:r>
      <w:r>
        <w:rPr>
          <w:sz w:val="28"/>
        </w:rPr>
        <w:softHyphen/>
        <w:t>формации); ДЕВКО (комитет по оказанию помощи развивающимся странам); КОПОЛКО (комитет по защите интересов потребителей); РЕМКО (комитет по стандартным образцам).</w:t>
      </w:r>
    </w:p>
    <w:p w:rsidR="002F0E95" w:rsidRDefault="00C15164">
      <w:pPr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>ПЛАКО подготавливает предложения по планированию работы ИСО, по организации и координации технических сторон работы. В сферу работы ПЛАКО входят рассмотрение предложений по созданию и роспуску технических комитетов, определение области стандартизации, которой должны заниматься комитеты.</w:t>
      </w:r>
    </w:p>
    <w:p w:rsidR="002F0E95" w:rsidRDefault="00C15164">
      <w:pPr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>СТАКО обязан оказывать методическую и информационную помощь Совету ИСО по принципам и методике разработки международных стандартов. Силами комитета проводятся изучение основополагающих принципов стандартизации и подготовка рекомендаций по достижению оптимальных результатов в данной об</w:t>
      </w:r>
      <w:r>
        <w:rPr>
          <w:sz w:val="28"/>
        </w:rPr>
        <w:softHyphen/>
        <w:t>ласти. СТАКО занимается также терминологией и организацией семинаров по применению международных стандартов для развития торговли.</w:t>
      </w:r>
    </w:p>
    <w:p w:rsidR="002F0E95" w:rsidRDefault="00C15164">
      <w:pPr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>КАСКО занимается вопросами подтверждения соответствия продукции, ус</w:t>
      </w:r>
      <w:r>
        <w:rPr>
          <w:sz w:val="28"/>
        </w:rPr>
        <w:softHyphen/>
        <w:t>луг процессов и систем качества требованиям стандартов, изучая практику этой деятельности и анализируя информацию. Комитет разрабатывает руководства по испытаниям и оценке соответствия (сертификации) продукции, услуг, систем ка</w:t>
      </w:r>
      <w:r>
        <w:rPr>
          <w:sz w:val="28"/>
        </w:rPr>
        <w:softHyphen/>
        <w:t>чества, подтверждению компетентности испытательных лабораторий и органов по сертификации. Важная область работы КАСКО - содействие взаимному при</w:t>
      </w:r>
      <w:r>
        <w:rPr>
          <w:sz w:val="28"/>
        </w:rPr>
        <w:softHyphen/>
        <w:t>знанию и принятию национальных и региональных систем сертификации, а так</w:t>
      </w:r>
      <w:r>
        <w:rPr>
          <w:sz w:val="28"/>
        </w:rPr>
        <w:softHyphen/>
        <w:t>же использованию международных стандартов в области испытаний и подтвер</w:t>
      </w:r>
      <w:r>
        <w:rPr>
          <w:sz w:val="28"/>
        </w:rPr>
        <w:softHyphen/>
        <w:t>ждения соответствия. КАСКО совместно с МЭК подготовлен целый ряд руко</w:t>
      </w:r>
      <w:r>
        <w:rPr>
          <w:sz w:val="28"/>
        </w:rPr>
        <w:softHyphen/>
        <w:t>водств по различным аспектам сертификации, которые широко используются в странах-членах ИСО и МЭК: принципы, изложенные в этих документах, учтены в национальных системах сертификации, а также служат основой для соглашений по оценке соответствия взаимопоставляемой продукции в торгово-экономических связях стран разных регионов. КАСКО также занимается вопросами создания общих требований к аудиторам по аккредитации испытательных лабораторий и оценке качества работы аккредитующих органов; взаимного признания сертифи</w:t>
      </w:r>
      <w:r>
        <w:rPr>
          <w:sz w:val="28"/>
        </w:rPr>
        <w:softHyphen/>
        <w:t>катов соответствия продукции и систем качества и др.</w:t>
      </w:r>
    </w:p>
    <w:p w:rsidR="002F0E95" w:rsidRDefault="00C15164">
      <w:pPr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>ДЕВКО изучает запросы развивающихся стран в области стандартизации и разрабатывает рекомендации по содействию этим странам в данной области. Главные функции ДЕВКО: организация обсуждения в широких масштабах всех аспектов стандартизации в развивающихся странах, создание условий для обмена опытом с развитыми странами; подготовка специалистов по стандартизации на базе различных обучающих центров в развитых странах; содействие ознакомительным поездкам специалистов организаций, занимающихся стандартизацией в развивающихся странах; подготовка учебных пособий по стандартизации для развивающихся стран; стимулирование развития двустороннего сотрудничества промышленно развитых и развивающихся государств в области стандартизации и метрологии. В этих на</w:t>
      </w:r>
      <w:r>
        <w:rPr>
          <w:sz w:val="28"/>
        </w:rPr>
        <w:softHyphen/>
        <w:t>правлениях ДЕВКО сотрудничает с ООН. Одним из результатов совместных усилий стало создание и функционирование международных центров обучения.</w:t>
      </w:r>
    </w:p>
    <w:p w:rsidR="002F0E95" w:rsidRDefault="00C15164">
      <w:pPr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>КОПОЛКО изучает вопросы обеспечения интересов потребителей и возмож</w:t>
      </w:r>
      <w:r>
        <w:rPr>
          <w:sz w:val="28"/>
        </w:rPr>
        <w:softHyphen/>
        <w:t>ности содействия этому через стандартизацию; обобщает опыт участия потребите</w:t>
      </w:r>
      <w:r>
        <w:rPr>
          <w:sz w:val="28"/>
        </w:rPr>
        <w:softHyphen/>
        <w:t>лей в создании стандартов и составляет программы по обучению потребителей в области стандартизации и доведению до них необходимой информации о между</w:t>
      </w:r>
      <w:r>
        <w:rPr>
          <w:sz w:val="28"/>
        </w:rPr>
        <w:softHyphen/>
        <w:t>народных стандартах. Этому способствует периодическое издание Перечня меж</w:t>
      </w:r>
      <w:r>
        <w:rPr>
          <w:sz w:val="28"/>
        </w:rPr>
        <w:softHyphen/>
        <w:t>дународных и национальных стандартов, а также полезных для потребителей ру</w:t>
      </w:r>
      <w:r>
        <w:rPr>
          <w:sz w:val="28"/>
        </w:rPr>
        <w:softHyphen/>
        <w:t>ководств: "Сравнительные испытания потребительских товаров", "Информация о товарах для потребителей", "Разработка стандартных методов измерения эксплуата</w:t>
      </w:r>
      <w:r>
        <w:rPr>
          <w:sz w:val="28"/>
        </w:rPr>
        <w:softHyphen/>
        <w:t>ционных характеристик потребительских товаров" и др.</w:t>
      </w:r>
    </w:p>
    <w:p w:rsidR="002F0E95" w:rsidRDefault="00C15164">
      <w:pPr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>КОПОЛКО участвовал в разработке руководства ИСО/МЭК по подготовке стандартов безопасности.</w:t>
      </w:r>
    </w:p>
    <w:p w:rsidR="002F0E95" w:rsidRDefault="00C15164">
      <w:pPr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>РЕМКО оказывает методическую помощь ИСО путем разработки соответст</w:t>
      </w:r>
      <w:r>
        <w:rPr>
          <w:sz w:val="28"/>
        </w:rPr>
        <w:softHyphen/>
        <w:t xml:space="preserve">вующих руководств по вопросам, касающимся стандартных образцов (эталонов). Так, подготовлен справочник по стандартным образцам и несколько руководств: </w:t>
      </w:r>
    </w:p>
    <w:p w:rsidR="002F0E95" w:rsidRDefault="00C15164">
      <w:pPr>
        <w:pStyle w:val="a6"/>
        <w:spacing w:line="480" w:lineRule="auto"/>
      </w:pPr>
      <w:r>
        <w:t>"Ссылка на стандартные образцы в международных стандартах", "Аттестация стандартных образцов. Общие и статистическое принципы" и др. Кроме того, РЕМКО — координатор деятельности ИСО по стандартным образцам с между</w:t>
      </w:r>
      <w:r>
        <w:softHyphen/>
        <w:t>народными метрологическими организациями, в частности, с МОЗМ — Между</w:t>
      </w:r>
      <w:r>
        <w:softHyphen/>
        <w:t>народной организацией законодательной метрологии.</w:t>
      </w:r>
    </w:p>
    <w:p w:rsidR="002F0E95" w:rsidRDefault="00C15164">
      <w:pPr>
        <w:pStyle w:val="1"/>
      </w:pPr>
      <w:bookmarkStart w:id="3" w:name="_Toc437325297"/>
      <w:r>
        <w:t>3. Порядок разработки международных стандартов.</w:t>
      </w:r>
      <w:bookmarkEnd w:id="3"/>
    </w:p>
    <w:p w:rsidR="002F0E95" w:rsidRDefault="002F0E95"/>
    <w:p w:rsidR="002F0E95" w:rsidRDefault="00C15164">
      <w:pPr>
        <w:spacing w:before="80" w:line="480" w:lineRule="auto"/>
        <w:ind w:firstLine="567"/>
        <w:jc w:val="both"/>
        <w:rPr>
          <w:sz w:val="28"/>
        </w:rPr>
      </w:pPr>
      <w:r>
        <w:rPr>
          <w:sz w:val="28"/>
        </w:rPr>
        <w:t>Непосредственную работу по созданию международных стандартов ведут технические комитеты (ТК); подко</w:t>
      </w:r>
      <w:r>
        <w:rPr>
          <w:sz w:val="28"/>
        </w:rPr>
        <w:softHyphen/>
        <w:t>митеты (ПК, которые могут учреждать ТК) и рабочие группы (РГ) по конкрет</w:t>
      </w:r>
      <w:r>
        <w:rPr>
          <w:sz w:val="28"/>
        </w:rPr>
        <w:softHyphen/>
        <w:t>ным направлениям деятельности.</w:t>
      </w:r>
    </w:p>
    <w:p w:rsidR="002F0E95" w:rsidRDefault="00C15164">
      <w:pPr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>По данным на 1996 г. международная стандартизация в рамках ИСО прово</w:t>
      </w:r>
      <w:r>
        <w:rPr>
          <w:sz w:val="28"/>
        </w:rPr>
        <w:softHyphen/>
        <w:t>дится 2832 рабочими органами, в том числе 185 ТК, 636 ПК, 1975 РГ и 36 целе</w:t>
      </w:r>
      <w:r>
        <w:rPr>
          <w:sz w:val="28"/>
        </w:rPr>
        <w:softHyphen/>
        <w:t>выми группами.</w:t>
      </w:r>
    </w:p>
    <w:p w:rsidR="002F0E95" w:rsidRDefault="00C15164">
      <w:pPr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>Ведение всех секретариатов ТК и ПК обеспечивают 35 комитетов-членов, в том числе за Россией закреплено 10 ТК, 31 ПК и 10 РГ.</w:t>
      </w:r>
    </w:p>
    <w:p w:rsidR="002F0E95" w:rsidRDefault="00C15164">
      <w:pPr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>Кроме ведения секретариатов заинтересованные комитеты-члены могут быть активными членами любого ТК или ПК; а также наблюдателями. Для первого слу</w:t>
      </w:r>
      <w:r>
        <w:rPr>
          <w:sz w:val="28"/>
        </w:rPr>
        <w:softHyphen/>
        <w:t>чая в ИСО существует статус члена Р, а для второго — статус члена О. Россия — активный член — в 145 ТК, а наблюдатель в — 16 ТК</w:t>
      </w:r>
      <w:r>
        <w:rPr>
          <w:rStyle w:val="a9"/>
          <w:sz w:val="28"/>
        </w:rPr>
        <w:footnoteReference w:id="1"/>
      </w:r>
      <w:r>
        <w:rPr>
          <w:sz w:val="28"/>
        </w:rPr>
        <w:t>.</w:t>
      </w:r>
    </w:p>
    <w:p w:rsidR="002F0E95" w:rsidRDefault="00C15164">
      <w:pPr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>Официальные языки ИСО — английский, французский, русский. На русский язык переведено около 70% всего массива международных стандартов ИСО.</w:t>
      </w:r>
    </w:p>
    <w:p w:rsidR="002F0E95" w:rsidRDefault="00C15164">
      <w:pPr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>Схема разработки международного стандарта сводится к следующему: заин</w:t>
      </w:r>
      <w:r>
        <w:rPr>
          <w:sz w:val="28"/>
        </w:rPr>
        <w:softHyphen/>
        <w:t>тересованная сторона в лице комитета-члена, технического комитета, комитета Генеральной ассамблеи (либо организации, не являющейся членом ИСО) на</w:t>
      </w:r>
      <w:r>
        <w:rPr>
          <w:sz w:val="28"/>
        </w:rPr>
        <w:softHyphen/>
        <w:t>правляет в ИСО заявку на разработку стандарта. Генеральный секретарь по со</w:t>
      </w:r>
      <w:r>
        <w:rPr>
          <w:sz w:val="28"/>
        </w:rPr>
        <w:softHyphen/>
        <w:t>гласованию с комитетами-членами представляет предложение в Техническое ру</w:t>
      </w:r>
      <w:r>
        <w:rPr>
          <w:sz w:val="28"/>
        </w:rPr>
        <w:softHyphen/>
        <w:t>ководящее бюро о создании соответствующего ТК. Последний будет создан при условиях: если большинство комитетов-членов голосуют "за" и не менее пяти из них намерены стать членами Р в этом ТК, а Техническое руководящее бюро убе</w:t>
      </w:r>
      <w:r>
        <w:rPr>
          <w:sz w:val="28"/>
        </w:rPr>
        <w:softHyphen/>
        <w:t>ждено в международной значимости будущего стандарта. Все вопросы в процессе работы обычно решаются на основе консенсуса комитетов-членов, активно участ</w:t>
      </w:r>
      <w:r>
        <w:rPr>
          <w:sz w:val="28"/>
        </w:rPr>
        <w:softHyphen/>
        <w:t>вующих в деятельности ТК.</w:t>
      </w:r>
    </w:p>
    <w:p w:rsidR="002F0E95" w:rsidRDefault="00C15164">
      <w:pPr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>После достижения консенсуса в отношении проекта стандарта ТК передает его в Центральный секретариат для регистрации и рассылки всем комитетам-чле</w:t>
      </w:r>
      <w:r>
        <w:rPr>
          <w:sz w:val="28"/>
        </w:rPr>
        <w:softHyphen/>
        <w:t>нам на голосование. Если проект одобряется 75% голосовавших, он публикуется в качества международного стандарта.</w:t>
      </w:r>
    </w:p>
    <w:p w:rsidR="002F0E95" w:rsidRDefault="00C15164">
      <w:pPr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>В технической работе ИСО участвуют свыше 30 тыс. экспертов из разных стран мира. ИСО пользуется мировым авторитетом как честная и беспристрастная органи</w:t>
      </w:r>
      <w:r>
        <w:rPr>
          <w:sz w:val="28"/>
        </w:rPr>
        <w:softHyphen/>
        <w:t>зация и имеет высокий статус среди крупнейших международных организаций.</w:t>
      </w:r>
    </w:p>
    <w:p w:rsidR="002F0E95" w:rsidRDefault="00C15164">
      <w:pPr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>Стандарты ИСО — наиболее широко используемые во всем мире, их более 15 тыс.</w:t>
      </w:r>
      <w:r>
        <w:rPr>
          <w:rStyle w:val="a9"/>
          <w:sz w:val="28"/>
        </w:rPr>
        <w:footnoteReference w:id="2"/>
      </w:r>
      <w:r>
        <w:rPr>
          <w:sz w:val="28"/>
        </w:rPr>
        <w:t>, причем ежегодно пересматривается и принимается вновь 500-600 стандар</w:t>
      </w:r>
      <w:r>
        <w:rPr>
          <w:sz w:val="28"/>
        </w:rPr>
        <w:softHyphen/>
        <w:t>тов. Стандарты ИСО представляют собой тщательно отработанный вариант тех</w:t>
      </w:r>
      <w:r>
        <w:rPr>
          <w:sz w:val="28"/>
        </w:rPr>
        <w:softHyphen/>
        <w:t>нических требований к продукции (услугам), что значительно облегчает обмен това</w:t>
      </w:r>
      <w:r>
        <w:rPr>
          <w:sz w:val="28"/>
        </w:rPr>
        <w:softHyphen/>
        <w:t>рами, услугами и идеями между всеми странами мира. Во многом это объясняет</w:t>
      </w:r>
      <w:r>
        <w:rPr>
          <w:sz w:val="28"/>
        </w:rPr>
        <w:softHyphen/>
        <w:t>ся ответственным отношением технических комитетов к достижению консенсуса по техническим вопросам, за что несут личную ответственность председатели ТК. Кроме принципа консенсуса при голосовании по проекту международного стан</w:t>
      </w:r>
      <w:r>
        <w:rPr>
          <w:sz w:val="28"/>
        </w:rPr>
        <w:softHyphen/>
        <w:t>дарта ИСО впредь намерена обеспечивать еще и обязательную прозрачность правил разработки стандартов, понятных для всех заинтересованных сторон.</w:t>
      </w:r>
    </w:p>
    <w:p w:rsidR="002F0E95" w:rsidRDefault="00C15164">
      <w:pPr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>Весьма широки деловые контакты ИСО: с ней поддерживают связь около 500 международных организаций, в том числе все специализированные агентства ООН, работающие в смежных направлениях.</w:t>
      </w:r>
    </w:p>
    <w:p w:rsidR="002F0E95" w:rsidRDefault="00C15164">
      <w:pPr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>ИСО поддерживает постоянные рабочие отношения с региональными орга</w:t>
      </w:r>
      <w:r>
        <w:rPr>
          <w:sz w:val="28"/>
        </w:rPr>
        <w:softHyphen/>
        <w:t>низациями по стандартизации. Практически члены таких организаций одновре</w:t>
      </w:r>
      <w:r>
        <w:rPr>
          <w:sz w:val="28"/>
        </w:rPr>
        <w:softHyphen/>
        <w:t>менно являются членами ИСО. Поэтому при разработке региональных стандартов за основу принимается стандарт ИСО нередко еще на стадии проекта. Наиболее тесное сотрудничество поддерживается между ИСО и Европейским комитетом по стандартизации (СЕН).</w:t>
      </w:r>
    </w:p>
    <w:p w:rsidR="002F0E95" w:rsidRDefault="00C15164">
      <w:pPr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>Крупнейший партнер ИСО — Международная электротехническая комис</w:t>
      </w:r>
      <w:r>
        <w:rPr>
          <w:sz w:val="28"/>
        </w:rPr>
        <w:softHyphen/>
        <w:t>сия (МЭК)</w:t>
      </w:r>
      <w:r>
        <w:rPr>
          <w:rStyle w:val="a9"/>
          <w:sz w:val="28"/>
        </w:rPr>
        <w:footnoteReference w:id="3"/>
      </w:r>
      <w:r>
        <w:rPr>
          <w:sz w:val="28"/>
        </w:rPr>
        <w:t>. В целом эти три организации охватывают международной стандар</w:t>
      </w:r>
      <w:r>
        <w:rPr>
          <w:sz w:val="28"/>
        </w:rPr>
        <w:softHyphen/>
        <w:t>тизацией все области техники. Кроме того, они стабильно взаимодействуют в об</w:t>
      </w:r>
      <w:r>
        <w:rPr>
          <w:sz w:val="28"/>
        </w:rPr>
        <w:softHyphen/>
        <w:t>ласти информационных технологий и телекоммуникации.</w:t>
      </w:r>
    </w:p>
    <w:p w:rsidR="002F0E95" w:rsidRDefault="00C15164">
      <w:pPr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>Международные стандарты ИСО не имеют статуса обязательных для всех стран-участниц. Любая страна мира вправе применять или не применять их. Решение вопроса о применении международного стандарта ИСО связано в основ</w:t>
      </w:r>
      <w:r>
        <w:rPr>
          <w:sz w:val="28"/>
        </w:rPr>
        <w:softHyphen/>
        <w:t>ном со степенью участия страны в международном разделении труда и состоянием ее внешней торговли. Стандарт ИСО в случае его использования вводится в нацио</w:t>
      </w:r>
      <w:r>
        <w:rPr>
          <w:sz w:val="28"/>
        </w:rPr>
        <w:softHyphen/>
        <w:t>нальную систему стандартизации в тех формах, которые описаны выше, а также может применяться в двух- и многосторонних торговых отношениях. В россий</w:t>
      </w:r>
      <w:r>
        <w:rPr>
          <w:sz w:val="28"/>
        </w:rPr>
        <w:softHyphen/>
        <w:t>ской системе стандартизации нашли применение около половины международных стандартов ИСО.</w:t>
      </w:r>
    </w:p>
    <w:p w:rsidR="002F0E95" w:rsidRDefault="00C15164">
      <w:pPr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>Разработка проекта стандарта в технических органах ИСО всегда связана с необходимостью преодоления определенного давления представителей отдельных стран (нередко это крупнейшие производители и экспортеры товаров) по техни</w:t>
      </w:r>
      <w:r>
        <w:rPr>
          <w:sz w:val="28"/>
        </w:rPr>
        <w:softHyphen/>
        <w:t>ческим требованиям и нормам, которые должны включаться в содержание буду</w:t>
      </w:r>
      <w:r>
        <w:rPr>
          <w:sz w:val="28"/>
        </w:rPr>
        <w:softHyphen/>
        <w:t>щего международного стандарта. Высшим достижением для национального коми</w:t>
      </w:r>
      <w:r>
        <w:rPr>
          <w:sz w:val="28"/>
        </w:rPr>
        <w:softHyphen/>
        <w:t>тета-члена является принятие национального стандарта в качестве международного. Однако следует учесть, что при планировании работ в ИСО для включения в программу стандартизации учитываются следующие критерии: влияние стандарта та расширение международной торговли, обеспечение безопасности людей, защита окружающей среды. На основе этих положений должно быть представлено вес</w:t>
      </w:r>
      <w:r>
        <w:rPr>
          <w:sz w:val="28"/>
        </w:rPr>
        <w:softHyphen/>
        <w:t>кое обоснование предложения.</w:t>
      </w:r>
    </w:p>
    <w:p w:rsidR="002F0E95" w:rsidRDefault="00C15164">
      <w:pPr>
        <w:pStyle w:val="20"/>
        <w:spacing w:line="480" w:lineRule="auto"/>
      </w:pPr>
      <w:r>
        <w:t>По своему содержанию стандарты ИСО отличаются тем, что лишь около 20% из них включают требования к конкретной продукции. Основная же масса нормативных документов касается требований безопасности, взаимозаменяемости, технической совместимости, методов испытаний продукции, а также других общих и методических вопросов. Таким образом, использование большинства международных стандартов ИСО предполагает, что конкретные технические требования к товару устанавливаются в договорных отношениях.</w:t>
      </w:r>
    </w:p>
    <w:p w:rsidR="002F0E95" w:rsidRDefault="00C15164">
      <w:pPr>
        <w:pStyle w:val="1"/>
      </w:pPr>
      <w:bookmarkStart w:id="4" w:name="_Toc437325298"/>
      <w:r>
        <w:t>5. Перспективные задачи ИСО.</w:t>
      </w:r>
      <w:bookmarkEnd w:id="4"/>
    </w:p>
    <w:p w:rsidR="002F0E95" w:rsidRDefault="002F0E95"/>
    <w:p w:rsidR="002F0E95" w:rsidRDefault="00C15164">
      <w:pPr>
        <w:pStyle w:val="20"/>
        <w:spacing w:line="480" w:lineRule="auto"/>
      </w:pPr>
      <w:r>
        <w:t>ИСО определила свои задачи до конца столетия, и на начало нового тысячелетия, выделив наиболее актуальные стратегические направления работ:</w:t>
      </w:r>
    </w:p>
    <w:p w:rsidR="002F0E95" w:rsidRDefault="00C15164">
      <w:pPr>
        <w:numPr>
          <w:ilvl w:val="0"/>
          <w:numId w:val="1"/>
        </w:numPr>
        <w:tabs>
          <w:tab w:val="clear" w:pos="360"/>
          <w:tab w:val="num" w:pos="927"/>
        </w:tabs>
        <w:spacing w:line="480" w:lineRule="auto"/>
        <w:ind w:left="927"/>
        <w:jc w:val="both"/>
        <w:rPr>
          <w:sz w:val="28"/>
        </w:rPr>
      </w:pPr>
      <w:r>
        <w:rPr>
          <w:sz w:val="28"/>
        </w:rPr>
        <w:t>установление более тесных связей деятельности организации с рынком, что прежде всего должно отражаться на выборе приоритетных разработок;</w:t>
      </w:r>
    </w:p>
    <w:p w:rsidR="002F0E95" w:rsidRDefault="00C15164">
      <w:pPr>
        <w:numPr>
          <w:ilvl w:val="0"/>
          <w:numId w:val="1"/>
        </w:numPr>
        <w:tabs>
          <w:tab w:val="clear" w:pos="360"/>
          <w:tab w:val="num" w:pos="927"/>
        </w:tabs>
        <w:spacing w:line="480" w:lineRule="auto"/>
        <w:ind w:left="927"/>
        <w:jc w:val="both"/>
        <w:rPr>
          <w:sz w:val="28"/>
        </w:rPr>
      </w:pPr>
      <w:r>
        <w:rPr>
          <w:sz w:val="28"/>
        </w:rPr>
        <w:t>снижение общих и временных затрат в результате повышения эффективности работы административного аппарата, лучшего использования человеческих ресурсов, оптимизации рабочего процесса, развития информационных техно</w:t>
      </w:r>
      <w:r>
        <w:rPr>
          <w:sz w:val="28"/>
        </w:rPr>
        <w:softHyphen/>
        <w:t>логий и телекоммуникаций;</w:t>
      </w:r>
    </w:p>
    <w:p w:rsidR="002F0E95" w:rsidRDefault="00C15164">
      <w:pPr>
        <w:numPr>
          <w:ilvl w:val="0"/>
          <w:numId w:val="1"/>
        </w:numPr>
        <w:tabs>
          <w:tab w:val="clear" w:pos="360"/>
          <w:tab w:val="num" w:pos="927"/>
        </w:tabs>
        <w:spacing w:line="480" w:lineRule="auto"/>
        <w:ind w:left="927"/>
        <w:jc w:val="both"/>
        <w:rPr>
          <w:sz w:val="28"/>
        </w:rPr>
      </w:pPr>
      <w:r>
        <w:rPr>
          <w:sz w:val="28"/>
        </w:rPr>
        <w:t>оказание эффективного содействия Всемирной торговой организации путем внедрения программы, ориентированной на постепенную переработку техни</w:t>
      </w:r>
      <w:r>
        <w:rPr>
          <w:sz w:val="28"/>
        </w:rPr>
        <w:softHyphen/>
        <w:t>ческих условий на поставку товаров в стандарты ИСО;</w:t>
      </w:r>
    </w:p>
    <w:p w:rsidR="002F0E95" w:rsidRDefault="00C15164">
      <w:pPr>
        <w:numPr>
          <w:ilvl w:val="0"/>
          <w:numId w:val="1"/>
        </w:numPr>
        <w:tabs>
          <w:tab w:val="clear" w:pos="360"/>
          <w:tab w:val="num" w:pos="927"/>
        </w:tabs>
        <w:spacing w:line="480" w:lineRule="auto"/>
        <w:ind w:left="927"/>
        <w:jc w:val="both"/>
        <w:rPr>
          <w:sz w:val="28"/>
        </w:rPr>
      </w:pPr>
      <w:r>
        <w:rPr>
          <w:sz w:val="28"/>
        </w:rPr>
        <w:t>стимулирование "сомоподдерживающих" элементов указанной выше про</w:t>
      </w:r>
      <w:r>
        <w:rPr>
          <w:sz w:val="28"/>
        </w:rPr>
        <w:softHyphen/>
        <w:t>граммы: поощрение создания новых стандартов для промышленности, раз</w:t>
      </w:r>
      <w:r>
        <w:rPr>
          <w:sz w:val="28"/>
        </w:rPr>
        <w:softHyphen/>
        <w:t>витие взаимоотношений с ВТО на условиях оказания необходимой техниче</w:t>
      </w:r>
      <w:r>
        <w:rPr>
          <w:sz w:val="28"/>
        </w:rPr>
        <w:softHyphen/>
        <w:t>ской помощи. В частности, предполагается всячески способствовать включению требований к поставляемой продукции со стороны государств в международные стандарты ИСО, что должно положительно сказаться на признании оценки соответствия;</w:t>
      </w:r>
    </w:p>
    <w:p w:rsidR="002F0E95" w:rsidRDefault="00C15164">
      <w:pPr>
        <w:numPr>
          <w:ilvl w:val="0"/>
          <w:numId w:val="1"/>
        </w:numPr>
        <w:tabs>
          <w:tab w:val="clear" w:pos="360"/>
          <w:tab w:val="num" w:pos="927"/>
        </w:tabs>
        <w:spacing w:line="480" w:lineRule="auto"/>
        <w:ind w:left="927"/>
        <w:jc w:val="both"/>
        <w:rPr>
          <w:sz w:val="28"/>
        </w:rPr>
      </w:pPr>
      <w:r>
        <w:rPr>
          <w:sz w:val="28"/>
        </w:rPr>
        <w:t>забота о повышении качества деятельности по национальной стандартизации в развивающихся странах, где главное внимание уделяется выравниванию уровней стандартизации.</w:t>
      </w:r>
    </w:p>
    <w:p w:rsidR="002F0E95" w:rsidRDefault="002F0E95">
      <w:pPr>
        <w:spacing w:line="480" w:lineRule="auto"/>
        <w:ind w:firstLine="567"/>
        <w:jc w:val="both"/>
        <w:rPr>
          <w:sz w:val="28"/>
        </w:rPr>
      </w:pPr>
    </w:p>
    <w:p w:rsidR="002F0E95" w:rsidRDefault="00C15164">
      <w:pPr>
        <w:pStyle w:val="20"/>
        <w:spacing w:line="480" w:lineRule="auto"/>
      </w:pPr>
      <w:r>
        <w:t>В дальнейшем ИСО планирует расширить сферу предоставляемых технических услуг. Ею определены три приоритетные возможности: содействие принятию широко используемых промышленных стандартов, разработанных за рамками ИСО, в качестве международных нормативных документов; выявление первоочередных потребностей в стандартизации, касающейся специальных областей; повышение гибкости планирования работ по созданию стандартов в ответ на изменяющиеся условия рынка и государств.</w:t>
      </w:r>
    </w:p>
    <w:p w:rsidR="002F0E95" w:rsidRDefault="00C15164">
      <w:pPr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>Кроме того, довольно быстро растущей областью международной стандартизации по прежнему остаются услуги, где все шире будут применяться стандарты серии 9000.</w:t>
      </w:r>
    </w:p>
    <w:p w:rsidR="002F0E95" w:rsidRDefault="00C15164">
      <w:pPr>
        <w:pStyle w:val="20"/>
        <w:spacing w:line="480" w:lineRule="auto"/>
      </w:pPr>
      <w:r>
        <w:t>Правительства ряда крупных стран передают ответственность за разработку и внедрение стандартов, применяемых для правительственных закупок (особенно оборонными ведомствами), в частный сектор. В этой связи ИСО изучает возможности международной стандартизации в неправительственном секторе. В перспективе будет возрастать значение сотрудничества ИСО, МЭК и которое дополняет деятельность этих организаций и способствует осуществлению эффективных программ стандартизации в области информационных технологий и телекоммуникаций. Потребители рассматривают это сотрудничество как позитивное, способствующее эффективной работе трех главных организаций по международной стандартизации и в следующем столетии.</w:t>
      </w:r>
    </w:p>
    <w:p w:rsidR="002F0E95" w:rsidRDefault="00C15164">
      <w:pPr>
        <w:pStyle w:val="1"/>
      </w:pPr>
      <w:r>
        <w:br w:type="page"/>
      </w:r>
      <w:bookmarkStart w:id="5" w:name="_Toc437325299"/>
      <w:r>
        <w:t>Заключение</w:t>
      </w:r>
      <w:bookmarkEnd w:id="5"/>
    </w:p>
    <w:p w:rsidR="002F0E95" w:rsidRDefault="002F0E95">
      <w:pPr>
        <w:ind w:firstLine="567"/>
        <w:jc w:val="both"/>
        <w:rPr>
          <w:sz w:val="28"/>
        </w:rPr>
      </w:pPr>
    </w:p>
    <w:p w:rsidR="002F0E95" w:rsidRDefault="00C15164">
      <w:pPr>
        <w:pStyle w:val="5"/>
      </w:pPr>
      <w:r>
        <w:t>Ну вот и рассмотрели.</w:t>
      </w:r>
    </w:p>
    <w:p w:rsidR="002F0E95" w:rsidRDefault="002F0E95"/>
    <w:p w:rsidR="002F0E95" w:rsidRDefault="00C15164">
      <w:pPr>
        <w:pStyle w:val="1"/>
      </w:pPr>
      <w:r>
        <w:br w:type="page"/>
      </w:r>
      <w:bookmarkStart w:id="6" w:name="_Toc437325300"/>
      <w:r>
        <w:t>Список использованной литературы</w:t>
      </w:r>
      <w:bookmarkEnd w:id="6"/>
    </w:p>
    <w:p w:rsidR="002F0E95" w:rsidRDefault="002F0E95"/>
    <w:p w:rsidR="002F0E95" w:rsidRDefault="002F0E95"/>
    <w:p w:rsidR="002F0E95" w:rsidRDefault="002F0E95"/>
    <w:p w:rsidR="002F0E95" w:rsidRDefault="00C15164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Крылова Г.Д. Основы стандартизации, сертификации, метрологии: Учебник для вузов. – М.: Аудит, ЮНИТИ, 1998. – 479 с.</w:t>
      </w:r>
      <w:bookmarkStart w:id="7" w:name="_GoBack"/>
      <w:bookmarkEnd w:id="7"/>
    </w:p>
    <w:sectPr w:rsidR="002F0E95">
      <w:footerReference w:type="even" r:id="rId8"/>
      <w:footerReference w:type="default" r:id="rId9"/>
      <w:footnotePr>
        <w:numRestart w:val="eachPage"/>
      </w:footnotePr>
      <w:type w:val="continuous"/>
      <w:pgSz w:w="11900" w:h="16820"/>
      <w:pgMar w:top="1440" w:right="1268" w:bottom="1134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E95" w:rsidRDefault="00C15164">
      <w:r>
        <w:separator/>
      </w:r>
    </w:p>
  </w:endnote>
  <w:endnote w:type="continuationSeparator" w:id="0">
    <w:p w:rsidR="002F0E95" w:rsidRDefault="00C1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E95" w:rsidRDefault="00C1516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F0E95" w:rsidRDefault="002F0E9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E95" w:rsidRDefault="00C1516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2F0E95" w:rsidRDefault="002F0E9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E95" w:rsidRDefault="00C15164">
      <w:r>
        <w:separator/>
      </w:r>
    </w:p>
  </w:footnote>
  <w:footnote w:type="continuationSeparator" w:id="0">
    <w:p w:rsidR="002F0E95" w:rsidRDefault="00C15164">
      <w:r>
        <w:continuationSeparator/>
      </w:r>
    </w:p>
  </w:footnote>
  <w:footnote w:id="1">
    <w:p w:rsidR="002F0E95" w:rsidRDefault="00C15164">
      <w:pPr>
        <w:spacing w:before="280"/>
        <w:ind w:firstLine="567"/>
        <w:jc w:val="both"/>
        <w:rPr>
          <w:rFonts w:ascii="Arial" w:hAnsi="Arial"/>
          <w:sz w:val="16"/>
        </w:rPr>
      </w:pPr>
      <w:r>
        <w:rPr>
          <w:rStyle w:val="a9"/>
        </w:rPr>
        <w:footnoteRef/>
      </w:r>
      <w:r>
        <w:t xml:space="preserve"> </w:t>
      </w:r>
      <w:r>
        <w:rPr>
          <w:rFonts w:ascii="Arial" w:hAnsi="Arial"/>
          <w:sz w:val="16"/>
        </w:rPr>
        <w:t>Данные на конец 1997 г.</w:t>
      </w:r>
    </w:p>
    <w:p w:rsidR="002F0E95" w:rsidRDefault="002F0E95">
      <w:pPr>
        <w:pStyle w:val="a8"/>
      </w:pPr>
    </w:p>
  </w:footnote>
  <w:footnote w:id="2">
    <w:p w:rsidR="002F0E95" w:rsidRDefault="00C15164">
      <w:pPr>
        <w:spacing w:before="300"/>
        <w:ind w:firstLine="567"/>
        <w:jc w:val="both"/>
        <w:rPr>
          <w:rFonts w:ascii="Arial" w:hAnsi="Arial"/>
        </w:rPr>
      </w:pPr>
      <w:r>
        <w:rPr>
          <w:rStyle w:val="a9"/>
        </w:rPr>
        <w:footnoteRef/>
      </w:r>
      <w:r>
        <w:t xml:space="preserve"> </w:t>
      </w:r>
      <w:r>
        <w:rPr>
          <w:rFonts w:ascii="Arial" w:hAnsi="Arial"/>
        </w:rPr>
        <w:t>Данные на 1 января 1999 г.</w:t>
      </w:r>
    </w:p>
    <w:p w:rsidR="002F0E95" w:rsidRDefault="002F0E95">
      <w:pPr>
        <w:pStyle w:val="a8"/>
      </w:pPr>
    </w:p>
  </w:footnote>
  <w:footnote w:id="3">
    <w:p w:rsidR="002F0E95" w:rsidRDefault="00C15164">
      <w:pPr>
        <w:pStyle w:val="a8"/>
      </w:pPr>
      <w:r>
        <w:rPr>
          <w:rStyle w:val="a9"/>
        </w:rPr>
        <w:footnoteRef/>
      </w:r>
      <w:r>
        <w:t xml:space="preserve"> </w:t>
      </w:r>
      <w:r>
        <w:rPr>
          <w:rFonts w:ascii="Arial" w:hAnsi="Arial"/>
        </w:rPr>
        <w:t>Порядок разработки международных стандартов, функции рабочих органов и их секретариа</w:t>
      </w:r>
      <w:r>
        <w:rPr>
          <w:rFonts w:ascii="Arial" w:hAnsi="Arial"/>
        </w:rPr>
        <w:softHyphen/>
        <w:t>тов определяются совместными Директивами ИСО/МЭК.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F37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7CA28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20A4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5164"/>
    <w:rsid w:val="002F0E95"/>
    <w:rsid w:val="009C4B5B"/>
    <w:rsid w:val="00C1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3C28002-63A8-4FF0-814F-807EE7DD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qFormat/>
    <w:pPr>
      <w:keepNext/>
      <w:ind w:firstLine="567"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spacing w:line="300" w:lineRule="auto"/>
      <w:ind w:left="960"/>
      <w:jc w:val="both"/>
    </w:pPr>
    <w:rPr>
      <w:b/>
      <w:snapToGrid w:val="0"/>
      <w:sz w:val="32"/>
    </w:rPr>
  </w:style>
  <w:style w:type="paragraph" w:customStyle="1" w:styleId="FR2">
    <w:name w:val="FR2"/>
    <w:pPr>
      <w:jc w:val="right"/>
    </w:pPr>
    <w:rPr>
      <w:rFonts w:ascii="Arial" w:hAnsi="Arial"/>
      <w:i/>
      <w:snapToGrid w:val="0"/>
      <w:sz w:val="18"/>
    </w:rPr>
  </w:style>
  <w:style w:type="paragraph" w:styleId="a3">
    <w:name w:val="Body Text Indent"/>
    <w:basedOn w:val="a"/>
    <w:semiHidden/>
    <w:pPr>
      <w:spacing w:before="280"/>
      <w:ind w:firstLine="567"/>
      <w:jc w:val="both"/>
    </w:pPr>
    <w:rPr>
      <w:b/>
      <w:sz w:val="2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firstLine="567"/>
      <w:jc w:val="both"/>
    </w:pPr>
    <w:rPr>
      <w:sz w:val="28"/>
    </w:rPr>
  </w:style>
  <w:style w:type="paragraph" w:styleId="a7">
    <w:name w:val="caption"/>
    <w:basedOn w:val="a"/>
    <w:next w:val="a"/>
    <w:qFormat/>
    <w:pPr>
      <w:spacing w:before="260"/>
      <w:ind w:firstLine="567"/>
      <w:jc w:val="both"/>
    </w:pPr>
    <w:rPr>
      <w:b/>
      <w:sz w:val="28"/>
    </w:rPr>
  </w:style>
  <w:style w:type="paragraph" w:styleId="a8">
    <w:name w:val="footnote text"/>
    <w:basedOn w:val="a"/>
    <w:semiHidden/>
  </w:style>
  <w:style w:type="character" w:styleId="a9">
    <w:name w:val="footnote reference"/>
    <w:basedOn w:val="a0"/>
    <w:semiHidden/>
    <w:rPr>
      <w:vertAlign w:val="superscript"/>
    </w:rPr>
  </w:style>
  <w:style w:type="paragraph" w:styleId="10">
    <w:name w:val="toc 1"/>
    <w:basedOn w:val="a"/>
    <w:next w:val="a"/>
    <w:autoRedefine/>
    <w:semiHidden/>
    <w:pPr>
      <w:spacing w:before="120" w:after="120"/>
    </w:pPr>
    <w:rPr>
      <w:b/>
      <w:caps/>
    </w:rPr>
  </w:style>
  <w:style w:type="paragraph" w:styleId="21">
    <w:name w:val="toc 2"/>
    <w:basedOn w:val="a"/>
    <w:next w:val="a"/>
    <w:autoRedefine/>
    <w:semiHidden/>
    <w:pPr>
      <w:ind w:left="200"/>
    </w:pPr>
    <w:rPr>
      <w:smallCaps/>
    </w:rPr>
  </w:style>
  <w:style w:type="paragraph" w:styleId="30">
    <w:name w:val="toc 3"/>
    <w:basedOn w:val="a"/>
    <w:next w:val="a"/>
    <w:autoRedefine/>
    <w:semiHidden/>
    <w:pPr>
      <w:ind w:left="400"/>
    </w:pPr>
    <w:rPr>
      <w:i/>
    </w:rPr>
  </w:style>
  <w:style w:type="paragraph" w:styleId="40">
    <w:name w:val="toc 4"/>
    <w:basedOn w:val="a"/>
    <w:next w:val="a"/>
    <w:autoRedefine/>
    <w:semiHidden/>
    <w:pPr>
      <w:ind w:left="600"/>
    </w:pPr>
    <w:rPr>
      <w:sz w:val="18"/>
    </w:rPr>
  </w:style>
  <w:style w:type="paragraph" w:styleId="50">
    <w:name w:val="toc 5"/>
    <w:basedOn w:val="a"/>
    <w:next w:val="a"/>
    <w:autoRedefine/>
    <w:semiHidden/>
    <w:pPr>
      <w:ind w:left="800"/>
    </w:pPr>
    <w:rPr>
      <w:sz w:val="18"/>
    </w:rPr>
  </w:style>
  <w:style w:type="paragraph" w:styleId="6">
    <w:name w:val="toc 6"/>
    <w:basedOn w:val="a"/>
    <w:next w:val="a"/>
    <w:autoRedefine/>
    <w:semiHidden/>
    <w:pPr>
      <w:ind w:left="1000"/>
    </w:pPr>
    <w:rPr>
      <w:sz w:val="18"/>
    </w:rPr>
  </w:style>
  <w:style w:type="paragraph" w:styleId="7">
    <w:name w:val="toc 7"/>
    <w:basedOn w:val="a"/>
    <w:next w:val="a"/>
    <w:autoRedefine/>
    <w:semiHidden/>
    <w:pPr>
      <w:ind w:left="1200"/>
    </w:pPr>
    <w:rPr>
      <w:sz w:val="18"/>
    </w:rPr>
  </w:style>
  <w:style w:type="paragraph" w:styleId="8">
    <w:name w:val="toc 8"/>
    <w:basedOn w:val="a"/>
    <w:next w:val="a"/>
    <w:autoRedefine/>
    <w:semiHidden/>
    <w:pPr>
      <w:ind w:left="1400"/>
    </w:pPr>
    <w:rPr>
      <w:sz w:val="18"/>
    </w:rPr>
  </w:style>
  <w:style w:type="paragraph" w:styleId="9">
    <w:name w:val="toc 9"/>
    <w:basedOn w:val="a"/>
    <w:next w:val="a"/>
    <w:autoRedefine/>
    <w:semiHidden/>
    <w:pPr>
      <w:ind w:left="1600"/>
    </w:pPr>
    <w:rPr>
      <w:sz w:val="18"/>
    </w:rPr>
  </w:style>
  <w:style w:type="paragraph" w:styleId="aa">
    <w:name w:val="Title"/>
    <w:basedOn w:val="a"/>
    <w:qFormat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2780</Words>
  <Characters>15847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МЕЖДУНАРОДНЫЕ ОРГАНИЗАЦИИ, РАЗРАБАТЫВАЮЩИЕ СТАНДАРТЫ</vt:lpstr>
    </vt:vector>
  </TitlesOfParts>
  <Company>Melcord Software</Company>
  <LinksUpToDate>false</LinksUpToDate>
  <CharactersWithSpaces>18590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МЕЖДУНАРОДНЫЕ ОРГАНИЗАЦИИ, РАЗРАБАТЫВАЮЩИЕ СТАНДАРТЫ</dc:title>
  <dc:subject/>
  <dc:creator>Stepan Parigin</dc:creator>
  <cp:keywords/>
  <cp:lastModifiedBy>admin</cp:lastModifiedBy>
  <cp:revision>2</cp:revision>
  <dcterms:created xsi:type="dcterms:W3CDTF">2014-02-07T09:45:00Z</dcterms:created>
  <dcterms:modified xsi:type="dcterms:W3CDTF">2014-02-07T09:45:00Z</dcterms:modified>
</cp:coreProperties>
</file>