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154" w:rsidRDefault="00443154">
      <w:pPr>
        <w:jc w:val="center"/>
        <w:rPr>
          <w:sz w:val="28"/>
        </w:rPr>
      </w:pPr>
      <w:r>
        <w:rPr>
          <w:sz w:val="28"/>
        </w:rPr>
        <w:t>Организация финансовой деятельности ПБОЮЛ.</w:t>
      </w:r>
    </w:p>
    <w:p w:rsidR="00443154" w:rsidRDefault="00443154">
      <w:pPr>
        <w:jc w:val="center"/>
      </w:pPr>
    </w:p>
    <w:p w:rsidR="00443154" w:rsidRDefault="00443154">
      <w:pPr>
        <w:jc w:val="center"/>
      </w:pPr>
    </w:p>
    <w:p w:rsidR="00443154" w:rsidRDefault="00443154">
      <w:pPr>
        <w:jc w:val="center"/>
      </w:pPr>
    </w:p>
    <w:p w:rsidR="00443154" w:rsidRDefault="00443154">
      <w:pPr>
        <w:jc w:val="center"/>
      </w:pPr>
    </w:p>
    <w:p w:rsidR="00443154" w:rsidRDefault="00443154">
      <w:pPr>
        <w:jc w:val="center"/>
      </w:pPr>
    </w:p>
    <w:p w:rsidR="00443154" w:rsidRDefault="00443154">
      <w:pPr>
        <w:jc w:val="center"/>
      </w:pPr>
    </w:p>
    <w:p w:rsidR="00443154" w:rsidRDefault="00443154">
      <w:pPr>
        <w:jc w:val="center"/>
      </w:pPr>
    </w:p>
    <w:p w:rsidR="00443154" w:rsidRDefault="00443154">
      <w:pPr>
        <w:jc w:val="center"/>
      </w:pPr>
    </w:p>
    <w:p w:rsidR="00443154" w:rsidRDefault="00443154">
      <w:pPr>
        <w:jc w:val="center"/>
      </w:pPr>
    </w:p>
    <w:p w:rsidR="00443154" w:rsidRDefault="00443154">
      <w:pPr>
        <w:jc w:val="center"/>
      </w:pPr>
    </w:p>
    <w:p w:rsidR="00443154" w:rsidRDefault="00443154">
      <w:pPr>
        <w:jc w:val="center"/>
        <w:rPr>
          <w:rFonts w:ascii="Book Antiqua" w:hAnsi="Book Antiqua"/>
          <w:sz w:val="144"/>
        </w:rPr>
      </w:pPr>
      <w:r>
        <w:rPr>
          <w:rFonts w:ascii="Book Antiqua" w:hAnsi="Book Antiqua"/>
          <w:sz w:val="144"/>
        </w:rPr>
        <w:t>Титульный</w:t>
      </w:r>
    </w:p>
    <w:p w:rsidR="00443154" w:rsidRDefault="00443154">
      <w:pPr>
        <w:jc w:val="center"/>
        <w:rPr>
          <w:rFonts w:ascii="Book Antiqua" w:hAnsi="Book Antiqua"/>
          <w:sz w:val="144"/>
        </w:rPr>
      </w:pPr>
      <w:r>
        <w:rPr>
          <w:rFonts w:ascii="Book Antiqua" w:hAnsi="Book Antiqua"/>
          <w:sz w:val="144"/>
        </w:rPr>
        <w:t>лист</w:t>
      </w:r>
    </w:p>
    <w:p w:rsidR="00443154" w:rsidRDefault="00443154">
      <w:pPr>
        <w:pageBreakBefore/>
        <w:ind w:left="357"/>
        <w:jc w:val="center"/>
        <w:rPr>
          <w:b/>
          <w:bCs/>
          <w:sz w:val="40"/>
        </w:rPr>
      </w:pPr>
      <w:r>
        <w:rPr>
          <w:b/>
          <w:bCs/>
          <w:sz w:val="40"/>
        </w:rPr>
        <w:t>С О Д Е Р Ж А Н И Е.</w:t>
      </w:r>
    </w:p>
    <w:p w:rsidR="00443154" w:rsidRDefault="00443154">
      <w:pPr>
        <w:jc w:val="center"/>
      </w:pPr>
    </w:p>
    <w:p w:rsidR="00443154" w:rsidRDefault="00443154">
      <w:pPr>
        <w:jc w:val="center"/>
      </w:pPr>
    </w:p>
    <w:p w:rsidR="00443154" w:rsidRDefault="00443154">
      <w:pPr>
        <w:spacing w:line="360" w:lineRule="auto"/>
        <w:ind w:left="357"/>
        <w:rPr>
          <w:sz w:val="28"/>
        </w:rPr>
      </w:pPr>
      <w:r>
        <w:rPr>
          <w:sz w:val="28"/>
        </w:rPr>
        <w:t>Введение……………………………………………………………………3</w:t>
      </w:r>
    </w:p>
    <w:p w:rsidR="00443154" w:rsidRDefault="00443154">
      <w:pPr>
        <w:numPr>
          <w:ilvl w:val="0"/>
          <w:numId w:val="1"/>
        </w:numPr>
        <w:spacing w:line="360" w:lineRule="auto"/>
        <w:ind w:left="714" w:hanging="357"/>
        <w:rPr>
          <w:sz w:val="28"/>
        </w:rPr>
      </w:pPr>
      <w:r>
        <w:rPr>
          <w:sz w:val="28"/>
        </w:rPr>
        <w:t>Правовой статус ПБОЮЛ……………………………………………...4</w:t>
      </w:r>
    </w:p>
    <w:p w:rsidR="00443154" w:rsidRDefault="00443154">
      <w:pPr>
        <w:numPr>
          <w:ilvl w:val="0"/>
          <w:numId w:val="1"/>
        </w:numPr>
        <w:spacing w:line="360" w:lineRule="auto"/>
        <w:ind w:left="714" w:hanging="357"/>
        <w:rPr>
          <w:sz w:val="28"/>
        </w:rPr>
      </w:pPr>
      <w:r>
        <w:rPr>
          <w:sz w:val="28"/>
        </w:rPr>
        <w:t>Особенности ведения коммерческой деятельности и       налогообложения……………………………………………………….7</w:t>
      </w:r>
    </w:p>
    <w:p w:rsidR="00443154" w:rsidRDefault="00443154">
      <w:pPr>
        <w:numPr>
          <w:ilvl w:val="0"/>
          <w:numId w:val="1"/>
        </w:numPr>
        <w:spacing w:line="360" w:lineRule="auto"/>
        <w:ind w:left="714" w:hanging="357"/>
        <w:rPr>
          <w:sz w:val="28"/>
        </w:rPr>
      </w:pPr>
      <w:r>
        <w:rPr>
          <w:sz w:val="28"/>
        </w:rPr>
        <w:t>Особенности уплаты налогов при упрощённой        системе налогообложения………………………………………………………15</w:t>
      </w:r>
    </w:p>
    <w:p w:rsidR="00443154" w:rsidRDefault="00443154">
      <w:pPr>
        <w:numPr>
          <w:ilvl w:val="0"/>
          <w:numId w:val="1"/>
        </w:numPr>
        <w:spacing w:line="360" w:lineRule="auto"/>
        <w:ind w:left="714" w:hanging="357"/>
        <w:rPr>
          <w:sz w:val="28"/>
        </w:rPr>
      </w:pPr>
      <w:r>
        <w:rPr>
          <w:sz w:val="28"/>
        </w:rPr>
        <w:t>Особенности уплаты налога  при едином налоге на вменённый     доход………………………………….………………………………...19</w:t>
      </w:r>
    </w:p>
    <w:p w:rsidR="00443154" w:rsidRDefault="00443154">
      <w:pPr>
        <w:numPr>
          <w:ilvl w:val="0"/>
          <w:numId w:val="1"/>
        </w:numPr>
        <w:spacing w:line="360" w:lineRule="auto"/>
        <w:ind w:left="714" w:hanging="357"/>
        <w:rPr>
          <w:sz w:val="28"/>
        </w:rPr>
      </w:pPr>
      <w:r>
        <w:rPr>
          <w:sz w:val="28"/>
        </w:rPr>
        <w:t>Особенности ведения бухгалтерского учёта и отчётности…………25</w:t>
      </w:r>
    </w:p>
    <w:p w:rsidR="00443154" w:rsidRDefault="00443154">
      <w:pPr>
        <w:spacing w:line="360" w:lineRule="auto"/>
        <w:ind w:left="357"/>
        <w:rPr>
          <w:sz w:val="28"/>
        </w:rPr>
      </w:pPr>
      <w:r>
        <w:rPr>
          <w:sz w:val="28"/>
        </w:rPr>
        <w:t>Заключение ………………………………………..……………………...35</w:t>
      </w:r>
    </w:p>
    <w:p w:rsidR="00443154" w:rsidRDefault="00443154">
      <w:pPr>
        <w:spacing w:line="360" w:lineRule="auto"/>
        <w:ind w:left="357"/>
        <w:rPr>
          <w:sz w:val="28"/>
        </w:rPr>
      </w:pPr>
      <w:r>
        <w:rPr>
          <w:sz w:val="28"/>
        </w:rPr>
        <w:t>Литература………………………………………………………………...36</w:t>
      </w:r>
    </w:p>
    <w:p w:rsidR="00443154" w:rsidRDefault="00443154">
      <w:pPr>
        <w:rPr>
          <w:sz w:val="28"/>
        </w:rPr>
      </w:pPr>
    </w:p>
    <w:p w:rsidR="00443154" w:rsidRDefault="00443154">
      <w:pPr>
        <w:rPr>
          <w:sz w:val="28"/>
        </w:rPr>
      </w:pPr>
    </w:p>
    <w:p w:rsidR="00443154" w:rsidRDefault="00443154">
      <w:pPr>
        <w:rPr>
          <w:sz w:val="28"/>
        </w:rPr>
      </w:pPr>
    </w:p>
    <w:p w:rsidR="00443154" w:rsidRDefault="00443154">
      <w:pPr>
        <w:rPr>
          <w:sz w:val="28"/>
        </w:rPr>
      </w:pPr>
    </w:p>
    <w:p w:rsidR="00443154" w:rsidRDefault="00443154">
      <w:pPr>
        <w:rPr>
          <w:sz w:val="28"/>
        </w:rPr>
      </w:pPr>
    </w:p>
    <w:p w:rsidR="00443154" w:rsidRDefault="00443154">
      <w:pPr>
        <w:rPr>
          <w:sz w:val="28"/>
        </w:rPr>
      </w:pPr>
    </w:p>
    <w:p w:rsidR="00443154" w:rsidRDefault="00443154">
      <w:pPr>
        <w:rPr>
          <w:sz w:val="28"/>
        </w:rPr>
      </w:pPr>
    </w:p>
    <w:p w:rsidR="00443154" w:rsidRDefault="00443154">
      <w:pPr>
        <w:pageBreakBefore/>
        <w:ind w:left="357"/>
        <w:jc w:val="center"/>
        <w:rPr>
          <w:b/>
          <w:bCs/>
          <w:sz w:val="40"/>
        </w:rPr>
      </w:pPr>
      <w:r>
        <w:rPr>
          <w:b/>
          <w:bCs/>
          <w:sz w:val="40"/>
        </w:rPr>
        <w:t>В В Е Д Е Н И Е.</w:t>
      </w:r>
    </w:p>
    <w:p w:rsidR="00443154" w:rsidRDefault="00443154">
      <w:pPr>
        <w:spacing w:line="360" w:lineRule="auto"/>
        <w:ind w:left="357"/>
        <w:jc w:val="center"/>
        <w:rPr>
          <w:b/>
          <w:bCs/>
          <w:sz w:val="40"/>
        </w:rPr>
      </w:pPr>
    </w:p>
    <w:p w:rsidR="00443154" w:rsidRDefault="00443154">
      <w:pPr>
        <w:pStyle w:val="a8"/>
        <w:spacing w:line="360" w:lineRule="auto"/>
      </w:pPr>
      <w:r>
        <w:t>В настоящее время одним из наиболее динамично развивающийся формой коммерческой деятельности является субъекты малого предпринимательства. Они представляют собой бедующее российской экономики. В связи с этим государство очень заинтересовано в развитии именно этого сектора коммерческой деятельности. Это проявляется в особых законодательных условиях, которые им предоставляются, а также налоговых льготах.</w:t>
      </w:r>
    </w:p>
    <w:p w:rsidR="00443154" w:rsidRDefault="00443154">
      <w:pPr>
        <w:spacing w:line="360" w:lineRule="auto"/>
        <w:ind w:firstLine="720"/>
        <w:jc w:val="both"/>
        <w:rPr>
          <w:sz w:val="28"/>
        </w:rPr>
      </w:pPr>
      <w:r>
        <w:rPr>
          <w:sz w:val="28"/>
        </w:rPr>
        <w:t>В связи с этим целью нашей курсовой работы мы выбрали изучение такого субъекта предпринимательской деятельности как «предприниматель без образования юридического лица». Перед данной курсовой работой поставлены такие задачи как правовое обеспечение этого вида деятельности налоговые условия и льготы, особенности ведения учёта и составления отчётности.</w:t>
      </w:r>
    </w:p>
    <w:p w:rsidR="00443154" w:rsidRDefault="00443154">
      <w:pPr>
        <w:spacing w:line="360" w:lineRule="auto"/>
        <w:ind w:firstLine="720"/>
        <w:jc w:val="both"/>
        <w:rPr>
          <w:sz w:val="28"/>
        </w:rPr>
      </w:pPr>
    </w:p>
    <w:p w:rsidR="00443154" w:rsidRDefault="00443154">
      <w:pPr>
        <w:pageBreakBefore/>
        <w:numPr>
          <w:ilvl w:val="0"/>
          <w:numId w:val="2"/>
        </w:numPr>
        <w:ind w:left="714" w:hanging="357"/>
        <w:jc w:val="center"/>
        <w:rPr>
          <w:b/>
          <w:bCs/>
          <w:sz w:val="40"/>
        </w:rPr>
      </w:pPr>
      <w:r>
        <w:rPr>
          <w:b/>
          <w:bCs/>
          <w:sz w:val="40"/>
        </w:rPr>
        <w:t>Правовой статус ПБОЮЛ.</w:t>
      </w:r>
    </w:p>
    <w:p w:rsidR="00443154" w:rsidRDefault="00443154">
      <w:pPr>
        <w:ind w:left="360"/>
        <w:rPr>
          <w:sz w:val="28"/>
        </w:rPr>
      </w:pPr>
    </w:p>
    <w:p w:rsidR="00443154" w:rsidRDefault="00443154">
      <w:pPr>
        <w:ind w:left="360"/>
        <w:rPr>
          <w:sz w:val="28"/>
        </w:rPr>
      </w:pP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Правовой статус индивидуального предпринимателя определяется исходя из того, что наряду с коммерческими организациями он является полноправным участником хозяйственного оборота. Правоспособность индивидуального предпринимателя практически приравнена к правоспособности коммерческих организаций. Индивидуальные предприниматели вправе заниматься любыми не запрещенными законом видами деятельности, а при осуществлении предпринимательской деятельности, требующей лицензирования, — при наличии лицензии. Порядок лицензирования предпринимательской деятельности индивидуальных предпринимателей, как и юридических лиц, установлен Законом о лицензировании и не содержит какой-либо специфики, определяемой организационной формой. Очевидно, что такой подход является правильным, поскольку лицензированию подлежит не лицо, а вид предпринимательской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Предприниматели без образования юридического лица вправе заключать любые предпринимательские договоры, за исключением тех договоров, в отношении которых изъятия предусмотрены непосредственно законом, Лица, занимающиеся индивидуальным предпринимательством, могут быть участниками полных товариществ, а также заключать договоры о совместной деятельности (простого товарищества).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К предпринимательской деятельности граждан, осуществляемой без образования юридического лица, применяются правовые нормы, регулирующие деятельность коммерческих организаций, если иное не вытекает из закона, иных правовых актов или существа правоотношения.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связи с этим интересным представляется вопрос о возможности предпринимателей, осуществляющих свою деятельность без образования юридического лица, объединяться в ассоциации (союзы) для представления и защиты общих имущественных интересов и координации предпринимательской деятельности. Как следует из п, 1 ст. 121 ГК РФ и ст. 11 закона о некоммерческих организациях, создавать некоммерческие организации в форме ассоциаций (союзов) для реализации указанных выше целей могут только коммерческие организации. Исходя из прямого прочтения приведенных норм, регистрирующие органы стали отказывать индивидуальным предпринимателям в праве на объединение в ассоциации (союзы). Отказ в регистрации ассоциаций (союзов), созданных с участием предпринимателей, осуществляющих свою деятельность без образования юридического лица, является, на наш взгляд, неправомерным. Такая позиция нашла подтверждение в судебной практике</w:t>
      </w:r>
      <w:r>
        <w:rPr>
          <w:rStyle w:val="a5"/>
          <w:rFonts w:ascii="Times New Roman" w:eastAsia="MS Mincho" w:hAnsi="Times New Roman" w:cs="Times New Roman"/>
          <w:sz w:val="28"/>
        </w:rPr>
        <w:footnoteReference w:customMarkFollows="1" w:id="1"/>
        <w:t>1</w:t>
      </w:r>
      <w:r>
        <w:rPr>
          <w:rFonts w:ascii="Times New Roman" w:eastAsia="MS Mincho" w:hAnsi="Times New Roman" w:cs="Times New Roman"/>
          <w:sz w:val="28"/>
        </w:rPr>
        <w:t>. Нормы п. 1 ст. 121 ГК РФ и ст, 11 Закона о некоммерческих организациях следует рассматривать в совокупности с правовыми нормами, содержащимися в Гражданском кодексе и других законах, в том числе положениями ст. 23 ГК РФ, устанавливающей, что на предпринимательскую деятельность граждан, осуществляемую без образования юридического лица. распространяются правила Гражданского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 Такая позиция, соответствует Закону о поддержке малого предпринимательства, согласно ст. 19 и 20 которого субъекты малого предпринимательства могут объединяться в ассоциации (союзы), создавать другие некоммерческие объединений.</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Устанавливая по отношению к индивидуальным предпринимателям правила, регулирующие деятельность коммерческих организаций, законодатель ставит их в равные условия с юридическими лицами, в том числе с точки зрения защиты нарушенных прав и возложения на них ответственности в связи с осуществлением предпринимательской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Дела с участием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наряду с иными экономическими спорами и делами, связанными с осуществлением предпринимательской и иной экономической деятельности, рассматриваются .арбитражными судами, (п. 2 ст. 27 АПК РФ).</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Гражданин, занимающийся предпринимательской деятельностью без образования юридического лица при отсутствии государственной регистрации в качестве индивидуального предпринимателя, осуществленной в установленном законодательством порядке, не вправе ссылаться в отношении заключенных им при этом сделок на то, что он не является предпринимателем. Суд может применить к таким сделкам правила Гражданского кодекса об обязательствах, связанных с осуществлением предпринимательской деятельности (п. 4 ст. 23 ГК РФ).</w:t>
      </w: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ageBreakBefore/>
        <w:numPr>
          <w:ilvl w:val="0"/>
          <w:numId w:val="2"/>
        </w:numPr>
        <w:ind w:left="714" w:hanging="357"/>
        <w:jc w:val="center"/>
        <w:rPr>
          <w:b/>
          <w:bCs/>
          <w:sz w:val="40"/>
        </w:rPr>
      </w:pPr>
      <w:r>
        <w:rPr>
          <w:b/>
          <w:bCs/>
          <w:sz w:val="40"/>
        </w:rPr>
        <w:t>Особенности ведения коммерческой деятельности и налогообложения.</w:t>
      </w:r>
    </w:p>
    <w:p w:rsidR="00443154" w:rsidRDefault="00443154">
      <w:pPr>
        <w:pStyle w:val="a3"/>
        <w:ind w:firstLine="540"/>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По своим обязательствам индивидуальные предприниматели отвечают всем своим имуществом, на которое может быть обращено взыскание, в отличие от граждан, создавших коммерческую организацию, поскольку суть конструкции юридического лица заключается в обособлении его имущества от имущества участников и ограничении риска их ответственности размером внесенного ими вклада. Это означает, что взыскание по долгам индивидуального предпринимателя может быть наложено и на его личное имущество, и на долю в общем, имуществе, не принимающие участия в хозяйственном обороте</w:t>
      </w:r>
      <w:r>
        <w:rPr>
          <w:rStyle w:val="a5"/>
          <w:rFonts w:ascii="Times New Roman" w:eastAsia="MS Mincho" w:hAnsi="Times New Roman" w:cs="Times New Roman"/>
          <w:sz w:val="28"/>
        </w:rPr>
        <w:footnoteReference w:customMarkFollows="1" w:id="2"/>
        <w:t>1</w:t>
      </w:r>
      <w:r>
        <w:rPr>
          <w:rFonts w:ascii="Times New Roman" w:eastAsia="MS Mincho" w:hAnsi="Times New Roman" w:cs="Times New Roman"/>
          <w:sz w:val="28"/>
        </w:rPr>
        <w:t>.</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Деятельность индивидуального предпринимателя может осуществляться с применением наемного труда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Представляет интерес вопрос о максимальном количестве наемных работников, которые могут трудиться у индивидуального предпринимателя. Законодательно ограничения количества наемных лиц, которых вправе привлечь предприниматель, осуществляющий свою деятельность без образования юридического липа, не установлено. Но логично предположить, что количество работников у индивидуального предпринимателя не должно превышать численности работников, которая позволяет отнести организацию к субъектам малого предпринимательства (см. п. 1 ст. 3 Закона о поддержке малого предпринимательства), иначе индивидуальные предприниматели и малые предприятия могли бы оказаться в неравных правовых условиях при наличии у них единого статуса субъекта малого предпринимательства.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Особенности регулирования труда граждан, работающих у работодателей — физических лиц. установлены отдельной гл. 48 ТК РФ. Законодатель исходит в этом случае как из необходимости защиты интересов наемного работника, так и гражданина — индивидуального предпринимателя. поскольку последний, взваливший на себя груз ответственности за обеспечение рабочих мест другим гражданам и не обладающий теми материальными и организационными возможностями, которые имеют работодатели-организации, также нуждается в определенной защите. Так, работодатель — физическое лицо может принять работника для выполнения любой, не запрещенной законом работы, определенной трудовым договором (ст. 303 ТК РФ), в то время как работодатель-организация обязан указать в трудовом договоре наименование должности, специальности, профессии или конкретной трудовой функции (ст. 57  ТКРФ). Такое своеобразие регулирования труда у работодателей — физических лиц вполне понятно, поскольку совмещение профессий (должностей), выполнение широкого круга обязанностей является оправданной и потому распространенной практикой для субъектов малого предпринимательства. Работодатели — физические лица вправе по своему усмотрению заключать трудовые договоры на определенный срок (ст. 304 ТК РФ), в отличие от организаций, которые имеют право заключать срочные трудовые договоры только в строго предусмотренных законом случаях (ст. 59 ТК РФ). Перечень оснований прекращения трудового договора, заключенного с работодателем — физическим лицом, может быть расширен по отношению к предусмотренному Трудовым кодексом по усмотрению сторон в самом трудовом договоре. При этом 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только трудовым договором, а не императивными нормами трудового законодательства.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Наличие определенных послаблений в сравнении с юридическими лицами для граждан, осуществляющих найм работников, не освобождает индивидуальных предпринимателей от обязанностей, связанных с реализацией гарантий наемных работников на социальное страхование, пенсионное обеспечение и др. (см. ст. 303 ТК РФ).</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Особенности правового статуса индивидуального предпринимателя определяются спецификой налогообложения предпринимательской деятельности, осуществляемой без образования юридического лица. В отношении индивидуальных предпринимателей, как и для малых предприятий, являющихся субъектами малого предпринимательства, установлены специальные налоговые режимы- (1) упрощенная система налогообложения (гл. 26,2 НК РФ) и (2) система налогообложения в виде единого налога на вмененный доход для отдельных видов деятельности (гл. 26.3 НК РФ). При применении к индивидуальным предпринимателям специальных налоговых режимов предусматривается замена уплаты непосредственно указанных в Налоговом кодексе налогов: налога на доходы физических лиц, полученные от занятия предпринимательской деятельностью. Налога на добавленную стоимость, налога с продаж, налога на имущество, используемое для осуществления предпринимательской деятельности, единого социального налога с доходов, полученных от предпринимательской деятельности, — уплатой соответственно единого налога, исчисляемого по упрощенной системе налогообложения, или единого налога на вмененный доход.</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Нестабильность налогового правового регулирования, принятие законов, ухудшающих положение индивидуальных предпринимателей как налогоплательщиков, неоднократно являлись предметом рассмотрения Конституционного Суда РФ</w:t>
      </w:r>
      <w:r>
        <w:rPr>
          <w:rStyle w:val="a5"/>
          <w:rFonts w:ascii="Times New Roman" w:eastAsia="MS Mincho" w:hAnsi="Times New Roman" w:cs="Times New Roman"/>
          <w:sz w:val="28"/>
        </w:rPr>
        <w:footnoteReference w:customMarkFollows="1" w:id="3"/>
        <w:t>2</w:t>
      </w:r>
      <w:r>
        <w:rPr>
          <w:rFonts w:ascii="Times New Roman" w:eastAsia="MS Mincho" w:hAnsi="Times New Roman" w:cs="Times New Roman"/>
          <w:sz w:val="28"/>
        </w:rPr>
        <w:t>. С 1 января 2001 г., согласно ст. 143 НК РФ, индивидуальные предприниматели были признаны наряду с организациями плательщиками налога на добавленную стоимость</w:t>
      </w:r>
      <w:r>
        <w:rPr>
          <w:rStyle w:val="a5"/>
          <w:rFonts w:ascii="Times New Roman" w:eastAsia="MS Mincho" w:hAnsi="Times New Roman" w:cs="Times New Roman"/>
          <w:sz w:val="28"/>
        </w:rPr>
        <w:footnoteReference w:customMarkFollows="1" w:id="4"/>
        <w:t>3</w:t>
      </w:r>
      <w:r>
        <w:rPr>
          <w:rFonts w:ascii="Times New Roman" w:eastAsia="MS Mincho" w:hAnsi="Times New Roman" w:cs="Times New Roman"/>
          <w:sz w:val="28"/>
        </w:rPr>
        <w:t>.</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xml:space="preserve">Определением Конституционного Суда РФ от 7 февраля 2002 г. № 37-0 индивидуальные предприниматели, зарегистрированные до 2001 г. (до вступления в силу гл. 21 НК РФ "Налог па добавленную стоимость»), освобождены от уплаты НДС и ежемесячной сдачи отчетности на период первых четырех лет своей деятельности. Такое решение принято на основе ч. 1 ст. 9 Закона о поддержке малого предпринимательства, согласно которой в случае, если изменения налогового законодательства создают менее благоприятные условия для субъектов малого предпринимательства по сравнению с ранее действовавшими условиями, то в течение первых четырех лет своей деятельности указанные субъекты подлежат налогообложению в том же порядке, который действовал в момент их государственной регистрации. </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решении Конституционного Суда подчеркнуто, что Конституция РФ исходит из начал обеспечения стабильных правовых условий хозяйствования, предполагающих поддержание доверия участников хозяйственной деятельности к закону и действиям государства, в том числе в сфере налоговых отношений, соблюдения принципов справедливости и разумной стабильности правового регулирования, соответствующих отношений и недопустимости внесения произвольных изменений в действующую систему норм с распространением этих изменений на ранее возникшие длящиеся налоговые отношения,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Индивидуальным предпринимателем является, согласно п. 2 ст. 23 ГК РФ, глава крестьянского (фермерского) хозяйства, осуществляющего деятельность без образования юридического лица. Статус индивидуального предпринимателя приобретается в этом случае с момента государственной регистрации крестьянского (фермерского) хозяйства. Правовое регулирование крестьянского (фермерского) хозяйства осуществляется Законом РСФСР «О крестьянском (фермерском) хозяйстве», большинство положений которого в настоящий момент не применяется в связи с тем, что они вступили в противоречие с нормами Гражданского кодекса и другими законодательными актами. Достаточно сказать, что согласно Закону «О крестьянском (фермерском) хозяйстве – такое хозяйство имеет статус юридического лица</w:t>
      </w:r>
      <w:r>
        <w:rPr>
          <w:rStyle w:val="a5"/>
          <w:rFonts w:ascii="Times New Roman" w:eastAsia="MS Mincho" w:hAnsi="Times New Roman" w:cs="Times New Roman"/>
          <w:sz w:val="28"/>
        </w:rPr>
        <w:footnoteReference w:customMarkFollows="1" w:id="5"/>
        <w:t>1</w:t>
      </w:r>
      <w:r>
        <w:rPr>
          <w:rFonts w:ascii="Times New Roman" w:eastAsia="MS Mincho" w:hAnsi="Times New Roman" w:cs="Times New Roman"/>
          <w:sz w:val="28"/>
        </w:rPr>
        <w:t xml:space="preserve">. </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Закон разрешает создание не только семейных крестьянских хозяйств, но и хозяйств, образованных группой лиц», что привело к тому, что в результате преобразований на селе образовались фермерские хозяйства, члены которых не были связаны родственными отношениями, а входили, например, в состав бригад реорганизовавшейся сельскохозяйственной организации.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 принятием ГК РФ на практике, в литературе и даже в трактовке Конституционного Суда РФ</w:t>
      </w:r>
      <w:r>
        <w:rPr>
          <w:rStyle w:val="a5"/>
          <w:rFonts w:ascii="Times New Roman" w:eastAsia="MS Mincho" w:hAnsi="Times New Roman" w:cs="Times New Roman"/>
          <w:sz w:val="28"/>
        </w:rPr>
        <w:footnoteReference w:customMarkFollows="1" w:id="6"/>
        <w:t>2</w:t>
      </w:r>
      <w:r>
        <w:rPr>
          <w:rFonts w:ascii="Times New Roman" w:eastAsia="MS Mincho" w:hAnsi="Times New Roman" w:cs="Times New Roman"/>
          <w:sz w:val="28"/>
        </w:rPr>
        <w:t xml:space="preserve"> получила распространение точка зрения о понимании крестьянского (фермерского) хозяйства только как индивидуальной предпринимательской деятельности его главы. Представляет интерес позиция тех ученых и специалистов, которые оппонируют сложившемуся представлению.</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Так, Е.В. Матигина замечает, что в ст. 23 ГК РФ глава хозяйства именуется предпринимателем, а слово «индивидуальный» здесь отсутствует, что, по мнению автора, вполне оправданно, поскольку крестьянское хозяйство является специфической формой предпринимательской деятельности, отличной от индивидуального предпринимательства</w:t>
      </w:r>
      <w:r>
        <w:rPr>
          <w:rStyle w:val="a5"/>
          <w:rFonts w:ascii="Times New Roman" w:eastAsia="MS Mincho" w:hAnsi="Times New Roman" w:cs="Times New Roman"/>
          <w:sz w:val="28"/>
        </w:rPr>
        <w:footnoteReference w:customMarkFollows="1" w:id="7"/>
        <w:t>3</w:t>
      </w:r>
      <w:r>
        <w:rPr>
          <w:rFonts w:ascii="Times New Roman" w:eastAsia="MS Mincho" w:hAnsi="Times New Roman" w:cs="Times New Roman"/>
          <w:sz w:val="28"/>
        </w:rPr>
        <w:t>. З.С. Беляева констатирует, что «недостаток ст. 23 ГК РФ состоит, прежде всего, в том, что она предусматривает только одну форму предпринимательской деятельности без образования юридического лица, а именно предпринимательскую деятельность конкретного гражданина и распространяет эту форму на крестьянское хозяйство. Поэтому статусом предпринимателя она искусственно наделяет главу крестьянского хозяйства, а не само это хозяйство»</w:t>
      </w:r>
      <w:r>
        <w:rPr>
          <w:rStyle w:val="a5"/>
          <w:rFonts w:ascii="Times New Roman" w:eastAsia="MS Mincho" w:hAnsi="Times New Roman" w:cs="Times New Roman"/>
          <w:sz w:val="28"/>
        </w:rPr>
        <w:footnoteReference w:customMarkFollows="1" w:id="8"/>
        <w:t>4</w:t>
      </w:r>
      <w:r>
        <w:rPr>
          <w:rFonts w:ascii="Times New Roman" w:eastAsia="MS Mincho" w:hAnsi="Times New Roman" w:cs="Times New Roman"/>
          <w:sz w:val="28"/>
        </w:rPr>
        <w:t>. Отношение к крестьянскому (фермерскому) хозяйству как к «совокупному предпринимателю» высказывает В.В. Устюкова, которая полагает, что, когда хозяйство ведется сообща несколькими членами семьи, все они должны признаваться сопредпринимателями наряду с главой хозяйства. Регистрироваться должно именно крестьянское хозяйство как «совокупный предприниматель» без прав юридического лица, а его глава и члены должны именно «признаваться» предпринимателями, как это в настоящее время предусмотрено ГК, и их дополнительная (повторная) регистрация в этом качестве не требуется. Глава же крестьянского хозяйства наделяется лишь рядом особых прав, связанных с представительством интересов хозяйства в гражданских, процессуальных, налоговых и иных правоотношениях, заключением от имени хозяйства гражданско-правовых и трудовых договоров и др.</w:t>
      </w:r>
      <w:r>
        <w:rPr>
          <w:rStyle w:val="a5"/>
          <w:rFonts w:ascii="Times New Roman" w:eastAsia="MS Mincho" w:hAnsi="Times New Roman" w:cs="Times New Roman"/>
          <w:sz w:val="28"/>
        </w:rPr>
        <w:footnoteReference w:customMarkFollows="1" w:id="9"/>
        <w:t>1</w:t>
      </w:r>
      <w:r>
        <w:rPr>
          <w:rFonts w:ascii="Times New Roman" w:eastAsia="MS Mincho" w:hAnsi="Times New Roman" w:cs="Times New Roman"/>
          <w:sz w:val="28"/>
        </w:rPr>
        <w:t xml:space="preserve"> Позиция В.В. Устюковой состоит в том, что крестьянское хозяйство следует рассматривать в качестве самостоятельной, особой организационно-правовой формы предпринимательской деятельности в сельском хозяйстве без образования юридического лица, отличной как от коммерческих организаций, так и от индивидуальных предпринимателей, не имеющей аналогов в действующем законодательстве и требующей самостоятельного правового регулирования. Такой статус крестьянского хозяйства, по мнению автора, необходимо закрепить в ГК РФ и соответственно субъектом малого предпринимательства должно считаться само крестьянское хозяйство</w:t>
      </w:r>
      <w:r>
        <w:rPr>
          <w:rStyle w:val="a5"/>
          <w:rFonts w:ascii="Times New Roman" w:eastAsia="MS Mincho" w:hAnsi="Times New Roman" w:cs="Times New Roman"/>
          <w:sz w:val="28"/>
        </w:rPr>
        <w:footnoteReference w:customMarkFollows="1" w:id="10"/>
        <w:t>2</w:t>
      </w:r>
      <w:r>
        <w:rPr>
          <w:rFonts w:ascii="Times New Roman" w:eastAsia="MS Mincho" w:hAnsi="Times New Roman" w:cs="Times New Roman"/>
          <w:sz w:val="28"/>
        </w:rPr>
        <w:t>.</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При неоднозначности нашей оценки понятия «совокупный предприниматель» трудно не согласиться, что осуществление деятельности крестьянским (фермерским) хозяйством отличается от индивидуального предпринимательства. Так, от индивидуальной предпринимательской деятельности крестьянское хозяйство отличают наличествующие в нем отношения членства. Глава хозяйства не ведет собственную, отдельную от других членов хозяйства, индивидуальную предпринимательскую деятельность. С рассматриваемых позиций интересно правовое регулирование банкротства крестьянского (фермерского) хозяйства Законом о банкротстве. Указанный Закон, имея в виду специфику правового регулирования банкротства крестьянского (фермерского) хозяйства, посвящает этому вопросу отдельный § 3 в гл. Х «Банкротство гражданина» наряду с § 2, регулирующим банкротство индивидуального предпринимателя, Во-первых, Закон о банкротстве предусматривает банкротство именно хозяйства, а не индивидуального предпринимателя — главы хозяйства, Заявление индивидуального предпринимателя — главы крестьянского (фермерского) хозяйства о признании его банкротом может быть подано в арбитражный суд при наличии письменного согласия всех членов хозяйства (п. I ст. 218 Закона о банкротстве). Во-вторых, в конкурсную массу признанного банкротом крестьянского (фермерского) хозяйства включается находящееся в общей собственности членов хозяйства имущество (насаждения, хозяйственные постройки, продуктивный и рабочий скот. птица, сельскохозяйственная техника, транспортные средства. инвентарь и другое, приобретенное для крестьянского (фермерского) хозяйства на общие средства его членов, имущество), а также право аренды земельного участка и иные принадлежащие хозяйству и имеющие денежную оценку имущественные права. Имущество, принадлежащее главе крестьянского (фермерского) хозяйства и его членам на праве собственности, а также иное имущество, в отношении которого доказано, что оно приобретено на доходы, не являющиеся общими средствами крестьянского (фермерского) хозяйства, не включается в конкурсную массу (ст. 221). Налицо отступление от принципа полной ответственности индивидуального предпринимателя.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Следует констатировать, что актуальность совершенствования правового регулирования крестьянских (фермерских) хозяйств значительно повышается в связи с принятием Федерального закона от 24 июля 2002 г. № 101-ФЗ ч06 обороте земель сельскохозяйственного назначения»</w:t>
      </w:r>
      <w:r>
        <w:rPr>
          <w:rStyle w:val="a5"/>
          <w:rFonts w:ascii="Times New Roman" w:eastAsia="MS Mincho" w:hAnsi="Times New Roman" w:cs="Times New Roman"/>
          <w:sz w:val="28"/>
        </w:rPr>
        <w:footnoteReference w:customMarkFollows="1" w:id="11"/>
        <w:t>1</w:t>
      </w:r>
      <w:r>
        <w:rPr>
          <w:rFonts w:ascii="Times New Roman" w:eastAsia="MS Mincho" w:hAnsi="Times New Roman" w:cs="Times New Roman"/>
          <w:sz w:val="28"/>
        </w:rPr>
        <w:t>, Значительная специфика правового статуса главы крестьянского (фермерского) хозяйства в сравнении с индивидуальным предпринимателем требует дальнейших научных исследований.</w:t>
      </w: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ageBreakBefore/>
        <w:numPr>
          <w:ilvl w:val="0"/>
          <w:numId w:val="2"/>
        </w:numPr>
        <w:ind w:left="714" w:hanging="357"/>
        <w:jc w:val="center"/>
        <w:rPr>
          <w:b/>
          <w:bCs/>
          <w:sz w:val="40"/>
        </w:rPr>
      </w:pPr>
      <w:r>
        <w:rPr>
          <w:b/>
          <w:bCs/>
          <w:sz w:val="40"/>
        </w:rPr>
        <w:t>Особенности уплаты налогов при упрощённой системе налогообложения.</w:t>
      </w:r>
    </w:p>
    <w:p w:rsidR="00443154" w:rsidRDefault="00443154">
      <w:pPr>
        <w:autoSpaceDE w:val="0"/>
        <w:autoSpaceDN w:val="0"/>
        <w:adjustRightInd w:val="0"/>
        <w:rPr>
          <w:rFonts w:ascii="Arial" w:hAnsi="Arial" w:cs="Arial"/>
          <w:sz w:val="20"/>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При применении УСН организациями уплата единого налога, исчисляемого по результатам хозяйственной деятельности организаций за налоговый период, заменяет уплату:</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налога на прибыль организаций;</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налога с продаж;</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налога на имущество организаций;</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единого социального налога.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Организации, применяющие упрощенную систему налогообложения, не признаются налогоплательщиками НДС, за исключением НДС, подлежащего уплате в соответствии с НК при ввозе товаров на таможенную территорию РФ.</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Налог на добавленную стоимость (НДС) - федеральный налог; вид таможенного платежа; налог, взимание которого возложено на таможенные органы РФ. Первоначально введен Законом РФ от 06.12.91 N 1992-I "О налоге на добавленную стоимость". С 1 января 2001 г. взимается на основании гл.21 НК.</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Налогоплательщиками НДС признаются: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организации;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индивидуальные предприниматели;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лица, признаваемые налогоплательщиками НДС в связи с перемещением товаров через таможенную границу РФ, определяемые в соответствии с ТК (см. ст.143 НК).</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ст.145 НК установлены правила и порядок освобождения от исполнения обязанностей налогоплательщика. В общем порядке (вне применения УСН) 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налога, если за 3 предшествующих последовательных календарных месяца сумма выручки от реализации товаров (работ, услуг) этих организаций или индивидуальных предпринимателей без учета НДС и налога с продаж не превысила в совокупности 1 млн. руб. Это право не распространяется на организации и индивидуальных предпринимателей, реализующих подакцизные товары и подакцизное минеральное сырье. Лица, претендующие на освобождение от исполнения обязанностей налогоплательщика, должны представить соответствующее письменное заявление и документы, подтверждающие право на такое освобождение, в налоговый орган по месту своего учета. Освобождение производится на срок, равный 12 последовательным календарным месяцам. По истечении указанного срока организации и индивидуальные предприниматели, которые были освобождены от исполнения обязанностей налогоплательщика, представляют в налоговые органы письменное заявление и документы, подтверждающие, что в течение указанного срока освобождения сумма выручки от реализации товаров (работ, услуг) без учета НДС и налога с продаж за каждые 3 последовательных календарных месяца в совокупности не превышала 1 млн руб.</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Организации, применяющие упрощенную систему налогообложения, производят уплату страховых взносов на обязательное пенсионное страхование в соответствии с законодательством РФ.</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Иные налоги уплачиваются организациями, применяющими УСН, в соответствии с общим режимом налогообложения.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Применение УСН индивидуальными предпринимателями и уплата ими единого налога, исчисляемого по результатам хозяйственной деятельности за налоговый период, предусматривает замену уплаты следующих налогов:</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налога на доходы физических лиц (в отношении доходов, полученных от осуществления предпринимательской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налога с продаж;</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налога на имущество (в отношении имущества, используемого для осуществления предпринимательской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единого социального налога с доходов, полученных от предпринимательской деятельности, а также выплат и иных вознаграждений, начисляемых ими в пользу физических лиц.</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Индивидуальные предприниматели, применяющие УСН, не признаются налогоплательщиками НДС, за исключением НДС, подлежащего уплате в соответствии с НК при ввозе товаров на таможенную территорию РФ.</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Индивидуальные предприниматели, применяющие УСН, производят уплату страховых взносов на обязательное пенсионное страхование в соответствии с законодательством РФ.</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Иные налоги уплачиваются индивидуальными предпринимателями, применяющими УСН, в соответствии с общим режимом налогообложения.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Для организаций и индивидуальных предпринимателей, применяющих УСН, сохраняются действующие:</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порядок ведения кассовых операций;</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порядок представления статистической отчетности.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Порядок ведения кассовых операций утвержден решением Совета директоров ЦБ РФ от 22.09.93 N 40.</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Кроме того, налогоплательщики, применяющие УСН, обязаны соблюдать требования Закона о применении ККТ.</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Наличные денежные расчеты и (или) расчеты с использованием платежных карт в случае продажи товаров, выполнения работ или оказания услуг на территории РФ производятся всеми организациями и индивидуальными предпринимателями с обязательным применением ККТ, включенной в Государственный реестр контрольно-кассовой техники (см. п.1 ст.2 Закона о применении ККТ).</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ККТ, используемая при осуществлении наличных денежных расчетов и (или) расчетов с использованием платежных карт, - ККМ, оснащенные фискальной памятью, электронно-вычислительные машины, в том числе персональные, программно-технические комплексы.</w:t>
      </w: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ageBreakBefore/>
        <w:numPr>
          <w:ilvl w:val="0"/>
          <w:numId w:val="2"/>
        </w:numPr>
        <w:ind w:left="714" w:hanging="357"/>
        <w:jc w:val="center"/>
        <w:rPr>
          <w:b/>
          <w:bCs/>
          <w:sz w:val="40"/>
        </w:rPr>
      </w:pPr>
      <w:r>
        <w:rPr>
          <w:b/>
          <w:bCs/>
          <w:sz w:val="40"/>
        </w:rPr>
        <w:t>Особенности уплаты налога  при едином налоге на вменённый доход</w:t>
      </w:r>
    </w:p>
    <w:p w:rsidR="00443154" w:rsidRDefault="00443154">
      <w:pPr>
        <w:autoSpaceDE w:val="0"/>
        <w:autoSpaceDN w:val="0"/>
        <w:adjustRightInd w:val="0"/>
        <w:rPr>
          <w:rFonts w:ascii="Arial" w:hAnsi="Arial" w:cs="Arial"/>
          <w:sz w:val="20"/>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Особенностью и сущностью единого налога на вмененный доход (ЕНВД) по-прежнему является определение налоговой базы не по отчетности, а на основе нормативной величины базовой доходности разных видов деятельности, к которой применяются корректирующие коэффициенты. В основу расчета налоговой базы положены не экономические, а физические показатели сферы деятельности организации, переходящей на уплату ЕНВД, такие как количество работников, площадь помещения, количество транспортных средств, количество торговых мест.</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Перевод на уплату ЕНВД обусловлен рядом обстоятельств, вытекающих из действующего налогового законодательства и негативной практики уплаты налогов отдельными (в основном малыми) хозяйствующими структурами.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Во-первых, действующая система налогообложения громоздка, содержит большое количество налогов с разными объектами налогообложения, что создает сложности в расчетах хозяйствующих субъектов с бюджетом и в осуществлении предпринимательской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Во-вторых, существуют некоторые сферы предпринимательской деятельности, в которых учет доходов и контроль за полнотой уплаты налогов затруднены. Это в основном сферы деятельности, применяющие налично-денежные расчеты, например торговля, оказание услуг населению.</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главе 26.3 НК РФ прописаны общие принципы уплаты ЕНВД, определены виды деятельности, переводимые на уплату этого налога, даны понятие базовой доходности, корректирующие коэффициенты, ставка и порядок зачисления сумм ЕНВД в бюджет.</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Этот налог по-прежнему остается обязательным, и выбирать: переходить на его уплату или нет, - налогоплательщики, осуществляющие виды деятельности, перечисленные в главе 26.3 НК РФ, не смогут.</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Согласно ст.346.26 НК РФ система обложения ЕНВД вводится региональными законодательными актами и применяется наряду с общей системой налогообложения, предусмотренной законодательством Российской Федерации о налогах и сборах.</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Представительным органам власти субъектов Российской Федерации предоставлено право в региональных законах "О едином налоге на вмененный доход для отдельных видов деятельности" отражать:</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порядок введения ЕНВД в регионе;</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виды предпринимательской деятельности, которые переводятся на уплату ЕНВД (в пределах перечня видов деятельности, указанных в главе 26.3 НК РФ);</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 корректирующий коэффициент базовой доходности, который учитывает совокупность факторов, таких как ассортимент товаров (работ, услуг), сезонность, доходность, время и место работы (этот коэффициент определен как коэффициент К2).</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Из вышеизложенного следует, что согласно главе 26.3 НК РФ плательщиками ЕНВД должны быть организации и индивидуальные предприниматели, осуществляющие виды деятельности, которые в субъекте Российской Федерации, где осуществляется их деятельность, переведены на уплату ЕНВД.</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Согласно п.2 ст.346.26 НК РФ система налогообложения в виде ЕНВД может применяться по решению субъекта Российской Федерации в отношении следующих видов предпринимательской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1) оказание бытовых услуг;</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2) оказание ветеринарных услуг;</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3) оказание услуг по ремонту, техническому обслуживанию и мойке автотранспортных средств;</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4) розничная торговля, осуществляемая через магазины и павильоны с площадью торгового зала по каждому объекту организации торговли не более 150 м2, палатки, лотки и другие объекты организации торговли, в том числе не имеющие стационарной торговой площади;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5) оказание услуг общественного питания, осуществляемых при использовании зала площадью не более 150 м2;</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6) оказание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Отметим, что по сравнению с видами деятельности, предусмотренными Законом N 148-ФЗ, их количество значительно сократилось. Так, с 2003 года нельзя перевести на уплату ЕНВД такие виды деятельности, как оказание бухгалтерских, аудиторских, медицинских, юридических услуг, а также виды деятельности в сфере образования и предоставления автомобильных стоянок и гаражей.</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Изменены критерии перевода на уплату ЕНВД предприятий розничной торговли и общественного питания. Если согласно Закону N 148-ФЗ критерием перевода на этот налог являлась численность работающих в этих предприятиях: в предприятиях розничной торговли - не более 30, в предприятиях общественного питания - не более 50 человек, - то с 2003 года вышеуказанные организации могут быть переведены на уплату ЕНВД, если площадь торгового зала или зала обслуживания посетителей не превышает 150 м.</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соответствии с п.4 ст.346.26 НК РФ уплата организациями ЕНВД предусматривает замену уплаты налога на прибыль организаций (в отношении прибыли, полученной от предпринимательской деятельности, облагаемой единым налогом), налога с продаж (в отношении выплат, производимых физическим лицам в связи с ведением предпринимательской деятельности, облагаемой единым налогом), налога на имущество предприятий (в отношении имущества, используемого для ведения предпринимательской деятельности, облагают единым налогом) и единого социального налога (в отношении выплат, производимых физическим лицам в связи с ведением предпринимательской деятельности, облагаемой единым налогом).</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Уплата индивидуальными предпринимателями ЕНВД предусматривает замену уплаты налога на доходы физических лиц (в отношении доходов, полученных от деятельности, облагаемой единым налогом), налога с продаж (в отношении операций, осуществляемых в рамках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и единого социального налога (в отношении доходов, полученных от предпринимательской деятельности, облагаемой единым налогом, и выплат, производимых физическим лицам в связи с ведением деятельности, облагаемой единым налогом.)</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Организации и индивидуальные предприниматели, являющиеся плательщиками единого налога, не признаются плательщиками НДС (в отношении операций, признаваемых объектами налогообложения в соответствии с главой 21 НК РФ, осуществляемых в рамках предпринимательской деятельности, облагаемой единым налогом), за исключением НДС, подлежащего уплате в соответствии с НК РФ при ввозе товаров на таможенную территорию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Исчисление и уплата иных налогов и сборов, не указанных в настоящем пункте, осуществляется налогоплательщиками в соответствии с общим режимом налогообложения.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Организации и индивидуальные предприниматели, являющиеся плательщиками ЕНВД, уплачивают страховые взносы на обязательное пенсионное страхование в соответствии с Федеральным законом от 15.12.2001 N 167-ФЗ "Об обязательном пенсионном страховании в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При расчете ЕНВД в 2003 году читателям журнала следует обратить внимание на изменения порядка формирования налоговой базы. При сохранении прежнего порядка расчета ЕНВД, установленного Законом N 148-ФЗ, глава 26.3 НК РФ не дает органам государственной власти субъектов Российской Федерации права определять значения базовой доходности, физические показатели и корректирующие коэффициенты.</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Эти показатели (кроме К2) унифицированы для всех субъектов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Расчет вмененного дохода за налоговый период осуществляется по следующей формуле:</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Вд = (Бд x N x К1 x К2 x К3) x 3,</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где Вд - сумма вмененного дохода;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Бд - базовая доходность на единицу физического показателя в месяц;</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N - количество единиц физического показателя;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К1 - коэффициент, учитывающий особенности месторасположения организации согласно кадастровой стоимости места осуществления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К2 - коэффициент, учитывающий совокупность прочих особенностей ведения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К3 - коэффициент-дефлятор;</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3 - число месяцев налогового периода.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Согласно ст.346.30 НК РФ налоговым периодом является квартал, поэтому ЕВНД исчисляется налогоплательщиком по итогам каждого налогового периода по ставке 15% вмененного дохода по следующей формуле:</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ЕН = Вд x 0,15,</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где ЕН - сумма единого налога на вмененный доход;</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Вд - сумма вмененного дохода;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0,15 - ставка налога.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Рассчитаем сумму ЕНВД согласно правилам главы 26.3 НК РФ.</w:t>
      </w: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ageBreakBefore/>
        <w:numPr>
          <w:ilvl w:val="0"/>
          <w:numId w:val="2"/>
        </w:numPr>
        <w:ind w:left="714" w:hanging="357"/>
        <w:jc w:val="center"/>
        <w:rPr>
          <w:b/>
          <w:bCs/>
          <w:sz w:val="40"/>
        </w:rPr>
      </w:pPr>
      <w:r>
        <w:rPr>
          <w:b/>
          <w:bCs/>
          <w:sz w:val="40"/>
        </w:rPr>
        <w:t>Особенности ведения бухгалтерского учёта и отчётности.</w:t>
      </w: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ПБОЮЛ может вести бухгалтерский учёт как по обычной системе ведения бухгалтерского учёта и составления отчётности, так и по упрощённой системе ведения бухгалтерского учёта и составления отчётности.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соответствии со ст.18 Налогового кодекса Российской Федерации упрощенная система налогообложения является одним из видов специального налогового режима, т.е. представляет собой особый порядок исчисления и уплаты налогов и сборов в течение определенного периода времени и принятый в соответствии с этим порядком федеральный закон.</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Применение упрощенной системы налогообложения, учета и отчетности организациями, подпадающими под действие указанного выше федерального закона, предусматривает замену уплаты совокупности установленных законодательством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1) федеральных налогов (НДС, налог на операции с ценными бумагами, отчисления на воспроизводство минерально-сырьевой базы, налог на прибыль предприятий, налог на пользователей автодорог);</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2) региональных налогов (налог на имущество предприятий, лесной доход, плата за воду, налог с продаж);</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3) местных налогов и сборов (налог на рекламу, земельный налог, налог с продаж)</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уплатой единого налога, исчисляемого по результатам хозяйственной деятельности организаций за отчетный период.</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Не уплачиваются малыми предприятиями, перешедшими на упрощенную систему налогообложения, налоги, установленные ст.9 Закона Российской Федерации от 27.12.91 N 2116-1 "О налоге на прибыль", со следующих видов доходов:</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доходов в виде дивидендов, полученных по акциям, принадлежащим предприятию-акционеру;</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доходов от долевого участия в других предприятиях, созданных на территории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доходов по иным ценным бумагам.</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Эти виды доходов включаются в состав валовой выручки малого предприятия и облагаются единым налогом в порядке, установленном действующим законодательством.</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то же время для организаций, применяющих упрощенную систему налогообложения, учета и отчетности, сохраняется действующий порядок уплаты таможенных платежей, государственных пошлин, налога на приобретение автотранспортных средств, лицензионных сборов, отчислений в государственные социальные внебюджетные фонды.</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Кроме этого, уплата единого налога не исключает уплату и других обязательных платежей, таких, как арендная плата за землю, плата за имущество, находящееся в государственной собственности. Причем данные обязательные платежи не включаются в перечень расходов при определении совокупного дохода субъекта упрощенной системы. (Исключение составляет арендная плата за помещение, находящееся в государственной собственности и используемое в производственных целях).</w:t>
      </w:r>
    </w:p>
    <w:p w:rsidR="00443154" w:rsidRDefault="00443154">
      <w:pPr>
        <w:pStyle w:val="a3"/>
        <w:spacing w:line="360" w:lineRule="auto"/>
        <w:ind w:firstLine="539"/>
        <w:jc w:val="both"/>
        <w:rPr>
          <w:rFonts w:ascii="Times New Roman" w:eastAsia="MS Mincho" w:hAnsi="Times New Roman" w:cs="Times New Roman"/>
          <w:sz w:val="28"/>
        </w:rPr>
      </w:pP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Что касается порядка ведения бухгалтерского учета, то организациям, применяющим упрощенную систему налогообложения, учета и отчетности, предоставляется право оформления первичных документов бухгалтерской отчетности и ведения книги учета доходов и расходов по упрощенной форме, в том числе без применения способа двойной записи, плана счетов и соблюдения иных требований, предусмотренных действующим Положением по ведению бухгалтерского учета и бухгалтерской отчетности. Таким образом, бухгалтерский учет в основном сводится к ведению книги доходов и расходов.</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Упрощенная форма первичных документов бухгалтерской отчетности и ведения книги учета доходов и расходов устанавливается Министерством финансов Российской Федерации и является единой на всей территории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то же время для организаций, применяющих упрощенную систему налогообложения, учета и отчетности, сохраняется действующий порядок ведения кассовых операций и представления необходимой статистической отчетности. То есть на субъектов упрощенной системы налогообложения распространяется действие Закона РФ от 18.06.93 N 5215-1 "О применении контрольно-кассовых машин при осуществлении денежных расчетов с населением" и письма Центрального банка России от 04.10.93 N 18 (ред. от 26.02.96) "Об утверждении порядка ведения кассовых операций в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Итак, субъекты малого предпринимательства ведут книгу учета доходов и расходов, в которой в хронологической последовательности на основе первичных документов позиционным способом отражаются хозяйственные операции, осуществленные в отчетном периоде.</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графе 4 "Доходы" раздела I "Доходы и расходы" отражаются все поступления субъекту выручки, полученной от реализации товаров (работ, услуг), имущества субъекта малого предпринимательства, реализованного за отчетный период, и внереализационных доходов в виде денежных средств, ценных бумаг и иного имущества. В состав доходов включаются денежные средства и иное имущество, полученные безвозмездно и в виде финансовой помощи.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графе 6 "Расходы" раздела I "Доходы и расходы" отражаются расходы субъекта, связанные с осуществлением предпринимательской деятельности, о которых будет сказано далее.</w:t>
      </w:r>
    </w:p>
    <w:p w:rsidR="00443154" w:rsidRDefault="00443154">
      <w:pPr>
        <w:autoSpaceDE w:val="0"/>
        <w:autoSpaceDN w:val="0"/>
        <w:adjustRightInd w:val="0"/>
        <w:rPr>
          <w:rFonts w:ascii="Arial" w:hAnsi="Arial"/>
          <w:sz w:val="20"/>
        </w:rPr>
      </w:pP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Так как упрощенная система налогообложения, учета и отчетности распространяется на малые предприятия, то при отнесении предприятий и организаций к категории субъектов малого предпринимательства следует руководствоваться критериями, изложенными в ст.3 Федерального закона от 14.06.95 N 88-ФЗ "О государственной поддержке малого предпринимательства в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Согласно названной статье под субъектами малого предпринимательства понимаются коммерческие организации, в уставном капитале которых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не превышает 25%, доля, принадлежащая одному или нескольким юридическим лицам, не являющимся субъектами малого предпринимательства, не превышает 25%, и в которых средняя численность работников за отчетный период не превышает предельных уровней (малые предприятия).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Действие упрощенной системы налогообложения, учета и отчетности распространяется на индивидуальных предпринимателей и организации с предельной численностью работающих (включая работающих по договорам подряда и иным договорам гражданско-правового характера) до 15 человек независимо от вида осуществляемой ими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Таким образом, предельная численность работающих для малых организаций, включая численность работающих в их филиалах и подразделениях, составляет 14 человек.</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Под действие упрощенной системы налогообложения, учета и отчетности не подпадают:</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организации, занятые производством подакцизной продукции;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организации, созданные на базе ликвидированных структурных подразделений действующих предприятий;</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кредитные организации;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страховщики;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инвестиционные фонды;</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профессиональные участники рынка ценных бумаг;</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предприятия игорного и развлекательного бизнеса;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хозяйствующие субъекты других категорий, для которых Министерством финансов Российской Федерации установлен особый порядок ведения бухгалтерского учета и отчетности.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Одним из критериев действия упрощенной системы налогообложения, учета и отчетности для малых предприятий является предельная среднесписочная численность работников, определяемая с учетом всех их работников, в том числе работающих по договорам гражданско-правового характера и по совместительству с учетом реально отработанного времени, а также работников представительств, филиалов и других обособленных подразделений указанного юридического лица.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Исчисление среднесписочной численности работников, принятых на работу по совместительству, производится исходя из фактически отработанного ими времени с учетом продолжительности рабочего времени, установленной для совместителей законодательством.</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Другим критерием применения малыми предприятиями упрощенной системы налогообложения, учета и отчетности является размер валовой выручки.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Субъекты малого предпринимательства имеют право перейти на упрощенную систему налогообложения, учета и отчетности, если в течение года, предшествующего кварталу, в котором произошла подача заявления на право применения упрощенной системы, совокупный размер валовой выручки данного налогоплательщика не превысил суммы 100000-кратного минимального размера оплаты труда, установленного законодательством Российской Федерации на 1-ый день квартала, в котором произошла подача заявления.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При этом под совокупным размером валовой выручки понимается сумма выручки от реализации продукции (работ, услуг), основных фондов, иного имущества и доходов от внереализационных операций.</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Вновь созданные организации, подавшие заявление на право применения упрощенной системы налогообложения, учета и отчетности, считаются субъектами этой упрощенной системы с того квартала, в котором произошла их официальная регистрация.</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Объектом обложения единым налогом организаций в упрощенной системе налогообложения, учета и отчетности устанавливается совокупный доход, полученный за отчетный период (квартал), или валовая выручка, полученная за отчетный период. Выбор объекта налогообложения осуществляется органом государственной власти субъекта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выдаваемом малому предприятию патенте на право применения упрощенной системы налогообложения, учета и отчетности в графе "Объект обложения единым налогом организации - субъекта малого предпринимательства" производится запись "Валовая выручка или совокупный доход".</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Валовая выручка исчисляется как сумма выручки, полученной от реализации товаров (работ, услуг), продажной цены имущества, реализованного за отчетный период, и внереализационных доходов.</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Совокупный доход исчисляется как разница между валовой выручкой 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стоимостью использованных в процессе производства товаров (работ, услуг) сырья, материалов, комплектующих изделий, приобретенных товаров, топлива - стоимость формируется исходя из цен их приобретения (без учета налога на добавленную стоимость), наценок (надбавок), комиссионных вознаграждений, уплачиваемых снабженческим и внешнеэкономическим организациям, стоимости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эксплуатационными расходами - расходами на содержание и эксплуатацию оборудования и других рабочих мест, зданий и сооружений, помещений, используемых для производственной и коммерческой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стоимостью текущего ремонта - затратами на текущий ремонт оборудования и других рабочих мест, зданий и сооружений, помещений, используемых для производственной и коммерческой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затратами на аренду помещений, используемых для производственной и коммерческой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затратами на аренду транспортных средств - к транспортным средствам, в частности, относятся автомобили, суда, аппараты летательно-воздушные и прочие транспортные средства, используемые для производственной и коммерческой деятельности;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расходами на уплату процентов за пользование кредитными ресурсами банков (в пределах действующей ставки рефинансирования Центрального банка Российской Федерации плюс 3%);</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стоимостью оказанных услуг;</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суммой налога на добавленную стоимость, уплаченной поставщикам;</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суммой налога на приобретение автотранспортных средств;</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отчислениями в государственные социальные внебюджетные фонды;</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уплаченными таможенными платежами, государственными пошлинами и лицензионными сборами.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Обращаем внимание, что при расчете совокупного дохода следует иметь в виду, что законом определен конкретный перечень расходов, принимаемых при расчете базы налогообложения, когда в качестве объекта обложения используется показатель совокупного дохода; этот перечень видов расходов является исчерпывающим и изменению не подлежит. На этом основании субъектом малого предпринимательства, применяющим упрощенную систему налогообложения, учета и отчетности, при расчете совокупного дохода для целей налогообложения не подлежит применению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РФ от 05.08.92 N 552.</w:t>
      </w:r>
    </w:p>
    <w:p w:rsidR="00443154" w:rsidRDefault="00443154">
      <w:pPr>
        <w:autoSpaceDE w:val="0"/>
        <w:autoSpaceDN w:val="0"/>
        <w:adjustRightInd w:val="0"/>
        <w:rPr>
          <w:rFonts w:ascii="Arial" w:hAnsi="Arial"/>
          <w:sz w:val="20"/>
        </w:rPr>
      </w:pP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Официальным документом, удостоверяющим право применения субъектами малого предпринимательства упрощенной системы налогообложения, учета и отчетности, является патент, выдаваемый сроком на один календарный год налоговыми органами по месту постановки организаций и индивидуальных предпринимателей на налоговый учет.</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Форма патента устанавливается Государственной налоговой службой Российской Федерации и является единой на всей территории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Организациям патент выдается налоговыми органами по месту их постановки на налоговый учет на основе письменного заявления, подаваемого не позднее, чем за один месяц до начала очередного квартала, при соблюдении следующих условий:</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общее число работников, занятых в организации, не превышает предельной численности, установленной в соответствии с настоящим федеральным законом (14 человек);</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организация не имеет просроченной задолженности по уплате налогов и иных обязательных платежей за предыдущий отчетный период;</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организация своевременно сдала необходимые расчеты по налогам и бухгалтерскую отчетность за предыдущий отчетный период;</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в течение года, предшествующего кварталу, в котором произошла подача заявления на право применения упрощенной системы, совокупный размер валовой выручки данного налогоплательщика не превысил суммы 100000-кратного минимального размера оплаты труда, установленного законодательством Российской Федерации на 1-ый день квартала, в котором произошла подача заявления, и др.</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Филиалы и подразделения, являющиеся налогоплательщиками, представляют в налоговый орган по месту постановки на налоговый учет нотариально заверенные копии патентов, выданных организации, не позднее чем за 15 дней до начала очередного квартала.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Решение о переходе организации на упрощенную систему или мотивированный отказ выносятся налоговым органом в пятнадцатидневный срок со дня подачи заявления организацией или индивидуальным предпринимателем.</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По истечении срока действия патента по заявлению организации налоговый орган выдает патент на очередной (годичный) срок действия с регистрацией новой книги учета доходов и расходов. На патент и книгу учета доходов и расходов распространяются правила обращения с отчетностью, установленные действующими нормативными актами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При утрате патента он подлежит возобновлению налоговым органом с соблюдением ряда условий и наложением на организацию или индивидуального предпринимателя штрафа, размер которого устанавливается органом государственной власти субъекта Российской Федерации.</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По итогам хозяйственной деятельности за отчетный период (квартал) организация представляет в налоговый орган до 20-го числа месяца, следующего за отчетным периодом, расчет об уплате единого налога с зачетом оплаченной стоимости патента, а также выписку из книги доходов и расходов (по состоянию на последний рабочий день отчетного периода) с указанием совокупного дохода (валовой выручки), полученного за отчетный период. При представлении в налоговый орган указанных документов организация предъявляет для проверки патент, книгу учета доходов и расходов, кассовую книгу, а также платежные поручения об уплате единого налога за отчетный период (с отметкой банка об исполнении платежа).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Таким образом, срок уплаты единого налога - не позднее срока представления расчета об уплате единого налога.</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При превышении определенной настоящим федеральным законом предельной численности работающих налогоплательщики переходят на применявшуюся ранее систему налогообложения, учета и отчетности начиная с квартала, следующего за кварталом, в котором должен быть представлен отчет.</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По итогам хозяйственной деятельности за отчетный квартал субъект упрощенной системы представляет в налоговый орган до 20 числа месяца, следующего за отчетным периодом, расчет единого налога и выписку из книги доходов и расходов с указанием совокупного дохода за отчетный период.</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Если превышение предельного уровня среднесписочной численности произошло в I квартале, то возврат на применявшуюся ранее систему налогообложения осуществляется начиная с III квартала. При этом последний отчет по упрощенной системе представляется за первое полугодие.</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Если среднесписочная численность за первое полугодие составила более 15 человек, то переход на общепринятую систему налогообложения произойдет начиная с IV квартала. При этом последний расчет единого налога и выписка из книги учета доходов и расходов должны быть представлены до 20 октября по итогам деятельности за 9 месяцев. Если превышение предельного уровня численности было допущено за 9 месяцев и за год, то переход на общепринятую систему налогообложения должен быть осуществлен начиная с 1 января года, следующего за отчетным.</w:t>
      </w:r>
    </w:p>
    <w:p w:rsidR="00443154" w:rsidRDefault="00443154">
      <w:pPr>
        <w:pStyle w:val="a3"/>
        <w:spacing w:line="360" w:lineRule="auto"/>
        <w:ind w:firstLine="539"/>
        <w:jc w:val="both"/>
        <w:rPr>
          <w:rFonts w:ascii="Times New Roman" w:eastAsia="MS Mincho" w:hAnsi="Times New Roman" w:cs="Times New Roman"/>
          <w:sz w:val="28"/>
        </w:rPr>
      </w:pPr>
      <w:r>
        <w:rPr>
          <w:rFonts w:ascii="Times New Roman" w:eastAsia="MS Mincho" w:hAnsi="Times New Roman" w:cs="Times New Roman"/>
          <w:sz w:val="28"/>
        </w:rPr>
        <w:t>Отказ от применения упрощенной системы налогообложения, учета и отчетности и возврат к применявшейся ранее системе налогообложения, учета и отчетности могут осуществляться субъектами малого предпринимательства с начала очередного календарного года при условии подачи соответствующего заявления в налоговый орган в срок не позднее чем за 15 дней до завершения календарного года.</w:t>
      </w:r>
    </w:p>
    <w:p w:rsidR="00443154" w:rsidRDefault="00443154">
      <w:pPr>
        <w:pageBreakBefore/>
        <w:ind w:left="357"/>
        <w:jc w:val="center"/>
        <w:rPr>
          <w:b/>
          <w:bCs/>
          <w:sz w:val="40"/>
        </w:rPr>
      </w:pPr>
      <w:r>
        <w:rPr>
          <w:b/>
          <w:bCs/>
          <w:sz w:val="40"/>
        </w:rPr>
        <w:t>З А К Л Ю Ч Е Н И Е.</w:t>
      </w:r>
    </w:p>
    <w:p w:rsidR="00443154" w:rsidRDefault="00443154">
      <w:pPr>
        <w:ind w:left="357"/>
        <w:jc w:val="center"/>
        <w:rPr>
          <w:b/>
          <w:bCs/>
          <w:sz w:val="40"/>
        </w:rPr>
      </w:pPr>
    </w:p>
    <w:p w:rsidR="00443154" w:rsidRDefault="00443154">
      <w:pPr>
        <w:pStyle w:val="a8"/>
        <w:spacing w:line="360" w:lineRule="auto"/>
      </w:pPr>
      <w:r>
        <w:t>В ходе данной курсовой работы мы выяснили, что деятельность ПБОЮЛ регулируется многими нормативными актами, начиная  от Конституции РФ и заканчивая местными нормативными актами.</w:t>
      </w:r>
    </w:p>
    <w:p w:rsidR="00443154" w:rsidRDefault="00443154">
      <w:pPr>
        <w:pStyle w:val="a8"/>
        <w:spacing w:line="360" w:lineRule="auto"/>
      </w:pPr>
      <w:r>
        <w:t>Для ПБОЮЛ предусмотрены различные налоговые льготы, а именно предусмотрены некоторые режимы налогообложения, такие как упрощённая система налогообложения и система налогообложения в виде единого налога на вменённый доход. Каждая из этих систем имеет свои преимущества по сравнению с обычной системой налогообложения.</w:t>
      </w:r>
    </w:p>
    <w:p w:rsidR="00443154" w:rsidRDefault="00443154">
      <w:pPr>
        <w:pStyle w:val="a8"/>
        <w:spacing w:line="360" w:lineRule="auto"/>
      </w:pPr>
      <w:r>
        <w:t>Также для ПБОЮЛ предусмотрена упрощённая система ведения учёта и составления отчётности, которая значительно легче и удобнее обычной.</w:t>
      </w:r>
    </w:p>
    <w:p w:rsidR="00443154" w:rsidRDefault="00443154">
      <w:pPr>
        <w:pStyle w:val="a8"/>
        <w:spacing w:line="360" w:lineRule="auto"/>
      </w:pPr>
      <w:r>
        <w:t>Таким образом на практике мы видим, что государство стремится всячески помочь малому бизнесу в России.</w:t>
      </w:r>
    </w:p>
    <w:p w:rsidR="00443154" w:rsidRDefault="00443154">
      <w:pPr>
        <w:pageBreakBefore/>
        <w:ind w:left="357"/>
        <w:jc w:val="center"/>
        <w:rPr>
          <w:b/>
          <w:bCs/>
          <w:sz w:val="40"/>
        </w:rPr>
      </w:pPr>
      <w:r>
        <w:rPr>
          <w:b/>
          <w:bCs/>
          <w:sz w:val="40"/>
        </w:rPr>
        <w:t>Л И Т Е Р А Т У Р А.</w:t>
      </w:r>
    </w:p>
    <w:p w:rsidR="00443154" w:rsidRDefault="00443154">
      <w:pPr>
        <w:ind w:left="357"/>
        <w:jc w:val="center"/>
        <w:rPr>
          <w:b/>
          <w:bCs/>
          <w:sz w:val="40"/>
        </w:rPr>
      </w:pPr>
    </w:p>
    <w:p w:rsidR="00443154" w:rsidRDefault="00443154">
      <w:pPr>
        <w:pStyle w:val="a3"/>
        <w:numPr>
          <w:ilvl w:val="0"/>
          <w:numId w:val="3"/>
        </w:numPr>
        <w:spacing w:line="360" w:lineRule="auto"/>
        <w:jc w:val="both"/>
        <w:rPr>
          <w:rFonts w:ascii="Times New Roman" w:eastAsia="MS Mincho" w:hAnsi="Times New Roman" w:cs="Times New Roman"/>
          <w:sz w:val="28"/>
        </w:rPr>
      </w:pPr>
      <w:r>
        <w:rPr>
          <w:rFonts w:ascii="Times New Roman" w:eastAsia="MS Mincho" w:hAnsi="Times New Roman" w:cs="Times New Roman"/>
          <w:sz w:val="28"/>
        </w:rPr>
        <w:t>Беляева З.С. Крестьянское (фермерское) хозяйство как субъект гражданского права / / Субъекты гражданского права. М., 2000.</w:t>
      </w:r>
    </w:p>
    <w:p w:rsidR="00443154" w:rsidRDefault="00443154">
      <w:pPr>
        <w:pStyle w:val="a3"/>
        <w:numPr>
          <w:ilvl w:val="0"/>
          <w:numId w:val="3"/>
        </w:numPr>
        <w:spacing w:line="360" w:lineRule="auto"/>
        <w:jc w:val="both"/>
        <w:rPr>
          <w:rFonts w:ascii="Times New Roman" w:eastAsia="MS Mincho" w:hAnsi="Times New Roman" w:cs="Times New Roman"/>
          <w:sz w:val="28"/>
        </w:rPr>
      </w:pPr>
      <w:r>
        <w:rPr>
          <w:rFonts w:ascii="Times New Roman" w:eastAsia="MS Mincho" w:hAnsi="Times New Roman" w:cs="Times New Roman"/>
          <w:sz w:val="28"/>
        </w:rPr>
        <w:t>Горбунова Е.П. Особенности правового положения и государственной регистрации крестьянских (фермерских) хозяйств // Кодекс-</w:t>
      </w:r>
      <w:r>
        <w:rPr>
          <w:rFonts w:ascii="Times New Roman" w:eastAsia="MS Mincho" w:hAnsi="Times New Roman" w:cs="Times New Roman"/>
          <w:sz w:val="28"/>
          <w:lang w:val="en-US"/>
        </w:rPr>
        <w:t>info</w:t>
      </w:r>
      <w:r>
        <w:rPr>
          <w:rFonts w:ascii="Times New Roman" w:eastAsia="MS Mincho" w:hAnsi="Times New Roman" w:cs="Times New Roman"/>
          <w:sz w:val="28"/>
        </w:rPr>
        <w:t>. 2000- № 1.</w:t>
      </w:r>
    </w:p>
    <w:p w:rsidR="00443154" w:rsidRDefault="00443154">
      <w:pPr>
        <w:pStyle w:val="a3"/>
        <w:numPr>
          <w:ilvl w:val="0"/>
          <w:numId w:val="3"/>
        </w:numPr>
        <w:spacing w:line="360" w:lineRule="auto"/>
        <w:jc w:val="both"/>
        <w:rPr>
          <w:rFonts w:ascii="Times New Roman" w:eastAsia="MS Mincho" w:hAnsi="Times New Roman" w:cs="Times New Roman"/>
          <w:sz w:val="28"/>
        </w:rPr>
      </w:pPr>
      <w:r>
        <w:rPr>
          <w:rFonts w:ascii="Times New Roman" w:eastAsia="MS Mincho" w:hAnsi="Times New Roman" w:cs="Times New Roman"/>
          <w:sz w:val="28"/>
        </w:rPr>
        <w:t>Полонский Ю. Д. Предприниматель без образования юридического лица. М., 2001.</w:t>
      </w:r>
    </w:p>
    <w:p w:rsidR="00443154" w:rsidRDefault="00443154">
      <w:pPr>
        <w:pStyle w:val="a3"/>
        <w:numPr>
          <w:ilvl w:val="0"/>
          <w:numId w:val="3"/>
        </w:numPr>
        <w:spacing w:line="360" w:lineRule="auto"/>
        <w:jc w:val="both"/>
        <w:rPr>
          <w:rFonts w:ascii="Times New Roman" w:eastAsia="MS Mincho" w:hAnsi="Times New Roman" w:cs="Times New Roman"/>
          <w:sz w:val="28"/>
        </w:rPr>
      </w:pPr>
      <w:r>
        <w:rPr>
          <w:rFonts w:ascii="Times New Roman" w:eastAsia="MS Mincho" w:hAnsi="Times New Roman" w:cs="Times New Roman"/>
          <w:sz w:val="28"/>
        </w:rPr>
        <w:t>Правовые проблемы малого предпринимательства / Под ред. Т.М. Гандилова. М., 2001</w:t>
      </w:r>
    </w:p>
    <w:p w:rsidR="00443154" w:rsidRDefault="00443154">
      <w:pPr>
        <w:pStyle w:val="a3"/>
        <w:numPr>
          <w:ilvl w:val="0"/>
          <w:numId w:val="3"/>
        </w:numPr>
        <w:spacing w:line="360" w:lineRule="auto"/>
        <w:jc w:val="both"/>
        <w:rPr>
          <w:rFonts w:ascii="Times New Roman" w:eastAsia="MS Mincho" w:hAnsi="Times New Roman" w:cs="Times New Roman"/>
          <w:sz w:val="28"/>
        </w:rPr>
      </w:pPr>
      <w:r>
        <w:rPr>
          <w:rFonts w:ascii="Times New Roman" w:eastAsia="MS Mincho" w:hAnsi="Times New Roman" w:cs="Times New Roman"/>
          <w:sz w:val="28"/>
        </w:rPr>
        <w:t>Предпринимательская деятельность в сельском хозяйстве России, Правовые вопросы / Под ред. З.С. Беляевой, И.А, Иконицкой. М., 1998.</w:t>
      </w:r>
    </w:p>
    <w:p w:rsidR="00443154" w:rsidRDefault="00443154">
      <w:pPr>
        <w:pStyle w:val="a3"/>
        <w:numPr>
          <w:ilvl w:val="0"/>
          <w:numId w:val="3"/>
        </w:numPr>
        <w:spacing w:line="360" w:lineRule="auto"/>
        <w:jc w:val="both"/>
        <w:rPr>
          <w:rFonts w:ascii="Times New Roman" w:eastAsia="MS Mincho" w:hAnsi="Times New Roman" w:cs="Times New Roman"/>
          <w:sz w:val="28"/>
        </w:rPr>
      </w:pPr>
      <w:r>
        <w:rPr>
          <w:rFonts w:ascii="Times New Roman" w:eastAsia="MS Mincho" w:hAnsi="Times New Roman" w:cs="Times New Roman"/>
          <w:sz w:val="28"/>
        </w:rPr>
        <w:t>Устюкова В.В. Формирование правового статуса крестьянского (фермерского) хозяйства // Реформирование сельскохозяйственных предприятий (правовые проблемы). М., 1996.</w:t>
      </w:r>
    </w:p>
    <w:p w:rsidR="00443154" w:rsidRDefault="00443154">
      <w:pPr>
        <w:ind w:left="357"/>
        <w:jc w:val="center"/>
        <w:rPr>
          <w:b/>
          <w:bCs/>
          <w:sz w:val="40"/>
        </w:rPr>
      </w:pPr>
      <w:bookmarkStart w:id="0" w:name="_GoBack"/>
      <w:bookmarkEnd w:id="0"/>
    </w:p>
    <w:sectPr w:rsidR="00443154">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154" w:rsidRDefault="00443154">
      <w:r>
        <w:separator/>
      </w:r>
    </w:p>
  </w:endnote>
  <w:endnote w:type="continuationSeparator" w:id="0">
    <w:p w:rsidR="00443154" w:rsidRDefault="0044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154" w:rsidRDefault="00443154">
      <w:r>
        <w:separator/>
      </w:r>
    </w:p>
  </w:footnote>
  <w:footnote w:type="continuationSeparator" w:id="0">
    <w:p w:rsidR="00443154" w:rsidRDefault="00443154">
      <w:r>
        <w:continuationSeparator/>
      </w:r>
    </w:p>
  </w:footnote>
  <w:footnote w:id="1">
    <w:p w:rsidR="00443154" w:rsidRDefault="00443154">
      <w:pPr>
        <w:pStyle w:val="a3"/>
        <w:ind w:firstLine="540"/>
        <w:jc w:val="both"/>
      </w:pPr>
      <w:r>
        <w:rPr>
          <w:rStyle w:val="a5"/>
          <w:rFonts w:ascii="Times New Roman" w:hAnsi="Times New Roman" w:cs="Times New Roman"/>
        </w:rPr>
        <w:t>1</w:t>
      </w:r>
      <w:r>
        <w:t xml:space="preserve"> </w:t>
      </w:r>
      <w:r>
        <w:rPr>
          <w:rFonts w:eastAsia="MS Mincho"/>
        </w:rPr>
        <w:t>См.: постановление Президиума ВАС РФ от 13 июля 1999 г, № 1259/99 // Справочно-правовай система Консультант Плюс / Судебная практика.</w:t>
      </w:r>
    </w:p>
  </w:footnote>
  <w:footnote w:id="2">
    <w:p w:rsidR="00443154" w:rsidRDefault="00443154">
      <w:pPr>
        <w:pStyle w:val="a3"/>
        <w:ind w:firstLine="540"/>
        <w:jc w:val="both"/>
      </w:pPr>
      <w:r>
        <w:rPr>
          <w:rFonts w:eastAsia="MS Mincho"/>
        </w:rPr>
        <w:t>1 Индивидуальный предприниматель в дореволюционном законодательстве именовался купцом. При рассмотрении вопроса об имущественной ответственности предпринимателя за результаты своей деятельности, в том числе личным имуществом, становится: внятным, почему таким весомым было «слово купеческое».</w:t>
      </w:r>
    </w:p>
  </w:footnote>
  <w:footnote w:id="3">
    <w:p w:rsidR="00443154" w:rsidRDefault="00443154">
      <w:pPr>
        <w:pStyle w:val="a3"/>
        <w:ind w:firstLine="540"/>
        <w:jc w:val="both"/>
      </w:pPr>
      <w:r>
        <w:rPr>
          <w:rFonts w:eastAsia="MS Mincho"/>
        </w:rPr>
        <w:t>2 См. определения Конституционного Суда РФ от 1 июля 1999 г. № 11-0 // СЗ РФ. 1999. № 31. Ст 4039. от 7 февраля 2002 г. № 37-0 // СЗ РФ. 2002. № 20, Ст. 1913</w:t>
      </w:r>
    </w:p>
  </w:footnote>
  <w:footnote w:id="4">
    <w:p w:rsidR="00443154" w:rsidRDefault="00443154">
      <w:pPr>
        <w:pStyle w:val="a3"/>
        <w:ind w:firstLine="539"/>
        <w:jc w:val="both"/>
      </w:pPr>
      <w:r>
        <w:rPr>
          <w:rFonts w:eastAsia="MS Mincho"/>
        </w:rPr>
        <w:t>3 С 1 января 2003 г. положения указанной статьи распространяются только на индивидуальных предпринимателей, в отношении которые не применяются специальные режимы налогообложения, установленные гл. 26,2 и 26.3 НК РФ.</w:t>
      </w:r>
    </w:p>
  </w:footnote>
  <w:footnote w:id="5">
    <w:p w:rsidR="00443154" w:rsidRDefault="00443154">
      <w:pPr>
        <w:pStyle w:val="a3"/>
        <w:ind w:firstLine="539"/>
        <w:jc w:val="both"/>
        <w:rPr>
          <w:sz w:val="18"/>
        </w:rPr>
      </w:pPr>
      <w:r>
        <w:rPr>
          <w:rFonts w:eastAsia="MS Mincho"/>
          <w:sz w:val="18"/>
        </w:rPr>
        <w:t>1 О правовом статусе фермерского хозяйства подробнее см.: Устюкова В.В. Формирование правового статуса крестьянского (фермерского) хозяйства // Реформирование сельскохозяйственных предприятий (правовые проблемы) М., 1996, С, 73—86.</w:t>
      </w:r>
    </w:p>
  </w:footnote>
  <w:footnote w:id="6">
    <w:p w:rsidR="00443154" w:rsidRDefault="00443154">
      <w:pPr>
        <w:pStyle w:val="a3"/>
        <w:ind w:firstLine="539"/>
        <w:jc w:val="both"/>
        <w:rPr>
          <w:sz w:val="18"/>
        </w:rPr>
      </w:pPr>
      <w:r>
        <w:rPr>
          <w:rFonts w:eastAsia="MS Mincho"/>
          <w:sz w:val="18"/>
        </w:rPr>
        <w:t>2 См.: постановление Конституционного Суда РФ от 23 декабря 1999 г. № 18-01 // СЗ РФ. 2002. № 3. Ст. 353.</w:t>
      </w:r>
    </w:p>
  </w:footnote>
  <w:footnote w:id="7">
    <w:p w:rsidR="00443154" w:rsidRDefault="00443154">
      <w:pPr>
        <w:pStyle w:val="a3"/>
        <w:ind w:firstLine="539"/>
        <w:jc w:val="both"/>
        <w:rPr>
          <w:sz w:val="18"/>
        </w:rPr>
      </w:pPr>
      <w:r>
        <w:rPr>
          <w:rFonts w:eastAsia="MS Mincho"/>
          <w:sz w:val="18"/>
        </w:rPr>
        <w:t>3 См.: О субъектах предпринимательской деятельности в сельском хозяйстве (Материалы «круглого стола)//Государство и право. 1997. №4. С. 36.</w:t>
      </w:r>
    </w:p>
  </w:footnote>
  <w:footnote w:id="8">
    <w:p w:rsidR="00443154" w:rsidRDefault="00443154">
      <w:pPr>
        <w:pStyle w:val="a3"/>
        <w:ind w:firstLine="539"/>
        <w:jc w:val="both"/>
        <w:rPr>
          <w:rFonts w:eastAsia="MS Mincho"/>
          <w:sz w:val="18"/>
        </w:rPr>
      </w:pPr>
      <w:r>
        <w:rPr>
          <w:rFonts w:eastAsia="MS Mincho"/>
          <w:sz w:val="18"/>
        </w:rPr>
        <w:t>4 Беляева З.С. Крестьянское (фермерское) хозяйство как субъект гражданского права / / Субъекты гражданского права. М., 2000. С. 93.</w:t>
      </w:r>
    </w:p>
  </w:footnote>
  <w:footnote w:id="9">
    <w:p w:rsidR="00443154" w:rsidRDefault="00443154">
      <w:pPr>
        <w:pStyle w:val="a3"/>
        <w:spacing w:line="360" w:lineRule="auto"/>
        <w:ind w:firstLine="539"/>
        <w:jc w:val="both"/>
        <w:rPr>
          <w:rFonts w:eastAsia="MS Mincho"/>
          <w:sz w:val="18"/>
        </w:rPr>
      </w:pPr>
      <w:r>
        <w:rPr>
          <w:rFonts w:eastAsia="MS Mincho"/>
          <w:sz w:val="18"/>
        </w:rPr>
        <w:t>1 См.: Устюкова В.В. Указ.соч. С. 30—31.</w:t>
      </w:r>
    </w:p>
  </w:footnote>
  <w:footnote w:id="10">
    <w:p w:rsidR="00443154" w:rsidRDefault="00443154">
      <w:pPr>
        <w:pStyle w:val="a3"/>
        <w:spacing w:line="360" w:lineRule="auto"/>
        <w:ind w:firstLine="539"/>
        <w:jc w:val="both"/>
        <w:rPr>
          <w:rFonts w:eastAsia="MS Mincho"/>
          <w:sz w:val="18"/>
        </w:rPr>
      </w:pPr>
      <w:r>
        <w:rPr>
          <w:rFonts w:eastAsia="MS Mincho"/>
          <w:sz w:val="18"/>
        </w:rPr>
        <w:t>2 См.: Устюкова В.В. Малое предпринимательство в сельском хозяйстве / / Право вые проблемы малого предпринимательства. М., 2001. С. 170—175. Следует отметить, что аналогичной точки зрения придерживаются многие специалисты. См., например: Лаптев В.В. Проблемы предпринимательской (хозяйственной) правосубъектности // Государство и право. 1999. № 11. С. 19: Горбунова Е.П. Особенности правового положениям и государственной регистрации крестьянских (фермерских) хозяйств // Кодекс-шГо. 2000. №1. С. 5 и др.</w:t>
      </w:r>
    </w:p>
  </w:footnote>
  <w:footnote w:id="11">
    <w:p w:rsidR="00443154" w:rsidRDefault="00443154">
      <w:pPr>
        <w:pStyle w:val="a3"/>
        <w:spacing w:line="360" w:lineRule="auto"/>
        <w:ind w:firstLine="539"/>
        <w:jc w:val="both"/>
      </w:pPr>
      <w:r>
        <w:rPr>
          <w:rStyle w:val="a5"/>
        </w:rPr>
        <w:t>1</w:t>
      </w:r>
      <w:r>
        <w:t xml:space="preserve"> </w:t>
      </w:r>
      <w:r>
        <w:rPr>
          <w:rFonts w:eastAsia="MS Mincho"/>
        </w:rPr>
        <w:t>СЗ РФ.2002,№ 3О. Ст. 3018.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154" w:rsidRDefault="00443154">
    <w:pPr>
      <w:pStyle w:val="a6"/>
      <w:framePr w:wrap="around" w:vAnchor="text" w:hAnchor="margin" w:xAlign="center" w:y="1"/>
      <w:rPr>
        <w:rStyle w:val="a7"/>
      </w:rPr>
    </w:pPr>
  </w:p>
  <w:p w:rsidR="00443154" w:rsidRDefault="0044315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154" w:rsidRDefault="00EB5F49">
    <w:pPr>
      <w:pStyle w:val="a6"/>
      <w:framePr w:wrap="around" w:vAnchor="text" w:hAnchor="margin" w:xAlign="center" w:y="1"/>
      <w:rPr>
        <w:rStyle w:val="a7"/>
      </w:rPr>
    </w:pPr>
    <w:r>
      <w:rPr>
        <w:rStyle w:val="a7"/>
        <w:noProof/>
      </w:rPr>
      <w:t>2</w:t>
    </w:r>
  </w:p>
  <w:p w:rsidR="00443154" w:rsidRDefault="0044315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D665E"/>
    <w:multiLevelType w:val="hybridMultilevel"/>
    <w:tmpl w:val="C9124C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F2E12FC"/>
    <w:multiLevelType w:val="hybridMultilevel"/>
    <w:tmpl w:val="099E2B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98B2702"/>
    <w:multiLevelType w:val="hybridMultilevel"/>
    <w:tmpl w:val="B27CF6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F49"/>
    <w:rsid w:val="00107286"/>
    <w:rsid w:val="002F18D9"/>
    <w:rsid w:val="00443154"/>
    <w:rsid w:val="00EB5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ABC2C9-9DDD-4243-A563-8CF00A66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Body Text Indent"/>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7480</Words>
  <Characters>42640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Организация финансовой деятельности ПБОЮЛ</vt:lpstr>
    </vt:vector>
  </TitlesOfParts>
  <Company>1</Company>
  <LinksUpToDate>false</LinksUpToDate>
  <CharactersWithSpaces>50020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финансовой деятельности ПБОЮЛ</dc:title>
  <dc:subject/>
  <dc:creator>1</dc:creator>
  <cp:keywords/>
  <dc:description/>
  <cp:lastModifiedBy>Irina</cp:lastModifiedBy>
  <cp:revision>2</cp:revision>
  <dcterms:created xsi:type="dcterms:W3CDTF">2014-09-05T14:52:00Z</dcterms:created>
  <dcterms:modified xsi:type="dcterms:W3CDTF">2014-09-05T14:52:00Z</dcterms:modified>
</cp:coreProperties>
</file>