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59" w:rsidRDefault="00915A59" w:rsidP="00766E6D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Московский Авиационный Институт</w:t>
      </w:r>
    </w:p>
    <w:p w:rsidR="00C71B46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(Государственный Технический Университет)</w:t>
      </w:r>
    </w:p>
    <w:p w:rsidR="00C71B46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794915">
        <w:rPr>
          <w:rFonts w:ascii="Times New Roman" w:hAnsi="Times New Roman"/>
          <w:sz w:val="36"/>
          <w:szCs w:val="36"/>
        </w:rPr>
        <w:t>Кафедра 308</w:t>
      </w: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40"/>
          <w:szCs w:val="40"/>
        </w:rPr>
      </w:pP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794915">
        <w:rPr>
          <w:rFonts w:ascii="Times New Roman" w:hAnsi="Times New Roman"/>
          <w:b/>
          <w:sz w:val="40"/>
          <w:szCs w:val="40"/>
        </w:rPr>
        <w:t>Отчёт по лабораторной работе</w:t>
      </w: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794915">
        <w:rPr>
          <w:rFonts w:ascii="Times New Roman" w:hAnsi="Times New Roman"/>
          <w:b/>
          <w:sz w:val="40"/>
          <w:szCs w:val="40"/>
        </w:rPr>
        <w:t>“Телефонный справочник”</w:t>
      </w:r>
    </w:p>
    <w:p w:rsidR="00C71B46" w:rsidRPr="00794915" w:rsidRDefault="00C71B46" w:rsidP="00766E6D">
      <w:pPr>
        <w:spacing w:after="0" w:line="240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794915">
        <w:rPr>
          <w:rFonts w:ascii="Times New Roman" w:hAnsi="Times New Roman"/>
          <w:b/>
          <w:sz w:val="40"/>
          <w:szCs w:val="40"/>
        </w:rPr>
        <w:t>(клиент-серверная архитектура)</w:t>
      </w: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9491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 w:rsidRPr="0079491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Выполнили</w:t>
      </w:r>
    </w:p>
    <w:p w:rsidR="00C71B46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Жукова А.М.</w:t>
      </w:r>
    </w:p>
    <w:p w:rsidR="00C71B46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Белезекова А.Т.</w:t>
      </w:r>
      <w:r w:rsidRPr="00794915">
        <w:rPr>
          <w:rFonts w:ascii="Times New Roman" w:hAnsi="Times New Roman"/>
          <w:sz w:val="32"/>
          <w:szCs w:val="32"/>
        </w:rPr>
        <w:t xml:space="preserve"> </w:t>
      </w:r>
    </w:p>
    <w:p w:rsidR="00C71B46" w:rsidRPr="00794915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 w:rsidRPr="00794915">
        <w:rPr>
          <w:rFonts w:ascii="Times New Roman" w:hAnsi="Times New Roman"/>
          <w:sz w:val="32"/>
          <w:szCs w:val="32"/>
        </w:rPr>
        <w:t>гр. 03-217</w:t>
      </w:r>
    </w:p>
    <w:p w:rsidR="00C71B46" w:rsidRPr="00794915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 w:rsidRPr="0079491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</w:t>
      </w:r>
    </w:p>
    <w:p w:rsidR="00C71B46" w:rsidRPr="00794915" w:rsidRDefault="00C71B46" w:rsidP="00766E6D">
      <w:pPr>
        <w:spacing w:after="0" w:line="240" w:lineRule="auto"/>
        <w:ind w:firstLine="709"/>
        <w:jc w:val="right"/>
        <w:rPr>
          <w:rFonts w:ascii="Times New Roman" w:hAnsi="Times New Roman"/>
          <w:sz w:val="32"/>
          <w:szCs w:val="32"/>
        </w:rPr>
      </w:pPr>
      <w:r w:rsidRPr="0079491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Преподаватель</w:t>
      </w:r>
    </w:p>
    <w:p w:rsidR="00C71B46" w:rsidRPr="00794915" w:rsidRDefault="00C71B46" w:rsidP="00794915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Склеймин </w:t>
      </w:r>
      <w:r w:rsidRPr="00794915">
        <w:rPr>
          <w:rFonts w:ascii="Times New Roman" w:hAnsi="Times New Roman"/>
          <w:sz w:val="32"/>
          <w:szCs w:val="32"/>
        </w:rPr>
        <w:t>Ю.Б.</w:t>
      </w: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C71B46" w:rsidRPr="00794915" w:rsidRDefault="00C71B46" w:rsidP="00794915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794915">
        <w:rPr>
          <w:rFonts w:ascii="Times New Roman" w:hAnsi="Times New Roman"/>
          <w:sz w:val="32"/>
          <w:szCs w:val="32"/>
        </w:rPr>
        <w:t>Москва 2010</w:t>
      </w:r>
    </w:p>
    <w:p w:rsidR="00C71B46" w:rsidRPr="00794915" w:rsidRDefault="00C71B46" w:rsidP="0079491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94915">
        <w:rPr>
          <w:rFonts w:ascii="Times New Roman" w:hAnsi="Times New Roman"/>
          <w:b/>
          <w:sz w:val="32"/>
          <w:szCs w:val="32"/>
        </w:rPr>
        <w:br w:type="page"/>
      </w:r>
      <w:r w:rsidRPr="00794915">
        <w:rPr>
          <w:rFonts w:ascii="Times New Roman" w:hAnsi="Times New Roman"/>
          <w:b/>
          <w:sz w:val="28"/>
          <w:szCs w:val="28"/>
        </w:rPr>
        <w:t>Постановка задачи.</w:t>
      </w: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Разработать программу , реализующую работу телефонного справочника. Для разработки использовать  </w:t>
      </w:r>
      <w:r w:rsidRPr="00766E6D">
        <w:rPr>
          <w:rFonts w:ascii="Times New Roman" w:hAnsi="Times New Roman"/>
          <w:sz w:val="24"/>
          <w:szCs w:val="24"/>
          <w:lang w:val="en-US"/>
        </w:rPr>
        <w:t>Sybase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SQL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Anywhere</w:t>
      </w:r>
      <w:r w:rsidRPr="00766E6D">
        <w:rPr>
          <w:rFonts w:ascii="Times New Roman" w:hAnsi="Times New Roman"/>
          <w:sz w:val="24"/>
          <w:szCs w:val="24"/>
        </w:rPr>
        <w:t xml:space="preserve"> 5.5 в качестве серверной части и </w:t>
      </w:r>
      <w:r w:rsidRPr="00766E6D">
        <w:rPr>
          <w:rFonts w:ascii="Times New Roman" w:hAnsi="Times New Roman"/>
          <w:sz w:val="24"/>
          <w:szCs w:val="24"/>
          <w:lang w:val="en-US"/>
        </w:rPr>
        <w:t>MS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Visual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FoxPro</w:t>
      </w:r>
      <w:r w:rsidRPr="00766E6D">
        <w:rPr>
          <w:rFonts w:ascii="Times New Roman" w:hAnsi="Times New Roman"/>
          <w:sz w:val="24"/>
          <w:szCs w:val="24"/>
        </w:rPr>
        <w:t xml:space="preserve"> 5.0 в качестве клиентской части. Добавить функции добавления, удаления, редактирования и поиска записей.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94915" w:rsidRDefault="00C71B46" w:rsidP="00766E6D">
      <w:pPr>
        <w:pStyle w:val="1"/>
        <w:spacing w:before="0" w:line="240" w:lineRule="auto"/>
        <w:ind w:firstLine="709"/>
        <w:jc w:val="left"/>
        <w:rPr>
          <w:rFonts w:ascii="Times New Roman" w:hAnsi="Times New Roman"/>
          <w:sz w:val="28"/>
        </w:rPr>
      </w:pPr>
      <w:r w:rsidRPr="00794915">
        <w:rPr>
          <w:rFonts w:ascii="Times New Roman" w:hAnsi="Times New Roman"/>
          <w:sz w:val="28"/>
        </w:rPr>
        <w:t>Описание задачи.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Необходимо реализовать телефонный справочник с использованием архитектуры «клиент-сервер».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Каждая из составляющих эту архитектуру элементов играет свою роль: сервер владеет и распоряжается информационными ресурсами системы, клиент имеет возможность воспользоваться ими. Сервер базы данных представляет собой мультипользовательскую версию СУБД, параллельно обрабатывающую запросы, поступившие со всех рабочих станций. В его задачу входит реализация логики обработки транзакций с применением необходимой техники синхронизации - поддержки протоколов блокирования ресурсов, обеспечение, предотвращение и/или устранения тупиковых ситуаций.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В ответ на пользовательский запрос рабочая станция получит не «сырье» для последующей обработки, а готовые результаты. Программное обеспечение рабочей станции при такой архитектуре играет роль только внешнего интерфейса (Front - end) централизованной системы управления данными. Это позволяет существенно уменьшить сетевой трафик, сократить время на ожидание блокированных ресурсов данных в мультипользовательском режиме, разгрузить рабочие станции и при достаточно мощной центральной машине использовать для них более дешевое оборудование.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Для современных СУБД архитектура «клиент-сервер» стала фактически стандартом.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При создании таблиц и связей между ними, следуя только немногим формализованным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правилам, можно обеспечить простоту манипулирования данными. Его методика получила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наименование </w:t>
      </w:r>
      <w:r w:rsidRPr="00766E6D">
        <w:rPr>
          <w:rFonts w:ascii="Times New Roman" w:hAnsi="Times New Roman"/>
          <w:i/>
          <w:iCs/>
          <w:sz w:val="24"/>
          <w:szCs w:val="24"/>
        </w:rPr>
        <w:t>нормализации данных</w:t>
      </w:r>
      <w:r w:rsidRPr="00766E6D">
        <w:rPr>
          <w:rFonts w:ascii="Times New Roman" w:hAnsi="Times New Roman"/>
          <w:sz w:val="24"/>
          <w:szCs w:val="24"/>
        </w:rPr>
        <w:t>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Мощь реляционных баз данных, таких как </w:t>
      </w:r>
      <w:r w:rsidRPr="00766E6D">
        <w:rPr>
          <w:rFonts w:ascii="Times New Roman" w:hAnsi="Times New Roman"/>
          <w:sz w:val="24"/>
          <w:szCs w:val="24"/>
          <w:lang w:val="en-US"/>
        </w:rPr>
        <w:t>Sybase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SQL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Anywhere</w:t>
      </w:r>
      <w:r w:rsidRPr="00766E6D">
        <w:rPr>
          <w:rFonts w:ascii="Times New Roman" w:hAnsi="Times New Roman"/>
          <w:sz w:val="24"/>
          <w:szCs w:val="24"/>
        </w:rPr>
        <w:t>, опирается на их способность бы-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стро найти и связать данные из разных таблиц при помощи запросов, форм и отчетов. Для этого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каждая таблица должна содержать одно или несколько полей, однозначно определяющих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каждую запись в таблице. Такие поля называют </w:t>
      </w:r>
      <w:r w:rsidRPr="00766E6D">
        <w:rPr>
          <w:rFonts w:ascii="Times New Roman" w:hAnsi="Times New Roman"/>
          <w:i/>
          <w:iCs/>
          <w:sz w:val="24"/>
          <w:szCs w:val="24"/>
        </w:rPr>
        <w:t>первичным ключом таблицы</w:t>
      </w:r>
      <w:r w:rsidRPr="00766E6D">
        <w:rPr>
          <w:rFonts w:ascii="Times New Roman" w:hAnsi="Times New Roman"/>
          <w:sz w:val="24"/>
          <w:szCs w:val="24"/>
        </w:rPr>
        <w:t xml:space="preserve">. Если для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таблицы определен первичный ключ, то </w:t>
      </w:r>
      <w:r w:rsidRPr="00766E6D">
        <w:rPr>
          <w:rFonts w:ascii="Times New Roman" w:hAnsi="Times New Roman"/>
          <w:sz w:val="24"/>
          <w:szCs w:val="24"/>
          <w:lang w:val="en-US"/>
        </w:rPr>
        <w:t>Sybase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SQL</w:t>
      </w:r>
      <w:r w:rsidRPr="00766E6D">
        <w:rPr>
          <w:rFonts w:ascii="Times New Roman" w:hAnsi="Times New Roman"/>
          <w:sz w:val="24"/>
          <w:szCs w:val="24"/>
        </w:rPr>
        <w:t xml:space="preserve"> </w:t>
      </w:r>
      <w:r w:rsidRPr="00766E6D">
        <w:rPr>
          <w:rFonts w:ascii="Times New Roman" w:hAnsi="Times New Roman"/>
          <w:sz w:val="24"/>
          <w:szCs w:val="24"/>
          <w:lang w:val="en-US"/>
        </w:rPr>
        <w:t>Anywhere</w:t>
      </w:r>
      <w:r w:rsidRPr="00766E6D">
        <w:rPr>
          <w:rFonts w:ascii="Times New Roman" w:hAnsi="Times New Roman"/>
          <w:sz w:val="24"/>
          <w:szCs w:val="24"/>
        </w:rPr>
        <w:t xml:space="preserve"> предотвращает дублирование 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значений полей.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Завершающим этапом нормализации таблицы  будет будет установка связей между таблицами и правил удаления, добавления и обновления записей в родительских и сводной таблицах.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  <w:r w:rsidRPr="00766E6D">
        <w:rPr>
          <w:rFonts w:ascii="Times New Roman" w:hAnsi="Times New Roman"/>
          <w:sz w:val="24"/>
          <w:szCs w:val="24"/>
        </w:rPr>
        <w:t xml:space="preserve">Получение, изменение, удаление данных на сервере из клиентской части производится с помощью </w:t>
      </w:r>
      <w:r w:rsidRPr="00766E6D">
        <w:rPr>
          <w:rFonts w:ascii="Times New Roman" w:hAnsi="Times New Roman"/>
          <w:sz w:val="24"/>
          <w:szCs w:val="24"/>
          <w:lang w:val="en-US"/>
        </w:rPr>
        <w:t>SQL-</w:t>
      </w:r>
      <w:r w:rsidRPr="00766E6D">
        <w:rPr>
          <w:rFonts w:ascii="Times New Roman" w:hAnsi="Times New Roman"/>
          <w:sz w:val="24"/>
          <w:szCs w:val="24"/>
        </w:rPr>
        <w:t>запросов на сервер.</w:t>
      </w:r>
    </w:p>
    <w:p w:rsidR="00C71B46" w:rsidRPr="00766E6D" w:rsidRDefault="00C71B46" w:rsidP="00766E6D">
      <w:pPr>
        <w:pStyle w:val="1"/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94915" w:rsidRDefault="00C71B46" w:rsidP="00766E6D">
      <w:pPr>
        <w:pStyle w:val="1"/>
        <w:spacing w:before="0" w:line="240" w:lineRule="auto"/>
        <w:ind w:firstLine="709"/>
        <w:jc w:val="left"/>
        <w:rPr>
          <w:rFonts w:ascii="Times New Roman" w:hAnsi="Times New Roman"/>
          <w:sz w:val="28"/>
        </w:rPr>
      </w:pPr>
      <w:r w:rsidRPr="00794915">
        <w:rPr>
          <w:rFonts w:ascii="Times New Roman" w:hAnsi="Times New Roman"/>
          <w:sz w:val="28"/>
        </w:rPr>
        <w:t>Структура сервера.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Родительские таблицы: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66E6D">
        <w:rPr>
          <w:rFonts w:ascii="Times New Roman" w:hAnsi="Times New Roman"/>
          <w:b/>
          <w:sz w:val="24"/>
          <w:szCs w:val="24"/>
          <w:lang w:val="en-US"/>
        </w:rPr>
        <w:t>FAM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410"/>
      </w:tblGrid>
      <w:tr w:rsidR="00C71B46" w:rsidRPr="00D82C1D" w:rsidTr="00D82C1D">
        <w:tc>
          <w:tcPr>
            <w:tcW w:w="266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F_num</w:t>
            </w:r>
          </w:p>
        </w:tc>
        <w:tc>
          <w:tcPr>
            <w:tcW w:w="241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F_val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Char(20)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поле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</w:tbl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66E6D">
        <w:rPr>
          <w:rFonts w:ascii="Times New Roman" w:hAnsi="Times New Roman"/>
          <w:b/>
          <w:sz w:val="24"/>
          <w:szCs w:val="24"/>
          <w:lang w:val="en-US"/>
        </w:rPr>
        <w:t>NAM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660"/>
        <w:gridCol w:w="2410"/>
      </w:tblGrid>
      <w:tr w:rsidR="00C71B46" w:rsidRPr="00D82C1D" w:rsidTr="00D82C1D">
        <w:tc>
          <w:tcPr>
            <w:tcW w:w="266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N_num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N_val</w:t>
            </w:r>
          </w:p>
        </w:tc>
      </w:tr>
      <w:tr w:rsidR="00C71B46" w:rsidRPr="00D82C1D" w:rsidTr="00D82C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Char(20)</w:t>
            </w:r>
          </w:p>
        </w:tc>
      </w:tr>
      <w:tr w:rsidR="00C71B46" w:rsidRPr="00D82C1D" w:rsidTr="00D82C1D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поле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</w:tbl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66E6D">
        <w:rPr>
          <w:rFonts w:ascii="Times New Roman" w:hAnsi="Times New Roman"/>
          <w:b/>
          <w:sz w:val="24"/>
          <w:szCs w:val="24"/>
          <w:lang w:val="en-US"/>
        </w:rPr>
        <w:t>OTC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410"/>
      </w:tblGrid>
      <w:tr w:rsidR="00C71B46" w:rsidRPr="00D82C1D" w:rsidTr="00D82C1D">
        <w:tc>
          <w:tcPr>
            <w:tcW w:w="266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O_num</w:t>
            </w:r>
          </w:p>
        </w:tc>
        <w:tc>
          <w:tcPr>
            <w:tcW w:w="241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O_val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Char(20)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поле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</w:tbl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66E6D">
        <w:rPr>
          <w:rFonts w:ascii="Times New Roman" w:hAnsi="Times New Roman"/>
          <w:b/>
          <w:sz w:val="24"/>
          <w:szCs w:val="24"/>
          <w:lang w:val="en-US"/>
        </w:rPr>
        <w:t>STR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410"/>
      </w:tblGrid>
      <w:tr w:rsidR="00C71B46" w:rsidRPr="00D82C1D" w:rsidTr="00D82C1D">
        <w:tc>
          <w:tcPr>
            <w:tcW w:w="266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S_num</w:t>
            </w:r>
          </w:p>
        </w:tc>
        <w:tc>
          <w:tcPr>
            <w:tcW w:w="2410" w:type="dxa"/>
            <w:shd w:val="clear" w:color="auto" w:fill="000000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S_val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Char(20)</w:t>
            </w:r>
          </w:p>
        </w:tc>
      </w:tr>
      <w:tr w:rsidR="00C71B46" w:rsidRPr="00D82C1D" w:rsidTr="00D82C1D">
        <w:tc>
          <w:tcPr>
            <w:tcW w:w="266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поле</w:t>
            </w:r>
          </w:p>
        </w:tc>
        <w:tc>
          <w:tcPr>
            <w:tcW w:w="2410" w:type="dxa"/>
          </w:tcPr>
          <w:p w:rsidR="00C71B46" w:rsidRPr="00D82C1D" w:rsidRDefault="00C71B46" w:rsidP="00D82C1D">
            <w:pPr>
              <w:pStyle w:val="13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</w:tr>
    </w:tbl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Дочерняя (сводная) таблица: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766E6D">
        <w:rPr>
          <w:rFonts w:ascii="Times New Roman" w:hAnsi="Times New Roman"/>
          <w:b/>
          <w:sz w:val="24"/>
          <w:szCs w:val="24"/>
          <w:lang w:val="en-US"/>
        </w:rPr>
        <w:t>BOOK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1113"/>
        <w:gridCol w:w="879"/>
        <w:gridCol w:w="1078"/>
        <w:gridCol w:w="879"/>
        <w:gridCol w:w="945"/>
        <w:gridCol w:w="1166"/>
        <w:gridCol w:w="1152"/>
        <w:gridCol w:w="1078"/>
      </w:tblGrid>
      <w:tr w:rsidR="00C71B46" w:rsidRPr="00D82C1D" w:rsidTr="00D82C1D">
        <w:tc>
          <w:tcPr>
            <w:tcW w:w="1178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Uniq_id</w:t>
            </w:r>
          </w:p>
        </w:tc>
        <w:tc>
          <w:tcPr>
            <w:tcW w:w="1077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Fam</w:t>
            </w:r>
          </w:p>
        </w:tc>
        <w:tc>
          <w:tcPr>
            <w:tcW w:w="1019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Nam</w:t>
            </w:r>
          </w:p>
        </w:tc>
        <w:tc>
          <w:tcPr>
            <w:tcW w:w="1053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Otc</w:t>
            </w:r>
          </w:p>
        </w:tc>
        <w:tc>
          <w:tcPr>
            <w:tcW w:w="1019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Street</w:t>
            </w:r>
          </w:p>
        </w:tc>
        <w:tc>
          <w:tcPr>
            <w:tcW w:w="1023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Bldn</w:t>
            </w:r>
          </w:p>
        </w:tc>
        <w:tc>
          <w:tcPr>
            <w:tcW w:w="1059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Bldn_kor</w:t>
            </w:r>
          </w:p>
        </w:tc>
        <w:tc>
          <w:tcPr>
            <w:tcW w:w="1087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Appr</w:t>
            </w:r>
          </w:p>
        </w:tc>
        <w:tc>
          <w:tcPr>
            <w:tcW w:w="1056" w:type="dxa"/>
            <w:shd w:val="clear" w:color="auto" w:fill="000000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en-US"/>
              </w:rPr>
              <w:t>Telef</w:t>
            </w:r>
          </w:p>
        </w:tc>
      </w:tr>
      <w:tr w:rsidR="00C71B46" w:rsidRPr="00D82C1D" w:rsidTr="00D82C1D">
        <w:tc>
          <w:tcPr>
            <w:tcW w:w="1178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077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01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053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01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1023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Char(8)</w:t>
            </w:r>
          </w:p>
        </w:tc>
        <w:tc>
          <w:tcPr>
            <w:tcW w:w="105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Char(8)</w:t>
            </w:r>
          </w:p>
        </w:tc>
        <w:tc>
          <w:tcPr>
            <w:tcW w:w="1087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Char(4)</w:t>
            </w:r>
          </w:p>
        </w:tc>
        <w:tc>
          <w:tcPr>
            <w:tcW w:w="1056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C1D">
              <w:rPr>
                <w:rFonts w:ascii="Times New Roman" w:hAnsi="Times New Roman"/>
                <w:sz w:val="24"/>
                <w:szCs w:val="24"/>
                <w:lang w:val="en-US"/>
              </w:rPr>
              <w:t>Char(12)</w:t>
            </w:r>
          </w:p>
        </w:tc>
      </w:tr>
      <w:tr w:rsidR="00C71B46" w:rsidRPr="00D82C1D" w:rsidTr="00D82C1D">
        <w:tc>
          <w:tcPr>
            <w:tcW w:w="1178" w:type="dxa"/>
          </w:tcPr>
          <w:p w:rsidR="00C71B46" w:rsidRPr="00D82C1D" w:rsidRDefault="00C71B46" w:rsidP="00D82C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2C1D">
              <w:rPr>
                <w:rFonts w:ascii="Times New Roman" w:hAnsi="Times New Roman"/>
                <w:b/>
                <w:bCs/>
                <w:sz w:val="24"/>
                <w:szCs w:val="24"/>
              </w:rPr>
              <w:t>Ключевое поле</w:t>
            </w:r>
          </w:p>
        </w:tc>
        <w:tc>
          <w:tcPr>
            <w:tcW w:w="1077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Код фамилии</w:t>
            </w:r>
          </w:p>
        </w:tc>
        <w:tc>
          <w:tcPr>
            <w:tcW w:w="101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Код имени</w:t>
            </w:r>
          </w:p>
        </w:tc>
        <w:tc>
          <w:tcPr>
            <w:tcW w:w="1053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Код отчества</w:t>
            </w:r>
          </w:p>
        </w:tc>
        <w:tc>
          <w:tcPr>
            <w:tcW w:w="101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Код улицы</w:t>
            </w:r>
          </w:p>
        </w:tc>
        <w:tc>
          <w:tcPr>
            <w:tcW w:w="1023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059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087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6" w:type="dxa"/>
          </w:tcPr>
          <w:p w:rsidR="00C71B46" w:rsidRPr="00D82C1D" w:rsidRDefault="00C71B46" w:rsidP="00D82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C1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</w:tbl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71B46" w:rsidRPr="00794915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94915">
        <w:rPr>
          <w:rFonts w:ascii="Times New Roman" w:hAnsi="Times New Roman"/>
          <w:b/>
          <w:sz w:val="28"/>
          <w:szCs w:val="28"/>
        </w:rPr>
        <w:t>Основная программа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В основной программе происходит соединение с сервером, объявление глобальной переменной </w:t>
      </w:r>
      <w:r w:rsidRPr="00766E6D">
        <w:rPr>
          <w:rFonts w:ascii="Times New Roman" w:hAnsi="Times New Roman"/>
          <w:sz w:val="24"/>
          <w:szCs w:val="24"/>
          <w:lang w:val="en-US"/>
        </w:rPr>
        <w:t>sql</w:t>
      </w:r>
      <w:r w:rsidRPr="00766E6D">
        <w:rPr>
          <w:rFonts w:ascii="Times New Roman" w:hAnsi="Times New Roman"/>
          <w:sz w:val="24"/>
          <w:szCs w:val="24"/>
        </w:rPr>
        <w:t xml:space="preserve"> - идентификатора соединения, создание локальных копий родительских таблиц для отображения их содержимого в элементах </w:t>
      </w:r>
      <w:r w:rsidRPr="00766E6D">
        <w:rPr>
          <w:rFonts w:ascii="Times New Roman" w:hAnsi="Times New Roman"/>
          <w:sz w:val="24"/>
          <w:szCs w:val="24"/>
          <w:lang w:val="en-US"/>
        </w:rPr>
        <w:t>ComboBox</w:t>
      </w:r>
      <w:r w:rsidRPr="00766E6D">
        <w:rPr>
          <w:rFonts w:ascii="Times New Roman" w:hAnsi="Times New Roman"/>
          <w:sz w:val="24"/>
          <w:szCs w:val="24"/>
        </w:rPr>
        <w:t>, и открытие главной формы.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Set date to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german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century on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multilocks on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talk off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delete off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SYSMENU TO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SET SYSMENU AUTOMATIC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PUBLIC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E1,t1,bg_visible_fl,nam_b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PUBLIC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New_Flag,start_id,end_id,Upd_flg,rnd_Time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e1=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SQLCONNECT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("217b","dba", "sql")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e1&gt;0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b1=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(e1,"select * from dba.fam", "fam")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b1=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(e1,"select * from dba.nam", "nam")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b1=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(e1,"select * from dba.otc", "otc")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b1=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(e1,"select * from dba.street", "street")</w:t>
      </w:r>
    </w:p>
    <w:p w:rsidR="00C71B46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ELSE </w:t>
      </w:r>
    </w:p>
    <w:p w:rsidR="00C71B46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  MESSAGEBOX</w:t>
      </w:r>
      <w:r>
        <w:rPr>
          <w:rFonts w:ascii="Courier New" w:hAnsi="Courier New" w:cs="Courier New"/>
          <w:color w:val="000000"/>
          <w:sz w:val="20"/>
          <w:szCs w:val="20"/>
        </w:rPr>
        <w:t>('Ошибка соединения с базой данных!',48,'Ошибка входа в систему')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bg_visible_fl=.F.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form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main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MNU_BR.PRG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read events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close data all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rez=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SQLDISCONNECT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(e1)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FUNCTION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Empty_m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PARAMETERS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n_arg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n_arg=0 OR n_arg=1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return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.T.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ab/>
        <w:t xml:space="preserve">return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.F.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PROCEDURE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n_itm_prc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PARAMETERS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n_bar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DO CASE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   CASE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n_bar=1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FORM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ed_fam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CASE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n_bar=2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FORM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ed_nam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CASE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n_bar=3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FORM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ed_otc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CASE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n_bar=4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DO FORM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ed_str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>ENDCASE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  <w:lang w:val="en-US"/>
        </w:rPr>
        <w:t>return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use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test_lb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0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use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nam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0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use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fam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0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use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street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in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0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test_lb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test_lb.uniq_id,fam.f_val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as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family, nam.nam_val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as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nam, street.s_val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as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street ;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from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test_lb, fam, nam, street;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1C4B50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where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>nam.n_num=test_lb.name_ AND;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   fam.f_num=test_lb.fam AND;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   </w:t>
      </w:r>
    </w:p>
    <w:p w:rsidR="00C71B46" w:rsidRPr="001C4B50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   street.s_num=test_lb.street ;</w:t>
      </w:r>
    </w:p>
    <w:p w:rsidR="00C71B46" w:rsidRDefault="00C71B46" w:rsidP="001C4B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 xml:space="preserve">   </w:t>
      </w:r>
      <w:r w:rsidRPr="001C4B50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FF"/>
          <w:sz w:val="20"/>
          <w:szCs w:val="20"/>
        </w:rPr>
        <w:t xml:space="preserve">INTO table </w:t>
      </w:r>
      <w:r>
        <w:rPr>
          <w:rFonts w:ascii="Courier New" w:hAnsi="Courier New" w:cs="Courier New"/>
          <w:color w:val="000000"/>
          <w:sz w:val="20"/>
          <w:szCs w:val="20"/>
        </w:rPr>
        <w:t>test</w:t>
      </w: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Pr="001C4B50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Родительские формы (изменение списков фамилий, имён, отчеств, улиц)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Работа данных форм показана на примере формы редактирования списка имён.</w:t>
      </w:r>
    </w:p>
    <w:p w:rsidR="00C71B46" w:rsidRDefault="008911B4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8.5pt;height:249pt;visibility:visible">
            <v:imagedata r:id="rId6" o:title=""/>
          </v:shape>
        </w:pict>
      </w:r>
    </w:p>
    <w:p w:rsidR="00C71B46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 xml:space="preserve">Код кнопки Добавить </w:t>
      </w:r>
    </w:p>
    <w:p w:rsidR="00C71B46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Dimension </w:t>
      </w:r>
      <w:r>
        <w:rPr>
          <w:rFonts w:ascii="Courier New" w:hAnsi="Courier New" w:cs="Courier New"/>
          <w:color w:val="000000"/>
          <w:sz w:val="20"/>
          <w:szCs w:val="20"/>
        </w:rPr>
        <w:t>w_arr(2)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(e1, "Select Max(f_num) as st_1 from fam","wrk")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w_arr(1)=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wrk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.st_1+1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w_arr(2)=''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INSERT INTO 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fam 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FROM ARRAY 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w_arr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(e1,"INSERT INTO fam values(?w_arr(1),?w_arr(2))")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setfocus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</w:p>
    <w:p w:rsidR="00C71B46" w:rsidRPr="001F71E4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C71B46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сохранения данных в новом поле в параметре </w:t>
      </w:r>
      <w:r>
        <w:rPr>
          <w:rFonts w:ascii="Times New Roman" w:hAnsi="Times New Roman"/>
          <w:sz w:val="24"/>
          <w:szCs w:val="24"/>
          <w:lang w:val="en-US"/>
        </w:rPr>
        <w:t>Grid</w:t>
      </w:r>
      <w:r>
        <w:rPr>
          <w:rFonts w:ascii="Times New Roman" w:hAnsi="Times New Roman"/>
          <w:sz w:val="24"/>
          <w:szCs w:val="24"/>
        </w:rPr>
        <w:t>1</w:t>
      </w:r>
      <w:r w:rsidRPr="005752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Column</w:t>
      </w:r>
      <w:r w:rsidRPr="0057526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>Header</w:t>
      </w:r>
      <w:r w:rsidRPr="005752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Text</w:t>
      </w:r>
      <w:r w:rsidRPr="0057526E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Valid</w:t>
      </w:r>
      <w:r w:rsidRPr="0057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пишем: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Upd_flg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w_s="update fam set f_val='"+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(fam.f_val)+"'"+ " where f_num="+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(fam.f_num))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MESSAGEBOX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(w_s)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r1=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(e1,w_s)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Upd_flg=.f.</w:t>
      </w:r>
    </w:p>
    <w:p w:rsidR="00C71B46" w:rsidRDefault="00C71B46" w:rsidP="0057526E">
      <w:pPr>
        <w:pStyle w:val="13"/>
        <w:ind w:firstLine="709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Endif</w:t>
      </w:r>
    </w:p>
    <w:p w:rsidR="00C71B46" w:rsidRDefault="00C71B46" w:rsidP="0057526E">
      <w:pPr>
        <w:pStyle w:val="1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Предварительно в </w:t>
      </w:r>
      <w:r>
        <w:rPr>
          <w:rFonts w:ascii="Times New Roman" w:hAnsi="Times New Roman"/>
          <w:sz w:val="24"/>
          <w:szCs w:val="24"/>
          <w:lang w:val="en-US"/>
        </w:rPr>
        <w:t>Interactive</w:t>
      </w:r>
      <w:r w:rsidRPr="0057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Change</w:t>
      </w:r>
      <w:r w:rsidRPr="00575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надо прописать:</w:t>
      </w:r>
    </w:p>
    <w:p w:rsidR="00C71B46" w:rsidRDefault="00C71B46" w:rsidP="0057526E">
      <w:pPr>
        <w:pStyle w:val="13"/>
        <w:ind w:firstLine="709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Upd_flg=.t.</w:t>
      </w:r>
    </w:p>
    <w:p w:rsidR="00C71B46" w:rsidRDefault="00C71B46" w:rsidP="0057526E">
      <w:pPr>
        <w:pStyle w:val="13"/>
        <w:ind w:firstLine="709"/>
        <w:rPr>
          <w:rFonts w:ascii="Courier New" w:hAnsi="Courier New" w:cs="Courier New"/>
          <w:color w:val="000000"/>
          <w:sz w:val="20"/>
          <w:szCs w:val="20"/>
        </w:rPr>
      </w:pPr>
    </w:p>
    <w:p w:rsidR="00C71B46" w:rsidRPr="0057526E" w:rsidRDefault="00C71B46" w:rsidP="0057526E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Код кнопки Удалить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fam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MESSAGEBOX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(f_num))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wsp=f_num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(e1,"delete from fam where f_num=?wsp")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(e1,"select * from dba.fam", "fam") 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ColumnCount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=2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recordsource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='fam'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recordsourcetype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=1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.grid1.column1.header1.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caption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='</w:t>
      </w:r>
      <w:r>
        <w:rPr>
          <w:rFonts w:ascii="Courier New" w:hAnsi="Courier New" w:cs="Courier New"/>
          <w:color w:val="000000"/>
          <w:sz w:val="20"/>
          <w:szCs w:val="20"/>
        </w:rPr>
        <w:t>Код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.grid1.column2.header1.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caption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='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.grid1.column1.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width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=49</w:t>
      </w:r>
    </w:p>
    <w:p w:rsidR="00C71B46" w:rsidRPr="003C676F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.grid1.column2.</w:t>
      </w:r>
      <w:r w:rsidRPr="003C676F">
        <w:rPr>
          <w:rFonts w:ascii="Courier New" w:hAnsi="Courier New" w:cs="Courier New"/>
          <w:color w:val="0000FF"/>
          <w:sz w:val="20"/>
          <w:szCs w:val="20"/>
          <w:lang w:val="en-US"/>
        </w:rPr>
        <w:t>width</w:t>
      </w:r>
      <w:r w:rsidRPr="003C676F">
        <w:rPr>
          <w:rFonts w:ascii="Courier New" w:hAnsi="Courier New" w:cs="Courier New"/>
          <w:color w:val="000000"/>
          <w:sz w:val="20"/>
          <w:szCs w:val="20"/>
          <w:lang w:val="en-US"/>
        </w:rPr>
        <w:t>=230</w:t>
      </w:r>
    </w:p>
    <w:p w:rsidR="00C71B46" w:rsidRDefault="00C71B46" w:rsidP="003C676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thisform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FF"/>
          <w:sz w:val="20"/>
          <w:szCs w:val="20"/>
        </w:rPr>
        <w:t>Refresh</w:t>
      </w:r>
      <w:r>
        <w:rPr>
          <w:rFonts w:ascii="Courier New" w:hAnsi="Courier New" w:cs="Courier New"/>
          <w:color w:val="000000"/>
          <w:sz w:val="20"/>
          <w:szCs w:val="20"/>
        </w:rPr>
        <w:t>()</w:t>
      </w:r>
    </w:p>
    <w:p w:rsidR="00C71B46" w:rsidRPr="003C676F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1F71E4">
        <w:rPr>
          <w:rFonts w:ascii="Times New Roman" w:hAnsi="Times New Roman"/>
          <w:b/>
          <w:sz w:val="28"/>
          <w:szCs w:val="28"/>
        </w:rPr>
        <w:t>Код</w:t>
      </w:r>
      <w:r w:rsidRPr="001F71E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71E4">
        <w:rPr>
          <w:rFonts w:ascii="Times New Roman" w:hAnsi="Times New Roman"/>
          <w:b/>
          <w:sz w:val="28"/>
          <w:szCs w:val="28"/>
        </w:rPr>
        <w:t>кнопки</w:t>
      </w:r>
      <w:r w:rsidRPr="001F71E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F71E4">
        <w:rPr>
          <w:rFonts w:ascii="Times New Roman" w:hAnsi="Times New Roman"/>
          <w:b/>
          <w:sz w:val="28"/>
          <w:szCs w:val="28"/>
        </w:rPr>
        <w:t>Выход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  <w:lang w:val="en-US"/>
        </w:rPr>
        <w:t>Thisform</w:t>
      </w:r>
      <w:r w:rsidRPr="00766E6D">
        <w:rPr>
          <w:rFonts w:ascii="Times New Roman" w:hAnsi="Times New Roman"/>
          <w:sz w:val="24"/>
          <w:szCs w:val="24"/>
        </w:rPr>
        <w:t>.</w:t>
      </w:r>
      <w:r w:rsidRPr="00766E6D">
        <w:rPr>
          <w:rFonts w:ascii="Times New Roman" w:hAnsi="Times New Roman"/>
          <w:sz w:val="24"/>
          <w:szCs w:val="24"/>
          <w:lang w:val="en-US"/>
        </w:rPr>
        <w:t>release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766E6D">
      <w:pPr>
        <w:pStyle w:val="13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Главная сводная таблица</w:t>
      </w:r>
    </w:p>
    <w:p w:rsidR="00C71B46" w:rsidRPr="0057526E" w:rsidRDefault="00C71B46" w:rsidP="0057526E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Синхронизация данных в таблице на клиентской форме и на сервере производится путём обработки события </w:t>
      </w:r>
      <w:r w:rsidRPr="00766E6D">
        <w:rPr>
          <w:rFonts w:ascii="Times New Roman" w:hAnsi="Times New Roman"/>
          <w:sz w:val="24"/>
          <w:szCs w:val="24"/>
          <w:lang w:val="en-US"/>
        </w:rPr>
        <w:t>InteractiveChange</w:t>
      </w:r>
      <w:r w:rsidRPr="00766E6D">
        <w:rPr>
          <w:rFonts w:ascii="Times New Roman" w:hAnsi="Times New Roman"/>
          <w:sz w:val="24"/>
          <w:szCs w:val="24"/>
        </w:rPr>
        <w:t xml:space="preserve">() объектов </w:t>
      </w:r>
      <w:r w:rsidRPr="00766E6D">
        <w:rPr>
          <w:rFonts w:ascii="Times New Roman" w:hAnsi="Times New Roman"/>
          <w:sz w:val="24"/>
          <w:szCs w:val="24"/>
          <w:lang w:val="en-US"/>
        </w:rPr>
        <w:t>Text</w:t>
      </w:r>
      <w:r w:rsidRPr="00766E6D">
        <w:rPr>
          <w:rFonts w:ascii="Times New Roman" w:hAnsi="Times New Roman"/>
          <w:sz w:val="24"/>
          <w:szCs w:val="24"/>
        </w:rPr>
        <w:t xml:space="preserve"> в столбцах и строках объекта </w:t>
      </w:r>
      <w:r w:rsidRPr="00766E6D">
        <w:rPr>
          <w:rFonts w:ascii="Times New Roman" w:hAnsi="Times New Roman"/>
          <w:sz w:val="24"/>
          <w:szCs w:val="24"/>
          <w:lang w:val="en-US"/>
        </w:rPr>
        <w:t>Grid</w:t>
      </w:r>
      <w:r w:rsidRPr="00766E6D">
        <w:rPr>
          <w:rFonts w:ascii="Times New Roman" w:hAnsi="Times New Roman"/>
          <w:sz w:val="24"/>
          <w:szCs w:val="24"/>
        </w:rPr>
        <w:t>: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C71B46" w:rsidRPr="00766E6D" w:rsidRDefault="008911B4" w:rsidP="001F71E4">
      <w:pPr>
        <w:pStyle w:val="2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4" o:spid="_x0000_i1026" type="#_x0000_t75" style="width:456.75pt;height:317.25pt;visibility:visible">
            <v:imagedata r:id="rId7" o:title=""/>
          </v:shape>
        </w:pic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Главная форма содержит кнопки редактирования имен, фамилий, отчеств, улиц, которые открывают соответствующие отдельные формы.  Также форма содержит кнопки:</w:t>
      </w:r>
    </w:p>
    <w:p w:rsidR="00C71B46" w:rsidRPr="00766E6D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Добавить запись</w:t>
      </w:r>
    </w:p>
    <w:p w:rsidR="00C71B46" w:rsidRPr="00435586" w:rsidRDefault="00C71B46" w:rsidP="00435586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Считываются значения всех полей ввода. Для фамилий, имён, отчеств, улиц  по значению определяется их код. Рассчитывается максимальное значение ключевого поля, это значение увеличивается на единицу. Формируется запрос </w:t>
      </w:r>
      <w:r w:rsidRPr="00766E6D">
        <w:rPr>
          <w:rFonts w:ascii="Times New Roman" w:hAnsi="Times New Roman"/>
          <w:sz w:val="24"/>
          <w:szCs w:val="24"/>
          <w:lang w:val="en-US"/>
        </w:rPr>
        <w:t>INSERT</w:t>
      </w:r>
      <w:r w:rsidRPr="00766E6D">
        <w:rPr>
          <w:rFonts w:ascii="Times New Roman" w:hAnsi="Times New Roman"/>
          <w:sz w:val="24"/>
          <w:szCs w:val="24"/>
        </w:rPr>
        <w:t xml:space="preserve">, который отправляется на сервер. Вызывается событие </w:t>
      </w:r>
      <w:r w:rsidRPr="00766E6D">
        <w:rPr>
          <w:rFonts w:ascii="Times New Roman" w:hAnsi="Times New Roman"/>
          <w:sz w:val="24"/>
          <w:szCs w:val="24"/>
          <w:lang w:val="en-US"/>
        </w:rPr>
        <w:t>Click</w:t>
      </w:r>
      <w:r w:rsidRPr="00766E6D">
        <w:rPr>
          <w:rFonts w:ascii="Times New Roman" w:hAnsi="Times New Roman"/>
          <w:sz w:val="24"/>
          <w:szCs w:val="24"/>
        </w:rPr>
        <w:t xml:space="preserve">() кнопки </w:t>
      </w:r>
      <w:r>
        <w:rPr>
          <w:rFonts w:ascii="Times New Roman" w:hAnsi="Times New Roman"/>
          <w:sz w:val="24"/>
          <w:szCs w:val="24"/>
        </w:rPr>
        <w:t>Поиск</w:t>
      </w:r>
      <w:r w:rsidRPr="00766E6D">
        <w:rPr>
          <w:rFonts w:ascii="Times New Roman" w:hAnsi="Times New Roman"/>
          <w:sz w:val="24"/>
          <w:szCs w:val="24"/>
        </w:rPr>
        <w:t xml:space="preserve"> для обновления данных в объекте </w:t>
      </w:r>
      <w:r w:rsidRPr="00766E6D">
        <w:rPr>
          <w:rFonts w:ascii="Times New Roman" w:hAnsi="Times New Roman"/>
          <w:sz w:val="24"/>
          <w:szCs w:val="24"/>
          <w:lang w:val="en-US"/>
        </w:rPr>
        <w:t>Grid</w:t>
      </w:r>
      <w:r w:rsidRPr="00766E6D">
        <w:rPr>
          <w:rFonts w:ascii="Times New Roman" w:hAnsi="Times New Roman"/>
          <w:sz w:val="24"/>
          <w:szCs w:val="24"/>
        </w:rPr>
        <w:t>1.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fam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w_f_num=f_num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w_f_num=0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nam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nam_val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w_n_num=n_num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w_n_num=0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otc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otc_val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w_otc_n=otc_n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w_otc_n=0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endif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street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w_s_num=s_num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w_s_num=0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(e1, "Select Max(Uniq_id) as max_pr_key from book","tabl_1")  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new_id=tabl_1.max_pr_key+1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dom=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kor=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kwr=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tel=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que="Insert into book Values("+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(new_id))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que=que+","+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(w_f_num))+","+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(w_n_num))+","+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(w_otc_n))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que=que+","+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(w_s_num))+",'"+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)+"','"+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que=que+"','"+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)+"','"+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)+"')"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(e1, que)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MESSAGEBOX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(que)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.command1.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click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SetFocus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435586" w:rsidRDefault="00C71B46" w:rsidP="004355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C71B46" w:rsidRPr="001F71E4" w:rsidRDefault="00C71B46" w:rsidP="004355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Поиск</w:t>
      </w:r>
    </w:p>
    <w:p w:rsidR="00C71B46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 xml:space="preserve">Составляется SQL-запрос </w:t>
      </w:r>
      <w:r w:rsidRPr="00766E6D">
        <w:rPr>
          <w:rFonts w:ascii="Times New Roman" w:hAnsi="Times New Roman"/>
          <w:sz w:val="24"/>
          <w:szCs w:val="24"/>
          <w:lang w:val="en-US"/>
        </w:rPr>
        <w:t>SELECT</w:t>
      </w:r>
      <w:r w:rsidRPr="00766E6D">
        <w:rPr>
          <w:rFonts w:ascii="Times New Roman" w:hAnsi="Times New Roman"/>
          <w:sz w:val="24"/>
          <w:szCs w:val="24"/>
        </w:rPr>
        <w:t xml:space="preserve">, в котором мы выбираем значения из родительских и сводной таблиц, соответствующих условиям поиска. В случае, если условия поиска не заданы, из таблиц выбираются все записи. Составленные из этих данных записи заносятся во временную таблицу </w:t>
      </w:r>
      <w:r w:rsidRPr="00766E6D">
        <w:rPr>
          <w:rFonts w:ascii="Times New Roman" w:hAnsi="Times New Roman"/>
          <w:sz w:val="24"/>
          <w:szCs w:val="24"/>
          <w:lang w:val="en-US"/>
        </w:rPr>
        <w:t>temp</w:t>
      </w:r>
      <w:r w:rsidRPr="00766E6D">
        <w:rPr>
          <w:rFonts w:ascii="Times New Roman" w:hAnsi="Times New Roman"/>
          <w:sz w:val="24"/>
          <w:szCs w:val="24"/>
        </w:rPr>
        <w:t>_</w:t>
      </w:r>
      <w:r w:rsidRPr="00766E6D">
        <w:rPr>
          <w:rFonts w:ascii="Times New Roman" w:hAnsi="Times New Roman"/>
          <w:sz w:val="24"/>
          <w:szCs w:val="24"/>
          <w:lang w:val="en-US"/>
        </w:rPr>
        <w:t>main</w:t>
      </w:r>
      <w:r w:rsidRPr="00766E6D">
        <w:rPr>
          <w:rFonts w:ascii="Times New Roman" w:hAnsi="Times New Roman"/>
          <w:sz w:val="24"/>
          <w:szCs w:val="24"/>
        </w:rPr>
        <w:t>, содержимое которой отображается в компоненте Grid1 основной формы.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set safety off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  <w:t xml:space="preserve">Dimension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gr_hd(8),gr_sr(8)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gr_hd(1)='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gr_hd(2)='</w:t>
      </w:r>
      <w:r>
        <w:rPr>
          <w:rFonts w:ascii="Courier New" w:hAnsi="Courier New" w:cs="Courier New"/>
          <w:color w:val="000000"/>
          <w:sz w:val="20"/>
          <w:szCs w:val="20"/>
        </w:rPr>
        <w:t>Имя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gr_hd(3)='</w:t>
      </w:r>
      <w:r>
        <w:rPr>
          <w:rFonts w:ascii="Courier New" w:hAnsi="Courier New" w:cs="Courier New"/>
          <w:color w:val="000000"/>
          <w:sz w:val="20"/>
          <w:szCs w:val="20"/>
        </w:rPr>
        <w:t>Отчество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gr_hd(4)='</w:t>
      </w:r>
      <w:r>
        <w:rPr>
          <w:rFonts w:ascii="Courier New" w:hAnsi="Courier New" w:cs="Courier New"/>
          <w:color w:val="000000"/>
          <w:sz w:val="20"/>
          <w:szCs w:val="20"/>
        </w:rPr>
        <w:t>Улица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gr_hd(5)='</w:t>
      </w:r>
      <w:r>
        <w:rPr>
          <w:rFonts w:ascii="Courier New" w:hAnsi="Courier New" w:cs="Courier New"/>
          <w:color w:val="000000"/>
          <w:sz w:val="20"/>
          <w:szCs w:val="20"/>
        </w:rPr>
        <w:t>Дом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gr_hd(6)='</w:t>
      </w:r>
      <w:r>
        <w:rPr>
          <w:rFonts w:ascii="Courier New" w:hAnsi="Courier New" w:cs="Courier New"/>
          <w:color w:val="000000"/>
          <w:sz w:val="20"/>
          <w:szCs w:val="20"/>
        </w:rPr>
        <w:t>Корпус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'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gr_hd(7)='Квартира'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gr_hd(8)='Телефон'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gr_sr(1)='family'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gr_sr(2)='nam'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gr_sr(3)='otc'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gr_sr(4)='street'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gr_sr(5)='bld'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gr_sr(6)='bld_k'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gr_sr(7)='appr'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gr_sr(8)='tel'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fam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f_val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w_f_num=f_num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w_f_num=0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nam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nam_val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w_n_num=n_num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w_n_num=0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otc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otc_val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w_otc_n=otc_n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w_otc_n=0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street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locate 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s_val =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w_s_num=s_num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else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w_s_num=0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endif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req="select book.uniq_id, fam.f_val as family, nam.nam_val as nam, otc.otc_val as otc,"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req=req+"street.s_val as street,book.bldn as bld,book.bldn_kor as bld_k,"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req=req+"book.appr as appr,book.telef as tel 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req=req+"from book,fam,nam,street,otc 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req=req+"where nam.n_num=book.name_ AND 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req=req+"fam.f_num=book.fam AND 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req=req+"street.s_num=book.street AND "</w:t>
      </w:r>
    </w:p>
    <w:p w:rsidR="00C71B46" w:rsidRPr="0043558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req=req+"otc.otc_n=book.sndname 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wsp1=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(wsp1)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f_val=?wsp1'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wsp2=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(wsp2)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nam_val=?wsp2'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wsp3=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(wsp3)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otc_val=?wsp3'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wsp4=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(wsp4)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s_val=?wsp4'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wsp5=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(wsp5)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8000"/>
          <w:sz w:val="20"/>
          <w:szCs w:val="20"/>
          <w:lang w:val="en-US"/>
        </w:rPr>
        <w:t>*?wsp5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8000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req=req+' AND book.bldn=?wsp5'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wsp6=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.text2.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(wsp6)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book.bldn_kor=?wsp6'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wsp7=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.text3.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(wsp7)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req=req+' AND book.appr=?wsp7'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ENDIF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wsp8=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.text4.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IF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ab/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!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EMPTY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(wsp8)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ab/>
        <w:t>req=req+" AND book.telef='"+wsp8+"'"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ENDIF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MESSAGEBOX</w:t>
      </w:r>
      <w:r>
        <w:rPr>
          <w:rFonts w:ascii="Courier New" w:hAnsi="Courier New" w:cs="Courier New"/>
          <w:color w:val="000000"/>
          <w:sz w:val="20"/>
          <w:szCs w:val="20"/>
        </w:rPr>
        <w:t>(req)</w:t>
      </w:r>
    </w:p>
    <w:p w:rsidR="00C71B46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b1=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SQLEXEC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(e1,req, "test")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?b1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ColumnCount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 8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recordsource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='test'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recordsourcetype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=1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DeleteMark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=.F.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readonly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=.f.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icn=0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for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icn=1 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TO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8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w_str="Thisform.grid1.columns("+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str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(icn))+").controlsource='"+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(gr_sr(icn))+"'"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&amp;w_str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columns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(icn).header1.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caption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Alltrim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(gr_hd(icn))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columns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(icn).header1.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Alignment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=2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endfor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 xml:space="preserve">select 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test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go top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SetFocus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.Grid1.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57526E" w:rsidRDefault="00C71B46" w:rsidP="005752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.</w:t>
      </w:r>
      <w:r w:rsidRPr="0057526E">
        <w:rPr>
          <w:rFonts w:ascii="Courier New" w:hAnsi="Courier New" w:cs="Courier New"/>
          <w:color w:val="0000FF"/>
          <w:sz w:val="20"/>
          <w:szCs w:val="20"/>
          <w:lang w:val="en-US"/>
        </w:rPr>
        <w:t>refresh</w:t>
      </w:r>
      <w:r w:rsidRPr="0057526E">
        <w:rPr>
          <w:rFonts w:ascii="Courier New" w:hAnsi="Courier New" w:cs="Courier New"/>
          <w:color w:val="000000"/>
          <w:sz w:val="20"/>
          <w:szCs w:val="20"/>
          <w:lang w:val="en-US"/>
        </w:rPr>
        <w:t>()</w:t>
      </w:r>
    </w:p>
    <w:p w:rsidR="00C71B46" w:rsidRPr="0057526E" w:rsidRDefault="00C71B46" w:rsidP="0057526E">
      <w:pPr>
        <w:pStyle w:val="13"/>
        <w:rPr>
          <w:rFonts w:ascii="Times New Roman" w:hAnsi="Times New Roman"/>
          <w:sz w:val="24"/>
          <w:szCs w:val="24"/>
        </w:rPr>
      </w:pPr>
    </w:p>
    <w:p w:rsidR="00C71B46" w:rsidRPr="0057526E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C71B46" w:rsidRPr="001F71E4" w:rsidRDefault="00C71B46" w:rsidP="00766E6D">
      <w:pPr>
        <w:pStyle w:val="13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Кнопка «Очистить»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Очищает все параметры поиска.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.combo1.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.combo2.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.combo3.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.combo4.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.text1.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9D4AD8" w:rsidRDefault="00C71B46" w:rsidP="009D4AD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.text2.</w:t>
      </w:r>
      <w:r w:rsidRPr="009D4AD8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9D4AD8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435586" w:rsidRDefault="00C71B46" w:rsidP="004355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35586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435586">
        <w:rPr>
          <w:rFonts w:ascii="Courier New" w:hAnsi="Courier New" w:cs="Courier New"/>
          <w:color w:val="000000"/>
          <w:sz w:val="20"/>
          <w:szCs w:val="20"/>
          <w:lang w:val="en-US"/>
        </w:rPr>
        <w:t>.text3.</w:t>
      </w:r>
      <w:r w:rsidRPr="00435586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435586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435586" w:rsidRDefault="00C71B46" w:rsidP="0043558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435586">
        <w:rPr>
          <w:rFonts w:ascii="Courier New" w:hAnsi="Courier New" w:cs="Courier New"/>
          <w:color w:val="0000FF"/>
          <w:sz w:val="20"/>
          <w:szCs w:val="20"/>
          <w:lang w:val="en-US"/>
        </w:rPr>
        <w:t>Thisform</w:t>
      </w:r>
      <w:r w:rsidRPr="00435586">
        <w:rPr>
          <w:rFonts w:ascii="Courier New" w:hAnsi="Courier New" w:cs="Courier New"/>
          <w:color w:val="000000"/>
          <w:sz w:val="20"/>
          <w:szCs w:val="20"/>
          <w:lang w:val="en-US"/>
        </w:rPr>
        <w:t>.text4.</w:t>
      </w:r>
      <w:r w:rsidRPr="00435586">
        <w:rPr>
          <w:rFonts w:ascii="Courier New" w:hAnsi="Courier New" w:cs="Courier New"/>
          <w:color w:val="0000FF"/>
          <w:sz w:val="20"/>
          <w:szCs w:val="20"/>
          <w:lang w:val="en-US"/>
        </w:rPr>
        <w:t>Value</w:t>
      </w:r>
      <w:r w:rsidRPr="00435586">
        <w:rPr>
          <w:rFonts w:ascii="Courier New" w:hAnsi="Courier New" w:cs="Courier New"/>
          <w:color w:val="000000"/>
          <w:sz w:val="20"/>
          <w:szCs w:val="20"/>
          <w:lang w:val="en-US"/>
        </w:rPr>
        <w:t>=''</w:t>
      </w:r>
    </w:p>
    <w:p w:rsidR="00C71B46" w:rsidRPr="00766E6D" w:rsidRDefault="00C71B46" w:rsidP="00435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766E6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F71E4">
        <w:rPr>
          <w:rFonts w:ascii="Times New Roman" w:hAnsi="Times New Roman"/>
          <w:b/>
          <w:sz w:val="28"/>
          <w:szCs w:val="28"/>
        </w:rPr>
        <w:t>Закрытие формы</w:t>
      </w:r>
    </w:p>
    <w:p w:rsidR="00C71B46" w:rsidRPr="00766E6D" w:rsidRDefault="00C71B46" w:rsidP="00435586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При закрытие формы происходит завершение соединения с сервером.</w:t>
      </w:r>
    </w:p>
    <w:p w:rsidR="00C71B46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sqldisconnect(sql</w:t>
      </w:r>
      <w:r w:rsidRPr="00766E6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</w:p>
    <w:p w:rsidR="00C71B46" w:rsidRPr="001F71E4" w:rsidRDefault="00C71B46" w:rsidP="001F71E4">
      <w:pPr>
        <w:pStyle w:val="1"/>
        <w:spacing w:before="0" w:line="240" w:lineRule="auto"/>
        <w:ind w:firstLine="709"/>
        <w:jc w:val="left"/>
        <w:rPr>
          <w:rFonts w:ascii="Times New Roman" w:hAnsi="Times New Roman"/>
          <w:sz w:val="28"/>
        </w:rPr>
      </w:pPr>
      <w:r w:rsidRPr="001F71E4">
        <w:rPr>
          <w:rFonts w:ascii="Times New Roman" w:hAnsi="Times New Roman"/>
          <w:sz w:val="28"/>
        </w:rPr>
        <w:t>Вывод</w:t>
      </w:r>
    </w:p>
    <w:p w:rsidR="00C71B46" w:rsidRPr="00766E6D" w:rsidRDefault="00C71B46" w:rsidP="00766E6D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766E6D">
        <w:rPr>
          <w:rFonts w:ascii="Times New Roman" w:hAnsi="Times New Roman"/>
          <w:sz w:val="24"/>
          <w:szCs w:val="24"/>
        </w:rPr>
        <w:t>Была разработана база данных телефонного справочника с использованием архитектуры «клиент-сервер», позволяющая осуществлять ввод и поиск абонентов по таким полям, как фамилия, имя, отчество, телефон, улица, дом, корпус, квартира.</w:t>
      </w:r>
      <w:bookmarkStart w:id="0" w:name="_GoBack"/>
      <w:bookmarkEnd w:id="0"/>
    </w:p>
    <w:sectPr w:rsidR="00C71B46" w:rsidRPr="00766E6D" w:rsidSect="00CC7C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46" w:rsidRDefault="00C71B46" w:rsidP="007D30AE">
      <w:pPr>
        <w:spacing w:after="0" w:line="240" w:lineRule="auto"/>
      </w:pPr>
      <w:r>
        <w:separator/>
      </w:r>
    </w:p>
  </w:endnote>
  <w:endnote w:type="continuationSeparator" w:id="0">
    <w:p w:rsidR="00C71B46" w:rsidRDefault="00C71B46" w:rsidP="007D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46" w:rsidRDefault="00C71B4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5A59">
      <w:rPr>
        <w:noProof/>
      </w:rPr>
      <w:t>1</w:t>
    </w:r>
    <w:r>
      <w:fldChar w:fldCharType="end"/>
    </w:r>
  </w:p>
  <w:p w:rsidR="00C71B46" w:rsidRDefault="00C71B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46" w:rsidRDefault="00C71B46" w:rsidP="007D30AE">
      <w:pPr>
        <w:spacing w:after="0" w:line="240" w:lineRule="auto"/>
      </w:pPr>
      <w:r>
        <w:separator/>
      </w:r>
    </w:p>
  </w:footnote>
  <w:footnote w:type="continuationSeparator" w:id="0">
    <w:p w:rsidR="00C71B46" w:rsidRDefault="00C71B46" w:rsidP="007D3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A38"/>
    <w:rsid w:val="000128C2"/>
    <w:rsid w:val="00035BF5"/>
    <w:rsid w:val="000E134C"/>
    <w:rsid w:val="001635EE"/>
    <w:rsid w:val="00166922"/>
    <w:rsid w:val="001C4B50"/>
    <w:rsid w:val="001F71E4"/>
    <w:rsid w:val="002049B8"/>
    <w:rsid w:val="002215C9"/>
    <w:rsid w:val="00271F46"/>
    <w:rsid w:val="002A1C68"/>
    <w:rsid w:val="002A29E7"/>
    <w:rsid w:val="002D04FE"/>
    <w:rsid w:val="002E5C19"/>
    <w:rsid w:val="003C676F"/>
    <w:rsid w:val="003D4F65"/>
    <w:rsid w:val="00416C6A"/>
    <w:rsid w:val="0043520F"/>
    <w:rsid w:val="00435586"/>
    <w:rsid w:val="00436726"/>
    <w:rsid w:val="004433B4"/>
    <w:rsid w:val="004D6314"/>
    <w:rsid w:val="0053470F"/>
    <w:rsid w:val="00561319"/>
    <w:rsid w:val="0057408F"/>
    <w:rsid w:val="0057526E"/>
    <w:rsid w:val="00591D03"/>
    <w:rsid w:val="005E3EBF"/>
    <w:rsid w:val="00612A49"/>
    <w:rsid w:val="007119CB"/>
    <w:rsid w:val="00721DE4"/>
    <w:rsid w:val="00722469"/>
    <w:rsid w:val="0072631C"/>
    <w:rsid w:val="0073100A"/>
    <w:rsid w:val="00754D39"/>
    <w:rsid w:val="00763CB2"/>
    <w:rsid w:val="00766E6D"/>
    <w:rsid w:val="00774E39"/>
    <w:rsid w:val="00794915"/>
    <w:rsid w:val="007A606F"/>
    <w:rsid w:val="007D1E9F"/>
    <w:rsid w:val="007D30AE"/>
    <w:rsid w:val="00800666"/>
    <w:rsid w:val="00860603"/>
    <w:rsid w:val="008801AE"/>
    <w:rsid w:val="0088659B"/>
    <w:rsid w:val="008911B4"/>
    <w:rsid w:val="008C5A89"/>
    <w:rsid w:val="008D2DEC"/>
    <w:rsid w:val="008D306E"/>
    <w:rsid w:val="00915A59"/>
    <w:rsid w:val="0093258D"/>
    <w:rsid w:val="00934877"/>
    <w:rsid w:val="009515D9"/>
    <w:rsid w:val="009641B5"/>
    <w:rsid w:val="00972AB1"/>
    <w:rsid w:val="00995D6A"/>
    <w:rsid w:val="009D4AD8"/>
    <w:rsid w:val="00A11FBA"/>
    <w:rsid w:val="00A5764B"/>
    <w:rsid w:val="00A77476"/>
    <w:rsid w:val="00A81A69"/>
    <w:rsid w:val="00A82BF9"/>
    <w:rsid w:val="00A94A8A"/>
    <w:rsid w:val="00A97FDB"/>
    <w:rsid w:val="00AC1677"/>
    <w:rsid w:val="00AC1A3F"/>
    <w:rsid w:val="00AC5A38"/>
    <w:rsid w:val="00B34F69"/>
    <w:rsid w:val="00B973E9"/>
    <w:rsid w:val="00BC660A"/>
    <w:rsid w:val="00BF79D1"/>
    <w:rsid w:val="00C408BF"/>
    <w:rsid w:val="00C521B4"/>
    <w:rsid w:val="00C61B8B"/>
    <w:rsid w:val="00C6448F"/>
    <w:rsid w:val="00C71B46"/>
    <w:rsid w:val="00C76368"/>
    <w:rsid w:val="00C83FFC"/>
    <w:rsid w:val="00CA4179"/>
    <w:rsid w:val="00CC086C"/>
    <w:rsid w:val="00CC7C46"/>
    <w:rsid w:val="00CE607D"/>
    <w:rsid w:val="00D82C1D"/>
    <w:rsid w:val="00E523BC"/>
    <w:rsid w:val="00E93ED6"/>
    <w:rsid w:val="00F159BC"/>
    <w:rsid w:val="00F206C7"/>
    <w:rsid w:val="00F25471"/>
    <w:rsid w:val="00F543E8"/>
    <w:rsid w:val="00F92171"/>
    <w:rsid w:val="00FC6B7E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8FE4763-2AB1-4636-A898-571CD567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0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95D6A"/>
    <w:pPr>
      <w:keepNext/>
      <w:keepLines/>
      <w:spacing w:before="480" w:after="0"/>
      <w:jc w:val="center"/>
      <w:outlineLvl w:val="0"/>
    </w:pPr>
    <w:rPr>
      <w:rFonts w:ascii="Cambria" w:hAnsi="Cambria"/>
      <w:b/>
      <w:bCs/>
      <w:color w:val="000000"/>
      <w:sz w:val="36"/>
      <w:szCs w:val="28"/>
    </w:rPr>
  </w:style>
  <w:style w:type="paragraph" w:styleId="2">
    <w:name w:val="heading 2"/>
    <w:basedOn w:val="a"/>
    <w:next w:val="a"/>
    <w:link w:val="20"/>
    <w:qFormat/>
    <w:rsid w:val="00995D6A"/>
    <w:pPr>
      <w:keepNext/>
      <w:keepLines/>
      <w:spacing w:before="200" w:after="0"/>
      <w:outlineLvl w:val="1"/>
    </w:pPr>
    <w:rPr>
      <w:rFonts w:ascii="Cambria" w:hAnsi="Cambria"/>
      <w:b/>
      <w:bCs/>
      <w:color w:val="000000"/>
      <w:sz w:val="28"/>
      <w:szCs w:val="26"/>
    </w:rPr>
  </w:style>
  <w:style w:type="paragraph" w:styleId="3">
    <w:name w:val="heading 3"/>
    <w:basedOn w:val="a"/>
    <w:next w:val="a"/>
    <w:link w:val="30"/>
    <w:qFormat/>
    <w:rsid w:val="00995D6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48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34877"/>
    <w:rPr>
      <w:rFonts w:cs="Times New Roman"/>
    </w:rPr>
  </w:style>
  <w:style w:type="character" w:styleId="a4">
    <w:name w:val="Hyperlink"/>
    <w:basedOn w:val="a0"/>
    <w:rsid w:val="0093487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AC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AC1A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D3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locked/>
    <w:rsid w:val="007D30AE"/>
    <w:rPr>
      <w:rFonts w:cs="Times New Roman"/>
    </w:rPr>
  </w:style>
  <w:style w:type="paragraph" w:styleId="a9">
    <w:name w:val="footer"/>
    <w:basedOn w:val="a"/>
    <w:link w:val="aa"/>
    <w:rsid w:val="007D3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7D30AE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995D6A"/>
    <w:rPr>
      <w:rFonts w:ascii="Cambria" w:hAnsi="Cambria" w:cs="Times New Roman"/>
      <w:b/>
      <w:bCs/>
      <w:color w:val="000000"/>
      <w:sz w:val="28"/>
      <w:szCs w:val="28"/>
    </w:rPr>
  </w:style>
  <w:style w:type="paragraph" w:customStyle="1" w:styleId="11">
    <w:name w:val="Заголовок оглавления1"/>
    <w:basedOn w:val="1"/>
    <w:next w:val="a"/>
    <w:semiHidden/>
    <w:rsid w:val="00995D6A"/>
    <w:pPr>
      <w:outlineLvl w:val="9"/>
    </w:pPr>
  </w:style>
  <w:style w:type="paragraph" w:styleId="12">
    <w:name w:val="toc 1"/>
    <w:basedOn w:val="a"/>
    <w:next w:val="a"/>
    <w:autoRedefine/>
    <w:rsid w:val="00995D6A"/>
    <w:pPr>
      <w:spacing w:after="100"/>
    </w:pPr>
  </w:style>
  <w:style w:type="character" w:customStyle="1" w:styleId="30">
    <w:name w:val="Заголовок 3 Знак"/>
    <w:basedOn w:val="a0"/>
    <w:link w:val="3"/>
    <w:semiHidden/>
    <w:locked/>
    <w:rsid w:val="00995D6A"/>
    <w:rPr>
      <w:rFonts w:ascii="Cambria" w:hAnsi="Cambria" w:cs="Times New Roman"/>
      <w:b/>
      <w:bCs/>
      <w:color w:val="4F81BD"/>
    </w:rPr>
  </w:style>
  <w:style w:type="paragraph" w:styleId="31">
    <w:name w:val="toc 3"/>
    <w:basedOn w:val="a"/>
    <w:next w:val="a"/>
    <w:autoRedefine/>
    <w:rsid w:val="00995D6A"/>
    <w:pPr>
      <w:spacing w:after="100"/>
      <w:ind w:left="440"/>
    </w:pPr>
  </w:style>
  <w:style w:type="character" w:customStyle="1" w:styleId="20">
    <w:name w:val="Заголовок 2 Знак"/>
    <w:basedOn w:val="a0"/>
    <w:link w:val="2"/>
    <w:locked/>
    <w:rsid w:val="00995D6A"/>
    <w:rPr>
      <w:rFonts w:ascii="Cambria" w:hAnsi="Cambria" w:cs="Times New Roman"/>
      <w:b/>
      <w:bCs/>
      <w:color w:val="000000"/>
      <w:sz w:val="26"/>
      <w:szCs w:val="26"/>
    </w:rPr>
  </w:style>
  <w:style w:type="paragraph" w:styleId="21">
    <w:name w:val="toc 2"/>
    <w:basedOn w:val="a"/>
    <w:next w:val="a"/>
    <w:autoRedefine/>
    <w:rsid w:val="00995D6A"/>
    <w:pPr>
      <w:spacing w:after="100"/>
      <w:ind w:left="220"/>
    </w:pPr>
  </w:style>
  <w:style w:type="paragraph" w:customStyle="1" w:styleId="13">
    <w:name w:val="Без интервала1"/>
    <w:rsid w:val="00A11FBA"/>
    <w:rPr>
      <w:sz w:val="22"/>
      <w:szCs w:val="22"/>
    </w:rPr>
  </w:style>
  <w:style w:type="table" w:styleId="ab">
    <w:name w:val="Table Grid"/>
    <w:basedOn w:val="a1"/>
    <w:rsid w:val="00C61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ветлый список1"/>
    <w:rsid w:val="00AC1677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Авиационный Институт</vt:lpstr>
    </vt:vector>
  </TitlesOfParts>
  <Company>Grizli777</Company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Авиационный Институт</dc:title>
  <dc:subject/>
  <dc:creator>hexen</dc:creator>
  <cp:keywords/>
  <dc:description/>
  <cp:lastModifiedBy>admin</cp:lastModifiedBy>
  <cp:revision>2</cp:revision>
  <cp:lastPrinted>2009-12-20T19:05:00Z</cp:lastPrinted>
  <dcterms:created xsi:type="dcterms:W3CDTF">2014-05-12T19:13:00Z</dcterms:created>
  <dcterms:modified xsi:type="dcterms:W3CDTF">2014-05-12T19:13:00Z</dcterms:modified>
</cp:coreProperties>
</file>