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0A" w:rsidRDefault="00DB400A">
      <w:pPr>
        <w:pStyle w:val="a4"/>
        <w:ind w:right="-334" w:firstLine="567"/>
        <w:jc w:val="both"/>
        <w:rPr>
          <w:b/>
          <w:bCs/>
          <w:color w:val="FF0000"/>
          <w:sz w:val="24"/>
          <w:szCs w:val="24"/>
        </w:rPr>
      </w:pPr>
    </w:p>
    <w:p w:rsidR="00DB400A" w:rsidRDefault="00D219CA">
      <w:pPr>
        <w:pStyle w:val="a4"/>
        <w:ind w:right="-334" w:firstLine="567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ОРН - гестоз</w:t>
      </w:r>
    </w:p>
    <w:p w:rsidR="00DB400A" w:rsidRDefault="00DB400A">
      <w:pPr>
        <w:pStyle w:val="a4"/>
        <w:ind w:right="-334" w:firstLine="567"/>
        <w:jc w:val="both"/>
        <w:rPr>
          <w:b/>
          <w:bCs/>
          <w:color w:val="FF0000"/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hypertension, proteinuria, oedema)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Гестоз – синдром полиорганной функциональной  недостаточности, возникающий или обостряющийся в связи с беременностью. В основе лежит нарушение механизмов адаптации организма женщины  к беременности.</w:t>
      </w:r>
    </w:p>
    <w:p w:rsidR="00DB400A" w:rsidRDefault="00DB400A">
      <w:pPr>
        <w:ind w:firstLine="567"/>
        <w:jc w:val="both"/>
        <w:rPr>
          <w:b/>
          <w:bCs/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Классификация: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чистый и сочетанный (на фоне  экстрагенитальных  заболеваний).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моносимптомные (отеки,  гипертония беременных) и полисимптомные (нефропатия беременных, преэклампсия, эклампсия)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  <w:u w:val="single"/>
        </w:rPr>
        <w:t>претоксикозу</w:t>
      </w:r>
      <w:r>
        <w:rPr>
          <w:sz w:val="24"/>
          <w:szCs w:val="24"/>
        </w:rPr>
        <w:t xml:space="preserve"> относятся:</w:t>
      </w:r>
    </w:p>
    <w:p w:rsidR="00DB400A" w:rsidRDefault="00D219CA">
      <w:pPr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синдром лабильности АД;</w:t>
      </w:r>
    </w:p>
    <w:p w:rsidR="00DB400A" w:rsidRDefault="00D219CA">
      <w:pPr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асимметрия АД;</w:t>
      </w:r>
    </w:p>
    <w:p w:rsidR="00DB400A" w:rsidRDefault="00D219CA">
      <w:pPr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снижение осмотической плотности мочи, суточного диуреза до 900 мл и менее, протеинурия;</w:t>
      </w:r>
    </w:p>
    <w:p w:rsidR="00DB400A" w:rsidRDefault="00D219CA">
      <w:pPr>
        <w:numPr>
          <w:ilvl w:val="0"/>
          <w:numId w:val="16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периодические патологические прибавки массы тела после 20 недель беременности.</w:t>
      </w:r>
    </w:p>
    <w:p w:rsidR="00DB400A" w:rsidRDefault="00DB400A">
      <w:pPr>
        <w:numPr>
          <w:ilvl w:val="0"/>
          <w:numId w:val="16"/>
        </w:numPr>
        <w:ind w:firstLine="567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Группы риска: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Женщины с хроническими стрессами, утомлением, что свидетельствует об инертности ЦНС и слабой адаптационной способности.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Общий генитальный инфантилизм, а также возраст до 17 лет.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Беременность на фоне заболеваний почек, вегето-сосудистой дистонии, ожирения, артериальной гипертензии.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Женщины, перенесшие гестоз в  течении предыдущих беременностей.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Наследственная предрасположенность.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Хронические интоксикации и инфекции.</w:t>
      </w:r>
    </w:p>
    <w:p w:rsidR="00DB400A" w:rsidRDefault="00D219CA">
      <w:pPr>
        <w:numPr>
          <w:ilvl w:val="0"/>
          <w:numId w:val="14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и экологические факторы (хроническая гипоксия, плохое питание).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Теории возникновения:</w:t>
      </w:r>
    </w:p>
    <w:p w:rsidR="00DB400A" w:rsidRDefault="00D219CA">
      <w:pPr>
        <w:numPr>
          <w:ilvl w:val="0"/>
          <w:numId w:val="9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иммуногенетическая</w:t>
      </w:r>
    </w:p>
    <w:p w:rsidR="00DB400A" w:rsidRDefault="00D219CA">
      <w:pPr>
        <w:numPr>
          <w:ilvl w:val="0"/>
          <w:numId w:val="9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нейроциркуляторная</w:t>
      </w:r>
    </w:p>
    <w:p w:rsidR="00DB400A" w:rsidRDefault="00D219CA">
      <w:pPr>
        <w:numPr>
          <w:ilvl w:val="0"/>
          <w:numId w:val="9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эндокриннообменная</w:t>
      </w:r>
    </w:p>
    <w:p w:rsidR="00DB400A" w:rsidRDefault="00DB400A">
      <w:pPr>
        <w:ind w:left="360"/>
        <w:jc w:val="both"/>
        <w:rPr>
          <w:sz w:val="24"/>
          <w:szCs w:val="24"/>
        </w:rPr>
      </w:pPr>
    </w:p>
    <w:p w:rsidR="00DB400A" w:rsidRDefault="00D219CA">
      <w:pPr>
        <w:pStyle w:val="11"/>
        <w:ind w:firstLine="567"/>
        <w:outlineLvl w:val="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Патогенез:</w:t>
      </w:r>
    </w:p>
    <w:p w:rsidR="00DB400A" w:rsidRDefault="00D219CA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Дезадаптация, срыв механизмов регуляции</w:t>
      </w:r>
    </w:p>
    <w:p w:rsidR="00DB400A" w:rsidRDefault="00D219CA">
      <w:pPr>
        <w:pStyle w:val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AF"/>
      </w:r>
    </w:p>
    <w:p w:rsidR="00DB400A" w:rsidRDefault="00D219CA">
      <w:pPr>
        <w:pStyle w:val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Генерализованный ангиоспазм, гиповолемия</w:t>
      </w:r>
    </w:p>
    <w:p w:rsidR="00DB400A" w:rsidRDefault="00D219CA">
      <w:pPr>
        <w:pStyle w:val="20"/>
        <w:ind w:firstLine="567"/>
        <w:jc w:val="center"/>
        <w:rPr>
          <w:i/>
          <w:iCs/>
          <w:color w:val="0000FF"/>
          <w:sz w:val="24"/>
          <w:szCs w:val="24"/>
        </w:rPr>
      </w:pPr>
      <w:r>
        <w:rPr>
          <w:i/>
          <w:iCs/>
          <w:color w:val="0000FF"/>
          <w:sz w:val="24"/>
          <w:szCs w:val="24"/>
        </w:rPr>
        <w:t>Основные патогенетические механизмы возникающих нарушений.</w:t>
      </w:r>
    </w:p>
    <w:p w:rsidR="00DB400A" w:rsidRDefault="00D219CA">
      <w:pPr>
        <w:pStyle w:val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Ангиоспазм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ишемия органов:</w:t>
      </w:r>
    </w:p>
    <w:p w:rsidR="00DB400A" w:rsidRDefault="00D219CA">
      <w:pPr>
        <w:pStyle w:val="20"/>
        <w:numPr>
          <w:ilvl w:val="0"/>
          <w:numId w:val="1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почек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ишемия коркового слоя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 почечная недостаточность, задержка Na и воды в организме, протеинурия, кроме того активация ренин-ангиотензиновой системы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повышение уровня альдостерона и ангиотензина 2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сужение сосудов, задержка </w:t>
      </w:r>
      <w:r>
        <w:rPr>
          <w:sz w:val="24"/>
          <w:szCs w:val="24"/>
          <w:lang w:val="en-US"/>
        </w:rPr>
        <w:t>Na</w:t>
      </w:r>
      <w:r>
        <w:rPr>
          <w:sz w:val="24"/>
          <w:szCs w:val="24"/>
        </w:rPr>
        <w:t>;</w:t>
      </w:r>
    </w:p>
    <w:p w:rsidR="00DB400A" w:rsidRDefault="00D219CA">
      <w:pPr>
        <w:pStyle w:val="20"/>
        <w:numPr>
          <w:ilvl w:val="0"/>
          <w:numId w:val="1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печени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снижение дезинтоксикационной и белковосинтетической функции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гипоонкия, выход воды в интерстиций, гиповолемия;</w:t>
      </w:r>
    </w:p>
    <w:p w:rsidR="00DB400A" w:rsidRDefault="00D219CA">
      <w:pPr>
        <w:pStyle w:val="20"/>
        <w:numPr>
          <w:ilvl w:val="0"/>
          <w:numId w:val="1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миокарда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ишемическая кардиомиопатия, усугубляющая расстройства кровообращения;</w:t>
      </w:r>
    </w:p>
    <w:p w:rsidR="00DB400A" w:rsidRDefault="00D219CA">
      <w:pPr>
        <w:pStyle w:val="20"/>
        <w:numPr>
          <w:ilvl w:val="0"/>
          <w:numId w:val="1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головного мозга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 гипоксия,  отек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повышение судорожной готовности;</w:t>
      </w:r>
    </w:p>
    <w:p w:rsidR="00DB400A" w:rsidRDefault="00D219CA">
      <w:pPr>
        <w:pStyle w:val="20"/>
        <w:numPr>
          <w:ilvl w:val="0"/>
          <w:numId w:val="1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матки,  нарушение маточно-плацентарного кровобращения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нарушение плацентарного барьера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поступление плацентарных антигенов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образование иммунных комплексов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фибриноидные изменения сосудов (эндотелиоз), усугубляющие ишемию, кроме того возможна преждевременная отслойка плаценты.</w:t>
      </w:r>
    </w:p>
    <w:p w:rsidR="00DB400A" w:rsidRDefault="00D219CA">
      <w:pPr>
        <w:pStyle w:val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Паралитическое расширение капилляров, гемоконцетрация ведут к развитию сладжа; травма эндотелия и форменных элементов в результате спазма приводит к выходу тромбопластина, тромбозу и развитию ДВС синдрома.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Циркуляторные расстройства, кислородное голодание  ведут к метаболическому ацидозу.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Гиповолемия 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 афферентные сигналы в ЦНС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 выброс АДГ + через гипофиз включаются  надпочечники (повышение  альдостерона); суммарно  все  это ведет к задержке Nа и воды в организме и усугублению отеков и гипертензии.</w:t>
      </w:r>
    </w:p>
    <w:p w:rsidR="00DB400A" w:rsidRDefault="00DB400A">
      <w:pPr>
        <w:ind w:firstLine="567"/>
        <w:jc w:val="both"/>
        <w:rPr>
          <w:sz w:val="24"/>
          <w:szCs w:val="24"/>
        </w:rPr>
      </w:pPr>
    </w:p>
    <w:p w:rsidR="00DB400A" w:rsidRDefault="00D219CA">
      <w:pPr>
        <w:pStyle w:val="2"/>
        <w:ind w:firstLine="567"/>
        <w:outlineLvl w:val="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Теория иммунной ареактивности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Причина  гестоза  - </w:t>
      </w:r>
      <w:r>
        <w:rPr>
          <w:sz w:val="24"/>
          <w:szCs w:val="24"/>
          <w:u w:val="single"/>
        </w:rPr>
        <w:t>ареактивность</w:t>
      </w:r>
      <w:r>
        <w:rPr>
          <w:sz w:val="24"/>
          <w:szCs w:val="24"/>
        </w:rPr>
        <w:t xml:space="preserve"> матери из-за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ослабленного распознавания идентичных  аллоантигенов  плода  при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НLA-совмесимости матери и плода, что наиболее вероятно при родственных браках.</w:t>
      </w:r>
    </w:p>
    <w:p w:rsidR="00DB400A" w:rsidRDefault="00D219CA">
      <w:pPr>
        <w:pStyle w:val="22"/>
        <w:ind w:firstLine="567"/>
        <w:rPr>
          <w:sz w:val="24"/>
          <w:szCs w:val="24"/>
        </w:rPr>
      </w:pPr>
      <w:r>
        <w:rPr>
          <w:sz w:val="24"/>
          <w:szCs w:val="24"/>
        </w:rPr>
        <w:t>Вследствие недостаточности  иммунного ответа не образуются блокирующие антитела  плоду,  и трофобласт подвергается воздействию цитотоксических лимфоцитов и антител;  в результате повышается проницаемость маточно-плацентарного барьера, и к матери могут поступать  клеточные и субклеточные вещества плода.  Одновременно повышается транспорт материнских лимфоцитов к плоду.  Из-за антигенного сходства базальной мембраны  плаценты и органов  матери - АТ к плаценте действуют на органы матери перекрестно (как аутоантитела на базальные  мембраны почек, печени). В крови циркулируют иммунные комплексы, оседают на различных органах, нарушая микроциркуляцию. Развивается нефропатия, артериальная гипертензия.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другой теории возникновение гестоза наоборот объясняется </w:t>
      </w:r>
      <w:r>
        <w:rPr>
          <w:b/>
          <w:bCs/>
          <w:color w:val="0000FF"/>
          <w:sz w:val="24"/>
          <w:szCs w:val="24"/>
        </w:rPr>
        <w:t>гиперреакцией организма матери</w:t>
      </w:r>
      <w:r>
        <w:rPr>
          <w:sz w:val="24"/>
          <w:szCs w:val="24"/>
        </w:rPr>
        <w:t xml:space="preserve"> на антигены плода, что сопровождается появлением иммунных комплексов, поражением почек, сосудов, плаценти с выделением тромбопластина и активацией тромбоза и ДВС.</w:t>
      </w:r>
    </w:p>
    <w:p w:rsidR="00DB400A" w:rsidRDefault="00D219CA">
      <w:pPr>
        <w:pStyle w:val="11"/>
        <w:ind w:firstLine="567"/>
        <w:outlineLvl w:val="0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Клинические проявления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Клинические проявления зависят от формы и тяжести гестоза. При этом в различных комбинациях могут встречаться следующие нарушения: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Отеки  (накопление жидкости в тканях после 12 часового отдыха в постели или увеличение массы тела на 500-700 г и более за неделю).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Протеинурия (возникает самостоятельно или в сочетании с АГ, отеками без предшествующего поражения почек).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Артериальная гипертония (возникает во время беременности или в первые 24 часа после родов у женщин с нормальным АД).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Преэклампсия (к</w:t>
      </w:r>
      <w:r>
        <w:rPr>
          <w:sz w:val="24"/>
          <w:szCs w:val="24"/>
        </w:rPr>
        <w:t xml:space="preserve"> картине нефропатии присоединяются признаки,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связанные  с расстройством мозгового кровообращения, повышением внутричерепного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давления и отеком мозга:  головная боль, центральная рвота, расстройства зрения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могут быть связаны с отеком, кровоизлиянием, отслойкой сетчатки), боли в животе, заторможенность или возбужденное состояние.  Нарастает недостаточность функции печени, почек,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кислородное голодание тканей и ацидоз.</w:t>
      </w:r>
    </w:p>
    <w:p w:rsidR="00DB400A" w:rsidRDefault="00D219CA">
      <w:pPr>
        <w:numPr>
          <w:ilvl w:val="0"/>
          <w:numId w:val="21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Эклампсия – это синдром полиорганной недостаточности, на фоне которого развиваются судорожные припадки у беременных, рожениц с гестозом.</w:t>
      </w:r>
    </w:p>
    <w:p w:rsidR="00DB400A" w:rsidRDefault="00D219CA">
      <w:pPr>
        <w:pStyle w:val="20"/>
        <w:numPr>
          <w:ilvl w:val="0"/>
          <w:numId w:val="2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Короткая продрома (заторможенность, судорожные подергивания отдельных групп мышц, судорожное сжатие пальцев рук).</w:t>
      </w:r>
    </w:p>
    <w:p w:rsidR="00DB400A" w:rsidRDefault="00D219CA">
      <w:pPr>
        <w:numPr>
          <w:ilvl w:val="0"/>
          <w:numId w:val="2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тонических судорог, остановка дыхания, АД превышает 250 мм рт. ст., кровоизлияния, отслойка плаценты. Длительность 30-40 секунд.</w:t>
      </w:r>
    </w:p>
    <w:p w:rsidR="00DB400A" w:rsidRDefault="00D219CA">
      <w:pPr>
        <w:numPr>
          <w:ilvl w:val="0"/>
          <w:numId w:val="2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клонических судорог (возможно падение, прикусывание языка), дыхание отсутствует, цианоз. Длительность 30-40 секунд.</w:t>
      </w:r>
    </w:p>
    <w:p w:rsidR="00DB400A" w:rsidRDefault="00D219CA">
      <w:pPr>
        <w:numPr>
          <w:ilvl w:val="0"/>
          <w:numId w:val="2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Медленное восстановление дыхания (шумный вдох, отхождение пены). Восстановление сознания, ретроградная амнезия.</w:t>
      </w:r>
    </w:p>
    <w:p w:rsidR="00DB400A" w:rsidRDefault="00D219CA">
      <w:pPr>
        <w:pStyle w:val="11"/>
        <w:ind w:firstLine="567"/>
        <w:jc w:val="both"/>
        <w:outlineLvl w:val="0"/>
        <w:rPr>
          <w:b w:val="0"/>
          <w:bCs w:val="0"/>
          <w:color w:val="000000"/>
          <w:sz w:val="24"/>
          <w:szCs w:val="24"/>
        </w:rPr>
      </w:pPr>
      <w:r>
        <w:rPr>
          <w:i/>
          <w:iCs/>
          <w:color w:val="0000FF"/>
          <w:sz w:val="24"/>
          <w:szCs w:val="24"/>
        </w:rPr>
        <w:t>Осложнения:</w:t>
      </w:r>
      <w:r>
        <w:rPr>
          <w:b w:val="0"/>
          <w:bCs w:val="0"/>
          <w:i/>
          <w:iCs/>
          <w:color w:val="0000FF"/>
          <w:sz w:val="24"/>
          <w:szCs w:val="24"/>
        </w:rPr>
        <w:t xml:space="preserve"> </w:t>
      </w:r>
      <w:r>
        <w:rPr>
          <w:i/>
          <w:iCs/>
          <w:color w:val="0000FF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дыхательная, печеночно-почечная недостаточность, кровоизлияния в мозг, отслойка сетчатки, отек мозга, отек легких,   отслойка плаценты, кровотечение, кома.</w:t>
      </w:r>
    </w:p>
    <w:p w:rsidR="00DB400A" w:rsidRDefault="00D219CA">
      <w:pPr>
        <w:pStyle w:val="11"/>
        <w:ind w:firstLine="567"/>
        <w:jc w:val="both"/>
        <w:outlineLvl w:val="0"/>
        <w:rPr>
          <w:b w:val="0"/>
          <w:bCs w:val="0"/>
          <w:sz w:val="24"/>
          <w:szCs w:val="24"/>
        </w:rPr>
      </w:pPr>
      <w:r>
        <w:rPr>
          <w:i/>
          <w:iCs/>
          <w:color w:val="0000FF"/>
          <w:sz w:val="24"/>
          <w:szCs w:val="24"/>
        </w:rPr>
        <w:t xml:space="preserve">Последствия:  </w:t>
      </w:r>
      <w:r>
        <w:rPr>
          <w:b w:val="0"/>
          <w:bCs w:val="0"/>
          <w:sz w:val="24"/>
          <w:szCs w:val="24"/>
        </w:rPr>
        <w:t>развитие энцефалопатии, потеря памяти, профессиональных навыков (после тяжелых приступов вследствие кровоизлияний). Почечная недостаточность в течение 3 лет после родов. Высокий процент перинатальной патологии. Дети (девочки) имеют высокий риск развития эклампсии.</w:t>
      </w:r>
    </w:p>
    <w:p w:rsidR="00DB400A" w:rsidRDefault="00DB400A"/>
    <w:p w:rsidR="00DB400A" w:rsidRDefault="00D219CA">
      <w:pPr>
        <w:ind w:firstLine="567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Диагностика</w:t>
      </w:r>
    </w:p>
    <w:p w:rsidR="00DB400A" w:rsidRDefault="00D219C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гестоза ставится на основании характерной клинической картины, с учетом предрасполагаюших факторов (см. выше). На начальных этапах важную роль имеют простейшие инструментальные методы: взвешивание, измерение АД. Анализ мочи позволяет выявить протеинурию и оценить тяжесть нефропатии. Для оценки степени полиорганной недостаточности необходимо произвести биохимический анализ крови, оценить состояние системы гемостаза (коагулограмма). Ультразвуковые методы позволяют объективно оценить органное кровообращение, особенно маточно-плацентарное (допплерография), а также состояние плода. Последствия артериальной гипертензии выявляются при ЭКГ и офтальмоскопии (изменения сосудов сетчатки).</w:t>
      </w:r>
    </w:p>
    <w:p w:rsidR="00DB400A" w:rsidRDefault="00DB400A">
      <w:pPr>
        <w:ind w:firstLine="567"/>
        <w:jc w:val="both"/>
        <w:rPr>
          <w:color w:val="000000"/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Принципы лечения.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Диета с ограничением жидкости (800-1000 мл/сут.) и соли, обогащенная белками и витаминами.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лечебно-охранительного режима (включая нейролептическую терапию).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Инфузионная терапия (улучшение микроциркуляции, борьба с гиповолемией). Объем вливаний 1400 мл (реополиглюкин, глюкозо-новокаиновая смесь, антиагреганты, эуфиллин, препараты плазмы, альбумин).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Гипотензивная терапия (дибазол, папаверин, магнезия, нитраты, ганглиоблокаторы для управляемой гипотензии, антагонисты Са, апрессин).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 плацентарной недостаточности (витамины Е, В</w:t>
      </w:r>
      <w:r>
        <w:rPr>
          <w:color w:val="000000"/>
          <w:sz w:val="24"/>
          <w:szCs w:val="24"/>
          <w:vertAlign w:val="subscript"/>
        </w:rPr>
        <w:t>6</w:t>
      </w:r>
      <w:r>
        <w:rPr>
          <w:color w:val="000000"/>
          <w:sz w:val="24"/>
          <w:szCs w:val="24"/>
        </w:rPr>
        <w:t>, В</w:t>
      </w:r>
      <w:r>
        <w:rPr>
          <w:color w:val="000000"/>
          <w:sz w:val="24"/>
          <w:szCs w:val="24"/>
          <w:vertAlign w:val="subscript"/>
        </w:rPr>
        <w:t>12</w:t>
      </w:r>
      <w:r>
        <w:rPr>
          <w:color w:val="000000"/>
          <w:sz w:val="24"/>
          <w:szCs w:val="24"/>
        </w:rPr>
        <w:t>, С, метионин, оротат калия).</w:t>
      </w:r>
    </w:p>
    <w:p w:rsidR="00DB400A" w:rsidRDefault="00D219CA">
      <w:pPr>
        <w:numPr>
          <w:ilvl w:val="0"/>
          <w:numId w:val="24"/>
        </w:num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основной патологии при сочетанной форме гестоза.</w:t>
      </w:r>
    </w:p>
    <w:p w:rsidR="00DB400A" w:rsidRDefault="00DB400A">
      <w:pPr>
        <w:ind w:firstLine="567"/>
        <w:jc w:val="both"/>
        <w:rPr>
          <w:color w:val="000000"/>
          <w:sz w:val="24"/>
          <w:szCs w:val="24"/>
        </w:rPr>
      </w:pPr>
    </w:p>
    <w:p w:rsidR="00DB400A" w:rsidRDefault="00DB400A">
      <w:pPr>
        <w:ind w:firstLine="567"/>
        <w:jc w:val="both"/>
        <w:rPr>
          <w:sz w:val="24"/>
          <w:szCs w:val="24"/>
          <w:lang w:val="en-US"/>
        </w:rPr>
      </w:pPr>
    </w:p>
    <w:p w:rsidR="00DB400A" w:rsidRDefault="00DB400A">
      <w:pPr>
        <w:ind w:firstLine="567"/>
        <w:jc w:val="both"/>
        <w:rPr>
          <w:sz w:val="24"/>
          <w:szCs w:val="24"/>
          <w:lang w:val="en-US"/>
        </w:rPr>
      </w:pPr>
    </w:p>
    <w:p w:rsidR="00DB400A" w:rsidRDefault="00DB400A">
      <w:pPr>
        <w:ind w:firstLine="567"/>
        <w:jc w:val="both"/>
        <w:rPr>
          <w:b/>
          <w:bCs/>
          <w:color w:val="FF0000"/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РАННИЕ ГЕСТОЗЫ. ФОРМЫ, ЭТИОЛОГИЯ,  ПАТОГЕНЕЗ.</w:t>
      </w:r>
    </w:p>
    <w:p w:rsidR="00DB400A" w:rsidRDefault="00D219CA">
      <w:pPr>
        <w:ind w:firstLine="567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КЛИНИЧЕСКИЕ  ПРОЯВЛЕНИЯ, ОСЛОЖНЕНИЯ.</w:t>
      </w:r>
    </w:p>
    <w:p w:rsidR="00DB400A" w:rsidRDefault="00DB400A">
      <w:pPr>
        <w:ind w:firstLine="567"/>
        <w:jc w:val="center"/>
        <w:rPr>
          <w:b/>
          <w:bCs/>
          <w:color w:val="FF0000"/>
          <w:sz w:val="24"/>
          <w:szCs w:val="24"/>
        </w:rPr>
      </w:pPr>
    </w:p>
    <w:p w:rsidR="00DB400A" w:rsidRDefault="00D219CA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Гестозы </w:t>
      </w:r>
      <w:r>
        <w:rPr>
          <w:color w:val="000000"/>
          <w:sz w:val="24"/>
          <w:szCs w:val="24"/>
        </w:rPr>
        <w:t>– заболевания, возникающие во время беременности и в связи с беременностью и исчезающие, как правило, после ее прекращения или в раннем послеродовом периоде.</w:t>
      </w:r>
    </w:p>
    <w:p w:rsidR="00DB400A" w:rsidRDefault="00D219C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Этиология</w:t>
      </w:r>
      <w:r>
        <w:rPr>
          <w:color w:val="000000"/>
          <w:sz w:val="24"/>
          <w:szCs w:val="24"/>
        </w:rPr>
        <w:t xml:space="preserve"> до конца не выяснена, но можно предположить в общем, что причиной гестозов является плодное яйцо и в особенности плацента. Это подтверждается следующими аргументами:</w:t>
      </w:r>
    </w:p>
    <w:p w:rsidR="00DB400A" w:rsidRDefault="00D219CA">
      <w:pPr>
        <w:numPr>
          <w:ilvl w:val="0"/>
          <w:numId w:val="25"/>
        </w:numPr>
        <w:tabs>
          <w:tab w:val="num" w:pos="1080"/>
        </w:tabs>
        <w:ind w:left="108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Прерывание беременности устраняет токсикоз.</w:t>
      </w:r>
    </w:p>
    <w:p w:rsidR="00DB400A" w:rsidRDefault="00D219CA">
      <w:pPr>
        <w:numPr>
          <w:ilvl w:val="0"/>
          <w:numId w:val="25"/>
        </w:numPr>
        <w:tabs>
          <w:tab w:val="num" w:pos="1080"/>
        </w:tabs>
        <w:ind w:left="108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сохранении части последа гестоз (в частности эклампсия) сохраняется, но исчезает после полного удаления.</w:t>
      </w:r>
    </w:p>
    <w:p w:rsidR="00DB400A" w:rsidRDefault="00D219CA">
      <w:pPr>
        <w:numPr>
          <w:ilvl w:val="0"/>
          <w:numId w:val="25"/>
        </w:numPr>
        <w:tabs>
          <w:tab w:val="num" w:pos="1080"/>
        </w:tabs>
        <w:ind w:left="108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токсикоза при пузырном заносе, когда плод гибнет и происходит перерождение ворсин хориона.</w:t>
      </w:r>
    </w:p>
    <w:p w:rsidR="00DB400A" w:rsidRDefault="00D219C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Ранние токсикозы возникают до 20 недели. Различают следующие  ранние токсикозы и редкие формы гестозов: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Неукротимая рвота беременных.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Птиализм.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Желтуха беременных.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Дерматозы беременных (зуд, реже экзема, крапивница, эритема, герпес).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Острая жировая дистрофия печени.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Тетания беременных.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Остеомаляция беременных.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Хорея беременных.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Артропатия беременных.</w:t>
      </w:r>
    </w:p>
    <w:p w:rsidR="00DB400A" w:rsidRDefault="00D219CA">
      <w:p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является ранним гестозом еще одна особая форма.</w:t>
      </w:r>
    </w:p>
    <w:p w:rsidR="00DB400A" w:rsidRDefault="00D219CA">
      <w:pPr>
        <w:numPr>
          <w:ilvl w:val="0"/>
          <w:numId w:val="26"/>
        </w:numPr>
        <w:tabs>
          <w:tab w:val="num" w:pos="1260"/>
        </w:tabs>
        <w:ind w:left="99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HEELP</w:t>
      </w:r>
      <w:r>
        <w:rPr>
          <w:sz w:val="24"/>
          <w:szCs w:val="24"/>
        </w:rPr>
        <w:t xml:space="preserve"> – синдром; связан с тяжелыми формами ОРН-гестоза. Включает тромбоцитопению, ДВС, гиперферментемия печени.</w:t>
      </w:r>
    </w:p>
    <w:p w:rsidR="00DB400A" w:rsidRDefault="00DB400A">
      <w:pPr>
        <w:tabs>
          <w:tab w:val="num" w:pos="1260"/>
        </w:tabs>
        <w:ind w:left="99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Неукротимая рвота беременных.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2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Возникает чаще у первородящих (50-60% беременных).</w:t>
      </w:r>
    </w:p>
    <w:p w:rsidR="00DB400A" w:rsidRDefault="00D219CA">
      <w:pPr>
        <w:numPr>
          <w:ilvl w:val="0"/>
          <w:numId w:val="2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Проявляется тошнотой и рвотой, падением массы тела, обезвоживанием,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гипохлоремическим алкалозом, расстройствами электролитного гомеостаза.</w:t>
      </w:r>
    </w:p>
    <w:p w:rsidR="00DB400A" w:rsidRDefault="00D219CA">
      <w:pPr>
        <w:numPr>
          <w:ilvl w:val="0"/>
          <w:numId w:val="2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Сопровождается мнительность, тревогой, раздражительностью.</w:t>
      </w:r>
    </w:p>
    <w:p w:rsidR="00DB400A" w:rsidRDefault="00D219CA">
      <w:pPr>
        <w:numPr>
          <w:ilvl w:val="0"/>
          <w:numId w:val="27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8-10% случаев нуждается в лечении.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Факторы патогенеза:</w:t>
      </w:r>
    </w:p>
    <w:p w:rsidR="00DB400A" w:rsidRDefault="00D219CA">
      <w:pPr>
        <w:numPr>
          <w:ilvl w:val="0"/>
          <w:numId w:val="35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Психогенные расстройства, повышенная возбудимость и реактивность.</w:t>
      </w:r>
    </w:p>
    <w:p w:rsidR="00DB400A" w:rsidRDefault="00D219CA">
      <w:pPr>
        <w:numPr>
          <w:ilvl w:val="0"/>
          <w:numId w:val="35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Изменения гормонального фона с возрастанием хорионических гонадотропинов.</w:t>
      </w:r>
    </w:p>
    <w:p w:rsidR="00DB400A" w:rsidRDefault="00D219CA">
      <w:pPr>
        <w:numPr>
          <w:ilvl w:val="0"/>
          <w:numId w:val="35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Неспособность печени в адекватной мере инактивировать эстрогены и прогестерон, вырабатываемые плацентой.</w:t>
      </w:r>
    </w:p>
    <w:p w:rsidR="00DB400A" w:rsidRDefault="00D219CA">
      <w:pPr>
        <w:numPr>
          <w:ilvl w:val="0"/>
          <w:numId w:val="35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Чрезмерная активация возбудительных процессов в стволовых образованиях мозга (рвотном и  слюноотделительном центрах) с возникновением  вегето-сосудистой дистонии с преобладанием ваготонических симптомов.</w:t>
      </w:r>
    </w:p>
    <w:p w:rsidR="00DB400A" w:rsidRDefault="00DB400A">
      <w:pPr>
        <w:ind w:left="108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Птиализм (слюнотечение)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28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Часто сопровождает рвоту.</w:t>
      </w:r>
    </w:p>
    <w:p w:rsidR="00DB400A" w:rsidRDefault="00D219CA">
      <w:pPr>
        <w:numPr>
          <w:ilvl w:val="0"/>
          <w:numId w:val="28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Потери слюны достигают 1 литра в сутки.</w:t>
      </w:r>
    </w:p>
    <w:p w:rsidR="00DB400A" w:rsidRDefault="00D219CA">
      <w:pPr>
        <w:numPr>
          <w:ilvl w:val="0"/>
          <w:numId w:val="28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Характерно обезвоживание, гипопротеинемия.</w:t>
      </w:r>
    </w:p>
    <w:p w:rsidR="00DB400A" w:rsidRDefault="00D219CA">
      <w:pPr>
        <w:numPr>
          <w:ilvl w:val="0"/>
          <w:numId w:val="28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Сопровождается угнетенным психическим состоянием.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Факторы патогенеза</w:t>
      </w:r>
      <w:r>
        <w:rPr>
          <w:sz w:val="24"/>
          <w:szCs w:val="24"/>
        </w:rPr>
        <w:t xml:space="preserve"> те же, что и при рвоте беременных.</w:t>
      </w:r>
    </w:p>
    <w:p w:rsidR="00DB400A" w:rsidRDefault="00DB400A">
      <w:pPr>
        <w:ind w:firstLine="567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Желтуха беременных.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29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Чаще возникает во втором триместре.</w:t>
      </w:r>
    </w:p>
    <w:p w:rsidR="00DB400A" w:rsidRDefault="00D219CA">
      <w:pPr>
        <w:numPr>
          <w:ilvl w:val="0"/>
          <w:numId w:val="29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Имеет прогрессирующий характер, возобновляется при повторной беременности, являясь показанием к прерыванию.</w:t>
      </w:r>
    </w:p>
    <w:p w:rsidR="00DB400A" w:rsidRDefault="00D219CA">
      <w:pPr>
        <w:numPr>
          <w:ilvl w:val="0"/>
          <w:numId w:val="29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Характерны: желтуха, гиперхолестеринемия, зуд, иногда рвота, повышение уровня ЩФ без изменения трансаминаз.</w:t>
      </w:r>
    </w:p>
    <w:p w:rsidR="00DB400A" w:rsidRDefault="00D219CA">
      <w:pPr>
        <w:numPr>
          <w:ilvl w:val="0"/>
          <w:numId w:val="29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Может быть причиной невынашивания беременности, кровотечений, аномалий развития плода.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Факторы патогенеза.</w:t>
      </w:r>
    </w:p>
    <w:p w:rsidR="00DB400A" w:rsidRDefault="00D219CA">
      <w:pPr>
        <w:numPr>
          <w:ilvl w:val="0"/>
          <w:numId w:val="30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основе заболевания лежит внутрипеченочный холестаз, т.е. желтуха носит обтурационный характер.</w:t>
      </w:r>
    </w:p>
    <w:p w:rsidR="00DB400A" w:rsidRDefault="00D219CA">
      <w:pPr>
        <w:numPr>
          <w:ilvl w:val="0"/>
          <w:numId w:val="30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Считается,  что желтухе способствует функциональная недостаточность печени из-за перенесенного ранее вирусного гепатита и т.п.</w:t>
      </w:r>
    </w:p>
    <w:p w:rsidR="00DB400A" w:rsidRDefault="00DB400A">
      <w:pPr>
        <w:ind w:left="108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Дерматозы беременных.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31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Характеризуются  локальным или тотальным мучительным зудом. Реже развивается экзема, крапивница, эритема, герпетические высыпания.</w:t>
      </w:r>
    </w:p>
    <w:p w:rsidR="00DB400A" w:rsidRDefault="00D219CA">
      <w:pPr>
        <w:numPr>
          <w:ilvl w:val="0"/>
          <w:numId w:val="31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Бессоница, раздражительность.</w:t>
      </w:r>
    </w:p>
    <w:p w:rsidR="00DB400A" w:rsidRDefault="00D219CA">
      <w:pPr>
        <w:numPr>
          <w:ilvl w:val="0"/>
          <w:numId w:val="31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Расчесы на коже способствуют присоединению инфекции.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Факторы патогенеза:</w:t>
      </w:r>
    </w:p>
    <w:p w:rsidR="00DB400A" w:rsidRDefault="00D219CA">
      <w:pPr>
        <w:numPr>
          <w:ilvl w:val="0"/>
          <w:numId w:val="32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Сенсибилизация, аллергия.</w:t>
      </w:r>
    </w:p>
    <w:p w:rsidR="00DB400A" w:rsidRDefault="00D219CA">
      <w:pPr>
        <w:numPr>
          <w:ilvl w:val="0"/>
          <w:numId w:val="32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Обострение латентных вирусных инфекций.</w:t>
      </w:r>
    </w:p>
    <w:p w:rsidR="00DB400A" w:rsidRDefault="00D219CA">
      <w:pPr>
        <w:numPr>
          <w:ilvl w:val="0"/>
          <w:numId w:val="32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Холестаз.</w:t>
      </w:r>
    </w:p>
    <w:p w:rsidR="00DB400A" w:rsidRDefault="00DB400A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Острая дистрофия  печени (острый жировой  гепатоз).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34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Развивается ДВС, геморрагический синдром.</w:t>
      </w:r>
    </w:p>
    <w:p w:rsidR="00DB400A" w:rsidRDefault="00D219CA">
      <w:pPr>
        <w:numPr>
          <w:ilvl w:val="0"/>
          <w:numId w:val="34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Сопровождается олигурией, отеками, рвотой, судорогами.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Факторы патогенеза:</w:t>
      </w:r>
    </w:p>
    <w:p w:rsidR="00DB400A" w:rsidRDefault="00D219CA">
      <w:pPr>
        <w:numPr>
          <w:ilvl w:val="0"/>
          <w:numId w:val="33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Патогенез неясен. Может быть исходом других форм гестозов.</w:t>
      </w:r>
    </w:p>
    <w:p w:rsidR="00DB400A" w:rsidRDefault="00D219CA">
      <w:pPr>
        <w:numPr>
          <w:ilvl w:val="0"/>
          <w:numId w:val="33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связь с жировой дистрофией почек.</w:t>
      </w:r>
    </w:p>
    <w:p w:rsidR="00DB400A" w:rsidRDefault="00D219CA">
      <w:pPr>
        <w:numPr>
          <w:ilvl w:val="0"/>
          <w:numId w:val="33"/>
        </w:numPr>
        <w:tabs>
          <w:tab w:val="num" w:pos="1080"/>
        </w:tabs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Характерно  постепенное снижение функции печени и почек.</w:t>
      </w:r>
    </w:p>
    <w:p w:rsidR="00DB400A" w:rsidRDefault="00DB400A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Тетания беременных.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Особенности: </w:t>
      </w:r>
      <w:r>
        <w:rPr>
          <w:sz w:val="24"/>
          <w:szCs w:val="24"/>
        </w:rPr>
        <w:t>судороги мышц, преимущественно конечностей.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Факторы патогенеза.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основе тетании беременных лежит гипокальциемия, которая является следствием следующих механизмов:</w:t>
      </w:r>
    </w:p>
    <w:p w:rsidR="00DB400A" w:rsidRDefault="00D219CA">
      <w:pPr>
        <w:numPr>
          <w:ilvl w:val="0"/>
          <w:numId w:val="36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Усиленное поглощение Са плодом.</w:t>
      </w:r>
    </w:p>
    <w:p w:rsidR="00DB400A" w:rsidRDefault="00D219CA">
      <w:pPr>
        <w:numPr>
          <w:ilvl w:val="0"/>
          <w:numId w:val="36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Вторичный гипопаратиреоз.</w:t>
      </w:r>
    </w:p>
    <w:p w:rsidR="00DB400A" w:rsidRDefault="00D219CA">
      <w:pPr>
        <w:numPr>
          <w:ilvl w:val="0"/>
          <w:numId w:val="36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всасывания Са в кишечнике и резорбции в почках (дефицит витамина Д, в т.ч. при холестазе).</w:t>
      </w:r>
    </w:p>
    <w:p w:rsidR="00DB400A" w:rsidRDefault="00D219CA">
      <w:pPr>
        <w:numPr>
          <w:ilvl w:val="0"/>
          <w:numId w:val="36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Выделительный алкалоз.</w:t>
      </w:r>
    </w:p>
    <w:p w:rsidR="00DB400A" w:rsidRDefault="00DB400A">
      <w:pPr>
        <w:ind w:left="1080"/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Остеомаляция беременных.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Особенности:</w:t>
      </w:r>
    </w:p>
    <w:p w:rsidR="00DB400A" w:rsidRDefault="00D219CA">
      <w:pPr>
        <w:numPr>
          <w:ilvl w:val="0"/>
          <w:numId w:val="37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Нарушения кальциево/фосфорного обмена.</w:t>
      </w:r>
    </w:p>
    <w:p w:rsidR="00DB400A" w:rsidRDefault="00D219CA">
      <w:pPr>
        <w:numPr>
          <w:ilvl w:val="0"/>
          <w:numId w:val="37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Декальцинация и размягчение костей.</w:t>
      </w:r>
    </w:p>
    <w:p w:rsidR="00DB400A" w:rsidRDefault="00D219CA">
      <w:pPr>
        <w:numPr>
          <w:ilvl w:val="0"/>
          <w:numId w:val="37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Симфизопатия.</w:t>
      </w:r>
    </w:p>
    <w:p w:rsidR="00DB400A" w:rsidRDefault="00D219CA">
      <w:pPr>
        <w:numPr>
          <w:ilvl w:val="0"/>
          <w:numId w:val="37"/>
        </w:numPr>
        <w:ind w:left="10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Беременность и роды противопоказаны.</w:t>
      </w:r>
    </w:p>
    <w:p w:rsidR="00DB400A" w:rsidRDefault="00D219C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Патогенез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Гипокальциемия (причины см. выше)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повышение функции паращитовидных желез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истощение с развитием остеомаляции.</w:t>
      </w:r>
    </w:p>
    <w:p w:rsidR="00DB400A" w:rsidRDefault="00DB400A">
      <w:pPr>
        <w:ind w:firstLine="567"/>
        <w:jc w:val="both"/>
        <w:rPr>
          <w:sz w:val="24"/>
          <w:szCs w:val="24"/>
        </w:rPr>
      </w:pPr>
    </w:p>
    <w:p w:rsidR="00DB400A" w:rsidRDefault="00DB400A">
      <w:pPr>
        <w:ind w:firstLine="567"/>
        <w:jc w:val="both"/>
        <w:rPr>
          <w:sz w:val="24"/>
          <w:szCs w:val="24"/>
        </w:rPr>
      </w:pPr>
    </w:p>
    <w:p w:rsidR="00DB400A" w:rsidRDefault="00D219CA">
      <w:pPr>
        <w:pStyle w:val="BodyText21"/>
        <w:ind w:firstLine="567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ПОЗДНИЕ ГЕСТОЗЫ,  ПРИЧИНЫ И МЕХАНИЗМЫ РАЗВИТИЯ. ПРОЯВЛЕНИЯ И ОСЛОЖНЕНИЯ.</w:t>
      </w:r>
    </w:p>
    <w:p w:rsidR="00DB400A" w:rsidRDefault="00DB400A">
      <w:pPr>
        <w:pStyle w:val="BodyText21"/>
        <w:ind w:firstLine="567"/>
        <w:rPr>
          <w:color w:val="FF0000"/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Термин: в "Акушерстве"/86 г/:поздние токсикозы - это водян-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ка, нефропатия, преэклампсия и эклампсия; лекция по акуш. - сей-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час выделяется только 1 поздний токсикоз.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Айламазян: гестоз - сложный нейрогуморальный патологический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процесс с нарушением функций ЦНС и вегет.НС, серд.-сос. и эндок-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ринной систем, нарушением обменных процессов, иммунного ответа и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других функций. Мутное определение, господа, но эта книжица была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в списке! Классификация: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чистый и сочетанный/на фоне  экстрагенитальных  заболева-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ний/.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моносимптомные/отеки,  гипертония беременных/ и полисимп-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томные/нефропатия беременных, преэкл., экл./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 претоксикозу относятся</w:t>
      </w:r>
      <w:r>
        <w:rPr>
          <w:sz w:val="24"/>
          <w:szCs w:val="24"/>
        </w:rPr>
        <w:t>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*синдром лабильности АД.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*асимметрия АД.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*гипотония.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*периодические патол. прибавки массы тела.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Теории возникновения: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иммуногенетическая/при  изменениях  в плаценте - иммунол.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конфликт/.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почечная/из-за ишемизации почек в кровь поступает ренин/.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гормональная/пониж.  синтеза  прогестерона  и  эстрогенов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из-за неполноценности плаценты/.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- неврогенная  теория/центральное нарушение регуляции сосу-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дистого тонуса/.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патогенетических факторов 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1) Сосуд. нарушения: генерализованный спазм артериол, повы-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шение внутрисосудистого давления,  стаз в капиллярах -  все  это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приводит к  повышению проницаемости мелких сосудов и кровоизлия-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ниям -&gt; нарушение кр-обращения.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2) Повреждения сосудов создают условия для агрегации фибри-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ногена,эритроцитов, тромбоцитов и т.о.  предрасполагают к разви-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тию ДВС-синдрома.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3) Наруш. кр-обр в печени -&gt; снижение дезинтоксикационной и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белковосинтетической функции.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4) Наруш.  кр-обр в почках -&gt; ишемия коркового слоя -&gt;  по-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чечная недостаточность, задержка Na и воды в организме; протеину-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рия.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5) Спазм сосудов в миокарде -&gt; ишемическая кардиомиопатия.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6) из-за наруш.  белковосинтез.  функции печени/см.  3)/ -&gt;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гипо- и диспротеинемия, и , как следствие, гемоконцентрация, ги-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поволемия, выход воды в интерстиций.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7) циркуляторные расстройства, кислородное голодание -&gt; ве-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дут к метаболическому ацидозу.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8) гиповолемия  дает  афферентные сигналы в ЦНС,  и увелич.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выброс АДГ + через гипофиз включаются  надпочечники/повыш.  аль-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достерон/; суммарно  все  это ведет к задержке Nа и воды в орга-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низме.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9) спазм  почечных  сосудов,  гипоксия  почек  -&gt; активация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РАТ системы -&gt; повышение альдостерона.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10) спазм сосудов головного мозга,  гипоксия -&gt; отек -&gt; на-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растание симптомаики вплоть до судорог.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11) спазм  сосудов  матки,  нарушение маточно-плацентарного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кровобращения -&gt; преждевременная отслойка плаценты, готовность к шоку.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12) повреждение самого плода также не может  остаться  без-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различным.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Т.о., Айламазян ставит во главу угла генерализованный анги-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оспазм, ведущий к полиорганным нарушениям.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Загородняя: причина  гестоза  -  АРЕАКТИВНОСТЬ матери из-за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ослабленного распознавания идентичных  аллоантигенов  плода  при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НLA-совмесимости матери и плода, что наиболее вероятно при родс-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твенных браках. Доказано, что чем ближе родители по HLA, тем тя-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желее гестоз!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Патогенез: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1 -  Из-за  недостаточности  иммунного ответа не образуются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блокирующие антитела к плоду,  и трофобласт подвергается воздейс-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твию цитотоксических лимфоцитов и антител;  в результате повыша-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ется проницаемость маточно-плацентарного барьера, и к матери мо-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гут поступать  клеточные и субклеточные вещества плода.  Одновре-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менно повышается транспорт материнских лимфоцитов к плоду.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2 - Из-за антигенного сходства базальной мембраны  плаценты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и органов  матери - АТ к плаценте действуют на органы матери пе-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рекрестно/ как аутоантитела на баз.  мембрану печени,  почек/. В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крови циркулируют иммунные комплексы, оседают на различных орга-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нах, наруш. микроциркуляцию.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это формирует данные коагулограммы, аналогичные таковым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ДВС/понижен фибринолиз,  повышен фибриноген,  понижен антит-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ромбин 3/;  т.о.  физиологическая гиперкоагуляция,  имеющаяся  в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норме в 3 триместре, превышена, и наступил  срыв/ДВС/. Из-за ДВС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и ИК процессов наступает вторичная плацентарная недостаточность,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в том числе и гормональная, что ведет в итоге к гипоксии плода.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Гипертензия объясняется нарушением функционирования каллик-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реин-кининовой системы и, соответственно, дисбалансом прессорных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и депрессорнх агентов.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Отеки явл. следствием водно-электролитного дисбаланса, воз-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никшего из-за  вовлечения эпифизо-гипоталамо-гипофизарно-адрена-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ловой системы в стресс.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тяжести нефропатии: /шкала Виттлингера/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симптом            баллы       симптом          баллы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отеки: нет           0     АД&lt; 135/80             1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локализов.          2     140/85-140/90          2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генерализ.          4     140/90-160/100         4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более 160/100          8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увелич. массы тела          диурез/мл/сутки/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 12 кг        0         более 1000         0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12-15           2          400-1000          4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более 15        4          менее 400         6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анурия в теч. 6 часов   8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протеинурия/г/сутки/        субъект. симптомы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нет           0                есть        0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 1           2                нет         4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1 - 3          4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более 3         6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сумме баллов 2-10 -легкая степень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10-20 -средняя тяжесть</w:t>
      </w:r>
    </w:p>
    <w:p w:rsidR="00DB400A" w:rsidRDefault="00D219CA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&gt; 20   -тяжелая степень.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Преэклампсия: к картине нефропатии присоединяются признаки,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связ.  с расстройством мозгового кр-обр., повыш. внутричерепного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давления и отеком мозга. Присоед. головная боль, ощущ. тяжести в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области лба и затылка,  расстр. зрения/могут быть связаны с оте-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ком, кр-изл, отслойкой сетчатки/, заторможенность или возбужден-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ное состояние.  Нарастает недостаточность функции печени, почек,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кислородное голодание тканей и ацидоз.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Эклампсия: перед началом припадка усил.  гол.  боль, беспо-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койство, повыш.  АД.  Судорожный припадок состоит из 4 периодов: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предсудорожный, период тонических  судорог,  период  клонических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судорог, период разрешения припадка.  Коматозное состояние может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длиться часами.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РАННИЕ ГЕСТОЗЫ.ФОРМЫ,ЭТИОЛОГИЯ,  ПАТОГЕНЕЗ.  КЛИН.  ПРОЯВЛ.,</w:t>
      </w:r>
    </w:p>
    <w:p w:rsidR="00DB400A" w:rsidRDefault="00D219CA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ОСЛОЖНЕНИЯ.</w:t>
      </w:r>
    </w:p>
    <w:p w:rsidR="00DB400A" w:rsidRDefault="00DB400A">
      <w:pPr>
        <w:jc w:val="center"/>
        <w:rPr>
          <w:color w:val="FF0000"/>
          <w:sz w:val="24"/>
          <w:szCs w:val="24"/>
        </w:rPr>
      </w:pP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Рвота беременных.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Предрасполагающие факторы:  хр.  заболев.  ЖКТ, генитальная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гипоплазия, астения,  нарушение рецепторов матки/из-за предшест-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вовавших инфекц. заболеваний, интоксикаций, воспалит. прцессов и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травм эндометрия/. При длит. патолог. импульсации происходит пе-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рераздражение подкорки и снижение основных нервных  процессов  в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коре. В результате происходит чрезмерная актиация возбудительных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процессов в стволовых образованиях мозга/рвотном и  слюноотдели-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тельном центрах/; возникает вегетососудистая дистония с преобла-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данием ваготонических симптомов.</w:t>
      </w: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Степени тяжести: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легкая               средняя                 тяжелая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аппетит        умер. пониж.       сильно пониж.      отсутст.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тошнота        умер.                    сильная                 мучительн.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саливация      умер.                   сильная                 вязкая слюна.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рвота/сутки          3 - 5          6 - 10                               11 и &gt; раз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пульс                     80-90         90 - 100                               &gt; 100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АД сист.               110-120       100 - 110                          &lt; 100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умен. m тела/%/          до 5          6-10                                 &gt; 10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сухость кожи                 +-               ++                             +++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стул                                    раз за 2-3 дня       длит. задержка.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диурез                            900-800         800-700       &lt;700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ацетонурия         -            у 20-50% б-х     у 70-100%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желтушность        -           5-7%              20-30%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гипербилирубин-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емия              -               20-40 мкмоль/л    20-60 мкмоль/л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субфебрилитет      -        редко             у 40-80% б-х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головокружение   редко    у 30-40% б-х      у 50-80% б-х</w:t>
      </w:r>
    </w:p>
    <w:p w:rsidR="00DB400A" w:rsidRDefault="00DB400A">
      <w:pPr>
        <w:jc w:val="both"/>
        <w:rPr>
          <w:sz w:val="24"/>
          <w:szCs w:val="24"/>
        </w:rPr>
      </w:pP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Слюнотечение. Патогенез  см.  выше.  Возможно  как при тяж.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рвоте, так и самостоятельно.Суточная саливация до 1 л; мацерация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кожи и слизистой губ, пониж. аппетит, наруш. сон. Возможны приз-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наки обезвоживания.</w:t>
      </w:r>
    </w:p>
    <w:p w:rsidR="00DB400A" w:rsidRDefault="00D219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Редкие формы гестозов: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Желтуха.  Может возникнуть при тяжелой рвоте беременных,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эклампсии вследствии сопутствующего поражения печени.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Желтуха как самостоятельный токсикоз, х-ся внутрипеченочным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холестазом, возникает сравнительно редко, во 2 половине беремен-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ности. Сопровождается зудом, иногда рвотой, х-но повышение уров-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ней холестерина  и щелочной фосфатазы при N содержании трансами-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наз. Считается,  что желтухе способствует функц. недостаточность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печени из-за перенесенного ранее вирусного гепатита и т.п.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Острая дистрофия  печени/о.жировой  гепатоз/.  Патогенез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неясен, существует связь с жировой дистрофией почек;  постепенно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снижается функция печени и почек. Развивается ДВС, геморрагичес-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кий сдм, олигурия, отеки, рвота, судороги.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Тетания беременных - т.к.  беременность способствует вы-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явлению скрытой формы недостаточности паращитовидных желез,  что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ведет к гипокальциемии и судорогам.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Остеомаляция - из-за недостаточности витамина Д и усиле-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ния выведения кальция почками.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Хорея беременных.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Артропатия беременных.</w:t>
      </w:r>
    </w:p>
    <w:p w:rsidR="00DB400A" w:rsidRDefault="00D219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Дерматозы:  в основном зуд, реже экзема, крапивница, эри-</w:t>
      </w:r>
    </w:p>
    <w:p w:rsidR="00DB400A" w:rsidRDefault="00D219CA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тема, герпес.</w:t>
      </w:r>
      <w:bookmarkStart w:id="0" w:name="_GoBack"/>
      <w:bookmarkEnd w:id="0"/>
    </w:p>
    <w:sectPr w:rsidR="00DB400A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EF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5D2024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08FF451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97F72AE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4">
    <w:nsid w:val="0E85410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124E7F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640C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4A06A8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157D1ADC"/>
    <w:multiLevelType w:val="singleLevel"/>
    <w:tmpl w:val="311C82EC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9">
    <w:nsid w:val="16B97CC8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0">
    <w:nsid w:val="19CD01B1"/>
    <w:multiLevelType w:val="singleLevel"/>
    <w:tmpl w:val="311C82EC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1">
    <w:nsid w:val="1A125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BE05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1F5532C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21F30D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4F6CC1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6">
    <w:nsid w:val="295B3CB9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17">
    <w:nsid w:val="29D20C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AA205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0B53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19069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43264B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81B717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4840016F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24">
    <w:nsid w:val="4C157B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5584D2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5AFA6F7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5F422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45D1D2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9">
    <w:nsid w:val="64CF23B9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30">
    <w:nsid w:val="681D64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89B5B29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32">
    <w:nsid w:val="6BEC10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3">
    <w:nsid w:val="75B90D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627188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5">
    <w:nsid w:val="7B3C712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7BBA54D1"/>
    <w:multiLevelType w:val="singleLevel"/>
    <w:tmpl w:val="58A8B966"/>
    <w:lvl w:ilvl="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37">
    <w:nsid w:val="7F24529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23"/>
  </w:num>
  <w:num w:numId="7">
    <w:abstractNumId w:val="16"/>
  </w:num>
  <w:num w:numId="8">
    <w:abstractNumId w:val="34"/>
  </w:num>
  <w:num w:numId="9">
    <w:abstractNumId w:val="11"/>
  </w:num>
  <w:num w:numId="10">
    <w:abstractNumId w:val="15"/>
  </w:num>
  <w:num w:numId="11">
    <w:abstractNumId w:val="31"/>
  </w:num>
  <w:num w:numId="12">
    <w:abstractNumId w:val="36"/>
  </w:num>
  <w:num w:numId="13">
    <w:abstractNumId w:val="9"/>
  </w:num>
  <w:num w:numId="14">
    <w:abstractNumId w:val="24"/>
  </w:num>
  <w:num w:numId="15">
    <w:abstractNumId w:val="18"/>
  </w:num>
  <w:num w:numId="16">
    <w:abstractNumId w:val="28"/>
  </w:num>
  <w:num w:numId="17">
    <w:abstractNumId w:val="7"/>
  </w:num>
  <w:num w:numId="18">
    <w:abstractNumId w:val="27"/>
  </w:num>
  <w:num w:numId="19">
    <w:abstractNumId w:val="19"/>
  </w:num>
  <w:num w:numId="20">
    <w:abstractNumId w:val="21"/>
  </w:num>
  <w:num w:numId="21">
    <w:abstractNumId w:val="33"/>
  </w:num>
  <w:num w:numId="22">
    <w:abstractNumId w:val="32"/>
  </w:num>
  <w:num w:numId="23">
    <w:abstractNumId w:val="17"/>
  </w:num>
  <w:num w:numId="24">
    <w:abstractNumId w:val="14"/>
  </w:num>
  <w:num w:numId="25">
    <w:abstractNumId w:val="37"/>
  </w:num>
  <w:num w:numId="26">
    <w:abstractNumId w:val="30"/>
  </w:num>
  <w:num w:numId="27">
    <w:abstractNumId w:val="12"/>
  </w:num>
  <w:num w:numId="28">
    <w:abstractNumId w:val="35"/>
  </w:num>
  <w:num w:numId="29">
    <w:abstractNumId w:val="20"/>
  </w:num>
  <w:num w:numId="30">
    <w:abstractNumId w:val="2"/>
  </w:num>
  <w:num w:numId="31">
    <w:abstractNumId w:val="1"/>
  </w:num>
  <w:num w:numId="32">
    <w:abstractNumId w:val="4"/>
  </w:num>
  <w:num w:numId="33">
    <w:abstractNumId w:val="22"/>
  </w:num>
  <w:num w:numId="34">
    <w:abstractNumId w:val="13"/>
  </w:num>
  <w:num w:numId="35">
    <w:abstractNumId w:val="25"/>
  </w:num>
  <w:num w:numId="36">
    <w:abstractNumId w:val="26"/>
  </w:num>
  <w:num w:numId="37">
    <w:abstractNumId w:val="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9CA"/>
    <w:rsid w:val="00D219CA"/>
    <w:rsid w:val="00D6181A"/>
    <w:rsid w:val="00D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480066-4442-4110-8EBE-5FD08645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2"/>
      <w:szCs w:val="22"/>
    </w:rPr>
  </w:style>
  <w:style w:type="paragraph" w:customStyle="1" w:styleId="2">
    <w:name w:val="заголовок 2"/>
    <w:basedOn w:val="a"/>
    <w:next w:val="a"/>
    <w:uiPriority w:val="99"/>
    <w:pPr>
      <w:keepNext/>
      <w:ind w:firstLine="720"/>
      <w:jc w:val="center"/>
    </w:pPr>
    <w:rPr>
      <w:b/>
      <w:bCs/>
      <w:sz w:val="22"/>
      <w:szCs w:val="22"/>
    </w:rPr>
  </w:style>
  <w:style w:type="character" w:customStyle="1" w:styleId="a3">
    <w:name w:val="Основной шрифт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ind w:firstLine="720"/>
    </w:pPr>
    <w:rPr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uiPriority w:val="99"/>
    <w:pPr>
      <w:ind w:firstLine="720"/>
      <w:jc w:val="both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customStyle="1" w:styleId="BodyText21">
    <w:name w:val="Body Text 21"/>
    <w:basedOn w:val="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3067</Words>
  <Characters>17487</Characters>
  <Application>Microsoft Office Word</Application>
  <DocSecurity>0</DocSecurity>
  <Lines>145</Lines>
  <Paragraphs>41</Paragraphs>
  <ScaleCrop>false</ScaleCrop>
  <Company>ММА</Company>
  <LinksUpToDate>false</LinksUpToDate>
  <CharactersWithSpaces>20513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 143</dc:title>
  <dc:subject/>
  <dc:creator>Serebrianski Oleg</dc:creator>
  <cp:keywords/>
  <dc:description/>
  <cp:lastModifiedBy>admin</cp:lastModifiedBy>
  <cp:revision>2</cp:revision>
  <cp:lastPrinted>1998-05-21T15:12:00Z</cp:lastPrinted>
  <dcterms:created xsi:type="dcterms:W3CDTF">2014-04-27T00:13:00Z</dcterms:created>
  <dcterms:modified xsi:type="dcterms:W3CDTF">2014-04-27T00:13:00Z</dcterms:modified>
</cp:coreProperties>
</file>