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E0B" w:rsidRDefault="005465CF" w:rsidP="005465CF">
      <w:pPr>
        <w:pStyle w:val="1"/>
        <w:ind w:left="180" w:right="540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АГЕНТСТВО ПО ОБРАЗОВАНИЮ</w:t>
      </w:r>
    </w:p>
    <w:p w:rsidR="005465CF" w:rsidRDefault="005465CF" w:rsidP="005465CF">
      <w:pPr>
        <w:pStyle w:val="1"/>
        <w:ind w:left="180" w:right="540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Государственное образовательное учреждение высшего профессионального образования «Санкт-Петербургский государственный инженерно-экономический университет»</w:t>
      </w:r>
    </w:p>
    <w:p w:rsidR="005465CF" w:rsidRDefault="005465CF" w:rsidP="005465CF">
      <w:pPr>
        <w:pStyle w:val="1"/>
        <w:ind w:left="180" w:right="540"/>
        <w:jc w:val="center"/>
        <w:rPr>
          <w:sz w:val="24"/>
          <w:szCs w:val="24"/>
        </w:rPr>
      </w:pPr>
    </w:p>
    <w:p w:rsidR="005465CF" w:rsidRDefault="005465CF" w:rsidP="005465CF">
      <w:pPr>
        <w:pStyle w:val="1"/>
        <w:ind w:left="180" w:right="540"/>
        <w:jc w:val="center"/>
        <w:rPr>
          <w:sz w:val="24"/>
          <w:szCs w:val="24"/>
        </w:rPr>
      </w:pPr>
      <w:r>
        <w:rPr>
          <w:sz w:val="24"/>
          <w:szCs w:val="24"/>
        </w:rPr>
        <w:t>Филиал Санкт-Петербургского государственного инженерно-экономического университета</w:t>
      </w:r>
    </w:p>
    <w:p w:rsidR="005465CF" w:rsidRDefault="005465CF" w:rsidP="005465CF">
      <w:pPr>
        <w:pStyle w:val="1"/>
        <w:ind w:left="180" w:right="540"/>
        <w:jc w:val="center"/>
        <w:rPr>
          <w:sz w:val="24"/>
          <w:szCs w:val="24"/>
        </w:rPr>
      </w:pPr>
      <w:r>
        <w:rPr>
          <w:sz w:val="24"/>
          <w:szCs w:val="24"/>
        </w:rPr>
        <w:t>в городе Твери</w:t>
      </w:r>
    </w:p>
    <w:p w:rsidR="005465CF" w:rsidRDefault="005465CF" w:rsidP="005465CF">
      <w:pPr>
        <w:pStyle w:val="1"/>
        <w:ind w:left="180" w:right="540"/>
        <w:jc w:val="center"/>
        <w:rPr>
          <w:sz w:val="24"/>
          <w:szCs w:val="24"/>
        </w:rPr>
      </w:pPr>
    </w:p>
    <w:p w:rsidR="005465CF" w:rsidRDefault="005465CF" w:rsidP="005465CF">
      <w:pPr>
        <w:pStyle w:val="1"/>
        <w:ind w:left="180" w:right="540"/>
        <w:jc w:val="center"/>
        <w:rPr>
          <w:sz w:val="24"/>
          <w:szCs w:val="24"/>
        </w:rPr>
      </w:pPr>
      <w:r>
        <w:rPr>
          <w:sz w:val="24"/>
          <w:szCs w:val="24"/>
        </w:rPr>
        <w:t>Кафедра общеобразовательных дисциплин</w:t>
      </w:r>
    </w:p>
    <w:p w:rsidR="005465CF" w:rsidRDefault="005465CF" w:rsidP="005465CF">
      <w:pPr>
        <w:pStyle w:val="1"/>
        <w:ind w:left="180" w:right="540"/>
        <w:jc w:val="center"/>
        <w:rPr>
          <w:sz w:val="24"/>
          <w:szCs w:val="24"/>
        </w:rPr>
      </w:pPr>
    </w:p>
    <w:p w:rsidR="005465CF" w:rsidRDefault="005465CF" w:rsidP="005465CF">
      <w:pPr>
        <w:pStyle w:val="1"/>
        <w:ind w:left="180" w:right="540"/>
        <w:jc w:val="center"/>
        <w:rPr>
          <w:sz w:val="24"/>
          <w:szCs w:val="24"/>
        </w:rPr>
      </w:pPr>
    </w:p>
    <w:p w:rsidR="005465CF" w:rsidRDefault="005465CF" w:rsidP="005465CF">
      <w:pPr>
        <w:pStyle w:val="1"/>
        <w:ind w:left="180" w:right="540"/>
        <w:jc w:val="center"/>
        <w:rPr>
          <w:sz w:val="24"/>
          <w:szCs w:val="24"/>
        </w:rPr>
      </w:pPr>
      <w:r>
        <w:rPr>
          <w:sz w:val="24"/>
          <w:szCs w:val="24"/>
        </w:rPr>
        <w:t>КОНТРОЛЬНАЯ РАБОТА№1</w:t>
      </w:r>
    </w:p>
    <w:p w:rsidR="005465CF" w:rsidRDefault="005465CF" w:rsidP="005465CF">
      <w:pPr>
        <w:pStyle w:val="1"/>
        <w:ind w:left="180" w:right="540"/>
        <w:jc w:val="center"/>
        <w:rPr>
          <w:sz w:val="24"/>
          <w:szCs w:val="24"/>
        </w:rPr>
      </w:pPr>
      <w:r>
        <w:rPr>
          <w:sz w:val="24"/>
          <w:szCs w:val="24"/>
        </w:rPr>
        <w:t>по дисциплине</w:t>
      </w:r>
    </w:p>
    <w:p w:rsidR="005465CF" w:rsidRPr="005465CF" w:rsidRDefault="005465CF" w:rsidP="005465CF">
      <w:pPr>
        <w:pStyle w:val="1"/>
        <w:ind w:left="180" w:right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«НЕТРАДИЦИОННЫЕ МЕТОДЫ ЛЕЧЕНИЯ И ПРОФИЛАКТИКИ» </w:t>
      </w:r>
    </w:p>
    <w:p w:rsidR="00A46E0B" w:rsidRDefault="00A46E0B" w:rsidP="003B6B6B">
      <w:pPr>
        <w:pStyle w:val="1"/>
        <w:ind w:left="180" w:right="540"/>
        <w:rPr>
          <w:sz w:val="24"/>
          <w:szCs w:val="24"/>
        </w:rPr>
      </w:pPr>
    </w:p>
    <w:p w:rsidR="00A46E0B" w:rsidRDefault="00A46E0B" w:rsidP="003B6B6B">
      <w:pPr>
        <w:pStyle w:val="1"/>
        <w:ind w:left="180" w:right="540"/>
        <w:rPr>
          <w:sz w:val="24"/>
          <w:szCs w:val="24"/>
        </w:rPr>
      </w:pPr>
    </w:p>
    <w:p w:rsidR="00A46E0B" w:rsidRDefault="00A46E0B" w:rsidP="003B6B6B">
      <w:pPr>
        <w:pStyle w:val="1"/>
        <w:ind w:left="180" w:right="540"/>
        <w:rPr>
          <w:sz w:val="24"/>
          <w:szCs w:val="24"/>
        </w:rPr>
      </w:pPr>
    </w:p>
    <w:p w:rsidR="005465CF" w:rsidRDefault="005465CF" w:rsidP="003B6B6B">
      <w:pPr>
        <w:pStyle w:val="1"/>
        <w:ind w:left="180" w:right="540"/>
        <w:rPr>
          <w:sz w:val="24"/>
          <w:szCs w:val="24"/>
        </w:rPr>
      </w:pPr>
    </w:p>
    <w:p w:rsidR="005465CF" w:rsidRDefault="005465CF" w:rsidP="005465CF">
      <w:pPr>
        <w:pStyle w:val="1"/>
        <w:ind w:left="6480" w:right="540"/>
        <w:rPr>
          <w:sz w:val="20"/>
          <w:szCs w:val="20"/>
        </w:rPr>
      </w:pPr>
      <w:r>
        <w:rPr>
          <w:sz w:val="20"/>
          <w:szCs w:val="20"/>
        </w:rPr>
        <w:t>Выполнила : Трофимова С.А.</w:t>
      </w:r>
    </w:p>
    <w:p w:rsidR="005465CF" w:rsidRDefault="005465CF" w:rsidP="005465CF">
      <w:pPr>
        <w:pStyle w:val="1"/>
        <w:ind w:left="6480" w:right="540"/>
        <w:rPr>
          <w:sz w:val="20"/>
          <w:szCs w:val="20"/>
        </w:rPr>
      </w:pPr>
      <w:r>
        <w:rPr>
          <w:sz w:val="20"/>
          <w:szCs w:val="20"/>
        </w:rPr>
        <w:t>Студентка 1 курса 10зс группы</w:t>
      </w:r>
    </w:p>
    <w:p w:rsidR="005465CF" w:rsidRDefault="005401E9" w:rsidP="005465CF">
      <w:pPr>
        <w:pStyle w:val="1"/>
        <w:ind w:left="6480" w:right="540"/>
        <w:rPr>
          <w:sz w:val="20"/>
          <w:szCs w:val="20"/>
        </w:rPr>
      </w:pPr>
      <w:r>
        <w:rPr>
          <w:sz w:val="20"/>
          <w:szCs w:val="20"/>
        </w:rPr>
        <w:t>С</w:t>
      </w:r>
      <w:r w:rsidR="005465CF">
        <w:rPr>
          <w:sz w:val="20"/>
          <w:szCs w:val="20"/>
        </w:rPr>
        <w:t>пециальность</w:t>
      </w:r>
      <w:r>
        <w:rPr>
          <w:sz w:val="20"/>
          <w:szCs w:val="20"/>
        </w:rPr>
        <w:t>: «Экономика и управление предприятий здравоохранения»</w:t>
      </w:r>
    </w:p>
    <w:p w:rsidR="005401E9" w:rsidRDefault="005401E9" w:rsidP="005465CF">
      <w:pPr>
        <w:pStyle w:val="1"/>
        <w:ind w:left="6480" w:right="540"/>
        <w:rPr>
          <w:sz w:val="20"/>
          <w:szCs w:val="20"/>
        </w:rPr>
      </w:pPr>
      <w:r>
        <w:rPr>
          <w:sz w:val="20"/>
          <w:szCs w:val="20"/>
        </w:rPr>
        <w:t>Адрес: 170023 г.Тверь ул. Ржевская д12а-121</w:t>
      </w:r>
      <w:r w:rsidR="004230E1">
        <w:rPr>
          <w:sz w:val="20"/>
          <w:szCs w:val="20"/>
        </w:rPr>
        <w:t xml:space="preserve">   тел: 8-903-034-0699</w:t>
      </w:r>
    </w:p>
    <w:p w:rsidR="005401E9" w:rsidRDefault="005401E9" w:rsidP="005465CF">
      <w:pPr>
        <w:pStyle w:val="1"/>
        <w:ind w:left="6480" w:right="540"/>
        <w:rPr>
          <w:sz w:val="20"/>
          <w:szCs w:val="20"/>
        </w:rPr>
      </w:pPr>
      <w:r>
        <w:rPr>
          <w:sz w:val="20"/>
          <w:szCs w:val="20"/>
        </w:rPr>
        <w:t>Преподаватель: доцент, к.м.н. Бармин Д.А.</w:t>
      </w:r>
    </w:p>
    <w:p w:rsidR="005401E9" w:rsidRDefault="005401E9" w:rsidP="005465CF">
      <w:pPr>
        <w:pStyle w:val="1"/>
        <w:ind w:left="6480" w:right="540"/>
        <w:rPr>
          <w:sz w:val="20"/>
          <w:szCs w:val="20"/>
        </w:rPr>
      </w:pPr>
      <w:r>
        <w:rPr>
          <w:sz w:val="20"/>
          <w:szCs w:val="20"/>
        </w:rPr>
        <w:t>Оценка____________</w:t>
      </w:r>
    </w:p>
    <w:p w:rsidR="005401E9" w:rsidRDefault="005401E9" w:rsidP="005465CF">
      <w:pPr>
        <w:pStyle w:val="1"/>
        <w:ind w:left="6480" w:right="540"/>
        <w:rPr>
          <w:sz w:val="20"/>
          <w:szCs w:val="20"/>
        </w:rPr>
      </w:pPr>
      <w:r>
        <w:rPr>
          <w:sz w:val="20"/>
          <w:szCs w:val="20"/>
        </w:rPr>
        <w:t>Дата:______________</w:t>
      </w:r>
    </w:p>
    <w:p w:rsidR="005401E9" w:rsidRPr="005465CF" w:rsidRDefault="005401E9" w:rsidP="005465CF">
      <w:pPr>
        <w:pStyle w:val="1"/>
        <w:ind w:left="6480" w:right="540"/>
        <w:rPr>
          <w:sz w:val="20"/>
          <w:szCs w:val="20"/>
        </w:rPr>
      </w:pPr>
      <w:r>
        <w:rPr>
          <w:sz w:val="20"/>
          <w:szCs w:val="20"/>
        </w:rPr>
        <w:t xml:space="preserve">Подпись:___________ </w:t>
      </w:r>
    </w:p>
    <w:p w:rsidR="00C1304F" w:rsidRDefault="00C1304F" w:rsidP="005465CF">
      <w:pPr>
        <w:pStyle w:val="1"/>
        <w:ind w:right="540"/>
        <w:rPr>
          <w:sz w:val="24"/>
          <w:szCs w:val="24"/>
        </w:rPr>
      </w:pPr>
      <w:r>
        <w:rPr>
          <w:sz w:val="24"/>
          <w:szCs w:val="24"/>
        </w:rPr>
        <w:t>Содержание:</w:t>
      </w:r>
    </w:p>
    <w:p w:rsidR="003B6B6B" w:rsidRDefault="00C1304F" w:rsidP="003B6B6B">
      <w:pPr>
        <w:pStyle w:val="1"/>
        <w:ind w:left="180" w:right="540"/>
        <w:rPr>
          <w:sz w:val="24"/>
          <w:szCs w:val="24"/>
        </w:rPr>
      </w:pPr>
      <w:r>
        <w:rPr>
          <w:sz w:val="24"/>
          <w:szCs w:val="24"/>
        </w:rPr>
        <w:t>1 Поня</w:t>
      </w:r>
      <w:r w:rsidR="003B6B6B">
        <w:rPr>
          <w:sz w:val="24"/>
          <w:szCs w:val="24"/>
        </w:rPr>
        <w:t>тие медицины и ее разновидностей</w:t>
      </w:r>
    </w:p>
    <w:p w:rsidR="00C1304F" w:rsidRDefault="00C1304F" w:rsidP="003B6B6B">
      <w:pPr>
        <w:pStyle w:val="1"/>
        <w:ind w:left="180" w:right="540"/>
        <w:rPr>
          <w:sz w:val="24"/>
          <w:szCs w:val="24"/>
        </w:rPr>
      </w:pPr>
      <w:r>
        <w:rPr>
          <w:sz w:val="24"/>
          <w:szCs w:val="24"/>
        </w:rPr>
        <w:t>2 Гомеопатия, главные положения и принципы</w:t>
      </w:r>
    </w:p>
    <w:p w:rsidR="00C1304F" w:rsidRDefault="00C1304F" w:rsidP="003B6B6B">
      <w:pPr>
        <w:pStyle w:val="1"/>
        <w:ind w:left="180" w:right="540"/>
        <w:rPr>
          <w:sz w:val="24"/>
          <w:szCs w:val="24"/>
        </w:rPr>
      </w:pPr>
      <w:r>
        <w:rPr>
          <w:sz w:val="24"/>
          <w:szCs w:val="24"/>
        </w:rPr>
        <w:t>3 Ситуационная задача</w:t>
      </w:r>
    </w:p>
    <w:p w:rsidR="00070D13" w:rsidRDefault="00070D13" w:rsidP="003B6B6B">
      <w:pPr>
        <w:pStyle w:val="1"/>
        <w:ind w:left="180" w:right="540"/>
        <w:rPr>
          <w:sz w:val="24"/>
          <w:szCs w:val="24"/>
        </w:rPr>
      </w:pPr>
      <w:r>
        <w:rPr>
          <w:sz w:val="24"/>
          <w:szCs w:val="24"/>
        </w:rPr>
        <w:t>4 Используемая литература</w:t>
      </w:r>
    </w:p>
    <w:p w:rsidR="003B6B6B" w:rsidRDefault="003B6B6B" w:rsidP="003B6B6B">
      <w:pPr>
        <w:pStyle w:val="ntext"/>
        <w:ind w:left="180" w:right="567" w:firstLine="567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1.</w:t>
      </w:r>
      <w:r w:rsidR="00C1304F" w:rsidRPr="003B6B6B">
        <w:rPr>
          <w:rFonts w:ascii="Times New Roman" w:hAnsi="Times New Roman"/>
          <w:b/>
          <w:color w:val="000000"/>
          <w:sz w:val="24"/>
          <w:szCs w:val="24"/>
        </w:rPr>
        <w:t>МЕДИЦИНА</w:t>
      </w:r>
      <w:r w:rsidR="00C1304F" w:rsidRPr="009570F9">
        <w:rPr>
          <w:rFonts w:ascii="Times New Roman" w:hAnsi="Times New Roman"/>
          <w:color w:val="000000"/>
          <w:sz w:val="24"/>
          <w:szCs w:val="24"/>
        </w:rPr>
        <w:t xml:space="preserve"> (лат. medicina, от medicus - врачебный, лечебный)- область науки и практическая деятельность, направленные на сохранение и укрепление здоровья людей, предупреждение и лечение болезней. В настоящее время медицина представляет собой сложную и разветвленную систему знаний, дифференцирующуюся на десятки взаимосвязанных медицинских наук, каждая из которых имеет свой предмет и методики исследования, свою проблематику и специфическую форму связи с практикой.</w:t>
      </w:r>
      <w:r w:rsidRPr="003B6B6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B6B6B" w:rsidRPr="009570F9" w:rsidRDefault="003B6B6B" w:rsidP="003B6B6B">
      <w:pPr>
        <w:pStyle w:val="ntext"/>
        <w:ind w:left="180" w:right="540"/>
        <w:rPr>
          <w:rFonts w:ascii="Times New Roman" w:hAnsi="Times New Roman"/>
          <w:color w:val="000000"/>
          <w:sz w:val="24"/>
          <w:szCs w:val="24"/>
        </w:rPr>
      </w:pPr>
      <w:r w:rsidRPr="0009369A">
        <w:rPr>
          <w:rFonts w:ascii="Times New Roman" w:hAnsi="Times New Roman"/>
          <w:color w:val="000000"/>
          <w:sz w:val="24"/>
          <w:szCs w:val="24"/>
        </w:rPr>
        <w:t>Традиционная медицина</w:t>
      </w:r>
      <w:r w:rsidRPr="009570F9">
        <w:rPr>
          <w:rFonts w:ascii="Times New Roman" w:hAnsi="Times New Roman"/>
          <w:color w:val="000000"/>
          <w:sz w:val="24"/>
          <w:szCs w:val="24"/>
        </w:rPr>
        <w:t>, научная медицина, холистическая медицина, интегративная медицина, нетрадиционная медицина, натуральная медицина, альтернативная медицина, биологическая медицина, комплементарная медицина, функциональная медицина... Это далеко не полный перечень названий, которые отображают</w:t>
      </w:r>
      <w:r>
        <w:rPr>
          <w:rFonts w:ascii="Times New Roman" w:hAnsi="Times New Roman"/>
          <w:color w:val="000000"/>
          <w:sz w:val="24"/>
          <w:szCs w:val="24"/>
        </w:rPr>
        <w:t xml:space="preserve"> развитие современной медицины. </w:t>
      </w:r>
      <w:r w:rsidRPr="009570F9">
        <w:rPr>
          <w:rFonts w:ascii="Times New Roman" w:hAnsi="Times New Roman"/>
          <w:color w:val="000000"/>
          <w:sz w:val="24"/>
          <w:szCs w:val="24"/>
        </w:rPr>
        <w:t xml:space="preserve">Если подходить к вопросу глобально, то медицину следует разделить на научную и альтернативную. Последняя включает в себя традиционную медицину, биологическую медицину, натуральную медицину и тд. С другой стороны, существуют подходы, которые делают попытку объединения научной и альтернативной медицины. </w:t>
      </w:r>
    </w:p>
    <w:p w:rsidR="0009369A" w:rsidRDefault="0009369A" w:rsidP="003B6B6B">
      <w:pPr>
        <w:pStyle w:val="ntext"/>
        <w:ind w:left="180" w:right="540"/>
        <w:rPr>
          <w:rFonts w:ascii="Times New Roman" w:hAnsi="Times New Roman"/>
          <w:color w:val="000000"/>
          <w:sz w:val="24"/>
          <w:szCs w:val="24"/>
        </w:rPr>
      </w:pPr>
      <w:r w:rsidRPr="009570F9">
        <w:rPr>
          <w:rFonts w:ascii="Times New Roman" w:hAnsi="Times New Roman"/>
          <w:b/>
          <w:color w:val="000000"/>
          <w:sz w:val="24"/>
          <w:szCs w:val="24"/>
          <w:u w:val="single"/>
        </w:rPr>
        <w:t>Традиционная медицина</w:t>
      </w:r>
      <w:r w:rsidRPr="009570F9">
        <w:rPr>
          <w:rFonts w:ascii="Times New Roman" w:hAnsi="Times New Roman"/>
          <w:color w:val="000000"/>
          <w:sz w:val="24"/>
          <w:szCs w:val="24"/>
        </w:rPr>
        <w:t xml:space="preserve"> (ТМ) включает практический опыт по способам и средствам лечения, накопленный обществом и передающи</w:t>
      </w:r>
      <w:r w:rsidR="005401E9">
        <w:rPr>
          <w:rFonts w:ascii="Times New Roman" w:hAnsi="Times New Roman"/>
          <w:color w:val="000000"/>
          <w:sz w:val="24"/>
          <w:szCs w:val="24"/>
        </w:rPr>
        <w:t xml:space="preserve">йся от поколения к поколению. Она </w:t>
      </w:r>
      <w:r w:rsidRPr="009570F9">
        <w:rPr>
          <w:rFonts w:ascii="Times New Roman" w:hAnsi="Times New Roman"/>
          <w:color w:val="000000"/>
          <w:sz w:val="24"/>
          <w:szCs w:val="24"/>
        </w:rPr>
        <w:t xml:space="preserve">имеет глубокую историю и основана на многовековом опыте народа. </w:t>
      </w:r>
      <w:r w:rsidR="005401E9">
        <w:rPr>
          <w:rFonts w:ascii="Times New Roman" w:hAnsi="Times New Roman"/>
          <w:color w:val="000000"/>
          <w:sz w:val="24"/>
          <w:szCs w:val="24"/>
        </w:rPr>
        <w:t>В</w:t>
      </w:r>
      <w:r w:rsidRPr="009570F9">
        <w:rPr>
          <w:rFonts w:ascii="Times New Roman" w:hAnsi="Times New Roman"/>
          <w:color w:val="000000"/>
          <w:sz w:val="24"/>
          <w:szCs w:val="24"/>
        </w:rPr>
        <w:t xml:space="preserve"> России эту медицину нередко называют нетрадиционной. Но это название не отражает сути. Ведь медицина, имеющая более чем 5000-летнюю традицию "нетрадиционной" быть не может. Принципиальное отличие от научной медицины заключается в том, что именно в традиционной медицине мы можем найти определенные пути к донозологической диагностике заболеваний, основанной на регистрации изменений тех или иных регуляторных процессов, например, по вариабельности пульса, или на установлении нарушений процессов передачи информации в организме по динамике состояния биологически активных точек. Древние признавали целостность человека с окружающей средой, и их основными принципами лечения было устранение нарушений этой целостности. Именно в традиционной медицине основным принципом является индивидуальный подход к диагностике и лечению, при этом устанавливается состояние человека, а не патология органа и лечение направлено на оказание помощи в выздоровлении, т.е. на естественное течение процессов восстановления структуры и функции. </w:t>
      </w:r>
    </w:p>
    <w:p w:rsidR="00C1304F" w:rsidRPr="009570F9" w:rsidRDefault="00C1304F" w:rsidP="003B6B6B">
      <w:pPr>
        <w:pStyle w:val="ntext"/>
        <w:ind w:left="180" w:right="540"/>
        <w:rPr>
          <w:rFonts w:ascii="Times New Roman" w:hAnsi="Times New Roman"/>
          <w:color w:val="000000"/>
          <w:sz w:val="24"/>
          <w:szCs w:val="24"/>
        </w:rPr>
      </w:pPr>
      <w:r w:rsidRPr="009570F9">
        <w:rPr>
          <w:rFonts w:ascii="Times New Roman" w:hAnsi="Times New Roman"/>
          <w:b/>
          <w:color w:val="000000"/>
          <w:sz w:val="24"/>
          <w:szCs w:val="24"/>
          <w:u w:val="single"/>
        </w:rPr>
        <w:t>Научная медицина</w:t>
      </w:r>
      <w:r w:rsidRPr="009570F9">
        <w:rPr>
          <w:rFonts w:ascii="Times New Roman" w:hAnsi="Times New Roman"/>
          <w:color w:val="000000"/>
          <w:sz w:val="24"/>
          <w:szCs w:val="24"/>
        </w:rPr>
        <w:t xml:space="preserve"> включает систему знаний по врачеванию, основанную на данных научно-технического прогресса, связана с экспериментом, в результате которого проводятся эмпирические знания и философские идеи, создаются научно обоснованные концепции, гипотезы, теории. Она ориентирована на установление точного диагноза в соответствии с современной номенклатурой болезней и определение достаточно точно очерченного круга лечебных мероприятий в рамках утвержденных стандартов. Разветвленная номенклатура болезней достаточно строго привязана к той или иной научной отрасли (терапия, хирургия, стоматология, педиатрия и т.д.), что в какой-то мере препятствует целостному пониманию механизмов патологических процессов и диктует необходимость использования многочисленных методов обследования. Диагноз построен по принципу преобладания патологического процесса в той или иной функциональной системе организма с перечислением далее менее значимых нарушений, т.е. диагноз представляет собой перечень состояний. Поскольку известен перечень состояний органов и систем, то в соответствии с разработанными стандартами используется и перечень лечебных воздействий, т.е. рецепт лечения, поэтому можно заключить, что основой классической медицины является рецептурный подход. Этот подход очень часто не дает возможности полного излечения болезни, поскольку не позволяет в условиях большого потока больных индивидуализировать лечение. Отсутствие более или менее полной теории, описывающей соотношения вариантов телесного недуга с изменениями душевного, психо- эмоционального состояния и сдвигов в квантово-волновых характеристиках организма человека приводит к приоритетному применению с лечебной целью чужеродных веществ (фармакологических средств), обладающих широким спектром побочных эффектов. </w:t>
      </w:r>
    </w:p>
    <w:p w:rsidR="00C1304F" w:rsidRPr="009570F9" w:rsidRDefault="00C1304F" w:rsidP="003B6B6B">
      <w:pPr>
        <w:pStyle w:val="ntext"/>
        <w:ind w:left="180" w:right="540"/>
        <w:rPr>
          <w:rFonts w:ascii="Times New Roman" w:hAnsi="Times New Roman"/>
          <w:color w:val="000000"/>
          <w:sz w:val="24"/>
          <w:szCs w:val="24"/>
        </w:rPr>
      </w:pPr>
      <w:r w:rsidRPr="009570F9">
        <w:rPr>
          <w:rFonts w:ascii="Times New Roman" w:hAnsi="Times New Roman"/>
          <w:b/>
          <w:color w:val="000000"/>
          <w:sz w:val="24"/>
          <w:szCs w:val="24"/>
          <w:u w:val="single"/>
        </w:rPr>
        <w:t>Альтернативная медицина</w:t>
      </w:r>
      <w:r w:rsidRPr="009570F9">
        <w:rPr>
          <w:rFonts w:ascii="Times New Roman" w:hAnsi="Times New Roman"/>
          <w:color w:val="000000"/>
          <w:sz w:val="24"/>
          <w:szCs w:val="24"/>
        </w:rPr>
        <w:t xml:space="preserve"> включает в себя все методы диагностики и лечения, эффективность которых при конкретной патологии не доказана в ходе клинических испытаний. Как и у каждого метода медицины, у альтернативной есть свои сложные моменты, такие как редкое использование статистических методов, отсутствие четких критериев улучшения, невысокая длительность наблюдения (катамнез). </w:t>
      </w:r>
    </w:p>
    <w:p w:rsidR="00C1304F" w:rsidRPr="009570F9" w:rsidRDefault="00C1304F" w:rsidP="003B6B6B">
      <w:pPr>
        <w:pStyle w:val="ntext"/>
        <w:ind w:left="180" w:right="540"/>
        <w:rPr>
          <w:rFonts w:ascii="Times New Roman" w:hAnsi="Times New Roman"/>
          <w:color w:val="000000"/>
          <w:sz w:val="24"/>
          <w:szCs w:val="24"/>
        </w:rPr>
      </w:pPr>
      <w:r w:rsidRPr="009570F9">
        <w:rPr>
          <w:rFonts w:ascii="Times New Roman" w:hAnsi="Times New Roman"/>
          <w:color w:val="000000"/>
          <w:sz w:val="24"/>
          <w:szCs w:val="24"/>
        </w:rPr>
        <w:t xml:space="preserve">Многие специалисты альтернативной медицины утверждают, что эффективность применяемых в ней методов в принципе невозможно измерить, поскольку лечение каждого больного уникально. Такое положение затрудняет или вообще исключает формирование когорт для обследования. Несмотря на эти недостатки у альтернативной медицины есть одно глобальное преимущество, - заболевание рассматривается не как поражение одного органа, а с точки зрения системного подхода, например "У-син" в акупунктуре. Это то, что врачи западной медицины утратили или забыли. Наиболее важной частью альтернативной медицины является признание важнейшей роли в реализации процессов жизнедеятельности организма квантово-волновых механизмов, через которые, с одной стороны, реализуется прямая связь организма с окружающей средой, а с другой стороны осуществляется мгновенная передача информации между всеми клетками и тканями. </w:t>
      </w:r>
    </w:p>
    <w:p w:rsidR="00C1304F" w:rsidRPr="009570F9" w:rsidRDefault="00C1304F" w:rsidP="003B6B6B">
      <w:pPr>
        <w:pStyle w:val="ntext"/>
        <w:ind w:left="180" w:right="540"/>
        <w:rPr>
          <w:rFonts w:ascii="Times New Roman" w:hAnsi="Times New Roman"/>
          <w:color w:val="000000"/>
          <w:sz w:val="24"/>
          <w:szCs w:val="24"/>
        </w:rPr>
      </w:pPr>
      <w:r w:rsidRPr="009570F9">
        <w:rPr>
          <w:rFonts w:ascii="Times New Roman" w:hAnsi="Times New Roman"/>
          <w:color w:val="000000"/>
          <w:sz w:val="24"/>
          <w:szCs w:val="24"/>
        </w:rPr>
        <w:t xml:space="preserve">Под </w:t>
      </w:r>
      <w:r w:rsidRPr="009570F9">
        <w:rPr>
          <w:rFonts w:ascii="Times New Roman" w:hAnsi="Times New Roman"/>
          <w:b/>
          <w:color w:val="000000"/>
          <w:sz w:val="24"/>
          <w:szCs w:val="24"/>
          <w:u w:val="single"/>
        </w:rPr>
        <w:t>комплементарной</w:t>
      </w:r>
      <w:r w:rsidRPr="009570F9">
        <w:rPr>
          <w:rFonts w:ascii="Times New Roman" w:hAnsi="Times New Roman"/>
          <w:color w:val="000000"/>
          <w:sz w:val="24"/>
          <w:szCs w:val="24"/>
        </w:rPr>
        <w:t xml:space="preserve"> медициной понимают использование дополнительных средств и способов мобилизации собственных резервов и регулирующих систем организма, способствующих поддержанию гомеостаза практически здорового человека, а также улучшению качества жизни пациентов, подвергающихся современным, к сожалению, часто весьма агрессивным методам лекарственного лечения. </w:t>
      </w:r>
    </w:p>
    <w:p w:rsidR="00C1304F" w:rsidRPr="009570F9" w:rsidRDefault="00C1304F" w:rsidP="003B6B6B">
      <w:pPr>
        <w:pStyle w:val="ntext"/>
        <w:ind w:left="180" w:right="540"/>
        <w:rPr>
          <w:rFonts w:ascii="Times New Roman" w:hAnsi="Times New Roman"/>
          <w:color w:val="000000"/>
          <w:sz w:val="24"/>
          <w:szCs w:val="24"/>
        </w:rPr>
      </w:pPr>
      <w:r w:rsidRPr="009570F9">
        <w:rPr>
          <w:rFonts w:ascii="Times New Roman" w:hAnsi="Times New Roman"/>
          <w:color w:val="000000"/>
          <w:sz w:val="24"/>
          <w:szCs w:val="24"/>
        </w:rPr>
        <w:t xml:space="preserve">Еще один подход - </w:t>
      </w:r>
      <w:r w:rsidRPr="009570F9">
        <w:rPr>
          <w:rFonts w:ascii="Times New Roman" w:hAnsi="Times New Roman"/>
          <w:b/>
          <w:color w:val="000000"/>
          <w:sz w:val="24"/>
          <w:szCs w:val="24"/>
          <w:u w:val="single"/>
        </w:rPr>
        <w:t>функциональная медицина</w:t>
      </w:r>
      <w:r w:rsidRPr="009570F9">
        <w:rPr>
          <w:rFonts w:ascii="Times New Roman" w:hAnsi="Times New Roman"/>
          <w:color w:val="000000"/>
          <w:sz w:val="24"/>
          <w:szCs w:val="24"/>
        </w:rPr>
        <w:t xml:space="preserve">. В рамках этой концепции основным фактором хронизации заболевания является нарушение эндоэкологии человека, т.е. депонирование экзо- и эндотоксинов в межуточной ткани (мезенхиме). Мезенхима теряет свою реактивность со всеми вытекающими последствиями. Возможности функциональной медицины по современным представлениям достаточно ограничены: профилактика и поддерживающая терапия при лечении различных заболеваний. </w:t>
      </w:r>
    </w:p>
    <w:p w:rsidR="00C1304F" w:rsidRPr="009570F9" w:rsidRDefault="00C1304F" w:rsidP="003B6B6B">
      <w:pPr>
        <w:pStyle w:val="ntext"/>
        <w:ind w:left="180" w:right="540"/>
        <w:rPr>
          <w:rFonts w:ascii="Times New Roman" w:hAnsi="Times New Roman"/>
          <w:color w:val="000000"/>
          <w:sz w:val="24"/>
          <w:szCs w:val="24"/>
        </w:rPr>
      </w:pPr>
      <w:r w:rsidRPr="009570F9">
        <w:rPr>
          <w:rFonts w:ascii="Times New Roman" w:hAnsi="Times New Roman"/>
          <w:b/>
          <w:color w:val="000000"/>
          <w:sz w:val="24"/>
          <w:szCs w:val="24"/>
          <w:u w:val="single"/>
        </w:rPr>
        <w:t>Натуральная медицина</w:t>
      </w:r>
      <w:r w:rsidRPr="009570F9">
        <w:rPr>
          <w:rFonts w:ascii="Times New Roman" w:hAnsi="Times New Roman"/>
          <w:color w:val="000000"/>
          <w:sz w:val="24"/>
          <w:szCs w:val="24"/>
        </w:rPr>
        <w:t xml:space="preserve"> - методы оздоровления и коррекции различных патологических состояний с помощью натуральных растительных и животных средств. </w:t>
      </w:r>
    </w:p>
    <w:p w:rsidR="00C1304F" w:rsidRPr="009570F9" w:rsidRDefault="00C1304F" w:rsidP="003B6B6B">
      <w:pPr>
        <w:pStyle w:val="ntext"/>
        <w:ind w:left="180" w:right="540"/>
        <w:rPr>
          <w:rFonts w:ascii="Times New Roman" w:hAnsi="Times New Roman"/>
          <w:color w:val="000000"/>
          <w:sz w:val="24"/>
          <w:szCs w:val="24"/>
        </w:rPr>
      </w:pPr>
      <w:r w:rsidRPr="009570F9">
        <w:rPr>
          <w:rFonts w:ascii="Times New Roman" w:hAnsi="Times New Roman"/>
          <w:b/>
          <w:color w:val="000000"/>
          <w:sz w:val="24"/>
          <w:szCs w:val="24"/>
          <w:u w:val="single"/>
        </w:rPr>
        <w:t>Холистическая медицина</w:t>
      </w:r>
      <w:r w:rsidRPr="009570F9">
        <w:rPr>
          <w:rFonts w:ascii="Times New Roman" w:hAnsi="Times New Roman"/>
          <w:color w:val="000000"/>
          <w:sz w:val="24"/>
          <w:szCs w:val="24"/>
        </w:rPr>
        <w:t xml:space="preserve"> (интегративная) - это интегральное название всех направлений современной и древней медицины, в основе которых лежит системный подход. </w:t>
      </w:r>
    </w:p>
    <w:p w:rsidR="00C1304F" w:rsidRPr="009570F9" w:rsidRDefault="00C1304F" w:rsidP="003B6B6B">
      <w:pPr>
        <w:pStyle w:val="ntext"/>
        <w:ind w:left="180" w:right="540"/>
        <w:rPr>
          <w:rFonts w:ascii="Times New Roman" w:hAnsi="Times New Roman"/>
          <w:color w:val="000000"/>
          <w:sz w:val="24"/>
          <w:szCs w:val="24"/>
        </w:rPr>
      </w:pPr>
      <w:r w:rsidRPr="009570F9">
        <w:rPr>
          <w:rFonts w:ascii="Times New Roman" w:hAnsi="Times New Roman"/>
          <w:color w:val="000000"/>
          <w:sz w:val="24"/>
          <w:szCs w:val="24"/>
        </w:rPr>
        <w:t xml:space="preserve">Тема интеграции медицины была озвучена на одном из форумов ВОЗ в 1987 году, - на современном этапе развития медицины важным аспектом является тесная интеграция научной и традиционной медицины, европейской и восточной с целью обеспечения более высокой эффективности укрепления здоровья и лечения заболеваний. Холистическая медицина - это медицина, с одной стороны, целостная, которая учитывает все внутренние и внешние связи живого организма, она оценивает человека с позиций духа, души, энергетики, соматики, социальных и природных условий его пребывания, а с другой - синтетическая, базирующаяся на синтезе всех знаний, которыми владеет современное человечество относительно живых организмов и Вселенной. В некоторых европейских странах данный вид медицины носит название биологической. </w:t>
      </w:r>
    </w:p>
    <w:p w:rsidR="00C1304F" w:rsidRPr="009570F9" w:rsidRDefault="00C1304F" w:rsidP="003B6B6B">
      <w:pPr>
        <w:pStyle w:val="ntext"/>
        <w:ind w:left="180" w:right="540"/>
        <w:rPr>
          <w:rFonts w:ascii="Times New Roman" w:hAnsi="Times New Roman"/>
          <w:color w:val="000000"/>
          <w:sz w:val="24"/>
          <w:szCs w:val="24"/>
        </w:rPr>
      </w:pPr>
      <w:r w:rsidRPr="009570F9">
        <w:rPr>
          <w:rFonts w:ascii="Times New Roman" w:hAnsi="Times New Roman"/>
          <w:color w:val="000000"/>
          <w:sz w:val="24"/>
          <w:szCs w:val="24"/>
        </w:rPr>
        <w:t xml:space="preserve">В основе этих современных подходов лежит эффективное сочетание медицинских воззрений древних, например, знания о системе меридианов (каналов) с современных позиций и новых научных знаний в области молекулярной биологии, квантовой механики, теории управления и т.д., что позволяет достаточно полно оценивать состояние человека в любой отрезок времени (например, метод Р. Фолля), или проводить неинвазивное лечение, без введения чужеродных веществ в организм и поэтому без осложнений (например, применение методик биорезонансной и мультирезонансной терапии). </w:t>
      </w:r>
    </w:p>
    <w:p w:rsidR="00C1304F" w:rsidRPr="009570F9" w:rsidRDefault="00C1304F" w:rsidP="003B6B6B">
      <w:pPr>
        <w:pStyle w:val="ntext"/>
        <w:ind w:left="180" w:right="540"/>
        <w:rPr>
          <w:rFonts w:ascii="Times New Roman" w:hAnsi="Times New Roman"/>
          <w:color w:val="000000"/>
          <w:sz w:val="24"/>
          <w:szCs w:val="24"/>
        </w:rPr>
      </w:pPr>
      <w:r w:rsidRPr="009570F9">
        <w:rPr>
          <w:rFonts w:ascii="Times New Roman" w:hAnsi="Times New Roman"/>
          <w:color w:val="000000"/>
          <w:sz w:val="24"/>
          <w:szCs w:val="24"/>
        </w:rPr>
        <w:t xml:space="preserve">В эволюции медицины прослеживается пять положений, которые можно сформулировать в виде доктрины современной интегративной медицины: </w:t>
      </w:r>
    </w:p>
    <w:p w:rsidR="00C1304F" w:rsidRPr="00C1304F" w:rsidRDefault="00C1304F" w:rsidP="003B6B6B">
      <w:pPr>
        <w:numPr>
          <w:ilvl w:val="0"/>
          <w:numId w:val="2"/>
        </w:numPr>
        <w:spacing w:before="100" w:beforeAutospacing="1" w:after="100" w:afterAutospacing="1"/>
        <w:ind w:left="180" w:right="540" w:firstLine="360"/>
        <w:rPr>
          <w:color w:val="000000"/>
          <w:lang w:val="ru-RU"/>
        </w:rPr>
      </w:pPr>
      <w:r w:rsidRPr="00C1304F">
        <w:rPr>
          <w:color w:val="000000"/>
          <w:lang w:val="ru-RU"/>
        </w:rPr>
        <w:t xml:space="preserve">Синтез медицины, теологии, философии и социологии. </w:t>
      </w:r>
    </w:p>
    <w:p w:rsidR="00C1304F" w:rsidRPr="00C1304F" w:rsidRDefault="00C1304F" w:rsidP="003B6B6B">
      <w:pPr>
        <w:numPr>
          <w:ilvl w:val="0"/>
          <w:numId w:val="2"/>
        </w:numPr>
        <w:spacing w:before="100" w:beforeAutospacing="1" w:after="100" w:afterAutospacing="1"/>
        <w:ind w:left="180" w:right="540" w:firstLine="360"/>
        <w:rPr>
          <w:color w:val="000000"/>
          <w:lang w:val="ru-RU"/>
        </w:rPr>
      </w:pPr>
      <w:r w:rsidRPr="00C1304F">
        <w:rPr>
          <w:color w:val="000000"/>
          <w:lang w:val="ru-RU"/>
        </w:rPr>
        <w:t xml:space="preserve">Синтез медицины и физико-математических наук (математика, кибернетика, физика, химия, астрономия). </w:t>
      </w:r>
    </w:p>
    <w:p w:rsidR="00C1304F" w:rsidRPr="00C1304F" w:rsidRDefault="00C1304F" w:rsidP="003B6B6B">
      <w:pPr>
        <w:numPr>
          <w:ilvl w:val="0"/>
          <w:numId w:val="2"/>
        </w:numPr>
        <w:spacing w:before="100" w:beforeAutospacing="1" w:after="100" w:afterAutospacing="1"/>
        <w:ind w:left="180" w:right="540" w:firstLine="360"/>
        <w:rPr>
          <w:color w:val="000000"/>
          <w:lang w:val="ru-RU"/>
        </w:rPr>
      </w:pPr>
      <w:r w:rsidRPr="00C1304F">
        <w:rPr>
          <w:color w:val="000000"/>
          <w:lang w:val="ru-RU"/>
        </w:rPr>
        <w:t xml:space="preserve">Синтез медико-биологических и клинических наук. </w:t>
      </w:r>
    </w:p>
    <w:p w:rsidR="00C1304F" w:rsidRPr="00C1304F" w:rsidRDefault="00C1304F" w:rsidP="003B6B6B">
      <w:pPr>
        <w:numPr>
          <w:ilvl w:val="0"/>
          <w:numId w:val="2"/>
        </w:numPr>
        <w:spacing w:before="100" w:beforeAutospacing="1" w:after="100" w:afterAutospacing="1"/>
        <w:ind w:left="180" w:right="540" w:firstLine="360"/>
        <w:rPr>
          <w:color w:val="000000"/>
          <w:lang w:val="ru-RU"/>
        </w:rPr>
      </w:pPr>
      <w:r w:rsidRPr="00C1304F">
        <w:rPr>
          <w:color w:val="000000"/>
          <w:lang w:val="ru-RU"/>
        </w:rPr>
        <w:t xml:space="preserve">Синтез традиционной и научной медицины. </w:t>
      </w:r>
    </w:p>
    <w:p w:rsidR="00C1304F" w:rsidRPr="00C1304F" w:rsidRDefault="00C1304F" w:rsidP="003B6B6B">
      <w:pPr>
        <w:numPr>
          <w:ilvl w:val="0"/>
          <w:numId w:val="2"/>
        </w:numPr>
        <w:spacing w:before="100" w:beforeAutospacing="1" w:after="100" w:afterAutospacing="1"/>
        <w:ind w:left="180" w:right="540" w:firstLine="360"/>
        <w:rPr>
          <w:color w:val="000000"/>
          <w:lang w:val="ru-RU"/>
        </w:rPr>
      </w:pPr>
      <w:r w:rsidRPr="00C1304F">
        <w:rPr>
          <w:color w:val="000000"/>
          <w:lang w:val="ru-RU"/>
        </w:rPr>
        <w:t xml:space="preserve">Синтез традиционных и новых медицинских технологий. </w:t>
      </w:r>
    </w:p>
    <w:p w:rsidR="00C1304F" w:rsidRPr="009570F9" w:rsidRDefault="00C1304F" w:rsidP="003B6B6B">
      <w:pPr>
        <w:pStyle w:val="ntext"/>
        <w:ind w:left="180" w:right="540"/>
        <w:rPr>
          <w:rFonts w:ascii="Times New Roman" w:hAnsi="Times New Roman"/>
          <w:color w:val="000000"/>
          <w:sz w:val="24"/>
          <w:szCs w:val="24"/>
        </w:rPr>
      </w:pPr>
      <w:r w:rsidRPr="009570F9">
        <w:rPr>
          <w:rFonts w:ascii="Times New Roman" w:hAnsi="Times New Roman"/>
          <w:color w:val="000000"/>
          <w:sz w:val="24"/>
          <w:szCs w:val="24"/>
        </w:rPr>
        <w:t xml:space="preserve">Известные альтернативные медицинские методы и практика их применения опубликованы ВОЗ и включают в себя гомеопатию, антропософическую медицину, прикладную кинезиологию, кирлианскую фотографию, рефлексологию, остеопатию, хиропрактику, ролфинг дыхание, псионику, радиоэстезию, лечение с использованием радиоэлектроники, пирамидную терапию, натуропатию, дианетику, арома- и цветочную терапию, биохимические, ортомолекулярные методы, биоэнергетику и др. </w:t>
      </w:r>
    </w:p>
    <w:p w:rsidR="00C1304F" w:rsidRPr="009570F9" w:rsidRDefault="00C1304F" w:rsidP="003B6B6B">
      <w:pPr>
        <w:pStyle w:val="ntext"/>
        <w:ind w:left="180" w:right="540"/>
        <w:rPr>
          <w:rFonts w:ascii="Times New Roman" w:hAnsi="Times New Roman"/>
          <w:color w:val="000000"/>
          <w:sz w:val="24"/>
          <w:szCs w:val="24"/>
        </w:rPr>
      </w:pPr>
      <w:r w:rsidRPr="009570F9">
        <w:rPr>
          <w:rFonts w:ascii="Times New Roman" w:hAnsi="Times New Roman"/>
          <w:color w:val="000000"/>
          <w:sz w:val="24"/>
          <w:szCs w:val="24"/>
        </w:rPr>
        <w:t xml:space="preserve">Первый Всемирный конгресс по альтернативной медицине состоялся в 1973 году. На нем был представлен список из 135 существующих методов лечения. В настоящее время количество их продолжает неуклонно расти. В последние годы за рубежом (США) была предпринята попытка классифицировать методы альтернативной медицины. Мы возьмем за основу данную классификацию, но с добавлением тех методов, которые отсутствуют за океаном, но есть у нас. Данная классификация является весьма условной и не позволяет систематизировать все имеющиеся методы. </w:t>
      </w:r>
    </w:p>
    <w:p w:rsidR="00C1304F" w:rsidRPr="009570F9" w:rsidRDefault="00C1304F" w:rsidP="003B6B6B">
      <w:pPr>
        <w:pStyle w:val="ntext"/>
        <w:ind w:left="180" w:right="540"/>
        <w:rPr>
          <w:rFonts w:ascii="Times New Roman" w:hAnsi="Times New Roman"/>
          <w:color w:val="000000"/>
          <w:sz w:val="24"/>
          <w:szCs w:val="24"/>
        </w:rPr>
      </w:pPr>
      <w:r w:rsidRPr="009570F9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К первой группе </w:t>
      </w:r>
      <w:r w:rsidRPr="009570F9">
        <w:rPr>
          <w:rFonts w:ascii="Times New Roman" w:hAnsi="Times New Roman"/>
          <w:color w:val="000000"/>
          <w:sz w:val="24"/>
          <w:szCs w:val="24"/>
        </w:rPr>
        <w:t xml:space="preserve">средств отнесены традиционные или ставшие традиционными: акупунктура (включая Су-Джок), аюрведа, традиционная китайская медицина (ТКМ), маздана, гомеопатия, антропософская медицина, народная медицина, натуропатическая медицина. В эту группу входят различные традиционные системы оздоровления: отечественные, китайские, тибетские, ведические и тд. </w:t>
      </w:r>
    </w:p>
    <w:p w:rsidR="00C1304F" w:rsidRPr="009570F9" w:rsidRDefault="00C1304F" w:rsidP="003B6B6B">
      <w:pPr>
        <w:pStyle w:val="ntext"/>
        <w:ind w:left="180" w:right="540"/>
        <w:rPr>
          <w:rFonts w:ascii="Times New Roman" w:hAnsi="Times New Roman"/>
          <w:color w:val="000000"/>
          <w:sz w:val="24"/>
          <w:szCs w:val="24"/>
        </w:rPr>
      </w:pPr>
      <w:r w:rsidRPr="009570F9">
        <w:rPr>
          <w:rFonts w:ascii="Times New Roman" w:hAnsi="Times New Roman"/>
          <w:b/>
          <w:color w:val="000000"/>
          <w:sz w:val="24"/>
          <w:szCs w:val="24"/>
          <w:u w:val="single"/>
        </w:rPr>
        <w:t>Классическая акупунктура</w:t>
      </w:r>
      <w:r w:rsidRPr="009570F9">
        <w:rPr>
          <w:rFonts w:ascii="Times New Roman" w:hAnsi="Times New Roman"/>
          <w:color w:val="000000"/>
          <w:sz w:val="24"/>
          <w:szCs w:val="24"/>
        </w:rPr>
        <w:t xml:space="preserve"> - воздействие на органы и системы человека с помощью специальных игл через акупунктурные точки. Условно сюда же можно отнести различные способы воздействия на акупунктурные точки: микроиглотерапию поверхностная иглотерапию, термопунктуру, криорефлексотерапию, гирудорефлексотерапию, вакуумрефлексотерапию, ультразвуковая рефлексотерапию, фармакопунктуру, биоэнергопунктуру, аппликационная рефлексотерапию и комбинированные методы. Гомеопатия- способ лечения болезни, заключающийся в применении малых доз тех лекарств, которые в больших дозах вызывают у здорового человека признаки данной болезни. В настоящее время очень популярны методы комбинированной гомеопатии и гомотоксикология. </w:t>
      </w:r>
    </w:p>
    <w:p w:rsidR="00C1304F" w:rsidRPr="009570F9" w:rsidRDefault="00C1304F" w:rsidP="003B6B6B">
      <w:pPr>
        <w:pStyle w:val="ntext"/>
        <w:ind w:left="180" w:right="540"/>
        <w:rPr>
          <w:rFonts w:ascii="Times New Roman" w:hAnsi="Times New Roman"/>
          <w:color w:val="000000"/>
          <w:sz w:val="24"/>
          <w:szCs w:val="24"/>
        </w:rPr>
      </w:pPr>
      <w:r w:rsidRPr="009570F9">
        <w:rPr>
          <w:rFonts w:ascii="Times New Roman" w:hAnsi="Times New Roman"/>
          <w:b/>
          <w:color w:val="000000"/>
          <w:sz w:val="24"/>
          <w:szCs w:val="24"/>
          <w:u w:val="single"/>
        </w:rPr>
        <w:t>Натуропатия</w:t>
      </w:r>
      <w:r w:rsidRPr="009570F9">
        <w:rPr>
          <w:rFonts w:ascii="Times New Roman" w:hAnsi="Times New Roman"/>
          <w:color w:val="000000"/>
          <w:sz w:val="24"/>
          <w:szCs w:val="24"/>
        </w:rPr>
        <w:t xml:space="preserve"> представляет собою практику, основанную на научном медицинском понимании человеческой анатомии, физиологии и патогенеза. Однако натуропатия применяет для лечения "природные" или близкие к "природным" средства: лечебное питание, гомеопатию, лечение травами и другими естественными субстанциями, манипуляции на костях и суставах, естественное родоразрешение, гипнотерапию. </w:t>
      </w:r>
    </w:p>
    <w:p w:rsidR="00C1304F" w:rsidRPr="009570F9" w:rsidRDefault="00C1304F" w:rsidP="003B6B6B">
      <w:pPr>
        <w:pStyle w:val="ntext"/>
        <w:ind w:left="180" w:right="540"/>
        <w:rPr>
          <w:rFonts w:ascii="Times New Roman" w:hAnsi="Times New Roman"/>
          <w:color w:val="000000"/>
          <w:sz w:val="24"/>
          <w:szCs w:val="24"/>
        </w:rPr>
      </w:pPr>
      <w:r w:rsidRPr="009570F9">
        <w:rPr>
          <w:rFonts w:ascii="Times New Roman" w:hAnsi="Times New Roman"/>
          <w:b/>
          <w:color w:val="000000"/>
          <w:sz w:val="24"/>
          <w:szCs w:val="24"/>
          <w:u w:val="single"/>
        </w:rPr>
        <w:t>Вторую группу</w:t>
      </w:r>
      <w:r w:rsidRPr="009570F9">
        <w:rPr>
          <w:rFonts w:ascii="Times New Roman" w:hAnsi="Times New Roman"/>
          <w:color w:val="000000"/>
          <w:sz w:val="24"/>
          <w:szCs w:val="24"/>
        </w:rPr>
        <w:t xml:space="preserve"> составляют методы биоэлектромагнитного воздействия. В эту группу входят достаточно разнородные подходы. Это различные методы воздействия на акупунктурные точки: электропунктурная рефлексотерапия, электромикроинофорез, аэроионопунктура, электромагнитопунктурная рефлексотерапия, магнитопунктура, светопунктурная рефлексотерапия, лазеропунктура. А так же -биоэнерготерапия, биорезонансная терапия, чрескожная электронейростимуляция, воздействие "концентраторами" и "трансформаторами" космической энергии - оргатрон Райха, гравитрон Сергеева, "эффект формы" и т.п. Воздействие информационно-активными препаратами - "заряженная" вода, нозоды, органопрепараты и их репринтные копии и т.п. Лечение с помощью генераторов особых физических полей (торсионного, микролептонного). Бесконтактное полевое воздействие металлами, минералами, растениями. </w:t>
      </w:r>
    </w:p>
    <w:p w:rsidR="00C1304F" w:rsidRPr="009570F9" w:rsidRDefault="00C1304F" w:rsidP="003B6B6B">
      <w:pPr>
        <w:pStyle w:val="ntext"/>
        <w:ind w:left="180" w:right="540"/>
        <w:rPr>
          <w:rFonts w:ascii="Times New Roman" w:hAnsi="Times New Roman"/>
          <w:color w:val="000000"/>
          <w:sz w:val="24"/>
          <w:szCs w:val="24"/>
        </w:rPr>
      </w:pPr>
      <w:r w:rsidRPr="009570F9">
        <w:rPr>
          <w:rFonts w:ascii="Times New Roman" w:hAnsi="Times New Roman"/>
          <w:b/>
          <w:color w:val="000000"/>
          <w:sz w:val="24"/>
          <w:szCs w:val="24"/>
          <w:u w:val="single"/>
        </w:rPr>
        <w:t>Третью группу</w:t>
      </w:r>
      <w:r w:rsidRPr="009570F9">
        <w:rPr>
          <w:rFonts w:ascii="Times New Roman" w:hAnsi="Times New Roman"/>
          <w:color w:val="000000"/>
          <w:sz w:val="24"/>
          <w:szCs w:val="24"/>
        </w:rPr>
        <w:t xml:space="preserve"> составляют диеты, пищевые добавки, фитотерапия и методики здорового образа жизни. Сюда входят разнообразные диеты, методики голодания и детоксикации, вегетарианство, фитотерапия, макробиотика, использование пищевых добавок, методы рационального питания (системы Шелтона, Брэгга, Шаталовой, Семеновой, Дерябина и т.д.) и т.п. </w:t>
      </w:r>
    </w:p>
    <w:p w:rsidR="00C1304F" w:rsidRPr="009570F9" w:rsidRDefault="00C1304F" w:rsidP="003B6B6B">
      <w:pPr>
        <w:pStyle w:val="ntext"/>
        <w:ind w:left="180" w:right="540"/>
        <w:rPr>
          <w:rFonts w:ascii="Times New Roman" w:hAnsi="Times New Roman"/>
          <w:color w:val="000000"/>
          <w:sz w:val="24"/>
          <w:szCs w:val="24"/>
        </w:rPr>
      </w:pPr>
      <w:r w:rsidRPr="009570F9">
        <w:rPr>
          <w:rFonts w:ascii="Times New Roman" w:hAnsi="Times New Roman"/>
          <w:b/>
          <w:color w:val="000000"/>
          <w:sz w:val="24"/>
          <w:szCs w:val="24"/>
          <w:u w:val="single"/>
        </w:rPr>
        <w:t>Четвертая группа</w:t>
      </w:r>
      <w:r w:rsidRPr="009570F9">
        <w:rPr>
          <w:rFonts w:ascii="Times New Roman" w:hAnsi="Times New Roman"/>
          <w:color w:val="000000"/>
          <w:sz w:val="24"/>
          <w:szCs w:val="24"/>
        </w:rPr>
        <w:t xml:space="preserve"> - методы управления телом и эмоциями, в том числе способы воздействия на организм через органы чувств: управляемая обратная связь, гипноз, бихевиоральная терапия, технологии визуализации и воображения, медитация, эффект плацебо, рейки, китайская гимнастика и терапия ци-гун, чакротерапия, системы управления дыханием, киматика, музыкотерапия, арт- и данс- терапия, терапия смехом, цветотерапия ( включая цветовую светотерапию по Диншаху, по Мореллю, Манделю), психоэнергосуггестия, ароматерапия, терапия цветочными эссенциями Баха, религиозное целительство всех видов и т.п. </w:t>
      </w:r>
    </w:p>
    <w:p w:rsidR="00C1304F" w:rsidRPr="009570F9" w:rsidRDefault="00C1304F" w:rsidP="003B6B6B">
      <w:pPr>
        <w:pStyle w:val="ntext"/>
        <w:ind w:left="180" w:right="540"/>
        <w:rPr>
          <w:rFonts w:ascii="Times New Roman" w:hAnsi="Times New Roman"/>
          <w:color w:val="000000"/>
          <w:sz w:val="24"/>
          <w:szCs w:val="24"/>
        </w:rPr>
      </w:pPr>
      <w:r w:rsidRPr="009570F9">
        <w:rPr>
          <w:rFonts w:ascii="Times New Roman" w:hAnsi="Times New Roman"/>
          <w:b/>
          <w:color w:val="000000"/>
          <w:sz w:val="24"/>
          <w:szCs w:val="24"/>
          <w:u w:val="single"/>
        </w:rPr>
        <w:t>Пятая группа</w:t>
      </w:r>
      <w:r w:rsidRPr="009570F9">
        <w:rPr>
          <w:rFonts w:ascii="Times New Roman" w:hAnsi="Times New Roman"/>
          <w:color w:val="000000"/>
          <w:sz w:val="24"/>
          <w:szCs w:val="24"/>
        </w:rPr>
        <w:t xml:space="preserve"> - методы лечения с использованием рук. В эту группу могут быть отнесены: мануальная терапия (хиропрактика, остеопатия), постизометрическая релаксация, различные виды массажа (акупрессура, шиатсу, общий массаж, целительное касание, метод Трэгера, "Эсален" и тд), техника Александера, метод Фельденкрайза, краниосакральная терапия, рефлексология, рольфинг, миотерапия, система Менсендик, система До-ин, зональная терапия и тд. </w:t>
      </w:r>
    </w:p>
    <w:p w:rsidR="00C1304F" w:rsidRPr="009570F9" w:rsidRDefault="00C1304F" w:rsidP="003B6B6B">
      <w:pPr>
        <w:pStyle w:val="ntext"/>
        <w:ind w:left="180" w:right="540"/>
        <w:rPr>
          <w:rFonts w:ascii="Times New Roman" w:hAnsi="Times New Roman"/>
          <w:color w:val="000000"/>
          <w:sz w:val="24"/>
          <w:szCs w:val="24"/>
        </w:rPr>
      </w:pPr>
      <w:r w:rsidRPr="009570F9">
        <w:rPr>
          <w:rFonts w:ascii="Times New Roman" w:hAnsi="Times New Roman"/>
          <w:b/>
          <w:color w:val="000000"/>
          <w:sz w:val="24"/>
          <w:szCs w:val="24"/>
          <w:u w:val="single"/>
        </w:rPr>
        <w:t>Мануальная терапия</w:t>
      </w:r>
      <w:r w:rsidRPr="009570F9">
        <w:rPr>
          <w:rFonts w:ascii="Times New Roman" w:hAnsi="Times New Roman"/>
          <w:color w:val="000000"/>
          <w:sz w:val="24"/>
          <w:szCs w:val="24"/>
        </w:rPr>
        <w:t xml:space="preserve"> (хиропрактика, остеопатия) - комплекс лечебно-диагностических мероприятий, направленных на лечение органических и функциональных нарушений опорно-двигательного аппарата, осуществляемый руками с помощью специальных приемов. </w:t>
      </w:r>
    </w:p>
    <w:p w:rsidR="00C1304F" w:rsidRPr="009570F9" w:rsidRDefault="00C1304F" w:rsidP="003B6B6B">
      <w:pPr>
        <w:pStyle w:val="ntext"/>
        <w:ind w:left="180" w:right="540"/>
        <w:rPr>
          <w:rFonts w:ascii="Times New Roman" w:hAnsi="Times New Roman"/>
          <w:color w:val="000000"/>
          <w:sz w:val="24"/>
          <w:szCs w:val="24"/>
        </w:rPr>
      </w:pPr>
      <w:r w:rsidRPr="009570F9">
        <w:rPr>
          <w:rFonts w:ascii="Times New Roman" w:hAnsi="Times New Roman"/>
          <w:b/>
          <w:color w:val="000000"/>
          <w:sz w:val="24"/>
          <w:szCs w:val="24"/>
          <w:u w:val="single"/>
        </w:rPr>
        <w:t>Постизометрическая релаксация</w:t>
      </w:r>
      <w:r w:rsidRPr="009570F9">
        <w:rPr>
          <w:rFonts w:ascii="Times New Roman" w:hAnsi="Times New Roman"/>
          <w:color w:val="000000"/>
          <w:sz w:val="24"/>
          <w:szCs w:val="24"/>
        </w:rPr>
        <w:t xml:space="preserve"> - применение специальных приемов, воздействующих на укороченные мышцы и, опосредованно, на связочно-суставный аппарат. </w:t>
      </w:r>
    </w:p>
    <w:p w:rsidR="00C1304F" w:rsidRPr="009570F9" w:rsidRDefault="00C1304F" w:rsidP="003B6B6B">
      <w:pPr>
        <w:pStyle w:val="ntext"/>
        <w:ind w:left="180" w:right="540"/>
        <w:rPr>
          <w:rFonts w:ascii="Times New Roman" w:hAnsi="Times New Roman"/>
          <w:color w:val="000000"/>
          <w:sz w:val="24"/>
          <w:szCs w:val="24"/>
        </w:rPr>
      </w:pPr>
      <w:r w:rsidRPr="009570F9">
        <w:rPr>
          <w:rFonts w:ascii="Times New Roman" w:hAnsi="Times New Roman"/>
          <w:b/>
          <w:color w:val="000000"/>
          <w:sz w:val="24"/>
          <w:szCs w:val="24"/>
          <w:u w:val="single"/>
        </w:rPr>
        <w:t>Массаж</w:t>
      </w:r>
      <w:r w:rsidRPr="009570F9">
        <w:rPr>
          <w:rFonts w:ascii="Times New Roman" w:hAnsi="Times New Roman"/>
          <w:color w:val="000000"/>
          <w:sz w:val="24"/>
          <w:szCs w:val="24"/>
        </w:rPr>
        <w:t xml:space="preserve"> - воздействие определенными приемами на кожу, мышцы и суставы с целью достичь разной степени раздражения массируемых участков. </w:t>
      </w:r>
    </w:p>
    <w:p w:rsidR="00C1304F" w:rsidRPr="009570F9" w:rsidRDefault="00C1304F" w:rsidP="003B6B6B">
      <w:pPr>
        <w:pStyle w:val="ntext"/>
        <w:ind w:left="180" w:right="540"/>
        <w:rPr>
          <w:rFonts w:ascii="Times New Roman" w:hAnsi="Times New Roman"/>
          <w:color w:val="000000"/>
          <w:sz w:val="24"/>
          <w:szCs w:val="24"/>
        </w:rPr>
      </w:pPr>
      <w:r w:rsidRPr="009570F9">
        <w:rPr>
          <w:rFonts w:ascii="Times New Roman" w:hAnsi="Times New Roman"/>
          <w:b/>
          <w:color w:val="000000"/>
          <w:sz w:val="24"/>
          <w:szCs w:val="24"/>
          <w:u w:val="single"/>
        </w:rPr>
        <w:t>Акупрессура и точечный ма</w:t>
      </w:r>
      <w:r w:rsidRPr="009570F9">
        <w:rPr>
          <w:rFonts w:ascii="Times New Roman" w:hAnsi="Times New Roman"/>
          <w:color w:val="000000"/>
          <w:sz w:val="24"/>
          <w:szCs w:val="24"/>
        </w:rPr>
        <w:t xml:space="preserve">ссаж - воздействие на органы и системы через точки акупунктуры путем пальцевого или инструментального надавливания. </w:t>
      </w:r>
    </w:p>
    <w:p w:rsidR="00C1304F" w:rsidRPr="009570F9" w:rsidRDefault="00C1304F" w:rsidP="003B6B6B">
      <w:pPr>
        <w:pStyle w:val="ntext"/>
        <w:ind w:left="180" w:right="540"/>
        <w:rPr>
          <w:rFonts w:ascii="Times New Roman" w:hAnsi="Times New Roman"/>
          <w:color w:val="000000"/>
          <w:sz w:val="24"/>
          <w:szCs w:val="24"/>
        </w:rPr>
      </w:pPr>
      <w:r w:rsidRPr="009570F9">
        <w:rPr>
          <w:rFonts w:ascii="Times New Roman" w:hAnsi="Times New Roman"/>
          <w:b/>
          <w:color w:val="000000"/>
          <w:sz w:val="24"/>
          <w:szCs w:val="24"/>
          <w:u w:val="single"/>
        </w:rPr>
        <w:t>Шестая группа</w:t>
      </w:r>
      <w:r w:rsidRPr="009570F9">
        <w:rPr>
          <w:rFonts w:ascii="Times New Roman" w:hAnsi="Times New Roman"/>
          <w:color w:val="000000"/>
          <w:sz w:val="24"/>
          <w:szCs w:val="24"/>
        </w:rPr>
        <w:t xml:space="preserve"> - биологические и фармакологические средства. К этой группе относятся: апитерапия; гирудотерапия, лечение средствами минерального происхождения, лечение средствами животного происхождения; клеточная терапия, энзиматическая, метаболическая, кислородная, антиоксидантная, хелатная терапии, биохимическая терапия по В.Шюсслеру, ортомолекулярная медицина, совокупность биологических средств, применяемых против рака и тд. </w:t>
      </w:r>
    </w:p>
    <w:p w:rsidR="00C1304F" w:rsidRPr="009570F9" w:rsidRDefault="00C1304F" w:rsidP="003B6B6B">
      <w:pPr>
        <w:pStyle w:val="ntext"/>
        <w:ind w:left="180" w:right="540"/>
        <w:rPr>
          <w:rFonts w:ascii="Times New Roman" w:hAnsi="Times New Roman"/>
          <w:color w:val="000000"/>
          <w:sz w:val="24"/>
          <w:szCs w:val="24"/>
        </w:rPr>
      </w:pPr>
      <w:r w:rsidRPr="009570F9">
        <w:rPr>
          <w:rFonts w:ascii="Times New Roman" w:hAnsi="Times New Roman"/>
          <w:color w:val="000000"/>
          <w:sz w:val="24"/>
          <w:szCs w:val="24"/>
        </w:rPr>
        <w:t xml:space="preserve">Есть методы, которые сложно отнести к какой-либо группе. Это психопунктура, терапия прошлых жизней, терапия сновидениями, фэн-шуй и тд. </w:t>
      </w:r>
    </w:p>
    <w:p w:rsidR="00C1304F" w:rsidRPr="003B6B6B" w:rsidRDefault="00C1304F" w:rsidP="003B6B6B">
      <w:pPr>
        <w:pStyle w:val="1"/>
        <w:ind w:left="180" w:right="540"/>
        <w:rPr>
          <w:color w:val="000000"/>
          <w:sz w:val="24"/>
          <w:szCs w:val="24"/>
          <w:u w:val="single"/>
        </w:rPr>
      </w:pPr>
      <w:r w:rsidRPr="003B6B6B">
        <w:rPr>
          <w:color w:val="000000"/>
          <w:sz w:val="24"/>
          <w:szCs w:val="24"/>
          <w:u w:val="single"/>
        </w:rPr>
        <w:t>Альтернативные диагностические методы</w:t>
      </w:r>
    </w:p>
    <w:p w:rsidR="00C1304F" w:rsidRPr="009570F9" w:rsidRDefault="00C1304F" w:rsidP="003B6B6B">
      <w:pPr>
        <w:pStyle w:val="ntext"/>
        <w:ind w:left="180" w:right="540"/>
        <w:rPr>
          <w:rFonts w:ascii="Times New Roman" w:hAnsi="Times New Roman"/>
          <w:color w:val="000000"/>
          <w:sz w:val="24"/>
          <w:szCs w:val="24"/>
        </w:rPr>
      </w:pPr>
      <w:r w:rsidRPr="009570F9">
        <w:rPr>
          <w:rFonts w:ascii="Times New Roman" w:hAnsi="Times New Roman"/>
          <w:b/>
          <w:bCs/>
          <w:color w:val="000000"/>
          <w:sz w:val="24"/>
          <w:szCs w:val="24"/>
        </w:rPr>
        <w:t>Акупунктурная диагностика</w:t>
      </w:r>
      <w:r w:rsidRPr="009570F9">
        <w:rPr>
          <w:rFonts w:ascii="Times New Roman" w:hAnsi="Times New Roman"/>
          <w:color w:val="000000"/>
          <w:sz w:val="24"/>
          <w:szCs w:val="24"/>
        </w:rPr>
        <w:t xml:space="preserve"> - диагностическая система, основанная на снятии с акупунктурных точек тела человека информации о состоянии его внутренних органов и систем. </w:t>
      </w:r>
    </w:p>
    <w:p w:rsidR="00C1304F" w:rsidRPr="009570F9" w:rsidRDefault="00C1304F" w:rsidP="003B6B6B">
      <w:pPr>
        <w:pStyle w:val="ntext"/>
        <w:ind w:left="180" w:right="540"/>
        <w:rPr>
          <w:rFonts w:ascii="Times New Roman" w:hAnsi="Times New Roman"/>
          <w:color w:val="000000"/>
          <w:sz w:val="24"/>
          <w:szCs w:val="24"/>
        </w:rPr>
      </w:pPr>
      <w:r w:rsidRPr="009570F9">
        <w:rPr>
          <w:rFonts w:ascii="Times New Roman" w:hAnsi="Times New Roman"/>
          <w:b/>
          <w:bCs/>
          <w:color w:val="000000"/>
          <w:sz w:val="24"/>
          <w:szCs w:val="24"/>
        </w:rPr>
        <w:t>Аурикулодиагностика</w:t>
      </w:r>
      <w:r w:rsidRPr="009570F9">
        <w:rPr>
          <w:rFonts w:ascii="Times New Roman" w:hAnsi="Times New Roman"/>
          <w:color w:val="000000"/>
          <w:sz w:val="24"/>
          <w:szCs w:val="24"/>
        </w:rPr>
        <w:t xml:space="preserve"> - диагностическая система, основанная на корреляции состояния определенных зон ушной раковины с состоянием внутренних органов. Существует ряд методик, основанных как на измерении болевой чувствительности, так и показателей электрического сопротивления кожи различных зон ушной раковины. Созданы и функционируют компьютерные комплексы для аурикулодиагностики. </w:t>
      </w:r>
    </w:p>
    <w:p w:rsidR="00C1304F" w:rsidRPr="009570F9" w:rsidRDefault="00C1304F" w:rsidP="003B6B6B">
      <w:pPr>
        <w:pStyle w:val="ntext"/>
        <w:ind w:left="180" w:right="540"/>
        <w:rPr>
          <w:rFonts w:ascii="Times New Roman" w:hAnsi="Times New Roman"/>
          <w:color w:val="000000"/>
          <w:sz w:val="24"/>
          <w:szCs w:val="24"/>
        </w:rPr>
      </w:pPr>
      <w:r w:rsidRPr="009570F9">
        <w:rPr>
          <w:rFonts w:ascii="Times New Roman" w:hAnsi="Times New Roman"/>
          <w:b/>
          <w:bCs/>
          <w:color w:val="000000"/>
          <w:sz w:val="24"/>
          <w:szCs w:val="24"/>
        </w:rPr>
        <w:t>Термопунктурная диагностика</w:t>
      </w:r>
      <w:r w:rsidRPr="009570F9">
        <w:rPr>
          <w:rFonts w:ascii="Times New Roman" w:hAnsi="Times New Roman"/>
          <w:color w:val="000000"/>
          <w:sz w:val="24"/>
          <w:szCs w:val="24"/>
        </w:rPr>
        <w:t xml:space="preserve"> - диагностическая система, основанная на измерении термальной чувствительности акупунктурных точек. Чаще всего используется т.н. тест Акабанэ. </w:t>
      </w:r>
    </w:p>
    <w:p w:rsidR="00C1304F" w:rsidRPr="009570F9" w:rsidRDefault="00C1304F" w:rsidP="003B6B6B">
      <w:pPr>
        <w:pStyle w:val="ntext"/>
        <w:ind w:left="180" w:right="540"/>
        <w:rPr>
          <w:rFonts w:ascii="Times New Roman" w:hAnsi="Times New Roman"/>
          <w:color w:val="000000"/>
          <w:sz w:val="24"/>
          <w:szCs w:val="24"/>
        </w:rPr>
      </w:pPr>
      <w:r w:rsidRPr="009570F9">
        <w:rPr>
          <w:rFonts w:ascii="Times New Roman" w:hAnsi="Times New Roman"/>
          <w:b/>
          <w:bCs/>
          <w:color w:val="000000"/>
          <w:sz w:val="24"/>
          <w:szCs w:val="24"/>
        </w:rPr>
        <w:t>Электропунктурная диагностика</w:t>
      </w:r>
      <w:r w:rsidRPr="009570F9">
        <w:rPr>
          <w:rFonts w:ascii="Times New Roman" w:hAnsi="Times New Roman"/>
          <w:color w:val="000000"/>
          <w:sz w:val="24"/>
          <w:szCs w:val="24"/>
        </w:rPr>
        <w:t xml:space="preserve"> - диагностическая система, использующая данные измерения электрических параметров точек акупунктуры - сопротивления, потенциалов, проводимости и тд тока различной полярности. Наиболее часто используются методы Фолля и Накатани, в том числе в различных модификациях. </w:t>
      </w:r>
    </w:p>
    <w:p w:rsidR="00C1304F" w:rsidRPr="009570F9" w:rsidRDefault="00C1304F" w:rsidP="003B6B6B">
      <w:pPr>
        <w:pStyle w:val="ntext"/>
        <w:ind w:left="180" w:right="540"/>
        <w:rPr>
          <w:rFonts w:ascii="Times New Roman" w:hAnsi="Times New Roman"/>
          <w:color w:val="000000"/>
          <w:sz w:val="24"/>
          <w:szCs w:val="24"/>
        </w:rPr>
      </w:pPr>
      <w:r w:rsidRPr="009570F9">
        <w:rPr>
          <w:rFonts w:ascii="Times New Roman" w:hAnsi="Times New Roman"/>
          <w:b/>
          <w:bCs/>
          <w:color w:val="000000"/>
          <w:sz w:val="24"/>
          <w:szCs w:val="24"/>
        </w:rPr>
        <w:t>Пульсовая диагностика</w:t>
      </w:r>
      <w:r w:rsidRPr="009570F9">
        <w:rPr>
          <w:rFonts w:ascii="Times New Roman" w:hAnsi="Times New Roman"/>
          <w:color w:val="000000"/>
          <w:sz w:val="24"/>
          <w:szCs w:val="24"/>
        </w:rPr>
        <w:t xml:space="preserve"> - древний восточный диагностический метод, основанный на корреляции качественных и количественных показателей пульса с состоянием внутренних органов и систем. </w:t>
      </w:r>
    </w:p>
    <w:p w:rsidR="00C1304F" w:rsidRPr="009570F9" w:rsidRDefault="00C1304F" w:rsidP="003B6B6B">
      <w:pPr>
        <w:pStyle w:val="ntext"/>
        <w:ind w:left="180" w:right="540"/>
        <w:rPr>
          <w:rFonts w:ascii="Times New Roman" w:hAnsi="Times New Roman"/>
          <w:color w:val="000000"/>
          <w:sz w:val="24"/>
          <w:szCs w:val="24"/>
        </w:rPr>
      </w:pPr>
      <w:r w:rsidRPr="009570F9">
        <w:rPr>
          <w:rFonts w:ascii="Times New Roman" w:hAnsi="Times New Roman"/>
          <w:b/>
          <w:bCs/>
          <w:color w:val="000000"/>
          <w:sz w:val="24"/>
          <w:szCs w:val="24"/>
        </w:rPr>
        <w:t>Иридодиагностика</w:t>
      </w:r>
      <w:r w:rsidRPr="009570F9">
        <w:rPr>
          <w:rFonts w:ascii="Times New Roman" w:hAnsi="Times New Roman"/>
          <w:color w:val="000000"/>
          <w:sz w:val="24"/>
          <w:szCs w:val="24"/>
        </w:rPr>
        <w:t xml:space="preserve"> - диагностическая система, основанная на корреляции состояния структуры радужной оболочки глаза с состоянием внутренних органов и систем. В современных вариантах иридодиагностики широко используются видео- и компьютерная техника, что позволяет значительно повысить разрешающие возможности метода. Энергоинформационная диагностика - диагностика при помощи выраженных сенситивных способностей, биолокационных и биорезонансных эффектов и т.д. </w:t>
      </w:r>
    </w:p>
    <w:p w:rsidR="00C1304F" w:rsidRPr="009570F9" w:rsidRDefault="00C1304F" w:rsidP="003B6B6B">
      <w:pPr>
        <w:pStyle w:val="ntext"/>
        <w:ind w:left="180" w:right="540"/>
        <w:rPr>
          <w:rFonts w:ascii="Times New Roman" w:hAnsi="Times New Roman"/>
          <w:color w:val="000000"/>
          <w:sz w:val="24"/>
          <w:szCs w:val="24"/>
        </w:rPr>
      </w:pPr>
      <w:r w:rsidRPr="009570F9">
        <w:rPr>
          <w:rFonts w:ascii="Times New Roman" w:hAnsi="Times New Roman"/>
          <w:b/>
          <w:bCs/>
          <w:color w:val="000000"/>
          <w:sz w:val="24"/>
          <w:szCs w:val="24"/>
        </w:rPr>
        <w:t>Кирилиан-фотография.</w:t>
      </w:r>
      <w:r w:rsidRPr="009570F9">
        <w:rPr>
          <w:rFonts w:ascii="Times New Roman" w:hAnsi="Times New Roman"/>
          <w:color w:val="000000"/>
          <w:sz w:val="24"/>
          <w:szCs w:val="24"/>
        </w:rPr>
        <w:t xml:space="preserve"> В результате возбуждения полем высокой напряженности в кончиках пальцев возникает тлеющий разряд, который завершается поверхностным разрядом, оставляющим на фотопленке отпечаток в виде короны свечения. Как показывает практика многочисленных экспериментов, корона свечения пальцев содержит в себе достаточно полную информацию о состоянии биоэнергетической системы человека, что и является основой для всех биоэнергетических исследований. Большинство исследователей при этом традиционно используют высокочастотный генератор или режим многоимпульсного возбуждения. В итоге получаемое изображение представляет собой сумму картинок, наведённых воздействием каждого импульса в отдельности. Эта суммарная картина в целом вполне удовлетворительно отражает состояние биоэнергетической ситуации. Одним из перспективных электрографических методов исследования состояния и энергетики человека является метод Газоразрядной Визуализации (ГРВ), основанный на известном эффекте Кириллиан. Газоразрядная Визуализация (ГРВ) - это компьютерная регистрация и анализ свечений, индуцированных объектами, в том числе и биологическими, при стимуляции их электромагнитным полем с усилением в газовом разряде. На основе метода ГРВ группой ученых под руководством профессора К. Г. Короткова (ИТМО, Санкт-Петербург) разработан программно-аппаратный комплекс «ГРВ Камера». Одним из последних достижений в создании данных приборов стало использование специальной оптической системы для фиксации ГРВ-грамм и компьютерной системы управления всеми параметрами. Создан пакет специализированных программ, значительно повышающих эффективность метода и облегчающих работу с ним. </w:t>
      </w:r>
    </w:p>
    <w:p w:rsidR="00C1304F" w:rsidRPr="009570F9" w:rsidRDefault="00C1304F" w:rsidP="003B6B6B">
      <w:pPr>
        <w:pStyle w:val="ntext"/>
        <w:ind w:left="180" w:right="540"/>
        <w:rPr>
          <w:rFonts w:ascii="Times New Roman" w:hAnsi="Times New Roman"/>
          <w:color w:val="000000"/>
          <w:sz w:val="24"/>
          <w:szCs w:val="24"/>
        </w:rPr>
      </w:pPr>
      <w:r w:rsidRPr="009570F9">
        <w:rPr>
          <w:rFonts w:ascii="Times New Roman" w:hAnsi="Times New Roman"/>
          <w:b/>
          <w:bCs/>
          <w:color w:val="000000"/>
          <w:sz w:val="24"/>
          <w:szCs w:val="24"/>
        </w:rPr>
        <w:t>Прикладная кинезиология.</w:t>
      </w:r>
      <w:r w:rsidRPr="009570F9">
        <w:rPr>
          <w:rFonts w:ascii="Times New Roman" w:hAnsi="Times New Roman"/>
          <w:color w:val="000000"/>
          <w:sz w:val="24"/>
          <w:szCs w:val="24"/>
        </w:rPr>
        <w:t xml:space="preserve"> Существующие рефлекторные взаимосвязи внутри нейрометамера, позволяют выделить среди всех мышц группу, так называемых, "ассоциированных" мышц. Состояние этих ассоциированных мышц (развитие на общем фоне, трофика, тонус, наличие миофасциальных триггерных точек, болевые и дистрофические проявления в местах их прикрепления к надкостнице), позволяет сделать представление о состоянии соответствующих внутренних органов. Кроме этого, существуют специфические способы диагностики состояния ассоциированных мышц, или, как их еще называют, мышц индикаторов. Основная специфическая техника диагностики - определение скорости нарастания мышечной силы в исследуемой мышце. </w:t>
      </w:r>
    </w:p>
    <w:p w:rsidR="00C1304F" w:rsidRPr="009570F9" w:rsidRDefault="00C1304F" w:rsidP="003B6B6B">
      <w:pPr>
        <w:pStyle w:val="ntext"/>
        <w:ind w:left="180" w:right="540"/>
        <w:rPr>
          <w:rFonts w:ascii="Times New Roman" w:hAnsi="Times New Roman"/>
          <w:color w:val="000000"/>
          <w:sz w:val="24"/>
          <w:szCs w:val="24"/>
        </w:rPr>
      </w:pPr>
      <w:r w:rsidRPr="009570F9">
        <w:rPr>
          <w:rFonts w:ascii="Times New Roman" w:hAnsi="Times New Roman"/>
          <w:b/>
          <w:bCs/>
          <w:color w:val="000000"/>
          <w:sz w:val="24"/>
          <w:szCs w:val="24"/>
        </w:rPr>
        <w:t>Частотно-резонансная диагностика</w:t>
      </w:r>
      <w:r w:rsidRPr="009570F9">
        <w:rPr>
          <w:rFonts w:ascii="Times New Roman" w:hAnsi="Times New Roman"/>
          <w:color w:val="000000"/>
          <w:sz w:val="24"/>
          <w:szCs w:val="24"/>
        </w:rPr>
        <w:t xml:space="preserve"> - получение и анализ амплитудно-частотных характеристик пациента в диапазоне частот 0,1 до нескольких миллионов Гц (Фолль, Шмидт, Райф, Гарвей, Кларк и др.). Полученные характеристики анализируются в соответствии частота (набор частот) - заболевание. На мой взгляд, это один из наиболее перспективных методов диагностики, позволяющий построить высокоэффективную индивидуальную программу лечения. </w:t>
      </w:r>
    </w:p>
    <w:p w:rsidR="00FE0C41" w:rsidRPr="00C1304F" w:rsidRDefault="00C1304F" w:rsidP="003B6B6B">
      <w:pPr>
        <w:ind w:left="180" w:right="540" w:firstLine="612"/>
        <w:jc w:val="both"/>
        <w:rPr>
          <w:lang w:val="ru-RU"/>
        </w:rPr>
      </w:pPr>
      <w:r w:rsidRPr="00D34DCC">
        <w:rPr>
          <w:color w:val="000000"/>
          <w:lang w:val="ru-RU"/>
        </w:rPr>
        <w:t>Долгое время мы отворачивались от многих альтернативных средств и методов лечения, отдавая предпочтение химиотерапевтическим препаратам</w:t>
      </w:r>
      <w:r w:rsidR="00D34DCC">
        <w:rPr>
          <w:color w:val="000000"/>
          <w:lang w:val="ru-RU"/>
        </w:rPr>
        <w:t xml:space="preserve">. Но, </w:t>
      </w:r>
      <w:r w:rsidRPr="00D34DCC">
        <w:rPr>
          <w:color w:val="000000"/>
          <w:lang w:val="ru-RU"/>
        </w:rPr>
        <w:t xml:space="preserve">как бы не был чист препарат, кроме массы побочных эффектов он остается синтетическим продуктом ума и рук человека, а потому для организма он будет чужеродным. </w:t>
      </w:r>
      <w:r w:rsidRPr="009570F9">
        <w:rPr>
          <w:color w:val="000000"/>
        </w:rPr>
        <w:t xml:space="preserve">Кроме того, определенное количество нозологических форм заболеваний до сих пор не поддается или трудно лечится известными сегодня средствами и методами научной медицины. </w:t>
      </w:r>
      <w:r w:rsidRPr="00FE0C41">
        <w:rPr>
          <w:color w:val="000000"/>
          <w:lang w:val="ru-RU"/>
        </w:rPr>
        <w:t>Вот почему сейчас, в эпоху стремительно развивающегося научного прогресса, человечество все больше ищет альтернативные средства оказания помощи при различных недугах.</w:t>
      </w:r>
      <w:r w:rsidR="00FE0C41" w:rsidRPr="00FE0C41">
        <w:rPr>
          <w:lang w:val="ru-RU"/>
        </w:rPr>
        <w:t xml:space="preserve"> </w:t>
      </w:r>
      <w:r w:rsidR="00FE0C41" w:rsidRPr="00C1304F">
        <w:rPr>
          <w:lang w:val="ru-RU"/>
        </w:rPr>
        <w:t>В клинической медицине идет интенсивная специализация по органной патологии. Организм как целое всё больше выпадает из поля зрения исследователей. Это имеет особую значимость при переориентации врача в область профилактической медицины, к валеоцентризму. На современном этапе развития медицины крайне важным является системный подход для целостного понимания терапии и проф</w:t>
      </w:r>
      <w:r w:rsidR="00D34DCC">
        <w:rPr>
          <w:lang w:val="ru-RU"/>
        </w:rPr>
        <w:t xml:space="preserve">илактики заболеваний организма. </w:t>
      </w:r>
      <w:r w:rsidR="00FE0C41" w:rsidRPr="00C1304F">
        <w:rPr>
          <w:lang w:val="ru-RU"/>
        </w:rPr>
        <w:t>Теория функциональных систем на основе объединения аналитических данных способствует пониманию, каким образом организм с помощью саморегуляции обеспечивает в рамках, оптимальных для метаболических процессов, те или иные жизненно важные показатели и как эти отдельные процессы протекают в норм</w:t>
      </w:r>
      <w:r w:rsidR="00D34DCC">
        <w:rPr>
          <w:lang w:val="ru-RU"/>
        </w:rPr>
        <w:t>альных и экстремальных условиях. А</w:t>
      </w:r>
      <w:r w:rsidR="00FE0C41" w:rsidRPr="00C1304F">
        <w:rPr>
          <w:lang w:val="ru-RU"/>
        </w:rPr>
        <w:t xml:space="preserve"> самое главное - как осуществляются механизмы адаптации и компенсации физиологических функций в условиях патологии.</w:t>
      </w:r>
    </w:p>
    <w:p w:rsidR="00FE0C41" w:rsidRPr="00C1304F" w:rsidRDefault="00FE0C41" w:rsidP="003B6B6B">
      <w:pPr>
        <w:ind w:left="180" w:right="540" w:firstLine="612"/>
        <w:jc w:val="both"/>
        <w:rPr>
          <w:lang w:val="ru-RU"/>
        </w:rPr>
      </w:pPr>
      <w:r w:rsidRPr="00C1304F">
        <w:rPr>
          <w:lang w:val="ru-RU"/>
        </w:rPr>
        <w:t>В настоящее время интеграция научных знаний становится неотъемлемой стороной прогресса и эффективности научных и врачебных исследований. В современной медицине процесс интеграции приобретает особую значимость. Этот процесс развивается по диалектическим законам, отражающим логическую суть процесса интеграции. Взаимозависимость процессов структурных компонентов целостной системы организма заключается в том, что каждый компонент явления является условием другого и обусловлен им.</w:t>
      </w:r>
    </w:p>
    <w:p w:rsidR="00D34DCC" w:rsidRPr="00C1304F" w:rsidRDefault="00D34DCC" w:rsidP="003B6B6B">
      <w:pPr>
        <w:ind w:left="180" w:right="540" w:firstLine="612"/>
        <w:jc w:val="both"/>
        <w:rPr>
          <w:lang w:val="ru-RU"/>
        </w:rPr>
      </w:pPr>
      <w:r w:rsidRPr="00C1304F">
        <w:rPr>
          <w:lang w:val="ru-RU"/>
        </w:rPr>
        <w:t>При всей уникальности человека, неповторимости и суверенности личности, характеризующих его качественное своеобразие, он как системный объект подчиняется действию системных закономерностей и факторов и изучается кибернетикой, системотехникой др. Применение методов точных наук в медицинской науке вызвало коренное изменение в большинстве разделов медицины. Современная техника открывает возможность изучать процессы, которые раньше вообще были не доступны исследователю. Так, например, методами электронной микроскопии были открыты весьма сложные структуры в клетках. Позитронная эмиссионная томография позволяет проследить метаболизм отдельных нейронов в целом мозге.</w:t>
      </w:r>
    </w:p>
    <w:p w:rsidR="00D34DCC" w:rsidRPr="00C1304F" w:rsidRDefault="00D34DCC" w:rsidP="003B6B6B">
      <w:pPr>
        <w:ind w:left="180" w:right="540" w:firstLine="612"/>
        <w:jc w:val="both"/>
        <w:rPr>
          <w:lang w:val="ru-RU"/>
        </w:rPr>
      </w:pPr>
      <w:r w:rsidRPr="00C1304F">
        <w:rPr>
          <w:lang w:val="ru-RU"/>
        </w:rPr>
        <w:t>Синтез медико-биологических и клинических наук. Успехи развития медицины тесно связаны с прогрессом биологических наук. Теоретик медицины А.Д.Сперанский подчёркивал, что это движение научной медицинской мысли зависит от биологии вообще. В свете открытий, сделанных современной биологией и генетикой, становится более ясной связь возникновения ряда заболеваний с нарушением общебиологических и генетических закономерностей жизнедеятельности организма. Благодаря развитию нейробиологических закономерностей клиническая неврология и психосоматическая медицина получают возможность познать сано- и патогенез болезней, проводить диагностику субклинических, инициальных клинических проявлений. Разрабатываются системы эффективной терапии и профилактики.</w:t>
      </w:r>
    </w:p>
    <w:p w:rsidR="00D34DCC" w:rsidRPr="00C1304F" w:rsidRDefault="00D34DCC" w:rsidP="003B6B6B">
      <w:pPr>
        <w:ind w:left="180" w:right="540" w:firstLine="612"/>
        <w:jc w:val="both"/>
        <w:rPr>
          <w:lang w:val="ru-RU"/>
        </w:rPr>
      </w:pPr>
      <w:r w:rsidRPr="00C1304F">
        <w:rPr>
          <w:lang w:val="ru-RU"/>
        </w:rPr>
        <w:t>Синтез традиционной (народной) и научной (официальной) медицины. Традиционная медицина (ТМ) включает практический опыт со способами и средствами лечения, накопленный обществом и передающийся от поколения к поколению. Она имеет глубокую историю и основана на большом многовековом опыте народа. Научная медицина (НМ) включает систему знаний по врачеванию, основанную на данных научно-технического прогресса, в которую вошли также и наиболее рациональные и эффективные методы лечения народной медицины.</w:t>
      </w:r>
    </w:p>
    <w:p w:rsidR="00D34DCC" w:rsidRDefault="00D34DCC" w:rsidP="003B6B6B">
      <w:pPr>
        <w:ind w:left="180" w:right="540" w:firstLine="612"/>
        <w:jc w:val="both"/>
        <w:rPr>
          <w:lang w:val="ru-RU"/>
        </w:rPr>
      </w:pPr>
      <w:r w:rsidRPr="00C1304F">
        <w:t xml:space="preserve">У всех народов имеются свои традиционные методы лечения, которые веками скрупулезно собирались и бережно хранились в памяти поколений. Положительные результаты их практического применения и послужили основой народного целительства. </w:t>
      </w:r>
      <w:r w:rsidRPr="00D34DCC">
        <w:rPr>
          <w:lang w:val="ru-RU"/>
        </w:rPr>
        <w:t xml:space="preserve">В </w:t>
      </w:r>
      <w:r w:rsidRPr="00C1304F">
        <w:t>XX</w:t>
      </w:r>
      <w:r w:rsidRPr="00D34DCC">
        <w:rPr>
          <w:lang w:val="ru-RU"/>
        </w:rPr>
        <w:t xml:space="preserve"> веке в связи с научно-техническим прогрессом и бурным развитием химической фармакологии, с появлением сложных и точных диагностических аппаратов, широким внедрением физиотерапии интерес к традиционным методам резко снизился, многие методы остались в прошлом и преданы забвению.</w:t>
      </w:r>
    </w:p>
    <w:p w:rsidR="00D34DCC" w:rsidRDefault="00D34DCC" w:rsidP="003B6B6B">
      <w:pPr>
        <w:ind w:left="180" w:right="540" w:firstLine="612"/>
        <w:jc w:val="both"/>
        <w:rPr>
          <w:lang w:val="ru-RU"/>
        </w:rPr>
      </w:pPr>
    </w:p>
    <w:p w:rsidR="0009369A" w:rsidRPr="00D34DCC" w:rsidRDefault="003B6B6B" w:rsidP="003B6B6B">
      <w:pPr>
        <w:ind w:left="180" w:right="540" w:firstLine="612"/>
        <w:jc w:val="both"/>
        <w:rPr>
          <w:lang w:val="ru-RU"/>
        </w:rPr>
      </w:pPr>
      <w:r>
        <w:rPr>
          <w:lang w:val="ru-RU"/>
        </w:rPr>
        <w:t>2.</w:t>
      </w:r>
      <w:r w:rsidR="0009369A" w:rsidRPr="00D34DCC">
        <w:rPr>
          <w:lang w:val="ru-RU"/>
        </w:rPr>
        <w:t>ГОМЕ</w:t>
      </w:r>
      <w:r w:rsidR="00217361" w:rsidRPr="00D34DCC">
        <w:rPr>
          <w:lang w:val="ru-RU"/>
        </w:rPr>
        <w:t>О</w:t>
      </w:r>
      <w:r w:rsidR="0009369A" w:rsidRPr="00D34DCC">
        <w:rPr>
          <w:lang w:val="ru-RU"/>
        </w:rPr>
        <w:t>ПАТИЯ</w:t>
      </w:r>
    </w:p>
    <w:p w:rsidR="00217361" w:rsidRPr="00C1304F" w:rsidRDefault="0009369A" w:rsidP="003B6B6B">
      <w:pPr>
        <w:pStyle w:val="a3"/>
        <w:shd w:val="clear" w:color="auto" w:fill="FFFFFF"/>
        <w:ind w:left="180" w:right="540"/>
      </w:pPr>
      <w:r>
        <w:t>О</w:t>
      </w:r>
      <w:r w:rsidR="00217361" w:rsidRPr="00C1304F">
        <w:t>снователь гомеопатии – немецкий доктор Ганеман (Ханеман) Самуэль (1755-1843). Он предложил гомеопатию как метод лечения в конце 18 – начале 19 веков, в России данный метод лечения был разрешен только с 1995 года. Основную цель гомеопатии Ганеман определил как «быстрое, мягкое окончательное восстановление здоровья».</w:t>
      </w:r>
      <w:r w:rsidR="003B6B6B">
        <w:t xml:space="preserve"> </w:t>
      </w:r>
      <w:r w:rsidR="00217361" w:rsidRPr="00C1304F">
        <w:t xml:space="preserve">Гомеопатия помогает справиться с заболеванием организму самому. Гомеопатические средства регулируют какой-либо процесс, а не подавляют его, как обычные таблетки. </w:t>
      </w:r>
      <w:r w:rsidR="00217361" w:rsidRPr="003B6B6B">
        <w:rPr>
          <w:b/>
        </w:rPr>
        <w:t>Лечить больного, а не болезнь – вот основной принцип медицины, реализованный в гомеопатии.</w:t>
      </w:r>
      <w:r>
        <w:t xml:space="preserve"> </w:t>
      </w:r>
      <w:r w:rsidR="00217361" w:rsidRPr="00C1304F">
        <w:t>Гомеопатические лекарства изготавливают в виде порошков, кремов, настоек, таблеток, гранул из животных, растительных и минеральных компонентов. Гомеопатией называют систему лечения болезней, которая заключается в применении минимальных доз веществ, вызывающих в больших дозах явления, которые похожи на признаки болезни.</w:t>
      </w:r>
      <w:r>
        <w:t xml:space="preserve"> </w:t>
      </w:r>
      <w:r w:rsidR="00217361" w:rsidRPr="00C1304F">
        <w:t>Гомеопатия – это регулирующий вид терапии, направленный на восстановление жизненных сил организма, благодаря процессам саморегуляции, которые ведут к выздоровлению.</w:t>
      </w:r>
    </w:p>
    <w:p w:rsidR="00217361" w:rsidRPr="00C1304F" w:rsidRDefault="00217361" w:rsidP="003B6B6B">
      <w:pPr>
        <w:pStyle w:val="a3"/>
        <w:shd w:val="clear" w:color="auto" w:fill="FFFFFF"/>
        <w:ind w:left="180" w:right="540"/>
      </w:pPr>
      <w:r w:rsidRPr="00C1304F">
        <w:t>Каждому пациенту гомеопат подбирает средство, подобное его болезненному состоянию, таким образом, главным принципом гомеопатии является принцип «подобное лечится подобным». То есть болезнь можно вылечить тем лекарством, которое в здоровом организме может вызвать схожее заболевание.</w:t>
      </w:r>
      <w:r w:rsidR="0009369A">
        <w:t xml:space="preserve"> </w:t>
      </w:r>
      <w:r w:rsidRPr="00C1304F">
        <w:t>Другим принципом гомеопатии является «принцип малых доз». Данный принцип возник, когда Ганеман обнаружил обострение заболеваний по ходу лечения, но, уменьшив дозу лекарств, он смог избежать обострений и сохранить лечебный эффект.</w:t>
      </w:r>
    </w:p>
    <w:p w:rsidR="00217361" w:rsidRPr="00C1304F" w:rsidRDefault="00217361" w:rsidP="003B6B6B">
      <w:pPr>
        <w:pStyle w:val="a3"/>
        <w:shd w:val="clear" w:color="auto" w:fill="FFFFFF"/>
        <w:ind w:left="180" w:right="540"/>
      </w:pPr>
      <w:r w:rsidRPr="00C1304F">
        <w:t>Индивидуальный подход – вот третий принцип гомеопатии. Потому что одна и та же болезнь разными людьми переносится по-разному и имеет индивидуальные симптомы. Врачи должны брать это во внимание и назначать каждому больному индивидуальное средство.</w:t>
      </w:r>
    </w:p>
    <w:p w:rsidR="00217361" w:rsidRPr="00D34DCC" w:rsidRDefault="00217361" w:rsidP="003B6B6B">
      <w:pPr>
        <w:pStyle w:val="a3"/>
        <w:ind w:left="180" w:right="540"/>
        <w:rPr>
          <w:lang w:val="en-US"/>
        </w:rPr>
      </w:pPr>
    </w:p>
    <w:p w:rsidR="00217361" w:rsidRPr="00D34DCC" w:rsidRDefault="00217361" w:rsidP="003B6B6B">
      <w:pPr>
        <w:pStyle w:val="2"/>
        <w:shd w:val="clear" w:color="auto" w:fill="FFFFFF"/>
        <w:ind w:left="180" w:right="54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D34DCC">
        <w:rPr>
          <w:rFonts w:ascii="Times New Roman" w:hAnsi="Times New Roman" w:cs="Times New Roman"/>
          <w:i w:val="0"/>
          <w:sz w:val="24"/>
          <w:szCs w:val="24"/>
          <w:lang w:val="ru-RU"/>
        </w:rPr>
        <w:t>Лечение гомеопатией</w:t>
      </w:r>
    </w:p>
    <w:p w:rsidR="00217361" w:rsidRPr="00C1304F" w:rsidRDefault="00217361" w:rsidP="003B6B6B">
      <w:pPr>
        <w:pStyle w:val="a3"/>
        <w:shd w:val="clear" w:color="auto" w:fill="FFFFFF"/>
        <w:ind w:left="180" w:right="540"/>
      </w:pPr>
      <w:r w:rsidRPr="00C1304F">
        <w:t>Гомеопатией лечат причины возникновения болезней, терапия активизирует защитные силы организма, а не воздействует на вирусы и бактерии, она рассматривает человека как единую систему, одновременно лечит тело и душу.</w:t>
      </w:r>
      <w:r w:rsidR="0009369A">
        <w:t xml:space="preserve"> </w:t>
      </w:r>
      <w:r w:rsidRPr="00C1304F">
        <w:t>На приеме у врача-гомеопата пациент должен рассказать обо всех своих физиологических симптомах, начиная с детских проблем. С учетом индивидуальных особенностей человека ему подберут препараты. Как правило, лечение длится около 2 месяцев, после чего необходимо повторно обратиться к врачу и, при необходимости, продолжить лечение.</w:t>
      </w:r>
    </w:p>
    <w:p w:rsidR="00217361" w:rsidRPr="00C1304F" w:rsidRDefault="00217361" w:rsidP="003B6B6B">
      <w:pPr>
        <w:pStyle w:val="a3"/>
        <w:shd w:val="clear" w:color="auto" w:fill="FFFFFF"/>
        <w:ind w:left="180" w:right="540"/>
      </w:pPr>
      <w:r w:rsidRPr="00C1304F">
        <w:t>Есть правила, которые необходимо соблюдать во время приема гомеопатических средств:</w:t>
      </w:r>
    </w:p>
    <w:p w:rsidR="00217361" w:rsidRPr="00C1304F" w:rsidRDefault="00217361" w:rsidP="003B6B6B">
      <w:pPr>
        <w:numPr>
          <w:ilvl w:val="0"/>
          <w:numId w:val="1"/>
        </w:numPr>
        <w:shd w:val="clear" w:color="auto" w:fill="FFFFFF"/>
        <w:spacing w:after="75"/>
        <w:ind w:left="180" w:right="540" w:firstLine="180"/>
        <w:rPr>
          <w:lang w:val="ru-RU"/>
        </w:rPr>
      </w:pPr>
      <w:r w:rsidRPr="00C1304F">
        <w:rPr>
          <w:lang w:val="ru-RU"/>
        </w:rPr>
        <w:t xml:space="preserve">во время приема гомеопатических препаратов в питание человека необходимо включить овощи, фрукты, нежирную баранину, говядину, рыбу. </w:t>
      </w:r>
    </w:p>
    <w:p w:rsidR="00217361" w:rsidRPr="00C1304F" w:rsidRDefault="00217361" w:rsidP="003B6B6B">
      <w:pPr>
        <w:numPr>
          <w:ilvl w:val="0"/>
          <w:numId w:val="1"/>
        </w:numPr>
        <w:shd w:val="clear" w:color="auto" w:fill="FFFFFF"/>
        <w:spacing w:after="75"/>
        <w:ind w:left="180" w:right="540" w:firstLine="180"/>
        <w:rPr>
          <w:lang w:val="ru-RU"/>
        </w:rPr>
      </w:pPr>
      <w:r w:rsidRPr="00C1304F">
        <w:rPr>
          <w:lang w:val="ru-RU"/>
        </w:rPr>
        <w:t xml:space="preserve">улучшить гомеопатическое лечение могут правильное питание и спорт; </w:t>
      </w:r>
    </w:p>
    <w:p w:rsidR="00217361" w:rsidRPr="00C1304F" w:rsidRDefault="00217361" w:rsidP="003B6B6B">
      <w:pPr>
        <w:numPr>
          <w:ilvl w:val="0"/>
          <w:numId w:val="1"/>
        </w:numPr>
        <w:shd w:val="clear" w:color="auto" w:fill="FFFFFF"/>
        <w:spacing w:after="75"/>
        <w:ind w:left="180" w:right="540" w:firstLine="180"/>
        <w:rPr>
          <w:lang w:val="ru-RU"/>
        </w:rPr>
      </w:pPr>
      <w:r w:rsidRPr="00C1304F">
        <w:rPr>
          <w:lang w:val="ru-RU"/>
        </w:rPr>
        <w:t xml:space="preserve">следует отказаться от применения разных кожных мазей (например, гормональных); </w:t>
      </w:r>
    </w:p>
    <w:p w:rsidR="00217361" w:rsidRPr="00C1304F" w:rsidRDefault="00217361" w:rsidP="003B6B6B">
      <w:pPr>
        <w:numPr>
          <w:ilvl w:val="0"/>
          <w:numId w:val="1"/>
        </w:numPr>
        <w:shd w:val="clear" w:color="auto" w:fill="FFFFFF"/>
        <w:spacing w:after="75"/>
        <w:ind w:left="180" w:right="540" w:firstLine="180"/>
        <w:rPr>
          <w:lang w:val="ru-RU"/>
        </w:rPr>
      </w:pPr>
      <w:r w:rsidRPr="00C1304F">
        <w:rPr>
          <w:lang w:val="ru-RU"/>
        </w:rPr>
        <w:t xml:space="preserve">если по ходу лечения Вы принимаете химические лекарства, то информацию об этом необходимо предоставить врачу; </w:t>
      </w:r>
    </w:p>
    <w:p w:rsidR="00217361" w:rsidRPr="00C1304F" w:rsidRDefault="00217361" w:rsidP="003B6B6B">
      <w:pPr>
        <w:numPr>
          <w:ilvl w:val="0"/>
          <w:numId w:val="1"/>
        </w:numPr>
        <w:shd w:val="clear" w:color="auto" w:fill="FFFFFF"/>
        <w:spacing w:after="75"/>
        <w:ind w:left="180" w:right="540" w:firstLine="180"/>
        <w:rPr>
          <w:lang w:val="ru-RU"/>
        </w:rPr>
      </w:pPr>
      <w:r w:rsidRPr="00C1304F">
        <w:rPr>
          <w:lang w:val="ru-RU"/>
        </w:rPr>
        <w:t xml:space="preserve">время приема препаратов назначает врач, в других случаях гомеопатические средства следует принимать за 20-30 минут до еды или после еды через 30-40 минут; </w:t>
      </w:r>
    </w:p>
    <w:p w:rsidR="00217361" w:rsidRPr="00C1304F" w:rsidRDefault="00217361" w:rsidP="003B6B6B">
      <w:pPr>
        <w:numPr>
          <w:ilvl w:val="0"/>
          <w:numId w:val="1"/>
        </w:numPr>
        <w:shd w:val="clear" w:color="auto" w:fill="FFFFFF"/>
        <w:spacing w:after="75"/>
        <w:ind w:left="180" w:right="540" w:firstLine="180"/>
        <w:rPr>
          <w:lang w:val="ru-RU"/>
        </w:rPr>
      </w:pPr>
      <w:r w:rsidRPr="00C1304F">
        <w:rPr>
          <w:lang w:val="ru-RU"/>
        </w:rPr>
        <w:t xml:space="preserve">гомеопатические препараты нельзя хранить в холодильнике, их нужно держать в темном и сухом месте при </w:t>
      </w:r>
      <w:r w:rsidRPr="00C1304F">
        <w:t>t</w:t>
      </w:r>
      <w:r w:rsidRPr="00C1304F">
        <w:rPr>
          <w:lang w:val="ru-RU"/>
        </w:rPr>
        <w:t xml:space="preserve"> +15-+25?С; </w:t>
      </w:r>
    </w:p>
    <w:p w:rsidR="00217361" w:rsidRPr="00C1304F" w:rsidRDefault="00217361" w:rsidP="003B6B6B">
      <w:pPr>
        <w:numPr>
          <w:ilvl w:val="0"/>
          <w:numId w:val="1"/>
        </w:numPr>
        <w:shd w:val="clear" w:color="auto" w:fill="FFFFFF"/>
        <w:spacing w:after="75"/>
        <w:ind w:left="180" w:right="540" w:firstLine="180"/>
        <w:rPr>
          <w:lang w:val="ru-RU"/>
        </w:rPr>
      </w:pPr>
      <w:r w:rsidRPr="00C1304F">
        <w:rPr>
          <w:lang w:val="ru-RU"/>
        </w:rPr>
        <w:t xml:space="preserve">во время приема гомеопатических лекарств необходимо отказаться от продуктов, блокирующих действие лекарства, таких как: кофе, спиртные напитки, чай, пряности; </w:t>
      </w:r>
    </w:p>
    <w:p w:rsidR="00217361" w:rsidRPr="00C1304F" w:rsidRDefault="00217361" w:rsidP="003B6B6B">
      <w:pPr>
        <w:numPr>
          <w:ilvl w:val="0"/>
          <w:numId w:val="1"/>
        </w:numPr>
        <w:shd w:val="clear" w:color="auto" w:fill="FFFFFF"/>
        <w:spacing w:after="75"/>
        <w:ind w:left="180" w:right="540" w:firstLine="180"/>
        <w:rPr>
          <w:lang w:val="ru-RU"/>
        </w:rPr>
      </w:pPr>
      <w:r w:rsidRPr="00C1304F">
        <w:rPr>
          <w:lang w:val="ru-RU"/>
        </w:rPr>
        <w:t xml:space="preserve">подбор, дозировку, частоту приема и сочетание гомеопатии с другими препаратами определяет только врач; </w:t>
      </w:r>
    </w:p>
    <w:p w:rsidR="00217361" w:rsidRPr="00C1304F" w:rsidRDefault="00217361" w:rsidP="003B6B6B">
      <w:pPr>
        <w:numPr>
          <w:ilvl w:val="0"/>
          <w:numId w:val="1"/>
        </w:numPr>
        <w:shd w:val="clear" w:color="auto" w:fill="FFFFFF"/>
        <w:spacing w:after="75"/>
        <w:ind w:left="180" w:right="540" w:firstLine="180"/>
        <w:rPr>
          <w:lang w:val="ru-RU"/>
        </w:rPr>
      </w:pPr>
      <w:r w:rsidRPr="00C1304F">
        <w:rPr>
          <w:lang w:val="ru-RU"/>
        </w:rPr>
        <w:t>гранулы кладутся под язык, их не глотают, не запивают водой, а рассасывают.</w:t>
      </w:r>
    </w:p>
    <w:p w:rsidR="0009369A" w:rsidRDefault="0009369A" w:rsidP="003B6B6B">
      <w:pPr>
        <w:pStyle w:val="a3"/>
        <w:ind w:left="180" w:right="540" w:firstLine="180"/>
      </w:pPr>
    </w:p>
    <w:p w:rsidR="00217361" w:rsidRPr="00C1304F" w:rsidRDefault="00217361" w:rsidP="003B6B6B">
      <w:pPr>
        <w:pStyle w:val="a3"/>
        <w:ind w:left="180" w:right="540" w:firstLine="180"/>
        <w:rPr>
          <w:lang w:val="en-US"/>
        </w:rPr>
      </w:pPr>
    </w:p>
    <w:p w:rsidR="003B6B6B" w:rsidRDefault="003B6B6B" w:rsidP="003B6B6B">
      <w:pPr>
        <w:pStyle w:val="3"/>
        <w:ind w:left="180" w:right="54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Aloe_vera"/>
      <w:bookmarkEnd w:id="0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гомеопатических препаратов</w:t>
      </w:r>
    </w:p>
    <w:p w:rsidR="00197DC5" w:rsidRPr="0009369A" w:rsidRDefault="00197DC5" w:rsidP="003B6B6B">
      <w:pPr>
        <w:pStyle w:val="3"/>
        <w:ind w:left="180" w:right="540"/>
        <w:rPr>
          <w:rFonts w:ascii="Times New Roman" w:hAnsi="Times New Roman" w:cs="Times New Roman"/>
          <w:color w:val="000000"/>
          <w:sz w:val="24"/>
          <w:szCs w:val="24"/>
        </w:rPr>
      </w:pPr>
      <w:r w:rsidRPr="0009369A">
        <w:rPr>
          <w:rFonts w:ascii="Times New Roman" w:hAnsi="Times New Roman" w:cs="Times New Roman"/>
          <w:color w:val="000000"/>
          <w:sz w:val="24"/>
          <w:szCs w:val="24"/>
        </w:rPr>
        <w:t>Aloe vera</w:t>
      </w:r>
    </w:p>
    <w:p w:rsidR="00197DC5" w:rsidRPr="0009369A" w:rsidRDefault="00197DC5" w:rsidP="003B6B6B">
      <w:pPr>
        <w:pStyle w:val="a3"/>
        <w:ind w:left="180" w:right="540"/>
        <w:rPr>
          <w:color w:val="000000"/>
        </w:rPr>
      </w:pPr>
      <w:r w:rsidRPr="0009369A">
        <w:rPr>
          <w:color w:val="000000"/>
        </w:rPr>
        <w:t>Высушенный</w:t>
      </w:r>
      <w:r w:rsidRPr="00FE0C41">
        <w:rPr>
          <w:color w:val="000000"/>
          <w:lang w:val="en-US"/>
        </w:rPr>
        <w:t xml:space="preserve"> </w:t>
      </w:r>
      <w:r w:rsidRPr="0009369A">
        <w:rPr>
          <w:color w:val="000000"/>
        </w:rPr>
        <w:t>сок</w:t>
      </w:r>
      <w:r w:rsidRPr="00FE0C41">
        <w:rPr>
          <w:color w:val="000000"/>
          <w:lang w:val="en-US"/>
        </w:rPr>
        <w:t xml:space="preserve"> (</w:t>
      </w:r>
      <w:r w:rsidRPr="0009369A">
        <w:rPr>
          <w:color w:val="000000"/>
        </w:rPr>
        <w:t>т</w:t>
      </w:r>
      <w:r w:rsidRPr="00FE0C41">
        <w:rPr>
          <w:color w:val="000000"/>
          <w:lang w:val="en-US"/>
        </w:rPr>
        <w:t>.</w:t>
      </w:r>
      <w:r w:rsidRPr="0009369A">
        <w:rPr>
          <w:color w:val="000000"/>
        </w:rPr>
        <w:t>н</w:t>
      </w:r>
      <w:r w:rsidRPr="00FE0C41">
        <w:rPr>
          <w:color w:val="000000"/>
          <w:lang w:val="en-US"/>
        </w:rPr>
        <w:t xml:space="preserve">. </w:t>
      </w:r>
      <w:r w:rsidRPr="0009369A">
        <w:rPr>
          <w:color w:val="000000"/>
        </w:rPr>
        <w:t>сабур</w:t>
      </w:r>
      <w:r w:rsidRPr="00FE0C41">
        <w:rPr>
          <w:color w:val="000000"/>
          <w:lang w:val="en-US"/>
        </w:rPr>
        <w:t xml:space="preserve">) </w:t>
      </w:r>
      <w:r w:rsidRPr="0009369A">
        <w:rPr>
          <w:color w:val="000000"/>
        </w:rPr>
        <w:t>алоэ</w:t>
      </w:r>
      <w:r w:rsidRPr="00FE0C41">
        <w:rPr>
          <w:color w:val="000000"/>
          <w:lang w:val="en-US"/>
        </w:rPr>
        <w:t xml:space="preserve"> </w:t>
      </w:r>
      <w:r w:rsidRPr="0009369A">
        <w:rPr>
          <w:color w:val="000000"/>
        </w:rPr>
        <w:t>настоящего</w:t>
      </w:r>
      <w:r w:rsidRPr="00FE0C41">
        <w:rPr>
          <w:color w:val="000000"/>
          <w:lang w:val="en-US"/>
        </w:rPr>
        <w:t xml:space="preserve"> (Aloe vera). </w:t>
      </w:r>
      <w:r w:rsidRPr="0009369A">
        <w:rPr>
          <w:color w:val="000000"/>
        </w:rPr>
        <w:t xml:space="preserve">Сирия. </w:t>
      </w:r>
      <w:r w:rsidRPr="0009369A">
        <w:rPr>
          <w:color w:val="000000"/>
        </w:rPr>
        <w:br/>
      </w:r>
      <w:r w:rsidRPr="0009369A">
        <w:rPr>
          <w:rStyle w:val="a5"/>
          <w:color w:val="000000"/>
        </w:rPr>
        <w:t>Свойства.</w:t>
      </w:r>
      <w:r w:rsidRPr="0009369A">
        <w:rPr>
          <w:color w:val="000000"/>
        </w:rPr>
        <w:t xml:space="preserve"> Разные виды и гибриды алоэ содержат практически одинаковые наборы физиологически активных веществ. Но относительное содержание отдельных компонентов в них может варьировать. </w:t>
      </w:r>
      <w:r w:rsidR="0009369A" w:rsidRPr="0009369A">
        <w:rPr>
          <w:color w:val="000000"/>
        </w:rPr>
        <w:t>Свеже</w:t>
      </w:r>
      <w:r w:rsidRPr="0009369A">
        <w:rPr>
          <w:color w:val="000000"/>
        </w:rPr>
        <w:t>выпущенный сок также несколько отличаться от высушенного (сабура) по своим фармакологическим свойствам, однако, и то и другое вполне пригодно для гомеопатических целей. Кроме дикорастущих и культивируемых в тропических и субтропических регионах видов для приготовления гомеопатического препарата может быть использовано и алоэ древовидное (A.arborescens), широко распространенное у нас в комнатной культуре и иногда ошибочно именуемое столетником (раньше в России под "столетником" или "столетним алое" подразумевалось внешне похожее на алоэ растение Agave americana, которое получило такое прозвище за то, что в комнатной культуре начинало цвести лишь спустя много десятилетий после укоренения). Однако, по утверждению знатоков, сок древовидного алоэ не столь целебен, как у его южных собратьев, произрастающих в открытом грунте.</w:t>
      </w:r>
      <w:r w:rsidRPr="0009369A">
        <w:rPr>
          <w:color w:val="000000"/>
        </w:rPr>
        <w:br/>
        <w:t xml:space="preserve">Главным гомеопатичесчким приложением </w:t>
      </w:r>
      <w:r w:rsidRPr="00FE0C41">
        <w:rPr>
          <w:rStyle w:val="a6"/>
          <w:i w:val="0"/>
          <w:color w:val="000000"/>
        </w:rPr>
        <w:t>Aloe</w:t>
      </w:r>
      <w:r w:rsidRPr="0009369A">
        <w:rPr>
          <w:color w:val="000000"/>
        </w:rPr>
        <w:t xml:space="preserve"> являются всевозможные состояния тканевого застоя и конгестии, субъективно ощущаемые как тяжесть, распирание, переполнение или разлитой жар. Особенно часто такие состояния связаны с печенью и тазовой зоной, где рассасывающее и стимулирующее действие </w:t>
      </w:r>
      <w:r w:rsidRPr="00FE0C41">
        <w:rPr>
          <w:rStyle w:val="a6"/>
          <w:i w:val="0"/>
          <w:color w:val="000000"/>
        </w:rPr>
        <w:t>Aloe</w:t>
      </w:r>
      <w:r w:rsidRPr="0009369A">
        <w:rPr>
          <w:color w:val="000000"/>
        </w:rPr>
        <w:t xml:space="preserve"> проявляется наиболее отчетливо. Головные боли типа </w:t>
      </w:r>
      <w:r w:rsidRPr="00FE0C41">
        <w:rPr>
          <w:rStyle w:val="a6"/>
          <w:i w:val="0"/>
          <w:color w:val="000000"/>
        </w:rPr>
        <w:t>Aloe</w:t>
      </w:r>
      <w:r w:rsidRPr="0009369A">
        <w:rPr>
          <w:color w:val="000000"/>
        </w:rPr>
        <w:t xml:space="preserve"> также имеют застойный характер: больному кажется, что голова заполнена свинцовой дробью или горячей водой, свободно перемещающейся внутри черепной коробки при всяком её движении. Боль может быть разлитой, а также сосредоточенной в области лоба, затылка или в обеих областях сразу. Типично её усиление при напряжении зрения и облегчение при закрывании глаз.</w:t>
      </w:r>
      <w:r w:rsidRPr="0009369A">
        <w:rPr>
          <w:color w:val="000000"/>
        </w:rPr>
        <w:br/>
        <w:t>Сабур обладает резко выраженными слабительными свойствами, связанными с его тонизирующим и раздражающим действием на пищеварительный тракт, особенно же, на толстый кишечник. При этом, позывы на дефекацию бывают весьма настойчивыми, а стул может быть разной степени оформленности. Соответственно, гомеопатический препарат, приготовленный из сабура, оказывает успокаивающее действие на кишечник, а также унимает чувство жара и распирания в прямой кишке, связанное, как с диареей, так и с венозным застоем в этой области.</w:t>
      </w:r>
      <w:r w:rsidRPr="0009369A">
        <w:rPr>
          <w:color w:val="000000"/>
        </w:rPr>
        <w:br/>
        <w:t xml:space="preserve">Препарат </w:t>
      </w:r>
      <w:r w:rsidRPr="00FE0C41">
        <w:rPr>
          <w:rStyle w:val="a6"/>
          <w:i w:val="0"/>
          <w:color w:val="000000"/>
        </w:rPr>
        <w:t>Aloe</w:t>
      </w:r>
      <w:r w:rsidRPr="00FE0C41">
        <w:rPr>
          <w:i/>
          <w:color w:val="000000"/>
        </w:rPr>
        <w:t xml:space="preserve"> </w:t>
      </w:r>
      <w:r w:rsidRPr="0009369A">
        <w:rPr>
          <w:color w:val="000000"/>
        </w:rPr>
        <w:t>может быть также использован как рассасывающее при спаечном процессе и неразрешающемся фурункулезе.</w:t>
      </w:r>
      <w:r w:rsidRPr="0009369A">
        <w:rPr>
          <w:color w:val="000000"/>
        </w:rPr>
        <w:br/>
      </w:r>
      <w:r w:rsidRPr="0009369A">
        <w:rPr>
          <w:rStyle w:val="a5"/>
          <w:color w:val="000000"/>
        </w:rPr>
        <w:t>Антидоты:</w:t>
      </w:r>
      <w:r w:rsidRPr="0009369A">
        <w:rPr>
          <w:color w:val="000000"/>
        </w:rPr>
        <w:t xml:space="preserve"> Кислоты, камфора, ментол (в т.ч. содержащийся в жевательных резинках и зубных пастах).</w:t>
      </w:r>
      <w:r w:rsidRPr="0009369A">
        <w:rPr>
          <w:b/>
          <w:bCs/>
          <w:color w:val="000000"/>
        </w:rPr>
        <w:br/>
      </w:r>
      <w:r w:rsidRPr="0009369A">
        <w:rPr>
          <w:rStyle w:val="a5"/>
          <w:color w:val="000000"/>
        </w:rPr>
        <w:t>Доступность.</w:t>
      </w:r>
      <w:r w:rsidRPr="0009369A">
        <w:rPr>
          <w:color w:val="000000"/>
        </w:rPr>
        <w:t xml:space="preserve"> Препарат</w:t>
      </w:r>
      <w:r w:rsidRPr="00FE0C41">
        <w:rPr>
          <w:color w:val="000000"/>
        </w:rPr>
        <w:t xml:space="preserve"> </w:t>
      </w:r>
      <w:r w:rsidRPr="00FE0C41">
        <w:rPr>
          <w:rStyle w:val="a6"/>
          <w:i w:val="0"/>
          <w:color w:val="000000"/>
        </w:rPr>
        <w:t>Aloe</w:t>
      </w:r>
      <w:r w:rsidRPr="0009369A">
        <w:rPr>
          <w:color w:val="000000"/>
        </w:rPr>
        <w:t xml:space="preserve"> доступен в большинстве гомеопатических аптек. Но не всегда можно с уверенностью сказать, из какого вида алоэ и по какой технологии он приготовлен. В обычных аптеках доступны также разнообразные экстракты и настойки алоэ, которые могут быть применены по сходным показаниям. Однако, следует помнить, что непотенцированные препараты алоэ довольно ядовиты (известно, что римский император Оттон II скончался, приняв всего </w:t>
      </w:r>
      <w:smartTag w:uri="urn:schemas-microsoft-com:office:smarttags" w:element="metricconverter">
        <w:smartTagPr>
          <w:attr w:name="ProductID" w:val="16 граммов"/>
        </w:smartTagPr>
        <w:r w:rsidRPr="0009369A">
          <w:rPr>
            <w:color w:val="000000"/>
          </w:rPr>
          <w:t>16 граммов</w:t>
        </w:r>
      </w:smartTag>
      <w:r w:rsidRPr="0009369A">
        <w:rPr>
          <w:color w:val="000000"/>
        </w:rPr>
        <w:t xml:space="preserve"> сабура) и работают полностью как гомеопатические только в очень малых дозах ( не более 20-30 мг на прием). Их никогда не следует давать детям, а также беременным и кормящим грудью женщинам. И вообще: всегда надежнее и безопаснее использовать аптечные или, в крайнем случае, самодельные (приготовленные на впятеро разбавленном спирте или на вдвое рабавленной водке) потенцированные препараты Aloe, чем вещественные дозы этого средства.</w:t>
      </w:r>
    </w:p>
    <w:p w:rsidR="00197DC5" w:rsidRPr="0009369A" w:rsidRDefault="00197DC5" w:rsidP="003B6B6B">
      <w:pPr>
        <w:pStyle w:val="3"/>
        <w:ind w:left="180" w:right="54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" w:name="Betula"/>
      <w:bookmarkEnd w:id="1"/>
      <w:r w:rsidRPr="0009369A">
        <w:rPr>
          <w:rFonts w:ascii="Times New Roman" w:hAnsi="Times New Roman" w:cs="Times New Roman"/>
          <w:color w:val="000000"/>
          <w:sz w:val="24"/>
          <w:szCs w:val="24"/>
        </w:rPr>
        <w:t>Betula</w:t>
      </w:r>
    </w:p>
    <w:p w:rsidR="00197DC5" w:rsidRPr="0009369A" w:rsidRDefault="00197DC5" w:rsidP="003B6B6B">
      <w:pPr>
        <w:pStyle w:val="a3"/>
        <w:ind w:left="180" w:right="540"/>
        <w:rPr>
          <w:color w:val="000000"/>
        </w:rPr>
      </w:pPr>
      <w:r w:rsidRPr="0009369A">
        <w:rPr>
          <w:color w:val="000000"/>
        </w:rPr>
        <w:t>Тычиночные соцветия березы повислой (Betula pendula). Тольятти.</w:t>
      </w:r>
      <w:r w:rsidRPr="0009369A">
        <w:rPr>
          <w:color w:val="000000"/>
        </w:rPr>
        <w:br/>
      </w:r>
      <w:r w:rsidRPr="0009369A">
        <w:rPr>
          <w:rStyle w:val="a5"/>
          <w:color w:val="000000"/>
        </w:rPr>
        <w:t>Свойства.</w:t>
      </w:r>
      <w:r w:rsidRPr="0009369A">
        <w:rPr>
          <w:color w:val="000000"/>
        </w:rPr>
        <w:t xml:space="preserve"> Специфическое и весьма быстродействующее средство против "березового" поллиноза. Препарат выпускается на водной основе и предназначен для ингаляционной терапии (вдыхание паров препарата со смоченной им ватки или верхней губы). Формально является изопатическим. Как средство от поллиноза применяется нами в потенции k6.</w:t>
      </w:r>
      <w:r w:rsidRPr="0009369A">
        <w:rPr>
          <w:color w:val="000000"/>
        </w:rPr>
        <w:br/>
      </w:r>
      <w:r w:rsidRPr="0009369A">
        <w:rPr>
          <w:rStyle w:val="a5"/>
          <w:color w:val="000000"/>
        </w:rPr>
        <w:t>Доступность.</w:t>
      </w:r>
      <w:r w:rsidRPr="0009369A">
        <w:rPr>
          <w:color w:val="000000"/>
        </w:rPr>
        <w:t xml:space="preserve"> Как ни странно, не очень популярный в России препарат. Имеется не во всех гомеопатических аптеках. Иногда входит в состав гранулированных импортных спецификов, однако, в таком виде при поллинозе не столь эффективен.</w:t>
      </w:r>
    </w:p>
    <w:p w:rsidR="00197DC5" w:rsidRPr="00FE0C41" w:rsidRDefault="00217361" w:rsidP="003B6B6B">
      <w:pPr>
        <w:pStyle w:val="3"/>
        <w:ind w:left="180" w:right="54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2" w:name="Plumbum_silicicum"/>
      <w:bookmarkEnd w:id="2"/>
      <w:r w:rsidRPr="0009369A">
        <w:rPr>
          <w:rFonts w:ascii="Times New Roman" w:hAnsi="Times New Roman" w:cs="Times New Roman"/>
          <w:color w:val="000000"/>
          <w:sz w:val="24"/>
          <w:szCs w:val="24"/>
        </w:rPr>
        <w:t> </w:t>
      </w:r>
      <w:bookmarkStart w:id="3" w:name="Hypericum_hircinum"/>
      <w:bookmarkEnd w:id="3"/>
      <w:r w:rsidR="00197DC5" w:rsidRPr="0009369A">
        <w:rPr>
          <w:rStyle w:val="a5"/>
          <w:rFonts w:ascii="Times New Roman" w:hAnsi="Times New Roman" w:cs="Times New Roman"/>
          <w:b/>
          <w:bCs/>
          <w:color w:val="000000"/>
          <w:sz w:val="24"/>
          <w:szCs w:val="24"/>
        </w:rPr>
        <w:t>Hypericum</w:t>
      </w:r>
      <w:r w:rsidR="00197DC5" w:rsidRPr="00FE0C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97DC5" w:rsidRPr="0009369A">
        <w:rPr>
          <w:rFonts w:ascii="Times New Roman" w:hAnsi="Times New Roman" w:cs="Times New Roman"/>
          <w:color w:val="000000"/>
          <w:sz w:val="24"/>
          <w:szCs w:val="24"/>
        </w:rPr>
        <w:t>hircinum</w:t>
      </w:r>
      <w:r w:rsidR="00197DC5" w:rsidRPr="00FE0C41">
        <w:rPr>
          <w:rStyle w:val="a5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197DC5" w:rsidRPr="0009369A" w:rsidRDefault="00197DC5" w:rsidP="003B6B6B">
      <w:pPr>
        <w:pStyle w:val="a3"/>
        <w:ind w:left="180" w:right="540"/>
        <w:rPr>
          <w:color w:val="000000"/>
        </w:rPr>
      </w:pPr>
      <w:r w:rsidRPr="0009369A">
        <w:rPr>
          <w:color w:val="000000"/>
        </w:rPr>
        <w:t xml:space="preserve">Верхушки цветущих побегов зверобоя козлиного (Hypericum hircinum). Горный Ливан. </w:t>
      </w:r>
      <w:r w:rsidRPr="0009369A">
        <w:rPr>
          <w:color w:val="000000"/>
        </w:rPr>
        <w:br/>
      </w:r>
      <w:r w:rsidRPr="0009369A">
        <w:rPr>
          <w:rStyle w:val="a5"/>
          <w:color w:val="000000"/>
        </w:rPr>
        <w:t>Свойства</w:t>
      </w:r>
      <w:r w:rsidRPr="0009369A">
        <w:rPr>
          <w:color w:val="000000"/>
        </w:rPr>
        <w:t>. Многогранный препарат, имеющий особую тропность к шейному и крестцовому отделам позвоночника, а также всей периферической нервной системе.</w:t>
      </w:r>
      <w:r w:rsidRPr="0009369A">
        <w:rPr>
          <w:color w:val="000000"/>
        </w:rPr>
        <w:br/>
        <w:t xml:space="preserve">Проверенными показаниями для него являются давящие боли в задне-шейной и затылочной областях, заметно облегчающиеся от запрокидывания головы назад, а также боли в крестцово-копчиковой зоне, особенно, ассоциированные с хроническими заболеваниями тазовых органов и ушибом (переломом) копчика в анамнезе. </w:t>
      </w:r>
      <w:r w:rsidRPr="0009369A">
        <w:rPr>
          <w:color w:val="000000"/>
        </w:rPr>
        <w:br/>
        <w:t>Препарат великолепно зарекомендовал себя при лечении колотых и резаных ран, острых и отсроченных во времени последствий сдавлений, ушибов и ожогов разной степени тяжести, а также при послеоперационной реабилитации. При этом, кроме общезаживляющего, отчетливо проявляется и его обезболивающее действие. Особо следует отметить его высокую эффективность при травматическом (в том числе, хирургическом) повреждении нервных волокон и лимфатических сосудов (лимфорее).</w:t>
      </w:r>
      <w:r w:rsidRPr="0009369A">
        <w:rPr>
          <w:color w:val="000000"/>
        </w:rPr>
        <w:br/>
        <w:t>Препарат, принятый непосредственно перед выходом на открытый воздух в летний солнечный день, снижает риск получения солнечного ожога, не оказывая заметного влияния на загар. Он также существенно ускоряет заживление кожи при уже состоявшемся солнечном ожоге, часто предотвращая развитие воспаления и последующее сшелушивание.</w:t>
      </w:r>
      <w:r w:rsidRPr="0009369A">
        <w:rPr>
          <w:color w:val="000000"/>
        </w:rPr>
        <w:br/>
        <w:t xml:space="preserve">Кочующее по гомеопатическим руководствам утверждение о том, что препарат показан для заболеваний, обостряющихся в холодную, сырую погоду, не нашло у нас должного подтверждения. Плохая переносимость жары и облегчение на холоду, отнюдь, не являются противопоказаниями для назначения Hypericum'а (скорее, наоборот). </w:t>
      </w:r>
      <w:r w:rsidRPr="0009369A">
        <w:rPr>
          <w:b/>
          <w:bCs/>
          <w:color w:val="000000"/>
        </w:rPr>
        <w:br/>
      </w:r>
      <w:r w:rsidRPr="0009369A">
        <w:rPr>
          <w:rStyle w:val="a5"/>
          <w:color w:val="000000"/>
        </w:rPr>
        <w:t>Доступность.</w:t>
      </w:r>
      <w:r w:rsidRPr="0009369A">
        <w:rPr>
          <w:color w:val="000000"/>
        </w:rPr>
        <w:t xml:space="preserve"> Практически во всех российских гомеопатических аптеках доступен препарат, изготовленный из произрастающего на территории России зверобоя продырявленного (</w:t>
      </w:r>
      <w:r w:rsidRPr="0009369A">
        <w:rPr>
          <w:rStyle w:val="a6"/>
          <w:color w:val="000000"/>
          <w:lang w:val="en-US"/>
        </w:rPr>
        <w:t>Hypericum</w:t>
      </w:r>
      <w:r w:rsidRPr="0009369A">
        <w:rPr>
          <w:rStyle w:val="a6"/>
          <w:color w:val="000000"/>
        </w:rPr>
        <w:t xml:space="preserve"> </w:t>
      </w:r>
      <w:r w:rsidRPr="0009369A">
        <w:rPr>
          <w:rStyle w:val="a6"/>
          <w:color w:val="000000"/>
          <w:lang w:val="en-US"/>
        </w:rPr>
        <w:t>perforatum</w:t>
      </w:r>
      <w:r w:rsidRPr="0009369A">
        <w:rPr>
          <w:color w:val="000000"/>
        </w:rPr>
        <w:t xml:space="preserve">), который является вполне эквивалентной заменой препарату из </w:t>
      </w:r>
      <w:r w:rsidRPr="0009369A">
        <w:rPr>
          <w:color w:val="000000"/>
          <w:lang w:val="en-US"/>
        </w:rPr>
        <w:t>H</w:t>
      </w:r>
      <w:r w:rsidRPr="0009369A">
        <w:rPr>
          <w:color w:val="000000"/>
        </w:rPr>
        <w:t>.</w:t>
      </w:r>
      <w:r w:rsidRPr="0009369A">
        <w:rPr>
          <w:color w:val="000000"/>
          <w:lang w:val="en-US"/>
        </w:rPr>
        <w:t>hircinum</w:t>
      </w:r>
      <w:r w:rsidRPr="0009369A">
        <w:rPr>
          <w:color w:val="000000"/>
        </w:rPr>
        <w:t>.</w:t>
      </w:r>
      <w:r w:rsidRPr="0009369A">
        <w:rPr>
          <w:color w:val="000000"/>
        </w:rPr>
        <w:br/>
        <w:t>Потенцированные препараты из зверобоя, доступные в гомеопатических аптеках, по своим лечебных свойствам близки к настойкам и отварам из этого растения, весьма популярным в фитотерапии и народной медицине. Однако, следует помнить, что в растении содержится ряд токсичных веществ, обладающих куммулятивными свойствами, и употребление препарата в вещественных дозах (особенно, длительное) может незаметно привести к его передозировке и серьезному поражению внутренних органов, особенно сердца и желудка. Кроме того, употребление даже небольших вещественнных доз настойки или отвара зверобоя сенсибилизирует кожу к части видимого и ультрафиолетового спектра, что может повлечь за собой её ожоги в солнечную погоду.</w:t>
      </w:r>
    </w:p>
    <w:p w:rsidR="00197DC5" w:rsidRPr="0009369A" w:rsidRDefault="00197DC5" w:rsidP="003B6B6B">
      <w:pPr>
        <w:pStyle w:val="3"/>
        <w:ind w:left="180" w:right="540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Ferrum_phosphoricum"/>
      <w:bookmarkEnd w:id="4"/>
      <w:r w:rsidRPr="0009369A">
        <w:rPr>
          <w:rStyle w:val="a5"/>
          <w:rFonts w:ascii="Times New Roman" w:hAnsi="Times New Roman" w:cs="Times New Roman"/>
          <w:b/>
          <w:bCs/>
          <w:color w:val="000000"/>
          <w:sz w:val="24"/>
          <w:szCs w:val="24"/>
        </w:rPr>
        <w:t>Ferrum phosphoric</w:t>
      </w:r>
      <w:r w:rsidRPr="0009369A">
        <w:rPr>
          <w:rFonts w:ascii="Times New Roman" w:hAnsi="Times New Roman" w:cs="Times New Roman"/>
          <w:color w:val="000000"/>
          <w:sz w:val="24"/>
          <w:szCs w:val="24"/>
        </w:rPr>
        <w:t>um</w:t>
      </w:r>
      <w:r w:rsidRPr="0009369A">
        <w:rPr>
          <w:rStyle w:val="a5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197DC5" w:rsidRDefault="00197DC5" w:rsidP="003B6B6B">
      <w:pPr>
        <w:pStyle w:val="a3"/>
        <w:ind w:left="180" w:right="540"/>
        <w:rPr>
          <w:color w:val="000000"/>
        </w:rPr>
      </w:pPr>
      <w:r w:rsidRPr="0009369A">
        <w:rPr>
          <w:rStyle w:val="a5"/>
          <w:color w:val="000000"/>
        </w:rPr>
        <w:t>Фета</w:t>
      </w:r>
      <w:r w:rsidRPr="0009369A">
        <w:rPr>
          <w:color w:val="000000"/>
        </w:rPr>
        <w:t>. Фосфат железа FePO</w:t>
      </w:r>
      <w:r w:rsidRPr="0009369A">
        <w:rPr>
          <w:color w:val="000000"/>
          <w:vertAlign w:val="subscript"/>
        </w:rPr>
        <w:t>4</w:t>
      </w:r>
      <w:r w:rsidRPr="0009369A">
        <w:rPr>
          <w:color w:val="000000"/>
        </w:rPr>
        <w:t>.</w:t>
      </w:r>
      <w:r w:rsidRPr="0009369A">
        <w:rPr>
          <w:color w:val="000000"/>
        </w:rPr>
        <w:br/>
      </w:r>
      <w:r w:rsidRPr="0009369A">
        <w:rPr>
          <w:rStyle w:val="a5"/>
          <w:color w:val="000000"/>
        </w:rPr>
        <w:t>Свойства</w:t>
      </w:r>
      <w:r w:rsidRPr="0009369A">
        <w:rPr>
          <w:color w:val="000000"/>
        </w:rPr>
        <w:t xml:space="preserve">. Вся широта и разнообразие гомеопатических показаний для </w:t>
      </w:r>
      <w:r w:rsidRPr="0009369A">
        <w:rPr>
          <w:rStyle w:val="a6"/>
          <w:color w:val="000000"/>
        </w:rPr>
        <w:t>Ferrum phosphoricum</w:t>
      </w:r>
      <w:r w:rsidRPr="0009369A">
        <w:rPr>
          <w:color w:val="000000"/>
        </w:rPr>
        <w:t xml:space="preserve"> обусловлена почти исключительно одной единственной особенностью этого препарата: он явялется универсальным маркёром клеточного разрушения, без которого редко обходится какое-либо заболевание (особенно, если это заболевание острое).</w:t>
      </w:r>
      <w:r w:rsidRPr="0009369A">
        <w:rPr>
          <w:color w:val="000000"/>
        </w:rPr>
        <w:br/>
        <w:t>Препарат обладает противовирусной активностью, причем, её спектр не совпадает со спектром активности большинства других противовирусников (</w:t>
      </w:r>
      <w:r w:rsidRPr="0009369A">
        <w:rPr>
          <w:rStyle w:val="a6"/>
          <w:color w:val="000000"/>
        </w:rPr>
        <w:t>M18, Paris quadrifolia, Allium cepa</w:t>
      </w:r>
      <w:r w:rsidRPr="0009369A">
        <w:rPr>
          <w:color w:val="000000"/>
        </w:rPr>
        <w:t xml:space="preserve"> и т.п.), от которых он резко отличается химической структурой и фармакологическими свойствами. Поэтому, в случаях, когда клиническая картина заболевания дает основания подозревать в нем вирусную составляющую, а вышеупомянутые средства не возымели действия, имеет смысл заменить их на Ferrum phosphoricum, а быть может, и сразу начать с этого препарата, тем более, что он предпочтителен именно при дебюте и заметно менее эффективен в разгар заболевания, а значит, затягивать с его подключением не стоит. Случаи неустановленных острых вирусных заболеваний, при которых этому препарату следует отдать предпочтение, могут быть распознаны по характерному состоянию, когда на фоне общей слабости, анемичности и прострации периферическая симптоматика остается довольно подвижной и часто изменяется: температура "скачет", голова и конечности то нагреваются, то холодеют, кровь то приливает к лицу, то отливает от него, меняя оттенки его цвета. Такое часто наблюдается у детей при бронхитах вирусной и смешанной этиологии.</w:t>
      </w:r>
      <w:r w:rsidRPr="0009369A">
        <w:rPr>
          <w:color w:val="000000"/>
        </w:rPr>
        <w:br/>
        <w:t xml:space="preserve">Еще одним специфическим показанием для </w:t>
      </w:r>
      <w:r w:rsidRPr="0009369A">
        <w:rPr>
          <w:rStyle w:val="a6"/>
          <w:color w:val="000000"/>
        </w:rPr>
        <w:t>Ferrum phosphoricum</w:t>
      </w:r>
      <w:r w:rsidRPr="0009369A">
        <w:rPr>
          <w:color w:val="000000"/>
        </w:rPr>
        <w:t xml:space="preserve"> является дифтерия урогенитального тракта . Вполне возможно, что и в этом случае его мишенью становится вирус - тот самый, который заставляет неистовствовать в норме вполне мирную дифтерийную палочку. Любопытно, что при респираторных формах дифтерии и близкородственных состояний с участием дифтерийной палочки и других коринебактерий </w:t>
      </w:r>
      <w:r w:rsidRPr="0009369A">
        <w:rPr>
          <w:rStyle w:val="a6"/>
          <w:color w:val="000000"/>
        </w:rPr>
        <w:t>Ferrum phosphoricum</w:t>
      </w:r>
      <w:r w:rsidRPr="0009369A">
        <w:rPr>
          <w:color w:val="000000"/>
        </w:rPr>
        <w:t xml:space="preserve"> оказывается не столь активен (в этих случаях предпочтительнее </w:t>
      </w:r>
      <w:r w:rsidRPr="0009369A">
        <w:rPr>
          <w:rStyle w:val="a6"/>
          <w:color w:val="000000"/>
        </w:rPr>
        <w:t>Mercurius cyanatus</w:t>
      </w:r>
      <w:r w:rsidRPr="0009369A">
        <w:rPr>
          <w:color w:val="000000"/>
        </w:rPr>
        <w:t>).</w:t>
      </w:r>
      <w:r w:rsidRPr="0009369A">
        <w:rPr>
          <w:color w:val="000000"/>
        </w:rPr>
        <w:br/>
        <w:t xml:space="preserve">Из других показаний для </w:t>
      </w:r>
      <w:r w:rsidRPr="0009369A">
        <w:rPr>
          <w:rStyle w:val="a6"/>
          <w:color w:val="000000"/>
        </w:rPr>
        <w:t>Ferrum phosphoricum</w:t>
      </w:r>
      <w:r w:rsidRPr="0009369A">
        <w:rPr>
          <w:color w:val="000000"/>
        </w:rPr>
        <w:t xml:space="preserve"> следует отметить анемию, связанную как с нарушениями гемопоэза, так и с кровопотерей. Его также можно применять вместо токсичных аллопатических препаратов железа при гиперволемической псевдоанемии у беременных (в основном, для успокоения гинекологов).</w:t>
      </w:r>
      <w:r w:rsidRPr="0009369A">
        <w:rPr>
          <w:color w:val="000000"/>
        </w:rPr>
        <w:br/>
        <w:t>Должно полагать, что этот препарат был бы хорош и в условиях ядерной войны для минимизации последстий поражения ионизирующими излучениями. Но лично я предпочел бы никогда не испытать такой надобности, пусть даже и во имя торжества гомеопатии.</w:t>
      </w:r>
      <w:r w:rsidRPr="0009369A">
        <w:rPr>
          <w:color w:val="000000"/>
        </w:rPr>
        <w:br/>
      </w:r>
      <w:r w:rsidRPr="0009369A">
        <w:rPr>
          <w:rStyle w:val="a5"/>
          <w:color w:val="000000"/>
        </w:rPr>
        <w:t>Доступность.</w:t>
      </w:r>
      <w:r w:rsidRPr="0009369A">
        <w:rPr>
          <w:color w:val="000000"/>
        </w:rPr>
        <w:t xml:space="preserve"> Препарат доступен в большинстве гомеопатических аптек. </w:t>
      </w:r>
    </w:p>
    <w:p w:rsidR="00D34DCC" w:rsidRDefault="003B6B6B" w:rsidP="003B6B6B">
      <w:pPr>
        <w:pStyle w:val="a3"/>
        <w:ind w:left="180" w:right="540"/>
        <w:rPr>
          <w:color w:val="000000"/>
        </w:rPr>
      </w:pPr>
      <w:r>
        <w:rPr>
          <w:rStyle w:val="a5"/>
          <w:color w:val="000000"/>
        </w:rPr>
        <w:t>3.</w:t>
      </w:r>
      <w:r w:rsidR="00D34DCC">
        <w:rPr>
          <w:rStyle w:val="a5"/>
          <w:color w:val="000000"/>
        </w:rPr>
        <w:t>Ситуационная задача</w:t>
      </w:r>
    </w:p>
    <w:p w:rsidR="00F464A7" w:rsidRDefault="002F345C" w:rsidP="003B6B6B">
      <w:pPr>
        <w:pStyle w:val="a3"/>
        <w:ind w:left="180" w:right="540"/>
        <w:rPr>
          <w:color w:val="000000"/>
        </w:rPr>
      </w:pPr>
      <w:r>
        <w:rPr>
          <w:color w:val="000000"/>
        </w:rPr>
        <w:t xml:space="preserve">С учетом клинических проявлений, наиболее вероятным является диагноз -  </w:t>
      </w:r>
      <w:r w:rsidR="009607D6">
        <w:rPr>
          <w:color w:val="000000"/>
        </w:rPr>
        <w:t>анемия</w:t>
      </w:r>
      <w:r>
        <w:rPr>
          <w:color w:val="000000"/>
        </w:rPr>
        <w:t>.</w:t>
      </w:r>
      <w:r w:rsidR="00096DAC">
        <w:rPr>
          <w:color w:val="000000"/>
        </w:rPr>
        <w:t xml:space="preserve"> Для данного диагноза характерны такие признаки как общая слабость, быстрая утомляемость, за счет снижения гемоглобина и нарушения транспорта кислорода к тканям. Так же данная возрастная категория склонна к длительному соблюдению диеты, вегетарианству. При тяжелых анемиях- 2,3 степени отмечается отчетливая бледность кожных покровов, головокружение, повышенная потливость, возможны обморочные состояния при перемене положения тела.  </w:t>
      </w:r>
      <w:r w:rsidR="007A5C11">
        <w:rPr>
          <w:color w:val="000000"/>
        </w:rPr>
        <w:t xml:space="preserve"> (Также с учетом возраста пациентки необходимо исключить Вегето-сосудистую дистонию с нарушениями по</w:t>
      </w:r>
      <w:r w:rsidR="00096DAC">
        <w:rPr>
          <w:color w:val="000000"/>
        </w:rPr>
        <w:t xml:space="preserve"> парасимпатической нер</w:t>
      </w:r>
      <w:r w:rsidR="007A5C11">
        <w:rPr>
          <w:color w:val="000000"/>
        </w:rPr>
        <w:t>в</w:t>
      </w:r>
      <w:r w:rsidR="00096DAC">
        <w:rPr>
          <w:color w:val="000000"/>
        </w:rPr>
        <w:t>н</w:t>
      </w:r>
      <w:r w:rsidR="007A5C11">
        <w:rPr>
          <w:color w:val="000000"/>
        </w:rPr>
        <w:t xml:space="preserve">ой системе, где </w:t>
      </w:r>
      <w:r w:rsidR="00096DAC">
        <w:rPr>
          <w:color w:val="000000"/>
        </w:rPr>
        <w:t>преобладающими симптомами могут быть : потливость ладоней, периферический спазм сосудов, чем обусловлена бледность лица, а также ортостатические коллапсы, приводящие к потере сознания.)</w:t>
      </w:r>
      <w:r w:rsidR="009607D6">
        <w:rPr>
          <w:color w:val="000000"/>
        </w:rPr>
        <w:t xml:space="preserve"> </w:t>
      </w:r>
    </w:p>
    <w:p w:rsidR="006D502A" w:rsidRPr="00622A9F" w:rsidRDefault="009607D6" w:rsidP="00F464A7">
      <w:pPr>
        <w:pStyle w:val="a3"/>
        <w:ind w:left="180" w:right="540"/>
        <w:rPr>
          <w:color w:val="000000"/>
        </w:rPr>
      </w:pPr>
      <w:r>
        <w:rPr>
          <w:color w:val="000000"/>
        </w:rPr>
        <w:t>В первую очередь необходимо рекомендовать диету с достаточным содержанием в продуктах железа</w:t>
      </w:r>
      <w:r w:rsidR="00F464A7">
        <w:rPr>
          <w:color w:val="000000"/>
        </w:rPr>
        <w:t xml:space="preserve">. </w:t>
      </w:r>
      <w:r w:rsidR="006D502A" w:rsidRPr="00C1304F">
        <w:t xml:space="preserve">Самым распространенным видом анемии, вызванной нехваткой основных питательных веществ, является </w:t>
      </w:r>
      <w:r w:rsidR="006D502A" w:rsidRPr="009607D6">
        <w:rPr>
          <w:rStyle w:val="a5"/>
        </w:rPr>
        <w:t>железодефицитная анемия</w:t>
      </w:r>
      <w:r w:rsidR="006D502A" w:rsidRPr="00C1304F">
        <w:t>. Страдают ей, прежде всего,</w:t>
      </w:r>
      <w:r w:rsidR="006D502A" w:rsidRPr="009607D6">
        <w:t xml:space="preserve"> вегетарианцы</w:t>
      </w:r>
      <w:r>
        <w:t>. Б</w:t>
      </w:r>
      <w:r w:rsidR="006D502A" w:rsidRPr="00C1304F">
        <w:t>ороться с железодефицитной анемией несложно - достаточно полноценно питаться.</w:t>
      </w:r>
      <w:r>
        <w:t xml:space="preserve"> </w:t>
      </w:r>
      <w:r w:rsidR="006D502A" w:rsidRPr="00C1304F">
        <w:t>Очень полезны мясо и печень. Если же принципы никак не позволяют</w:t>
      </w:r>
      <w:r>
        <w:t xml:space="preserve"> пациенту</w:t>
      </w:r>
      <w:r w:rsidR="006D502A" w:rsidRPr="00C1304F">
        <w:t xml:space="preserve"> отказаться от вегетарианства</w:t>
      </w:r>
      <w:r>
        <w:t xml:space="preserve">, </w:t>
      </w:r>
      <w:r w:rsidR="006D502A" w:rsidRPr="00C1304F">
        <w:t>по крайней мере,</w:t>
      </w:r>
      <w:r>
        <w:t xml:space="preserve"> можно рекомендовать</w:t>
      </w:r>
      <w:r w:rsidR="006D502A" w:rsidRPr="00C1304F">
        <w:t xml:space="preserve"> насытить свой рацион сухофруктами, зеленью, гречкой, черным хлебом и бобовыми. Много железа содержится в гранатах, яблоках и свекле.</w:t>
      </w:r>
      <w:r>
        <w:t xml:space="preserve"> Неоходимо помнить, </w:t>
      </w:r>
      <w:r w:rsidR="006D502A" w:rsidRPr="00C1304F">
        <w:t xml:space="preserve">что железо из растительных источников эффективно усваивается только в присутствии значительных количеств витамина С. Двумя другими компонентами, необходимыми для нормального синтеза </w:t>
      </w:r>
      <w:r w:rsidR="006D502A" w:rsidRPr="009607D6">
        <w:t>гемоглобина</w:t>
      </w:r>
      <w:r w:rsidR="006D502A" w:rsidRPr="00C1304F">
        <w:t xml:space="preserve"> и часто отсутствующими в рационе, являются </w:t>
      </w:r>
      <w:r w:rsidR="006D502A" w:rsidRPr="00C1304F">
        <w:rPr>
          <w:rStyle w:val="a5"/>
        </w:rPr>
        <w:t>фолиевая кислота</w:t>
      </w:r>
      <w:r w:rsidR="006D502A" w:rsidRPr="00C1304F">
        <w:t xml:space="preserve"> и </w:t>
      </w:r>
      <w:r w:rsidR="006D502A" w:rsidRPr="00C1304F">
        <w:rPr>
          <w:rStyle w:val="a5"/>
        </w:rPr>
        <w:t>витамин В12</w:t>
      </w:r>
      <w:r w:rsidR="006D502A" w:rsidRPr="00C1304F">
        <w:t>.</w:t>
      </w:r>
      <w:r>
        <w:t xml:space="preserve"> </w:t>
      </w:r>
      <w:r w:rsidR="006D502A" w:rsidRPr="00C1304F">
        <w:t>Анемией, дефицитной по компоненту фолиевой кислоты, страдают обычно любители  диет с низким содержанием углеводов. А потому избавиться от нее вам помогут крупы, хлеб и бобовые.</w:t>
      </w:r>
      <w:r>
        <w:t xml:space="preserve"> </w:t>
      </w:r>
      <w:r w:rsidR="006D502A" w:rsidRPr="00C1304F">
        <w:t xml:space="preserve">Витамин В12 синтезируется </w:t>
      </w:r>
      <w:r w:rsidR="006D502A" w:rsidRPr="009607D6">
        <w:t>микрофлорой кишечника</w:t>
      </w:r>
      <w:r w:rsidR="006D502A" w:rsidRPr="00C1304F">
        <w:t>, и его недостаток, как правило, связан с дисбактериозом. В данном случае показаны различные кисломолочные продукты.</w:t>
      </w:r>
      <w:r w:rsidR="00F464A7">
        <w:rPr>
          <w:color w:val="000000"/>
        </w:rPr>
        <w:t xml:space="preserve"> </w:t>
      </w:r>
      <w:r w:rsidR="006D502A" w:rsidRPr="00C1304F">
        <w:t xml:space="preserve">В настоящий момент существует целый ряд лекарственных препаратов, позволяющих </w:t>
      </w:r>
      <w:r w:rsidR="006D502A" w:rsidRPr="00C1304F">
        <w:rPr>
          <w:rStyle w:val="a5"/>
        </w:rPr>
        <w:t>повысить гемоглобин</w:t>
      </w:r>
      <w:r w:rsidR="006D502A" w:rsidRPr="00C1304F">
        <w:t>. Так вам не составит никакого труда прибрести в аптеках таблетки фолиевой кислоты или витамина В12.</w:t>
      </w:r>
      <w:r w:rsidR="006A1582">
        <w:t xml:space="preserve"> </w:t>
      </w:r>
      <w:r w:rsidR="006D502A" w:rsidRPr="00C1304F">
        <w:t xml:space="preserve">Для нормализации работы микрофлоры кишечника, а, следовательно, и для повышения уровня витамина В12, необходимы такие натуропатические препараты, как </w:t>
      </w:r>
      <w:r w:rsidR="00622A9F">
        <w:rPr>
          <w:color w:val="000000"/>
        </w:rPr>
        <w:t>:</w:t>
      </w:r>
    </w:p>
    <w:p w:rsidR="006A1582" w:rsidRDefault="00622A9F" w:rsidP="003B6B6B">
      <w:pPr>
        <w:pStyle w:val="a3"/>
        <w:ind w:left="180" w:right="540"/>
      </w:pPr>
      <w:r w:rsidRPr="00622A9F">
        <w:rPr>
          <w:b/>
        </w:rPr>
        <w:t>Инувит</w:t>
      </w:r>
      <w:r>
        <w:t>.</w:t>
      </w:r>
      <w:r>
        <w:rPr>
          <w:rStyle w:val="a5"/>
        </w:rPr>
        <w:t xml:space="preserve"> </w:t>
      </w:r>
      <w:hyperlink r:id="rId5" w:history="1"/>
      <w:r w:rsidR="006A1582" w:rsidRPr="00622A9F">
        <w:rPr>
          <w:rStyle w:val="a5"/>
          <w:b w:val="0"/>
        </w:rPr>
        <w:t>Натуропатический препарат</w:t>
      </w:r>
      <w:r w:rsidR="006A1582">
        <w:t xml:space="preserve">. </w:t>
      </w:r>
      <w:r>
        <w:t>П</w:t>
      </w:r>
      <w:r w:rsidR="006A1582">
        <w:t xml:space="preserve">редставляет собой настоящую сокровищницу такого необходимого для полноценной жизни и работы </w:t>
      </w:r>
      <w:r w:rsidR="006A1582" w:rsidRPr="00622A9F">
        <w:t>молочнокислых бактерий</w:t>
      </w:r>
      <w:r w:rsidR="006A1582">
        <w:t xml:space="preserve"> балластного вещества, как </w:t>
      </w:r>
      <w:r w:rsidR="006A1582" w:rsidRPr="00622A9F">
        <w:t>инулин</w:t>
      </w:r>
      <w:r w:rsidR="006A1582">
        <w:t>. Кроме того, в состав ИнуВита входит значительное количество витаминов.</w:t>
      </w:r>
    </w:p>
    <w:p w:rsidR="006A1582" w:rsidRDefault="006A1582" w:rsidP="003B6B6B">
      <w:pPr>
        <w:pStyle w:val="a3"/>
        <w:ind w:left="180" w:right="540"/>
      </w:pPr>
      <w:r>
        <w:rPr>
          <w:u w:val="single"/>
        </w:rPr>
        <w:t>Способ применения и дозировк</w:t>
      </w:r>
      <w:r w:rsidR="00622A9F">
        <w:rPr>
          <w:u w:val="single"/>
        </w:rPr>
        <w:t xml:space="preserve">а. </w:t>
      </w:r>
      <w:r>
        <w:rPr>
          <w:rStyle w:val="a5"/>
        </w:rPr>
        <w:t>Натуропатический препарат ИнуВит</w:t>
      </w:r>
      <w:r>
        <w:t xml:space="preserve"> применяют один раз в 24 часа. Прием препарата обязательно должен происходить в процессе еды. Суточная доза составляет один пакетик на стакан воды.</w:t>
      </w:r>
    </w:p>
    <w:p w:rsidR="006A1582" w:rsidRDefault="006A1582" w:rsidP="003B6B6B">
      <w:pPr>
        <w:pStyle w:val="a3"/>
        <w:ind w:left="180" w:right="540"/>
      </w:pPr>
      <w:r>
        <w:rPr>
          <w:u w:val="single"/>
        </w:rPr>
        <w:t>Показания</w:t>
      </w:r>
      <w:r w:rsidR="00622A9F">
        <w:t xml:space="preserve">. </w:t>
      </w:r>
      <w:r>
        <w:t>Любые проблемы с пищеварением, обусловленные нарушением баланса кишечной микрофлоры.</w:t>
      </w:r>
    </w:p>
    <w:p w:rsidR="006A1582" w:rsidRDefault="006A1582" w:rsidP="003B6B6B">
      <w:pPr>
        <w:pStyle w:val="a3"/>
        <w:ind w:left="180" w:right="540"/>
      </w:pPr>
      <w:r>
        <w:rPr>
          <w:u w:val="single"/>
        </w:rPr>
        <w:t>Противопоказания</w:t>
      </w:r>
      <w:r w:rsidR="00622A9F">
        <w:t xml:space="preserve">. </w:t>
      </w:r>
      <w:r>
        <w:t>В ходе клинических испытаний противопоказания выявлены не были.</w:t>
      </w:r>
    </w:p>
    <w:p w:rsidR="006A1582" w:rsidRDefault="006A1582" w:rsidP="003B6B6B">
      <w:pPr>
        <w:pStyle w:val="a3"/>
        <w:ind w:left="180" w:right="540"/>
      </w:pPr>
      <w:r>
        <w:rPr>
          <w:u w:val="single"/>
        </w:rPr>
        <w:t>Форма выпуска</w:t>
      </w:r>
      <w:r w:rsidR="00622A9F">
        <w:t xml:space="preserve">. </w:t>
      </w:r>
      <w:r>
        <w:t xml:space="preserve">10 двойных пакетиков по </w:t>
      </w:r>
      <w:smartTag w:uri="urn:schemas-microsoft-com:office:smarttags" w:element="metricconverter">
        <w:smartTagPr>
          <w:attr w:name="ProductID" w:val="18 г"/>
        </w:smartTagPr>
        <w:r>
          <w:t>18 г</w:t>
        </w:r>
      </w:smartTag>
      <w:r>
        <w:t>.</w:t>
      </w:r>
    </w:p>
    <w:p w:rsidR="006A1582" w:rsidRDefault="006A1582" w:rsidP="003B6B6B">
      <w:pPr>
        <w:pStyle w:val="a3"/>
        <w:ind w:left="180" w:right="540"/>
      </w:pPr>
      <w:r>
        <w:rPr>
          <w:u w:val="single"/>
        </w:rPr>
        <w:t>Состав:</w:t>
      </w:r>
      <w:r w:rsidR="00622A9F">
        <w:t xml:space="preserve"> </w:t>
      </w:r>
      <w:r>
        <w:t>Как уже было сказано выше, в состав натуропатического препарата ИнуВит помимо основного компонента инулина входит целый ряд витаминов. При этом в одном пакетике ИнуВита содержится 150% от рекомендуемой суточной дозы провитамина А, витамина В12, фолиевой кислоты и витамина С. Что же касается самого инулина, то пакетик ИнуВита включает в себя 18% от рекомендуемой суточной дозы балластных веществ. </w:t>
      </w:r>
    </w:p>
    <w:p w:rsidR="006A1582" w:rsidRDefault="006A1582" w:rsidP="003B6B6B">
      <w:pPr>
        <w:pStyle w:val="a3"/>
        <w:ind w:left="180" w:right="540"/>
      </w:pPr>
      <w:r>
        <w:rPr>
          <w:rStyle w:val="a5"/>
        </w:rPr>
        <w:t>Натуропатический препарат СимбиоВиталь</w:t>
      </w:r>
      <w:r>
        <w:t xml:space="preserve"> </w:t>
      </w:r>
      <w:r w:rsidR="00622A9F">
        <w:t xml:space="preserve">- </w:t>
      </w:r>
      <w:r>
        <w:t xml:space="preserve">представляет собой ортомолекулярный пробиотик последнего поколения. СимбиоВиталь </w:t>
      </w:r>
      <w:r w:rsidRPr="00622A9F">
        <w:t xml:space="preserve">необходим </w:t>
      </w:r>
      <w:r>
        <w:t xml:space="preserve">для обеспечения нормальной работы </w:t>
      </w:r>
      <w:r w:rsidRPr="00622A9F">
        <w:t xml:space="preserve">микрофлоры кишечника </w:t>
      </w:r>
      <w:r>
        <w:t>и может применяться, как взрослыми, так и детьми.</w:t>
      </w:r>
      <w:r w:rsidR="007A5C11">
        <w:t xml:space="preserve"> </w:t>
      </w:r>
      <w:hyperlink r:id="rId6" w:history="1"/>
      <w:r>
        <w:t>Чтобы оценить всю пользу натуропатического препарата СимбиоВиталь, достаточно представить, что один пакетик этого средства включает в себя такое же количество пробиотических молочнокислых бактерий, какое содержится в трех килограммах йогурта или десяти литрах кефира.</w:t>
      </w:r>
    </w:p>
    <w:p w:rsidR="006A1582" w:rsidRDefault="006A1582" w:rsidP="003B6B6B">
      <w:pPr>
        <w:pStyle w:val="a3"/>
        <w:ind w:left="180" w:right="540"/>
      </w:pPr>
      <w:r>
        <w:rPr>
          <w:u w:val="single"/>
        </w:rPr>
        <w:t>Способ применения и дозировка</w:t>
      </w:r>
      <w:r w:rsidR="007A5C11">
        <w:t xml:space="preserve">: </w:t>
      </w:r>
      <w:r>
        <w:t>применяют один раз в сутки. Оптимальной дозировкой является один двойной пакетик на стакан воды.</w:t>
      </w:r>
    </w:p>
    <w:p w:rsidR="006A1582" w:rsidRDefault="006A1582" w:rsidP="003B6B6B">
      <w:pPr>
        <w:pStyle w:val="a3"/>
        <w:ind w:left="180" w:right="540"/>
      </w:pPr>
      <w:r>
        <w:rPr>
          <w:u w:val="single"/>
        </w:rPr>
        <w:t>Показания</w:t>
      </w:r>
      <w:r w:rsidR="007A5C11">
        <w:t xml:space="preserve">. </w:t>
      </w:r>
      <w:r>
        <w:t>Любые проблемы с пищеварением, обусловленные нарушением баланса кишечной микрофлоры.</w:t>
      </w:r>
    </w:p>
    <w:p w:rsidR="006A1582" w:rsidRDefault="006A1582" w:rsidP="003B6B6B">
      <w:pPr>
        <w:pStyle w:val="a3"/>
        <w:ind w:left="180" w:right="540"/>
      </w:pPr>
      <w:r>
        <w:rPr>
          <w:u w:val="single"/>
        </w:rPr>
        <w:t>Противопоказания</w:t>
      </w:r>
      <w:r w:rsidR="007A5C11">
        <w:t xml:space="preserve">. </w:t>
      </w:r>
      <w:r>
        <w:t>В ходе клинических испытаний противопоказания выявлены не были.</w:t>
      </w:r>
    </w:p>
    <w:p w:rsidR="006A1582" w:rsidRDefault="006A1582" w:rsidP="003B6B6B">
      <w:pPr>
        <w:pStyle w:val="a3"/>
        <w:ind w:left="180" w:right="540"/>
      </w:pPr>
      <w:r>
        <w:rPr>
          <w:u w:val="single"/>
        </w:rPr>
        <w:t>Форма выпуска</w:t>
      </w:r>
      <w:r w:rsidR="007A5C11">
        <w:t xml:space="preserve">. </w:t>
      </w:r>
      <w:r>
        <w:t xml:space="preserve">14 двойных пакетиков по </w:t>
      </w:r>
      <w:smartTag w:uri="urn:schemas-microsoft-com:office:smarttags" w:element="metricconverter">
        <w:smartTagPr>
          <w:attr w:name="ProductID" w:val="9 г"/>
        </w:smartTagPr>
        <w:r>
          <w:t>9 г</w:t>
        </w:r>
      </w:smartTag>
    </w:p>
    <w:p w:rsidR="006A1582" w:rsidRDefault="006A1582" w:rsidP="003B6B6B">
      <w:pPr>
        <w:pStyle w:val="a3"/>
        <w:ind w:left="180" w:right="540"/>
      </w:pPr>
      <w:r>
        <w:rPr>
          <w:u w:val="single"/>
        </w:rPr>
        <w:t>Состав:</w:t>
      </w:r>
      <w:r>
        <w:t>- культуры</w:t>
      </w:r>
      <w:r w:rsidRPr="007A5C11">
        <w:t xml:space="preserve"> молочнокислых</w:t>
      </w:r>
      <w:r>
        <w:t xml:space="preserve"> и бифидобактерий (</w:t>
      </w:r>
      <w:r>
        <w:rPr>
          <w:rStyle w:val="a6"/>
        </w:rPr>
        <w:t>Lactobacillus acidophilus</w:t>
      </w:r>
      <w:r>
        <w:t xml:space="preserve">, </w:t>
      </w:r>
      <w:r>
        <w:rPr>
          <w:rStyle w:val="a6"/>
        </w:rPr>
        <w:t>Lactobacillus paracasei</w:t>
      </w:r>
      <w:r>
        <w:t xml:space="preserve">, </w:t>
      </w:r>
      <w:r>
        <w:rPr>
          <w:rStyle w:val="a6"/>
        </w:rPr>
        <w:t>Lactococcus lactis</w:t>
      </w:r>
      <w:r>
        <w:t xml:space="preserve">, </w:t>
      </w:r>
      <w:r>
        <w:rPr>
          <w:rStyle w:val="a6"/>
        </w:rPr>
        <w:t>Bifidobacterium bifidum</w:t>
      </w:r>
      <w:r>
        <w:t xml:space="preserve">, </w:t>
      </w:r>
      <w:r>
        <w:rPr>
          <w:rStyle w:val="a6"/>
        </w:rPr>
        <w:t>Bifidobacterium lactis</w:t>
      </w:r>
      <w:r>
        <w:t xml:space="preserve">, </w:t>
      </w:r>
      <w:r>
        <w:rPr>
          <w:rStyle w:val="a6"/>
        </w:rPr>
        <w:t>Lactobacillus salivarius</w:t>
      </w:r>
      <w:r>
        <w:t>);</w:t>
      </w:r>
    </w:p>
    <w:p w:rsidR="006A1582" w:rsidRDefault="006A1582" w:rsidP="003B6B6B">
      <w:pPr>
        <w:pStyle w:val="a3"/>
        <w:ind w:left="180" w:right="540"/>
      </w:pPr>
      <w:r>
        <w:t xml:space="preserve">- фруктоза, кукурузный крахмал, мальтодекстрин, </w:t>
      </w:r>
      <w:r w:rsidRPr="007A5C11">
        <w:t>инулин</w:t>
      </w:r>
      <w:r>
        <w:t>, лимонная кислота;</w:t>
      </w:r>
    </w:p>
    <w:p w:rsidR="006A1582" w:rsidRDefault="006A1582" w:rsidP="003B6B6B">
      <w:pPr>
        <w:pStyle w:val="a3"/>
        <w:ind w:left="180" w:right="540"/>
      </w:pPr>
      <w:r>
        <w:t>- витамины</w:t>
      </w:r>
    </w:p>
    <w:p w:rsidR="006A1582" w:rsidRDefault="006A1582" w:rsidP="003B6B6B">
      <w:pPr>
        <w:pStyle w:val="a3"/>
        <w:ind w:left="180" w:right="540"/>
      </w:pPr>
      <w:r>
        <w:rPr>
          <w:rStyle w:val="a5"/>
        </w:rPr>
        <w:t>Натуропатический препарат СимбиоЛакт Композитум</w:t>
      </w:r>
      <w:r>
        <w:t xml:space="preserve"> относится к классу пробиотических биологически активных добавок (БАД), способствующих нормализации работы </w:t>
      </w:r>
      <w:r w:rsidRPr="007A5C11">
        <w:t>микрофлоры</w:t>
      </w:r>
      <w:r>
        <w:t xml:space="preserve"> во всех отделах кишечника. Положительное воздействие СимбиоЛакт Композитум на кишечную микрофлору обусловлено присутствием в составе препарата живых </w:t>
      </w:r>
      <w:r w:rsidRPr="007A5C11">
        <w:t>молочнокислых бактерий</w:t>
      </w:r>
      <w:r>
        <w:t>.</w:t>
      </w:r>
    </w:p>
    <w:p w:rsidR="006A1582" w:rsidRDefault="006A1582" w:rsidP="003B6B6B">
      <w:pPr>
        <w:pStyle w:val="a3"/>
        <w:ind w:left="180" w:right="540"/>
      </w:pPr>
      <w:r>
        <w:rPr>
          <w:u w:val="single"/>
        </w:rPr>
        <w:t>Показания</w:t>
      </w:r>
      <w:r w:rsidR="007A5C11">
        <w:t xml:space="preserve">: </w:t>
      </w:r>
      <w:r>
        <w:t>- при нарушениях баланса микрофлоры кишечника (дисбактериозе), вызванных различными причинами;</w:t>
      </w:r>
      <w:r w:rsidR="007A5C11">
        <w:t xml:space="preserve"> </w:t>
      </w:r>
      <w:r>
        <w:t xml:space="preserve"> хронических воспалительных заболеваниях кишечника (колите и энтероколите);</w:t>
      </w:r>
      <w:r w:rsidR="007A5C11">
        <w:t xml:space="preserve"> </w:t>
      </w:r>
      <w:r>
        <w:t>синдроме раздраженного кишечника;</w:t>
      </w:r>
      <w:r w:rsidR="007A5C11">
        <w:t xml:space="preserve"> </w:t>
      </w:r>
      <w:r>
        <w:t xml:space="preserve"> диареи;запорах; метеоризме; инфекционных поражениях мочеполовой системы; грибковых поражениях; хронических воспалительных заболеваниях дыхательных путей; различных аллергических заболеваниях; дерматологических болезнях.</w:t>
      </w:r>
    </w:p>
    <w:p w:rsidR="006A1582" w:rsidRDefault="006A1582" w:rsidP="003B6B6B">
      <w:pPr>
        <w:pStyle w:val="a3"/>
        <w:ind w:left="180" w:right="540"/>
      </w:pPr>
      <w:r>
        <w:rPr>
          <w:u w:val="single"/>
        </w:rPr>
        <w:t>Способ применения и дозировка:</w:t>
      </w:r>
      <w:r>
        <w:t>- взрослым по одному пакетику, разделив дозу на два приема;  детям до шести месяцев - 1/6 пакетика один раз в день; детям от шести месяцев до двух лет - ¼ пакетика один раз в день; детям с двух до шести лет - 1/3 пакетика один раз в день; детям с шести до десяти лет - ½ пакетика один раз в день; детям старше десяти лет СимбиоЛакт Композитум назначают во взрослой дозировке.</w:t>
      </w:r>
    </w:p>
    <w:p w:rsidR="006A1582" w:rsidRDefault="006A1582" w:rsidP="003B6B6B">
      <w:pPr>
        <w:pStyle w:val="a3"/>
        <w:ind w:left="180" w:right="540"/>
      </w:pPr>
      <w:r>
        <w:t>Курс лечения занимает от 4 до 8 недель. Порошок СимбиоЛакт Композитум следует растворять в молоке (100 мл на один пакетик) или в теплой кипяченой воде (для грудных детей строго в молоке).</w:t>
      </w:r>
    </w:p>
    <w:p w:rsidR="006A1582" w:rsidRDefault="006A1582" w:rsidP="003B6B6B">
      <w:pPr>
        <w:pStyle w:val="a3"/>
        <w:ind w:left="180" w:right="540"/>
      </w:pPr>
      <w:r>
        <w:t>Так же возможно интравагинальное применение препарата СимбиоЛакт Композитум. Для интравагинального применения пакетик препарата растворяют в 20 мл теплой кипяченой воды, пропитывают полученной взвесью марлевый тампон, который вводят во влагалище. Обычно тампон оставляют на ночь. Интравагинальное применение показано в течение трех месяцев, начиная с 10-12 дня менструального цикла.</w:t>
      </w:r>
    </w:p>
    <w:p w:rsidR="006A1582" w:rsidRDefault="006A1582" w:rsidP="003B6B6B">
      <w:pPr>
        <w:pStyle w:val="a3"/>
        <w:ind w:left="180" w:right="540"/>
      </w:pPr>
      <w:r>
        <w:t>При урологических заболеваниях препарат СимбиоЛакт Композитум применяют интрауретрально.</w:t>
      </w:r>
    </w:p>
    <w:p w:rsidR="006A1582" w:rsidRDefault="006A1582" w:rsidP="003B6B6B">
      <w:pPr>
        <w:pStyle w:val="a3"/>
        <w:ind w:left="180" w:right="540"/>
      </w:pPr>
      <w:r>
        <w:rPr>
          <w:u w:val="single"/>
        </w:rPr>
        <w:t>Противопоказания</w:t>
      </w:r>
      <w:r w:rsidR="007A5C11">
        <w:t xml:space="preserve">: </w:t>
      </w:r>
      <w:r>
        <w:t>гиперчувствительность к составным компонентам препарата. Благодаря тому, что в составе данного препарата отсутствует лактоза, СимбиоЛакт Композитум можно применять даже людям, страдающим непереносимостью лактозы.</w:t>
      </w:r>
    </w:p>
    <w:p w:rsidR="006A1582" w:rsidRDefault="006A1582" w:rsidP="003B6B6B">
      <w:pPr>
        <w:pStyle w:val="a3"/>
        <w:ind w:left="180" w:right="540"/>
      </w:pPr>
      <w:r>
        <w:rPr>
          <w:u w:val="single"/>
        </w:rPr>
        <w:t>Форма выпуска</w:t>
      </w:r>
      <w:r w:rsidR="007A5C11">
        <w:t xml:space="preserve">: </w:t>
      </w:r>
      <w:r>
        <w:t xml:space="preserve">Пакетики по </w:t>
      </w:r>
      <w:smartTag w:uri="urn:schemas-microsoft-com:office:smarttags" w:element="metricconverter">
        <w:smartTagPr>
          <w:attr w:name="ProductID" w:val="2 г"/>
        </w:smartTagPr>
        <w:r>
          <w:t>2 г</w:t>
        </w:r>
      </w:smartTag>
      <w:r>
        <w:t xml:space="preserve"> в упаковка по 30 штук.</w:t>
      </w:r>
    </w:p>
    <w:p w:rsidR="006A1582" w:rsidRDefault="006A1582" w:rsidP="003B6B6B">
      <w:pPr>
        <w:pStyle w:val="a3"/>
        <w:ind w:left="180" w:right="540"/>
      </w:pPr>
      <w:r>
        <w:rPr>
          <w:u w:val="single"/>
        </w:rPr>
        <w:t xml:space="preserve">Состав: </w:t>
      </w:r>
      <w:r>
        <w:t>Лиофилизированная смесь культур пробиотических и молочнокислых бактерий (микробная масса бифидобактерий и лактобацилл): Lactobacillus acidophilus, Lactobacillus casei, Bifidobacterium bifidum, Bifidobacterium lactis, Lactococcus lactis, Lactobacillus salivarius.</w:t>
      </w:r>
    </w:p>
    <w:p w:rsidR="006A1582" w:rsidRDefault="006A1582" w:rsidP="003B6B6B">
      <w:pPr>
        <w:pStyle w:val="a3"/>
        <w:ind w:left="180" w:right="540"/>
      </w:pPr>
      <w:r>
        <w:t>Один грамм препарата СимбиоЛакт Композитум содержит 10 миллиардов КОЕ бактерий</w:t>
      </w:r>
    </w:p>
    <w:p w:rsidR="006A1582" w:rsidRDefault="006D502A" w:rsidP="003B6B6B">
      <w:pPr>
        <w:pStyle w:val="a3"/>
        <w:ind w:left="180" w:right="540"/>
      </w:pPr>
      <w:r w:rsidRPr="00C1304F">
        <w:t xml:space="preserve">Для лечения железодефицитной анемии назначают натуропатические препараты </w:t>
      </w:r>
      <w:r w:rsidR="006A1582">
        <w:t>- Флорадикс Ликвид Айрон Формула и Флорадикс Флоравиталь.</w:t>
      </w:r>
    </w:p>
    <w:p w:rsidR="006A1582" w:rsidRDefault="006A1582" w:rsidP="003B6B6B">
      <w:pPr>
        <w:pStyle w:val="a3"/>
        <w:ind w:left="180" w:right="540"/>
      </w:pPr>
      <w:r>
        <w:t xml:space="preserve">В состав тоников </w:t>
      </w:r>
      <w:r>
        <w:rPr>
          <w:rStyle w:val="a5"/>
        </w:rPr>
        <w:t>Флорадикс Ликвид Айрон Формула</w:t>
      </w:r>
      <w:r>
        <w:t xml:space="preserve"> и </w:t>
      </w:r>
      <w:r>
        <w:rPr>
          <w:rStyle w:val="a5"/>
        </w:rPr>
        <w:t>Флорадикс Флоравиталь</w:t>
      </w:r>
      <w:r>
        <w:t xml:space="preserve"> входит глюконат двухвалентного железа. Именно эта соль железа легче всего усваивается человеческим организмом. Кроме того, оба препарата содержат значительные количества витамина С, облегчающего всасывание глюконата железа.</w:t>
      </w:r>
    </w:p>
    <w:p w:rsidR="006A1582" w:rsidRDefault="006A1582" w:rsidP="003B6B6B">
      <w:pPr>
        <w:pStyle w:val="a3"/>
        <w:ind w:left="180" w:right="540"/>
      </w:pPr>
      <w:r>
        <w:rPr>
          <w:u w:val="single"/>
        </w:rPr>
        <w:t>Состав препарата Флорадикс Ликвид Айрон Формула</w:t>
      </w:r>
      <w:r>
        <w:t>:</w:t>
      </w:r>
    </w:p>
    <w:p w:rsidR="006A1582" w:rsidRDefault="006A1582" w:rsidP="003B6B6B">
      <w:pPr>
        <w:pStyle w:val="a3"/>
        <w:ind w:left="180" w:right="540"/>
      </w:pPr>
      <w:r>
        <w:t>- водные экстракты моркови, листьев крапивы двудомной, шпината огородного, корневищ пырея ползучего, плодов фенхеля обыкновенного, бурых водорослей Макроцистис, цветков каркадэ; смесь концентратов соков: груши обыкновенной, винограда культурного, черной смородины, апельсина сладкого, ежевики сизой, вишни обыкновенной, свеклы обыкновенной; мед; водный экстракт плодов шиповника; железа глюконат; экстракт зародышей пшеницы; водный экстракт пивных дрожжей; витамины группы В (В1, В2, В6, В12), витамин С, апельсиновый ароматизатор натуральный.</w:t>
      </w:r>
    </w:p>
    <w:p w:rsidR="006A1582" w:rsidRDefault="006A1582" w:rsidP="003B6B6B">
      <w:pPr>
        <w:pStyle w:val="a3"/>
        <w:ind w:left="180" w:right="540"/>
      </w:pPr>
      <w:r>
        <w:t>По своей сути натуропатический препарат Флорадикс Флоравиталь представляет собой тот же Флорадикс Ликвид Айрон, только лишенный дрожжей, глютена и сахара. Препарат Флорадикс Флоравиталь создавался специалистами компании «Салют-Хаус ГмбХ» специально для людей, страдающих повышенной чувствительностью к дрожжам и глютену, а так же для больных сахарным диабетом.</w:t>
      </w:r>
    </w:p>
    <w:p w:rsidR="006A1582" w:rsidRDefault="006A1582" w:rsidP="003B6B6B">
      <w:pPr>
        <w:pStyle w:val="a3"/>
        <w:ind w:left="180" w:right="540"/>
      </w:pPr>
      <w:r>
        <w:rPr>
          <w:u w:val="single"/>
        </w:rPr>
        <w:t>Показания</w:t>
      </w:r>
      <w:r w:rsidR="007A5C11">
        <w:t>:</w:t>
      </w:r>
      <w:r>
        <w:t xml:space="preserve">- </w:t>
      </w:r>
      <w:r w:rsidRPr="007A5C11">
        <w:t>железодефицитная анемия</w:t>
      </w:r>
      <w:r>
        <w:t xml:space="preserve">; интенсивные физические нагрузки; беременность и период лактации; недостаточность витаминов группы В, арбутина, </w:t>
      </w:r>
      <w:r w:rsidRPr="007A5C11">
        <w:t>флавоноидов</w:t>
      </w:r>
      <w:r>
        <w:t xml:space="preserve"> и танинов.</w:t>
      </w:r>
    </w:p>
    <w:p w:rsidR="006A1582" w:rsidRDefault="006A1582" w:rsidP="003B6B6B">
      <w:pPr>
        <w:pStyle w:val="a3"/>
        <w:ind w:left="180" w:right="540"/>
      </w:pPr>
      <w:r>
        <w:rPr>
          <w:u w:val="single"/>
        </w:rPr>
        <w:t>Способ употребления и дозировка</w:t>
      </w:r>
      <w:r w:rsidR="007A5C11">
        <w:t xml:space="preserve">: </w:t>
      </w:r>
      <w:r>
        <w:t>по 10 мл один раз в сутки во время еды для взрослых. Курс лечения должен составлять не менее месяца.</w:t>
      </w:r>
    </w:p>
    <w:p w:rsidR="006A1582" w:rsidRDefault="006A1582" w:rsidP="003B6B6B">
      <w:pPr>
        <w:pStyle w:val="a3"/>
        <w:ind w:left="180" w:right="540"/>
      </w:pPr>
      <w:r>
        <w:rPr>
          <w:u w:val="single"/>
        </w:rPr>
        <w:t>Побочные действие</w:t>
      </w:r>
      <w:r w:rsidR="007A5C11">
        <w:t xml:space="preserve">: </w:t>
      </w:r>
      <w:r>
        <w:t>не имеют каких-либо побочных действий.</w:t>
      </w:r>
    </w:p>
    <w:p w:rsidR="006A1582" w:rsidRDefault="006A1582" w:rsidP="003B6B6B">
      <w:pPr>
        <w:pStyle w:val="a3"/>
        <w:ind w:left="180" w:right="540"/>
      </w:pPr>
      <w:r>
        <w:rPr>
          <w:u w:val="single"/>
        </w:rPr>
        <w:t>Противопоказания</w:t>
      </w:r>
      <w:r w:rsidR="007A5C11">
        <w:t xml:space="preserve">: </w:t>
      </w:r>
      <w:r>
        <w:t>Индивидуальная непереносимость составных компонентов препаратов.</w:t>
      </w:r>
    </w:p>
    <w:p w:rsidR="006D502A" w:rsidRPr="00C1304F" w:rsidRDefault="006D502A" w:rsidP="00C878CD">
      <w:pPr>
        <w:pStyle w:val="a3"/>
        <w:ind w:right="540"/>
      </w:pPr>
      <w:r w:rsidRPr="00C1304F">
        <w:t xml:space="preserve">Кроме лекарственных препаратов существуют и народные средства лечения анемий. Например, для того, чтобы повысить гемоглобин за одну неделю, достаточно выпивать до еды по полстакана коктейля из </w:t>
      </w:r>
      <w:r w:rsidRPr="007A5C11">
        <w:t>морковного</w:t>
      </w:r>
      <w:r w:rsidRPr="00C1304F">
        <w:t>, свекольного и лимонного сока. Однако данная рекомендация предназначена для тех, чей уровень гемоглобина снижен совсем чуть-чуть</w:t>
      </w:r>
      <w:r w:rsidR="007A5C11">
        <w:t>.</w:t>
      </w:r>
    </w:p>
    <w:p w:rsidR="006D502A" w:rsidRDefault="00070D13" w:rsidP="003B6B6B">
      <w:pPr>
        <w:ind w:left="180" w:right="540" w:firstLine="612"/>
        <w:jc w:val="both"/>
        <w:rPr>
          <w:lang w:val="ru-RU"/>
        </w:rPr>
      </w:pPr>
      <w:r>
        <w:rPr>
          <w:lang w:val="ru-RU"/>
        </w:rPr>
        <w:t>4</w:t>
      </w:r>
      <w:r w:rsidR="00C878CD">
        <w:rPr>
          <w:lang w:val="ru-RU"/>
        </w:rPr>
        <w:t>Используемая литература:</w:t>
      </w:r>
    </w:p>
    <w:p w:rsidR="00C878CD" w:rsidRPr="00C1304F" w:rsidRDefault="00C878CD" w:rsidP="003B6B6B">
      <w:pPr>
        <w:ind w:left="180" w:right="540" w:firstLine="612"/>
        <w:jc w:val="both"/>
        <w:rPr>
          <w:lang w:val="ru-RU"/>
        </w:rPr>
      </w:pPr>
      <w:r>
        <w:rPr>
          <w:lang w:val="ru-RU"/>
        </w:rPr>
        <w:t>Интернетресурс</w:t>
      </w:r>
    </w:p>
    <w:p w:rsidR="005C7CCC" w:rsidRPr="00C1304F" w:rsidRDefault="0068353A" w:rsidP="003B6B6B">
      <w:pPr>
        <w:ind w:left="180" w:right="540"/>
        <w:rPr>
          <w:lang w:val="ru-RU"/>
        </w:rPr>
      </w:pPr>
      <w:r w:rsidRPr="007A5C11">
        <w:rPr>
          <w:lang w:val="ru-RU"/>
        </w:rPr>
        <w:t>http://ezotera.ariom.ru/2008/10/24/medicina.html</w:t>
      </w:r>
    </w:p>
    <w:p w:rsidR="0068353A" w:rsidRPr="00C1304F" w:rsidRDefault="006D502A" w:rsidP="003B6B6B">
      <w:pPr>
        <w:ind w:left="180" w:right="540"/>
        <w:rPr>
          <w:lang w:val="ru-RU"/>
        </w:rPr>
      </w:pPr>
      <w:r w:rsidRPr="007A5C11">
        <w:rPr>
          <w:lang w:val="ru-RU"/>
        </w:rPr>
        <w:t>http://www.fund-intent.ru/pubso/st0135.shtml</w:t>
      </w:r>
    </w:p>
    <w:p w:rsidR="006D502A" w:rsidRPr="00C1304F" w:rsidRDefault="006D502A" w:rsidP="003B6B6B">
      <w:pPr>
        <w:ind w:left="180" w:right="540"/>
        <w:rPr>
          <w:lang w:val="ru-RU"/>
        </w:rPr>
      </w:pPr>
      <w:r w:rsidRPr="00C1304F">
        <w:rPr>
          <w:lang w:val="ru-RU"/>
        </w:rPr>
        <w:t>http://naturemed.ru/archives/518</w:t>
      </w:r>
      <w:bookmarkStart w:id="5" w:name="_GoBack"/>
      <w:bookmarkEnd w:id="5"/>
    </w:p>
    <w:sectPr w:rsidR="006D502A" w:rsidRPr="00C1304F" w:rsidSect="003B6B6B">
      <w:pgSz w:w="11906" w:h="16838"/>
      <w:pgMar w:top="1440" w:right="26" w:bottom="14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6627CC"/>
    <w:multiLevelType w:val="multilevel"/>
    <w:tmpl w:val="0AE41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CC7CD3"/>
    <w:multiLevelType w:val="multilevel"/>
    <w:tmpl w:val="FD84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7361"/>
    <w:rsid w:val="00070D13"/>
    <w:rsid w:val="0009369A"/>
    <w:rsid w:val="00096DAC"/>
    <w:rsid w:val="00197DC5"/>
    <w:rsid w:val="00217361"/>
    <w:rsid w:val="002679B4"/>
    <w:rsid w:val="002B23F0"/>
    <w:rsid w:val="002F345C"/>
    <w:rsid w:val="003B6B6B"/>
    <w:rsid w:val="004230E1"/>
    <w:rsid w:val="005401E9"/>
    <w:rsid w:val="005465CF"/>
    <w:rsid w:val="005C7CCC"/>
    <w:rsid w:val="00622A9F"/>
    <w:rsid w:val="0068353A"/>
    <w:rsid w:val="006A1582"/>
    <w:rsid w:val="006D502A"/>
    <w:rsid w:val="007513F8"/>
    <w:rsid w:val="007A5C11"/>
    <w:rsid w:val="0086203A"/>
    <w:rsid w:val="009607D6"/>
    <w:rsid w:val="00A46E0B"/>
    <w:rsid w:val="00BA539A"/>
    <w:rsid w:val="00C1304F"/>
    <w:rsid w:val="00C878CD"/>
    <w:rsid w:val="00D34DCC"/>
    <w:rsid w:val="00E5047D"/>
    <w:rsid w:val="00F464A7"/>
    <w:rsid w:val="00FE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7B9E0-9D2A-42C5-A9F0-9D246ED4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GB" w:eastAsia="en-GB"/>
    </w:rPr>
  </w:style>
  <w:style w:type="paragraph" w:styleId="1">
    <w:name w:val="heading 1"/>
    <w:basedOn w:val="a"/>
    <w:qFormat/>
    <w:rsid w:val="002173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qFormat/>
    <w:rsid w:val="002173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97D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7361"/>
    <w:pPr>
      <w:spacing w:before="100" w:beforeAutospacing="1" w:after="100" w:afterAutospacing="1"/>
    </w:pPr>
    <w:rPr>
      <w:lang w:val="ru-RU" w:eastAsia="ru-RU"/>
    </w:rPr>
  </w:style>
  <w:style w:type="character" w:styleId="a4">
    <w:name w:val="Hyperlink"/>
    <w:basedOn w:val="a0"/>
    <w:rsid w:val="00197DC5"/>
    <w:rPr>
      <w:color w:val="009900"/>
      <w:u w:val="single"/>
    </w:rPr>
  </w:style>
  <w:style w:type="character" w:styleId="a5">
    <w:name w:val="Strong"/>
    <w:basedOn w:val="a0"/>
    <w:qFormat/>
    <w:rsid w:val="00197DC5"/>
    <w:rPr>
      <w:b/>
      <w:bCs/>
    </w:rPr>
  </w:style>
  <w:style w:type="character" w:styleId="a6">
    <w:name w:val="Emphasis"/>
    <w:basedOn w:val="a0"/>
    <w:qFormat/>
    <w:rsid w:val="00197DC5"/>
    <w:rPr>
      <w:i/>
      <w:iCs/>
    </w:rPr>
  </w:style>
  <w:style w:type="paragraph" w:customStyle="1" w:styleId="ntext">
    <w:name w:val="ntext"/>
    <w:basedOn w:val="a"/>
    <w:rsid w:val="00C1304F"/>
    <w:pPr>
      <w:spacing w:before="100" w:beforeAutospacing="1" w:after="100" w:afterAutospacing="1"/>
      <w:jc w:val="both"/>
    </w:pPr>
    <w:rPr>
      <w:rFonts w:ascii="Verdana" w:hAnsi="Verdana"/>
      <w:color w:val="000080"/>
      <w:sz w:val="13"/>
      <w:szCs w:val="13"/>
      <w:lang w:val="ru-RU" w:eastAsia="ru-RU"/>
    </w:rPr>
  </w:style>
  <w:style w:type="character" w:styleId="a7">
    <w:name w:val="FollowedHyperlink"/>
    <w:basedOn w:val="a0"/>
    <w:rsid w:val="006A1582"/>
    <w:rPr>
      <w:color w:val="800080"/>
      <w:u w:val="single"/>
    </w:rPr>
  </w:style>
  <w:style w:type="paragraph" w:customStyle="1" w:styleId="mcetemp">
    <w:name w:val="mcetemp"/>
    <w:basedOn w:val="a"/>
    <w:rsid w:val="006A1582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3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2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0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5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9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96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9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5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35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3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5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8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8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7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4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5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2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turemed.ru/wp-content/uploads/2008/10/d181d0b8d0bcd0b1d0b8d0bed0b2d0b8d182d0b0d0bbd18c.bmp" TargetMode="External"/><Relationship Id="rId5" Type="http://schemas.openxmlformats.org/officeDocument/2006/relationships/hyperlink" Target="http://naturemed.ru/wp-content/uploads/2008/10/inuvit.g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6936</Words>
  <Characters>39537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АЛЬТЕРНАТИВНАЯ МЕДИЦИНА</vt:lpstr>
    </vt:vector>
  </TitlesOfParts>
  <Company>ISS</Company>
  <LinksUpToDate>false</LinksUpToDate>
  <CharactersWithSpaces>46381</CharactersWithSpaces>
  <SharedDoc>false</SharedDoc>
  <HLinks>
    <vt:vector size="12" baseType="variant">
      <vt:variant>
        <vt:i4>7602280</vt:i4>
      </vt:variant>
      <vt:variant>
        <vt:i4>3</vt:i4>
      </vt:variant>
      <vt:variant>
        <vt:i4>0</vt:i4>
      </vt:variant>
      <vt:variant>
        <vt:i4>5</vt:i4>
      </vt:variant>
      <vt:variant>
        <vt:lpwstr>http://naturemed.ru/wp-content/uploads/2008/10/d181d0b8d0bcd0b1d0b8d0bed0b2d0b8d182d0b0d0bbd18c.bmp</vt:lpwstr>
      </vt:variant>
      <vt:variant>
        <vt:lpwstr/>
      </vt:variant>
      <vt:variant>
        <vt:i4>6225935</vt:i4>
      </vt:variant>
      <vt:variant>
        <vt:i4>0</vt:i4>
      </vt:variant>
      <vt:variant>
        <vt:i4>0</vt:i4>
      </vt:variant>
      <vt:variant>
        <vt:i4>5</vt:i4>
      </vt:variant>
      <vt:variant>
        <vt:lpwstr>http://naturemed.ru/wp-content/uploads/2008/10/inuvit.gif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АЛЬТЕРНАТИВНАЯ МЕДИЦИНА</dc:title>
  <dc:subject/>
  <dc:creator>ru1000718</dc:creator>
  <cp:keywords/>
  <dc:description/>
  <cp:lastModifiedBy>admin</cp:lastModifiedBy>
  <cp:revision>2</cp:revision>
  <dcterms:created xsi:type="dcterms:W3CDTF">2014-04-26T14:07:00Z</dcterms:created>
  <dcterms:modified xsi:type="dcterms:W3CDTF">2014-04-26T14:07:00Z</dcterms:modified>
</cp:coreProperties>
</file>