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E9" w:rsidRPr="00CB5AE9" w:rsidRDefault="00CB5AE9" w:rsidP="00CB5AE9">
      <w:pPr>
        <w:pStyle w:val="a6"/>
        <w:widowControl w:val="0"/>
        <w:spacing w:after="0" w:line="360" w:lineRule="auto"/>
        <w:ind w:firstLine="709"/>
        <w:jc w:val="both"/>
        <w:rPr>
          <w:sz w:val="28"/>
          <w:szCs w:val="28"/>
        </w:rPr>
      </w:pPr>
      <w:r w:rsidRPr="00CB5AE9">
        <w:rPr>
          <w:sz w:val="28"/>
          <w:szCs w:val="28"/>
        </w:rPr>
        <w:t>Содержание</w:t>
      </w:r>
    </w:p>
    <w:p w:rsidR="00CB5AE9" w:rsidRDefault="00CB5AE9" w:rsidP="00CB5AE9">
      <w:pPr>
        <w:widowControl w:val="0"/>
        <w:spacing w:after="0" w:line="360" w:lineRule="auto"/>
        <w:ind w:firstLine="709"/>
        <w:jc w:val="both"/>
        <w:rPr>
          <w:sz w:val="28"/>
          <w:szCs w:val="28"/>
          <w:vertAlign w:val="baseline"/>
        </w:rPr>
      </w:pP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Введение</w:t>
      </w:r>
    </w:p>
    <w:p w:rsidR="00CB5AE9" w:rsidRPr="00CB5AE9" w:rsidRDefault="00CB5AE9" w:rsidP="00CB5AE9">
      <w:pPr>
        <w:widowControl w:val="0"/>
        <w:tabs>
          <w:tab w:val="left" w:pos="9360"/>
        </w:tabs>
        <w:spacing w:after="0" w:line="360" w:lineRule="auto"/>
        <w:rPr>
          <w:sz w:val="28"/>
          <w:szCs w:val="28"/>
          <w:vertAlign w:val="baseline"/>
          <w:lang w:eastAsia="ru-RU"/>
        </w:rPr>
      </w:pPr>
      <w:r w:rsidRPr="00CB5AE9">
        <w:rPr>
          <w:sz w:val="28"/>
          <w:szCs w:val="28"/>
          <w:vertAlign w:val="baseline"/>
        </w:rPr>
        <w:t>1 Социально-экономическая сущность и роль бюджета</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1.1 Экономическая сущность бюджета его функции, бюджетное устройство</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1.2 Роль государственного бюджета как финансовой базы социально-экономического развития общества</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2 Анализ параметров социально-экономического развития Российской Федерации на современном этапе</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2.1 Анализ динамики расходов Федерального бюджета РФ 2008-2010 гг., характеристика его социальной направленности</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2.2 Анализ влияния мирового финансового кризиса на социально- экономическое развитие Российской Федерации в 2010-2012 годах</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3 Проблемы сбалансированности бюджета Российской Федерации и пути по их преодолению на современном этапе</w:t>
      </w:r>
    </w:p>
    <w:p w:rsidR="00CB5AE9" w:rsidRPr="00CB5AE9" w:rsidRDefault="00CB5AE9" w:rsidP="00CB5AE9">
      <w:pPr>
        <w:widowControl w:val="0"/>
        <w:tabs>
          <w:tab w:val="left" w:pos="9360"/>
        </w:tabs>
        <w:spacing w:after="0" w:line="360" w:lineRule="auto"/>
        <w:rPr>
          <w:sz w:val="28"/>
          <w:szCs w:val="28"/>
          <w:vertAlign w:val="baseline"/>
          <w:lang w:eastAsia="ru-RU"/>
        </w:rPr>
      </w:pPr>
      <w:r w:rsidRPr="00CB5AE9">
        <w:rPr>
          <w:sz w:val="28"/>
          <w:szCs w:val="28"/>
          <w:vertAlign w:val="baseline"/>
        </w:rPr>
        <w:t>3.1 Состояние федерального бюджета России</w:t>
      </w:r>
    </w:p>
    <w:p w:rsidR="00CB5AE9" w:rsidRPr="00CB5AE9" w:rsidRDefault="00CB5AE9" w:rsidP="00CB5AE9">
      <w:pPr>
        <w:widowControl w:val="0"/>
        <w:spacing w:after="0" w:line="360" w:lineRule="auto"/>
        <w:rPr>
          <w:sz w:val="28"/>
          <w:szCs w:val="28"/>
          <w:vertAlign w:val="baseline"/>
          <w:lang w:eastAsia="ru-RU"/>
        </w:rPr>
      </w:pPr>
      <w:r w:rsidRPr="00CB5AE9">
        <w:rPr>
          <w:sz w:val="28"/>
          <w:szCs w:val="28"/>
          <w:vertAlign w:val="baseline"/>
        </w:rPr>
        <w:t>3.2 Возможные меры бюджетной политики, как</w:t>
      </w:r>
      <w:r>
        <w:rPr>
          <w:sz w:val="28"/>
          <w:szCs w:val="28"/>
          <w:vertAlign w:val="baseline"/>
        </w:rPr>
        <w:t xml:space="preserve"> </w:t>
      </w:r>
      <w:r w:rsidRPr="00CB5AE9">
        <w:rPr>
          <w:sz w:val="28"/>
          <w:szCs w:val="28"/>
          <w:vertAlign w:val="baseline"/>
        </w:rPr>
        <w:t>инструмента восстановления сбалансированности бюджета</w:t>
      </w:r>
    </w:p>
    <w:p w:rsidR="00CB5AE9" w:rsidRDefault="00CB5AE9" w:rsidP="00CB5AE9">
      <w:pPr>
        <w:widowControl w:val="0"/>
        <w:tabs>
          <w:tab w:val="left" w:pos="9360"/>
        </w:tabs>
        <w:spacing w:after="0" w:line="360" w:lineRule="auto"/>
        <w:rPr>
          <w:sz w:val="28"/>
          <w:szCs w:val="28"/>
          <w:vertAlign w:val="baseline"/>
        </w:rPr>
      </w:pPr>
      <w:r w:rsidRPr="00CB5AE9">
        <w:rPr>
          <w:sz w:val="28"/>
          <w:szCs w:val="28"/>
          <w:vertAlign w:val="baseline"/>
        </w:rPr>
        <w:t>Заключение</w:t>
      </w:r>
    </w:p>
    <w:p w:rsidR="00CB5AE9" w:rsidRPr="00CB5AE9" w:rsidRDefault="00CB5AE9" w:rsidP="00CB5AE9">
      <w:pPr>
        <w:widowControl w:val="0"/>
        <w:tabs>
          <w:tab w:val="left" w:pos="9360"/>
        </w:tabs>
        <w:spacing w:after="0" w:line="360" w:lineRule="auto"/>
        <w:rPr>
          <w:sz w:val="28"/>
          <w:szCs w:val="28"/>
          <w:vertAlign w:val="baseline"/>
          <w:lang w:eastAsia="ru-RU"/>
        </w:rPr>
      </w:pPr>
      <w:r w:rsidRPr="00CB5AE9">
        <w:rPr>
          <w:sz w:val="28"/>
          <w:szCs w:val="28"/>
          <w:vertAlign w:val="baseline"/>
        </w:rPr>
        <w:t>Библиографический список</w:t>
      </w:r>
    </w:p>
    <w:p w:rsidR="00CB5AE9" w:rsidRPr="00CB5AE9" w:rsidRDefault="00CB5AE9" w:rsidP="00CB5AE9">
      <w:pPr>
        <w:widowControl w:val="0"/>
        <w:tabs>
          <w:tab w:val="left" w:pos="9360"/>
        </w:tabs>
        <w:spacing w:after="0" w:line="360" w:lineRule="auto"/>
        <w:rPr>
          <w:sz w:val="28"/>
          <w:szCs w:val="28"/>
          <w:vertAlign w:val="baseline"/>
          <w:lang w:eastAsia="ru-RU"/>
        </w:rPr>
      </w:pPr>
      <w:r w:rsidRPr="00CB5AE9">
        <w:rPr>
          <w:sz w:val="28"/>
          <w:szCs w:val="28"/>
          <w:vertAlign w:val="baseline"/>
        </w:rPr>
        <w:t>Приложения</w:t>
      </w:r>
    </w:p>
    <w:p w:rsidR="00505E84" w:rsidRPr="00CB5AE9" w:rsidRDefault="00CB5AE9" w:rsidP="00CB5AE9">
      <w:pPr>
        <w:widowControl w:val="0"/>
        <w:spacing w:after="0" w:line="360" w:lineRule="auto"/>
        <w:ind w:firstLine="709"/>
        <w:jc w:val="both"/>
        <w:rPr>
          <w:sz w:val="28"/>
          <w:szCs w:val="28"/>
          <w:vertAlign w:val="baseline"/>
        </w:rPr>
      </w:pPr>
      <w:r>
        <w:rPr>
          <w:sz w:val="28"/>
          <w:szCs w:val="24"/>
          <w:vertAlign w:val="baseline"/>
        </w:rPr>
        <w:br w:type="page"/>
      </w:r>
      <w:r w:rsidR="00505E84" w:rsidRPr="00CB5AE9">
        <w:rPr>
          <w:sz w:val="28"/>
          <w:szCs w:val="28"/>
          <w:vertAlign w:val="baseline"/>
        </w:rPr>
        <w:t>Введение</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формировании и развитии экономической структуры любого современного общества ведущую, определяющую роль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финансовая система общества, главное звено которой – бюджетная система. С момента, когда государство начинает регулярно составлять бюджет, финансы приобретают всеобщий характер.</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Бюджетная система Российской Федерации включает государственный федеральный бюджет, бюджеты субъектов Российской Федерации</w:t>
      </w:r>
      <w:r w:rsidR="00E73844" w:rsidRPr="00CB5AE9">
        <w:rPr>
          <w:sz w:val="28"/>
          <w:szCs w:val="28"/>
          <w:vertAlign w:val="baseline"/>
        </w:rPr>
        <w:t xml:space="preserve"> </w:t>
      </w:r>
      <w:r w:rsidRPr="00CB5AE9">
        <w:rPr>
          <w:sz w:val="28"/>
          <w:szCs w:val="28"/>
          <w:vertAlign w:val="baseline"/>
        </w:rPr>
        <w:t xml:space="preserve">и местные бюджеты.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Федеральный бюджет РФ – главное звено бюджетной системы страны, которое является основным финансовым планом государства, утвержденным Федеральным Собранием РФ в форме закона. Государственный бюджет концентрирует основную часть бюджетных ресурсов страны, отражает доходы и расходы Правительства Российской Федерации. Бюджет государства выражает экономические отношения, опосредующие процесс образования и использования централизованного фонда денежных средств государства.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Через государственный бюджет мобилизуются финансовые ресурсы, которые в дальнейшем перераспределяются и используются для целей государственного регулирования социально-экономического развития Российской Федерации и реализации финансово-бюджетной политики страны.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Варьируя основные показатели государственного бюджета в условиях экономического и финансового кризиса, Федеральное Собрание и Правительство Российской Федерации должны определенным образом влиять на экономическую ситуацию в стране, решать наиболее важные социальные проблемы. Так приоритетами программы антикризисных мер Правительства РФ на 2009 год были провозглашены: выполнение социальных обязательств государства перед гражданами, сохранение и развитие промышленного и технологического потенциала, активизация внутреннего спроса, развитие конкуренции и снижение административного давления на бизнес, повышение устойчивости национальной финансовой системы.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Все вышесказанное свидетельствует о том, что изучение бюджетной системы, бюджетного процесса, теоретических и законодательных основ и практики функционирования бюджетного механизма обрело в настоящее время особую актуальность.</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Целью настоящей курсовой работы является рассмотрение бюджетной системы, в общем, и государственного бюджета, в частности, как важнейшего элемента финансовой системы страны, рассмотрение роли и особенностей бюджета России</w:t>
      </w:r>
      <w:r w:rsidR="00CB5AE9">
        <w:rPr>
          <w:sz w:val="28"/>
          <w:szCs w:val="28"/>
          <w:vertAlign w:val="baseline"/>
        </w:rPr>
        <w:t xml:space="preserve"> </w:t>
      </w:r>
      <w:r w:rsidRPr="00CB5AE9">
        <w:rPr>
          <w:sz w:val="28"/>
          <w:szCs w:val="28"/>
          <w:vertAlign w:val="baseline"/>
        </w:rPr>
        <w:t>в условиях экономического и финансового кризиса,</w:t>
      </w:r>
      <w:r w:rsidRPr="00CB5AE9">
        <w:rPr>
          <w:sz w:val="28"/>
          <w:vertAlign w:val="baseline"/>
        </w:rPr>
        <w:t xml:space="preserve"> </w:t>
      </w:r>
      <w:r w:rsidRPr="00CB5AE9">
        <w:rPr>
          <w:sz w:val="28"/>
          <w:szCs w:val="28"/>
          <w:vertAlign w:val="baseline"/>
        </w:rPr>
        <w:t>выявления наиболее значительных проблем в функционировании бюджетного механизма и рассмотрение возможных путей их решения.</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Основными задачами настоящей курсовой работы являются раскрытие содержания государственного бюджета как экономической категории, его функций, рассмотрение источников формирования и направлений расходования средств государственного бюджета; определение роли государственного бюджета как финансовой базы социально-экономического развития общества в условиях кризиса.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Объектом исследования является бюджет Российской Федерации.</w:t>
      </w:r>
      <w:r w:rsidR="00CB5AE9">
        <w:rPr>
          <w:sz w:val="28"/>
          <w:szCs w:val="28"/>
          <w:vertAlign w:val="baseline"/>
        </w:rPr>
        <w:t xml:space="preserve">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Предметом исследования в данной курсовой работе является бюджетное регулирование в РФ, его формы и методы.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Методологической базой исследования выступил диалектный метод исследования, метод единства исторического и логического, широко применялся статистический метод исследования реальности.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Учеными опубликовано большое количество монографических исследований, учебных пособий, научных статей в которых рассматриваются различные аспекты теории и практики государственного бюджета. Чтобы расширить теоретический и практический контекст обсуждаемых проблем, требуется дальнейшее исследование и фактический анализ роли государственного бюджета в развитии экономики и социальной сферы в современных условиях. Теоретической базой при написании курсовой работы являются труды Кучепатовой Л. Г., Шабровой А.И., Владимировой М.П., Ходова Л. Г. Ковалева В.В. и других.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При написании настоящей курсовой работы использовалось действующее законодательство: Конституция РФ, Бюджетный кодекс РФ, Бюджетное послание Президента Российской Федерации о бюджетной политике в 2010–2012 годах, статистические данные, отражающие динамику формирования и исполнения государственного бюджета, материалы сайта Министерства Финансов.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первой части настоящей курсовой работы излагаются научные представления о бюджете, его</w:t>
      </w:r>
      <w:r w:rsidR="00CB5AE9">
        <w:rPr>
          <w:sz w:val="28"/>
          <w:szCs w:val="28"/>
          <w:vertAlign w:val="baseline"/>
        </w:rPr>
        <w:t xml:space="preserve"> </w:t>
      </w:r>
      <w:r w:rsidRPr="00CB5AE9">
        <w:rPr>
          <w:sz w:val="28"/>
          <w:szCs w:val="28"/>
          <w:vertAlign w:val="baseline"/>
        </w:rPr>
        <w:t>социально-экономическая сущность и роль, обозначены основные функции государственного бюджета, бюджетное устройство.</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Во второй главе курсовой работы анализируется состояния Федерального бюджета, который направлен на повышение уровня жизни населения и повышения всех обязательств перед гражданами, обеспечение безопасности и создание потенциала для устойчивого развития страны.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Третья часть настоящей курсовой работы посвящена бюджетной политике как инструменту стимулирования экономического роста и развития социальной сферы в условиях кризиса. В этой главе рассмотрены основные проблемы государственного бюджета и пути их решения с помощью бюджетной политики правительства РФ. </w:t>
      </w:r>
    </w:p>
    <w:p w:rsidR="00023D83" w:rsidRPr="00CB5AE9" w:rsidRDefault="00023D83" w:rsidP="00CB5AE9">
      <w:pPr>
        <w:pStyle w:val="a5"/>
        <w:widowControl w:val="0"/>
        <w:ind w:firstLine="709"/>
      </w:pPr>
      <w:r w:rsidRPr="00CB5AE9">
        <w:t>Практическая значимость работы заключается в том, чтобы на основе</w:t>
      </w:r>
      <w:r w:rsidR="00CB5AE9">
        <w:t xml:space="preserve"> </w:t>
      </w:r>
      <w:r w:rsidRPr="00CB5AE9">
        <w:t xml:space="preserve">анализа </w:t>
      </w:r>
      <w:r w:rsidR="00040CDD" w:rsidRPr="00CB5AE9">
        <w:t>бюджета</w:t>
      </w:r>
      <w:r w:rsidRPr="00CB5AE9">
        <w:t xml:space="preserve"> Российской Федерации</w:t>
      </w:r>
      <w:r w:rsidR="00040CDD" w:rsidRPr="00CB5AE9">
        <w:t xml:space="preserve">, </w:t>
      </w:r>
      <w:r w:rsidRPr="00CB5AE9">
        <w:t>исследования</w:t>
      </w:r>
      <w:r w:rsidR="00040CDD" w:rsidRPr="00CB5AE9">
        <w:t xml:space="preserve"> </w:t>
      </w:r>
      <w:r w:rsidR="006D1FBE" w:rsidRPr="00CB5AE9">
        <w:t xml:space="preserve">основных </w:t>
      </w:r>
      <w:r w:rsidR="00040CDD" w:rsidRPr="00CB5AE9">
        <w:t>проблем сбалансированности бюджета</w:t>
      </w:r>
      <w:r w:rsidRPr="00CB5AE9">
        <w:t xml:space="preserve"> выявить основные цели совершенствования </w:t>
      </w:r>
      <w:r w:rsidR="00040CDD" w:rsidRPr="00CB5AE9">
        <w:t>бюджетной политики РФ</w:t>
      </w:r>
      <w:r w:rsidR="006D1FBE" w:rsidRPr="00CB5AE9">
        <w:t xml:space="preserve"> для</w:t>
      </w:r>
      <w:r w:rsidR="00040CDD" w:rsidRPr="00CB5AE9">
        <w:t xml:space="preserve"> восстановления сбалансированности бюджета</w:t>
      </w:r>
      <w:r w:rsidR="006D1FBE" w:rsidRPr="00CB5AE9">
        <w:t>.</w:t>
      </w:r>
    </w:p>
    <w:p w:rsidR="00505E84" w:rsidRPr="00CB5AE9" w:rsidRDefault="00505E84" w:rsidP="00CB5AE9">
      <w:pPr>
        <w:widowControl w:val="0"/>
        <w:spacing w:after="0" w:line="360" w:lineRule="auto"/>
        <w:ind w:firstLine="709"/>
        <w:jc w:val="both"/>
        <w:rPr>
          <w:sz w:val="28"/>
          <w:szCs w:val="24"/>
          <w:vertAlign w:val="baseline"/>
        </w:rPr>
      </w:pPr>
    </w:p>
    <w:p w:rsidR="00505E84" w:rsidRPr="00CB5AE9" w:rsidRDefault="00CB5AE9" w:rsidP="00CB5AE9">
      <w:pPr>
        <w:pStyle w:val="a6"/>
        <w:widowControl w:val="0"/>
        <w:spacing w:after="0" w:line="360" w:lineRule="auto"/>
        <w:ind w:firstLine="709"/>
        <w:jc w:val="both"/>
        <w:rPr>
          <w:sz w:val="28"/>
          <w:szCs w:val="28"/>
        </w:rPr>
      </w:pPr>
      <w:r>
        <w:rPr>
          <w:sz w:val="28"/>
          <w:szCs w:val="28"/>
        </w:rPr>
        <w:br w:type="page"/>
      </w:r>
      <w:r w:rsidR="00505E84" w:rsidRPr="00CB5AE9">
        <w:rPr>
          <w:sz w:val="28"/>
          <w:szCs w:val="28"/>
        </w:rPr>
        <w:t>1 Социально-экономическая сущность и роль бюджета</w:t>
      </w:r>
    </w:p>
    <w:p w:rsidR="00CB5AE9" w:rsidRDefault="00CB5AE9" w:rsidP="00CB5AE9">
      <w:pPr>
        <w:pStyle w:val="a6"/>
        <w:widowControl w:val="0"/>
        <w:spacing w:after="0" w:line="360" w:lineRule="auto"/>
        <w:ind w:firstLine="709"/>
        <w:jc w:val="both"/>
        <w:rPr>
          <w:sz w:val="28"/>
          <w:szCs w:val="28"/>
        </w:rPr>
      </w:pPr>
    </w:p>
    <w:p w:rsidR="00505E84" w:rsidRPr="00CB5AE9" w:rsidRDefault="00505E84" w:rsidP="00CB5AE9">
      <w:pPr>
        <w:pStyle w:val="a6"/>
        <w:widowControl w:val="0"/>
        <w:spacing w:after="0" w:line="360" w:lineRule="auto"/>
        <w:ind w:firstLine="709"/>
        <w:jc w:val="both"/>
        <w:rPr>
          <w:sz w:val="28"/>
          <w:szCs w:val="28"/>
        </w:rPr>
      </w:pPr>
      <w:r w:rsidRPr="00CB5AE9">
        <w:rPr>
          <w:sz w:val="28"/>
          <w:szCs w:val="28"/>
        </w:rPr>
        <w:t xml:space="preserve">1.1 Экономическая сущность бюджета его функции, бюджетное устройство </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Целенаправленное социально-экономическое развитие государства обеспечивается образованием различных централизованных фондов, и, прежде всего, общегосударственного фонда денежных средств. Государственный бюджет - ведущее звено финансовой системы страны.</w:t>
      </w:r>
    </w:p>
    <w:p w:rsidR="008F4D46"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Бюджетном кодексе Российской Федерации дается определение бюджета как формы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[3, ст. 6]. Однако это определение бюджета не дает полной его характеристики. В соответствии с рисунком 1 видно, что существуют следующие понятия бюджета.</w:t>
      </w:r>
    </w:p>
    <w:p w:rsidR="00CB5AE9" w:rsidRDefault="00CB5AE9" w:rsidP="00CB5AE9">
      <w:pPr>
        <w:widowControl w:val="0"/>
        <w:spacing w:after="0" w:line="360" w:lineRule="auto"/>
        <w:ind w:firstLine="709"/>
        <w:jc w:val="both"/>
        <w:rPr>
          <w:sz w:val="28"/>
          <w:szCs w:val="28"/>
          <w:vertAlign w:val="baseline"/>
        </w:rPr>
      </w:pPr>
    </w:p>
    <w:p w:rsidR="00CB5AE9" w:rsidRDefault="00545B13" w:rsidP="00CB5AE9">
      <w:pPr>
        <w:widowControl w:val="0"/>
        <w:spacing w:after="0" w:line="360" w:lineRule="auto"/>
        <w:ind w:firstLine="709"/>
        <w:jc w:val="both"/>
        <w:rPr>
          <w:sz w:val="28"/>
          <w:szCs w:val="28"/>
          <w:vertAlign w:val="baseli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223.5pt;mso-position-horizontal-relative:margin;mso-position-vertical-relative:margin">
            <v:imagedata r:id="rId7" o:title=""/>
          </v:shape>
        </w:pic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Рисунок 1 – </w:t>
      </w:r>
      <w:r w:rsidR="007D1BBD" w:rsidRPr="00CB5AE9">
        <w:rPr>
          <w:sz w:val="28"/>
          <w:szCs w:val="28"/>
          <w:vertAlign w:val="baseline"/>
        </w:rPr>
        <w:t>О</w:t>
      </w:r>
      <w:r w:rsidRPr="00CB5AE9">
        <w:rPr>
          <w:sz w:val="28"/>
          <w:szCs w:val="28"/>
          <w:vertAlign w:val="baseline"/>
        </w:rPr>
        <w:t>сновные понятия бюджета</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материальном понимании государственный бюджет представляет собой централизованный в масштабах государственного или административно-территориального образования денежный фонд, который находится в распоряжении соответствующих органов государственной власти и местного самоуправления</w:t>
      </w:r>
      <w:r w:rsidR="00856F6B" w:rsidRPr="00CB5AE9">
        <w:rPr>
          <w:sz w:val="28"/>
          <w:szCs w:val="28"/>
          <w:vertAlign w:val="baseline"/>
        </w:rPr>
        <w:t>.</w:t>
      </w:r>
      <w:r w:rsidRPr="00CB5AE9">
        <w:rPr>
          <w:sz w:val="28"/>
          <w:szCs w:val="28"/>
          <w:vertAlign w:val="baseline"/>
        </w:rPr>
        <w:t xml:space="preserve"> [2</w:t>
      </w:r>
      <w:r w:rsidR="00856F6B" w:rsidRPr="00CB5AE9">
        <w:rPr>
          <w:sz w:val="28"/>
          <w:szCs w:val="28"/>
          <w:vertAlign w:val="baseline"/>
        </w:rPr>
        <w:t>4, 582]</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Сущность государственного бюджета постоянна, она проявляется в общественных отношениях, связанных с концентрацией денежных средств в бюджете и их использованием, т.е. в характеристике сущности бюджета как экономической категории.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Как экономическая категория бюджет представляет собой совокупность экономических отношений, возникающих в процессе образования, планового распределения и использования государственного централизованного фонда денежных средств. Бюджетные отношения возникают между государством и его субъектами (юридическими и физическими лицами) при образовании централизованного фонда при помощи налогов, сборов, пошлин, а также при использовании централизованного бюджетного фонда; через экономические отношения ежегодно мобилизуют в государственный бюджет значительную часть накоплений предприятий, организаций и часть доходов населения. Средства бюджета направляются на финансовое обеспечение задач и функций государства, социально-культурных мероприятий</w:t>
      </w:r>
      <w:r w:rsidR="00856F6B" w:rsidRPr="00CB5AE9">
        <w:rPr>
          <w:sz w:val="28"/>
          <w:szCs w:val="28"/>
          <w:vertAlign w:val="baseline"/>
        </w:rPr>
        <w:t>. [20, 185]</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смысле правового акта государственному бюджету дается следующее определение. Государственный бюджет – это основной финансовый план образования, распределения и использования централизованного денежного фонда государства, утверждаемый соответствующим законодательным (представительным) органом государственной власти, государственный бюджет закрепляет юридические права и обязанности участников бюджетных отношений</w:t>
      </w:r>
      <w:r w:rsidR="00856F6B" w:rsidRPr="00CB5AE9">
        <w:rPr>
          <w:sz w:val="28"/>
          <w:szCs w:val="28"/>
          <w:vertAlign w:val="baseline"/>
        </w:rPr>
        <w:t>.</w:t>
      </w:r>
      <w:r w:rsidRPr="00CB5AE9">
        <w:rPr>
          <w:sz w:val="28"/>
          <w:szCs w:val="28"/>
          <w:vertAlign w:val="baseline"/>
        </w:rPr>
        <w:t xml:space="preserve"> [24, 586]</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Сердцевиной финансового планирования является сводный финансовый план государства, разрабатываемый одновременно с планом социального развития системы как составная его часть. Финансовый план призван отразить согласованность материально-вещественных и денежно-финансовых пропорций общественного производства. Разработка сводного финансового баланса страны придает государственному бюджету новый статус</w:t>
      </w:r>
      <w:r w:rsidR="00CB5AE9">
        <w:rPr>
          <w:sz w:val="28"/>
          <w:szCs w:val="28"/>
          <w:vertAlign w:val="baseline"/>
        </w:rPr>
        <w:t xml:space="preserve"> </w:t>
      </w:r>
      <w:r w:rsidRPr="00CB5AE9">
        <w:rPr>
          <w:sz w:val="28"/>
          <w:szCs w:val="28"/>
          <w:vertAlign w:val="baseline"/>
        </w:rPr>
        <w:t>главного стержневого баланса формирования и расходования централизованного денежного фонда государства во взаимосвязи с движением финансовых средств и денежных ресурсов.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Государственный бюджет служит основным инструментом государства в централизации и перераспределении валового общественного дохода.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Будучи финансовым планом, государственный бюджет характеризуется следующими чертами:</w:t>
      </w:r>
    </w:p>
    <w:p w:rsidR="00505E84" w:rsidRPr="00CB5AE9" w:rsidRDefault="00505E84" w:rsidP="00CB5AE9">
      <w:pPr>
        <w:widowControl w:val="0"/>
        <w:numPr>
          <w:ilvl w:val="0"/>
          <w:numId w:val="7"/>
        </w:numPr>
        <w:spacing w:after="0" w:line="360" w:lineRule="auto"/>
        <w:ind w:left="0" w:firstLine="709"/>
        <w:jc w:val="both"/>
        <w:rPr>
          <w:sz w:val="28"/>
          <w:szCs w:val="28"/>
          <w:vertAlign w:val="baseline"/>
        </w:rPr>
      </w:pPr>
      <w:r w:rsidRPr="00CB5AE9">
        <w:rPr>
          <w:sz w:val="28"/>
          <w:szCs w:val="28"/>
          <w:vertAlign w:val="baseline"/>
        </w:rPr>
        <w:t>составление и использование бюджета носит ярко выраженный балансовый характер. Балансовый метод разработки планов является одним из важных методов установления пропорций в народном хозяйстве. Балансовый метод бюджета позволяет наметить необходимые соотношения между объемом денежных доходов и размером расходов. Анализ складывающегося баланса бюджета (по доходам и расходам) позволяет делать вывод о необходимости изменения тех или иных пропорций в плане, изыскания дополнительных ресурсов или сокращения тех или иных расходов.</w:t>
      </w:r>
    </w:p>
    <w:p w:rsidR="00505E84" w:rsidRPr="00CB5AE9" w:rsidRDefault="00505E84" w:rsidP="00CB5AE9">
      <w:pPr>
        <w:widowControl w:val="0"/>
        <w:numPr>
          <w:ilvl w:val="0"/>
          <w:numId w:val="7"/>
        </w:numPr>
        <w:spacing w:after="0" w:line="360" w:lineRule="auto"/>
        <w:ind w:left="0" w:firstLine="709"/>
        <w:jc w:val="both"/>
        <w:rPr>
          <w:sz w:val="28"/>
          <w:szCs w:val="28"/>
          <w:vertAlign w:val="baseline"/>
        </w:rPr>
      </w:pPr>
      <w:r w:rsidRPr="00CB5AE9">
        <w:rPr>
          <w:sz w:val="28"/>
          <w:szCs w:val="28"/>
          <w:vertAlign w:val="baseline"/>
        </w:rPr>
        <w:t>формирование и использование государственного бюджета базируется на сочетании централизованных начал с инициативой местных органов власти. Развитие местного самоуправления экономическая основа реализации принципа развития демократического общества.</w:t>
      </w:r>
    </w:p>
    <w:p w:rsidR="00505E84" w:rsidRPr="00CB5AE9" w:rsidRDefault="00505E84" w:rsidP="00CB5AE9">
      <w:pPr>
        <w:widowControl w:val="0"/>
        <w:numPr>
          <w:ilvl w:val="0"/>
          <w:numId w:val="7"/>
        </w:numPr>
        <w:spacing w:after="0" w:line="360" w:lineRule="auto"/>
        <w:ind w:left="0" w:firstLine="709"/>
        <w:jc w:val="both"/>
        <w:rPr>
          <w:sz w:val="28"/>
          <w:szCs w:val="28"/>
          <w:vertAlign w:val="baseline"/>
        </w:rPr>
      </w:pPr>
      <w:r w:rsidRPr="00CB5AE9">
        <w:rPr>
          <w:sz w:val="28"/>
          <w:szCs w:val="28"/>
          <w:vertAlign w:val="baseline"/>
        </w:rPr>
        <w:t>с помощью государственного бюджета происходит перераспределение национального дохода между отраслями народного хозяйства, субъектами Российской Федерации и иными сферами.</w:t>
      </w:r>
    </w:p>
    <w:p w:rsidR="00505E84" w:rsidRPr="00CB5AE9" w:rsidRDefault="00505E84" w:rsidP="00CB5AE9">
      <w:pPr>
        <w:widowControl w:val="0"/>
        <w:numPr>
          <w:ilvl w:val="0"/>
          <w:numId w:val="7"/>
        </w:numPr>
        <w:spacing w:after="0" w:line="360" w:lineRule="auto"/>
        <w:ind w:left="0" w:firstLine="709"/>
        <w:jc w:val="both"/>
        <w:rPr>
          <w:sz w:val="28"/>
          <w:szCs w:val="28"/>
          <w:vertAlign w:val="baseline"/>
        </w:rPr>
      </w:pPr>
      <w:r w:rsidRPr="00CB5AE9">
        <w:rPr>
          <w:sz w:val="28"/>
          <w:szCs w:val="28"/>
          <w:vertAlign w:val="baseline"/>
        </w:rPr>
        <w:t>отличительной чертой государственного бюджета является его народно-хозяйственный характер. Бюджет страны связан со всеми отраслями народного хозяйства. Отрасли связаны с бюджетом как по формированию бюджета доходами, так и по линии их финансирования. Выполнение этих функций бюджетом сочетается с его активным воздействием на процесс производства, роста накоплений.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Государственный бюджет как экономическая категория выражает систему экономических отношений между государством, с одной стороны, предприятиями, организациями и населением с другой, по поводу распределения и перераспределения совокупного общественного продукта и национального дохода и формирования централизованного общегосударственного фонда денежных средств</w:t>
      </w:r>
      <w:r w:rsidR="00856F6B" w:rsidRPr="00CB5AE9">
        <w:rPr>
          <w:sz w:val="28"/>
          <w:szCs w:val="28"/>
          <w:vertAlign w:val="baseline"/>
        </w:rPr>
        <w:t>.</w:t>
      </w:r>
      <w:r w:rsidRPr="00CB5AE9">
        <w:rPr>
          <w:sz w:val="28"/>
          <w:szCs w:val="28"/>
          <w:vertAlign w:val="baseline"/>
        </w:rPr>
        <w:t xml:space="preserve"> [20, 184]</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Формирование государственного бюджета происходит как на стадии первичного распределения национального дохода, так и в ходе его перераспределения. В процессе первичного распределения национального дохода государство получает в свое распоряжение часть чистого дохода в форме налогов. В результате перераспределения в бюджет поступает часть прибыли предприятий и хозяйственных организаций различных форм собственности.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Сущность бюджета, как и любой другой экономической категории, проявляется в его функциях. Государственному бюджету, как и всей системе финансов, присущи две функции</w:t>
      </w:r>
      <w:r w:rsidR="00CB5AE9">
        <w:rPr>
          <w:sz w:val="28"/>
          <w:szCs w:val="28"/>
          <w:vertAlign w:val="baseline"/>
        </w:rPr>
        <w:t xml:space="preserve"> </w:t>
      </w:r>
      <w:r w:rsidRPr="00CB5AE9">
        <w:rPr>
          <w:sz w:val="28"/>
          <w:szCs w:val="28"/>
          <w:vertAlign w:val="baseline"/>
        </w:rPr>
        <w:t>распределительная (перераспределительная) и контрольная.</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С помощью распределительной функции бюджета происходит распределение средств на производственную и непроизводственную сферы, межтерриториальное и межотраслевое распределение финансовых ресурсов, формируются фонды специального целевого назначения, происходит концентрация денежных средств в руках государства и их использование с целью удовлетворения общегосударственных потребностей.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Межотраслевое и территориальное распределение национального дохода осуществляется в соответствии с потребностями экономического и социального развития регионов и отраслей.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Непроизводственная сфера не участвует в создании национального дохода, но является активным его потребителем. Из бюджета работникам этих отраслей выделяются средства на заработную плату, техническое оснащение и содержание учреждений непроизводственной сферы.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Через расходы и налоги государственный бюджет выступает важным институтом регулирования и стимулирования экономики и инвестиций, повышения эффективности производства.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Для регулирования экономики используются налоги. При распределении финансовых средств через бюджет важное значение имеет социальная направленность бюджетных средств. В социальной политике основными приоритетами являются поддержка наименее защищенных слоев населения (пенсионеров, инвалидов, студентов, малообеспеченных семей), а также поддержка учреждений здравоохранения, образования и культуры, решение жилищной проблемы.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Контрольная функция государственного бюджета осуществляется в процессе формирования доходов бюджета и финансирования отраслей народного хозяйства. В условиях становления рыночных отношений значение бюджетного контроля в процессе мобилизации ресурсов и их использования усиливается.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Контрольная функция бюджета позволяет через формирование и использование фонда денежных средств государства «сигнализировать» о том, как поступают в доход бюджета финансовые ресурсы от разных субъектов хозяйствования. Основу контрольной функции составляет движение бюджетных ресурсов, отражаемое в соответствующих показателях бюджетных поступлений и расходных назначений. Бюджетный контроль преследует три основные цели: мобилизацию денежных средств для централизованного фонда государства; соблюдение режима экономии при расходовании финансовых ресурсов; повышение эффективности расходования бюджетных средств.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Контрольная функция бюджета выражается и в том, что, будучи связанным с народным хозяйством, бюджет показывает ход процессов, возникающие там тенденции. Поступление средств в бюджет и их использование показывают как успех, так и недостатки в сферах производства и обращения. Это позволяет вовремя предупредить появление диспропорций. С помощью бюджета осуществляется контроль за рациональным использованием финансовых ресурсов.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Функции государственного бюджета проявляются в процессе формирования доходов и расходов на основе использования бюджетного механизма, который является реальным воплощением бюджетной политики и отражает конкретную нацеленность бюджетных отношений на решение экономических и социальных задач.</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Таким образом, основными функциями государственного бюджета, как основного финансового плана государства, являются: </w:t>
      </w:r>
    </w:p>
    <w:p w:rsidR="00505E84" w:rsidRPr="00CB5AE9" w:rsidRDefault="00505E84" w:rsidP="00CB5AE9">
      <w:pPr>
        <w:widowControl w:val="0"/>
        <w:numPr>
          <w:ilvl w:val="0"/>
          <w:numId w:val="9"/>
        </w:numPr>
        <w:spacing w:after="0" w:line="360" w:lineRule="auto"/>
        <w:ind w:left="0" w:firstLine="709"/>
        <w:jc w:val="both"/>
        <w:rPr>
          <w:sz w:val="28"/>
          <w:szCs w:val="28"/>
          <w:vertAlign w:val="baseline"/>
        </w:rPr>
      </w:pPr>
      <w:r w:rsidRPr="00CB5AE9">
        <w:rPr>
          <w:sz w:val="28"/>
          <w:szCs w:val="28"/>
          <w:vertAlign w:val="baseline"/>
        </w:rPr>
        <w:t xml:space="preserve">перераспределение национального дохода и валового внутреннего продукта (далее по тексту- ВВП), которое влияет на государственное регулирование и стимулирование экономики, финансовое обеспечение социальной политики; </w:t>
      </w:r>
    </w:p>
    <w:p w:rsidR="00505E84" w:rsidRPr="00CB5AE9" w:rsidRDefault="00505E84" w:rsidP="00CB5AE9">
      <w:pPr>
        <w:widowControl w:val="0"/>
        <w:numPr>
          <w:ilvl w:val="0"/>
          <w:numId w:val="9"/>
        </w:numPr>
        <w:spacing w:after="0" w:line="360" w:lineRule="auto"/>
        <w:ind w:left="0" w:firstLine="709"/>
        <w:jc w:val="both"/>
        <w:rPr>
          <w:sz w:val="28"/>
          <w:szCs w:val="28"/>
          <w:vertAlign w:val="baseline"/>
        </w:rPr>
      </w:pPr>
      <w:r w:rsidRPr="00CB5AE9">
        <w:rPr>
          <w:sz w:val="28"/>
          <w:szCs w:val="28"/>
          <w:vertAlign w:val="baseline"/>
        </w:rPr>
        <w:t xml:space="preserve">контроль над образованием и использованием фонда денежных средств. Через государственный бюджет перераспределяются около 50% ВВП. Бюджет широко используется для межотраслевого и территориального перераспределения финансовых ресурсов с учетом требований наиболее рационального размещения производительных сил, подъема экономики и культуры регионов РФ.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Реализация бюджетных отношений осуществляется посредством функционирования бюджетной системы, которая представляет собой совокупность бюджетов всех уровней, а также внебюджетных фондов, основанную на реально существующих экономических отношениях, определяемую формой государственного устройства и реализуемую правовыми нормами</w:t>
      </w:r>
      <w:r w:rsidR="00856F6B" w:rsidRPr="00CB5AE9">
        <w:rPr>
          <w:sz w:val="28"/>
          <w:szCs w:val="28"/>
          <w:vertAlign w:val="baseline"/>
        </w:rPr>
        <w:t>.</w:t>
      </w:r>
      <w:r w:rsidRPr="00CB5AE9">
        <w:rPr>
          <w:sz w:val="28"/>
          <w:szCs w:val="28"/>
          <w:vertAlign w:val="baseline"/>
        </w:rPr>
        <w:t xml:space="preserve"> [15, 60-63]</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Организация бюджетной системы и принципы ее построения определяются бюджетным устройством, которое обуславливает взаимоотношения между звеньями бюджетной системы, процедурные вопросы формирования, распределения и и</w:t>
      </w:r>
      <w:r w:rsidR="00507779" w:rsidRPr="00CB5AE9">
        <w:rPr>
          <w:sz w:val="28"/>
          <w:szCs w:val="28"/>
          <w:vertAlign w:val="baseline"/>
        </w:rPr>
        <w:t>спользования бюджетных средств.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Российской Федерации бюджетная система состоит из трех уровней: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а)</w:t>
      </w:r>
      <w:r w:rsidR="00CB5AE9">
        <w:rPr>
          <w:sz w:val="28"/>
          <w:szCs w:val="28"/>
          <w:vertAlign w:val="baseline"/>
        </w:rPr>
        <w:t xml:space="preserve"> </w:t>
      </w:r>
      <w:r w:rsidRPr="00CB5AE9">
        <w:rPr>
          <w:sz w:val="28"/>
          <w:szCs w:val="28"/>
          <w:vertAlign w:val="baseline"/>
        </w:rPr>
        <w:t>федерального бюджета и бюджетов государственных внебюджетных фондов;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б) бюджетов субъектов РФ (региональных бюджетов) и бюджетов территориальных государственных внебюджетных фондов;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w:t>
      </w:r>
      <w:r w:rsidR="00CB5AE9">
        <w:rPr>
          <w:sz w:val="28"/>
          <w:szCs w:val="28"/>
          <w:vertAlign w:val="baseline"/>
        </w:rPr>
        <w:t xml:space="preserve"> </w:t>
      </w:r>
      <w:r w:rsidRPr="00CB5AE9">
        <w:rPr>
          <w:sz w:val="28"/>
          <w:szCs w:val="28"/>
          <w:vertAlign w:val="baseline"/>
        </w:rPr>
        <w:t>местных бюджетов.</w:t>
      </w:r>
    </w:p>
    <w:p w:rsidR="00505E84"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Объединенные бюджетные показатели всех звеньев бюджетной системы находят свое отражение в консолидированном бюджете Российской Федерации,</w:t>
      </w:r>
      <w:r w:rsidR="00CB5AE9">
        <w:rPr>
          <w:sz w:val="28"/>
          <w:szCs w:val="28"/>
          <w:vertAlign w:val="baseline"/>
        </w:rPr>
        <w:t xml:space="preserve"> </w:t>
      </w:r>
      <w:r w:rsidRPr="00CB5AE9">
        <w:rPr>
          <w:sz w:val="28"/>
          <w:szCs w:val="28"/>
          <w:vertAlign w:val="baseline"/>
        </w:rPr>
        <w:t>который представлен на рисунке 2.</w:t>
      </w:r>
    </w:p>
    <w:p w:rsidR="00CB5AE9" w:rsidRPr="00CB5AE9" w:rsidRDefault="00CB5AE9" w:rsidP="00CB5AE9">
      <w:pPr>
        <w:widowControl w:val="0"/>
        <w:spacing w:after="0" w:line="360" w:lineRule="auto"/>
        <w:ind w:firstLine="709"/>
        <w:jc w:val="both"/>
        <w:rPr>
          <w:sz w:val="28"/>
          <w:szCs w:val="28"/>
          <w:vertAlign w:val="baseline"/>
        </w:rPr>
      </w:pPr>
    </w:p>
    <w:p w:rsidR="00505E84" w:rsidRPr="00CB5AE9" w:rsidRDefault="00545B13" w:rsidP="00CB5AE9">
      <w:pPr>
        <w:widowControl w:val="0"/>
        <w:spacing w:after="0" w:line="360" w:lineRule="auto"/>
        <w:ind w:firstLine="709"/>
        <w:jc w:val="both"/>
        <w:rPr>
          <w:sz w:val="28"/>
          <w:szCs w:val="28"/>
          <w:vertAlign w:val="baseline"/>
        </w:rPr>
      </w:pPr>
      <w:r>
        <w:rPr>
          <w:sz w:val="28"/>
          <w:szCs w:val="28"/>
          <w:vertAlign w:val="baseline"/>
        </w:rPr>
        <w:pict>
          <v:shape id="_x0000_i1026" type="#_x0000_t75" style="width:356.25pt;height:258pt">
            <v:imagedata r:id="rId8" o:title=""/>
          </v:shape>
        </w:pic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Рисунок 2 – </w:t>
      </w:r>
      <w:r w:rsidR="007D1BBD" w:rsidRPr="00CB5AE9">
        <w:rPr>
          <w:sz w:val="28"/>
          <w:szCs w:val="28"/>
          <w:vertAlign w:val="baseline"/>
        </w:rPr>
        <w:t>К</w:t>
      </w:r>
      <w:r w:rsidRPr="00CB5AE9">
        <w:rPr>
          <w:sz w:val="28"/>
          <w:szCs w:val="28"/>
          <w:vertAlign w:val="baseline"/>
        </w:rPr>
        <w:t>онсолидированный бюджет РФ</w:t>
      </w:r>
    </w:p>
    <w:p w:rsidR="00CB5AE9" w:rsidRDefault="00CB5AE9" w:rsidP="00CB5AE9">
      <w:pPr>
        <w:widowControl w:val="0"/>
        <w:spacing w:after="0" w:line="360" w:lineRule="auto"/>
        <w:ind w:firstLine="709"/>
        <w:jc w:val="both"/>
        <w:rPr>
          <w:sz w:val="28"/>
          <w:szCs w:val="28"/>
          <w:vertAlign w:val="baseline"/>
        </w:rPr>
      </w:pPr>
    </w:p>
    <w:p w:rsidR="00507779"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Таким образом, можно сказать, что бюджет – это ведущее звено финансовой системы,</w:t>
      </w:r>
      <w:r w:rsidR="00CB5AE9">
        <w:rPr>
          <w:sz w:val="28"/>
          <w:szCs w:val="28"/>
          <w:vertAlign w:val="baseline"/>
        </w:rPr>
        <w:t xml:space="preserve"> </w:t>
      </w:r>
      <w:r w:rsidRPr="00CB5AE9">
        <w:rPr>
          <w:sz w:val="28"/>
          <w:szCs w:val="28"/>
          <w:vertAlign w:val="baseline"/>
        </w:rPr>
        <w:t xml:space="preserve">с помощью которого решаются такие задачи, как регулирование и стимулирование экономики, реализация государственных функций, в том числе решение проблем социальной сферы. </w:t>
      </w:r>
      <w:r w:rsidR="00507779" w:rsidRPr="00CB5AE9">
        <w:rPr>
          <w:sz w:val="28"/>
          <w:szCs w:val="28"/>
          <w:vertAlign w:val="baseline"/>
        </w:rPr>
        <w:t>Функции государственного бюджета проявляются в процессе формирования доходов и расходов на основе использования бюджетного механизма, который является воплощением бюджетной политики и отражает конкретную нацеленность бюджетных отношений на решение экономических и социальных задач.</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1.2 Роль государственного бюджета как финансовой базы социально-э</w:t>
      </w:r>
      <w:r w:rsidR="00B533D4" w:rsidRPr="00CB5AE9">
        <w:rPr>
          <w:sz w:val="28"/>
          <w:szCs w:val="28"/>
          <w:vertAlign w:val="baseline"/>
        </w:rPr>
        <w:t>кономического развития общества</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Государственный бюджет является важным инструментом претворения в жизнь экономической и социальной политики государства. Он обеспечивает централизацию средств, необходимых для решения основных направлений научно-технического прогресса, образования резервов в общенациональном масштабе.</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Сконцентрированные в государственном бюджете денежные средства предназначаются для осуществления социально-экономической политики, обеспечения обороны и безопасности государства. С помощью бюджета реализуются общегосударственные и региональные программы народнохозяйственного и социально-экономического характера.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Структура расходов федерального бюджета является социально стабилизирующим фактором; оказывает регулирующее воздействие на размеры спроса и инвестиции, на отраслевую и региональную структуру экономики. В то же время она меняется. Так важнейшая задача, которую решает закон о бюджете на 2010-й и два последующих года, - это исполнение всех социальных обязательств государства вне зависимости от цен на нефть. Социальные расходы не урезаны, а по многим позициям выросли. Для этого пришлось пойти на достаточно большой дефицит бюджета. Он составит 2,9 триллиона рублей, и для его покрытия надо будет брать средства из двух «нефтегазовых копилок» - Резервного фонда и Фонда национального благосостояния [26].</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Следует иметь в виду, что крупная часть социальных расходов проходит по внебюджетным социальным фондам.</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Итак, роль государственного бюджета в социально-экономическом развитии общества заключается в следующем.</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Во-первых, государственный бюджет является инструментом воздействия на развитие экономики. С помощью государственного бюджета государство осуществляет перераспределение национального дохода и тем самым изменяет структуру общественного производства, влияет на социальные преобразования. В условиях хозяйственных реформ государство усиливает свои позиции в экономике путем изменения методов бюджетного воздействия на общественное производство, используя бюджет. Государство применяет формы прямого и косвенного воздействия на экономику предоставляет организациям и предприятиям</w:t>
      </w:r>
      <w:r w:rsidR="00CB5AE9">
        <w:rPr>
          <w:sz w:val="28"/>
          <w:szCs w:val="28"/>
          <w:vertAlign w:val="baseline"/>
        </w:rPr>
        <w:t xml:space="preserve"> </w:t>
      </w:r>
      <w:r w:rsidRPr="00CB5AE9">
        <w:rPr>
          <w:sz w:val="28"/>
          <w:szCs w:val="28"/>
          <w:vertAlign w:val="baseline"/>
        </w:rPr>
        <w:t>субсидии, государственные инвестиции, осуществляет бюджетное финансирование</w:t>
      </w:r>
      <w:r w:rsidR="00CB5AE9">
        <w:rPr>
          <w:sz w:val="28"/>
          <w:szCs w:val="28"/>
          <w:vertAlign w:val="baseline"/>
        </w:rPr>
        <w:t xml:space="preserve"> </w:t>
      </w:r>
      <w:r w:rsidRPr="00CB5AE9">
        <w:rPr>
          <w:sz w:val="28"/>
          <w:szCs w:val="28"/>
          <w:vertAlign w:val="baseline"/>
        </w:rPr>
        <w:t>отраслей, определяющих научно-технический прогресс, добиваясь в конечном итоге изменения народнохозяйственных пропорций.</w:t>
      </w:r>
      <w:r w:rsidR="00CB5AE9">
        <w:rPr>
          <w:sz w:val="28"/>
          <w:szCs w:val="28"/>
          <w:vertAlign w:val="baseline"/>
        </w:rPr>
        <w:t xml:space="preserve">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Во-вторых, государственный бюджет играет важную роль в решении социальных проблем. Путем улучшения бюджетного финансирования учреждений социальной сферы: просвещения, здравоохранения, социального обеспечения, жилищного строительства. В перспективе роль государственного бюджета в социальных процессах будет усиливаться. Обусловлено это тем, что бюджетные средства в совокупности с внебюджетными фондами являются финансовой базой осуществления социальных преобразований, перехода на более высокий уровень социального обслуживания населения страны. Кроме того, государственный бюджет обеспечивает нивелирование социальных последствий расслоения граждан по их материальному положению.</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В-третьих, на современном этапе развития экономики государственный бюджет становится одним из основных инструментов государства в проведении экономической и социальной политики. Планируя бюджетные доходы и расходы, государство концентрирует в своих руках денежные средства на проведение экономической и социальной политики для преодоления экономического кризиса.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В-четвертых, государственный бюджет играет важную роль в выравнивании экономического развития регионов страны путем бюджетного финансирования объектов. Бюджетное финансирование может осуществляться на возвратной и безвозвратной основе. На возвратной основе бюджетные средства предоставляются в виде кредита на капитальные вложения. Эти средства играют важную роль в строительстве объектов культурно-бытового назначения:</w:t>
      </w:r>
      <w:r w:rsidR="00CB5AE9">
        <w:rPr>
          <w:sz w:val="28"/>
          <w:szCs w:val="28"/>
          <w:vertAlign w:val="baseline"/>
        </w:rPr>
        <w:t xml:space="preserve"> </w:t>
      </w:r>
      <w:r w:rsidRPr="00CB5AE9">
        <w:rPr>
          <w:sz w:val="28"/>
          <w:szCs w:val="28"/>
          <w:vertAlign w:val="baseline"/>
        </w:rPr>
        <w:t>магазинов, предприятий общественного питания, бытового обслуживания, школ, больниц, жилья, театров и других предприятий.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В-пятых, основная роль бюджет</w:t>
      </w:r>
      <w:r w:rsidRPr="00CB5AE9">
        <w:rPr>
          <w:sz w:val="28"/>
          <w:szCs w:val="28"/>
          <w:vertAlign w:val="baseline"/>
          <w:lang w:val="en-US"/>
        </w:rPr>
        <w:t>a</w:t>
      </w:r>
      <w:r w:rsidRPr="00CB5AE9">
        <w:rPr>
          <w:sz w:val="28"/>
          <w:szCs w:val="28"/>
          <w:vertAlign w:val="baseline"/>
        </w:rPr>
        <w:t xml:space="preserve"> состоит в том, что он ежегодно мобилизует и концентрирует денежные накопления предприятий, организаций и населения в централизованном государственном фонде для финансирования социально-культурных мероприятий, народного хозяйства, укрепления обороноспособности страны, на содержание органов государственной власти и образования резервов.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Государственный бюджет и сконцентрированные в нем денежные средства дают возможности маневрирования при распределении бюджетных средств с учетом приоритетности финансирования государственных программ.</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соответствии с Бюджетным посланием Президента Российской Федерации в качестве основных приоритетов расходов федерального бюджета</w:t>
      </w:r>
      <w:r w:rsidR="00CB5AE9">
        <w:rPr>
          <w:sz w:val="28"/>
          <w:szCs w:val="28"/>
          <w:vertAlign w:val="baseline"/>
        </w:rPr>
        <w:t xml:space="preserve"> </w:t>
      </w:r>
      <w:r w:rsidRPr="00CB5AE9">
        <w:rPr>
          <w:sz w:val="28"/>
          <w:szCs w:val="28"/>
          <w:vertAlign w:val="baseline"/>
        </w:rPr>
        <w:t>на 2010-2012 годы, в том числе, определено безусловное выполнение социальных обязательств государства с одновременным повышением адресности социальной помощи, реализация приоритетных национальных проектов, поддержка жилищного строительства, повышение качества услуг образования и здравоохранения</w:t>
      </w:r>
      <w:r w:rsidR="00856F6B" w:rsidRPr="00CB5AE9">
        <w:rPr>
          <w:sz w:val="28"/>
          <w:szCs w:val="28"/>
          <w:vertAlign w:val="baseline"/>
        </w:rPr>
        <w:t>.</w:t>
      </w:r>
      <w:r w:rsidRPr="00CB5AE9">
        <w:rPr>
          <w:sz w:val="28"/>
          <w:szCs w:val="28"/>
          <w:vertAlign w:val="baseline"/>
        </w:rPr>
        <w:t xml:space="preserve"> </w:t>
      </w:r>
      <w:r w:rsidR="00856F6B" w:rsidRPr="00CB5AE9">
        <w:rPr>
          <w:sz w:val="28"/>
          <w:szCs w:val="28"/>
          <w:vertAlign w:val="baseline"/>
        </w:rPr>
        <w:t>[5]</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Таким образом, государственный бюджет играет важную роль в реализации экономической политики государства, направленной на повышение жизненного уровня населения страны. </w:t>
      </w:r>
    </w:p>
    <w:p w:rsidR="00505E84" w:rsidRPr="00CB5AE9" w:rsidRDefault="00CB5AE9" w:rsidP="00CB5AE9">
      <w:pPr>
        <w:widowControl w:val="0"/>
        <w:spacing w:after="0" w:line="360" w:lineRule="auto"/>
        <w:ind w:firstLine="709"/>
        <w:jc w:val="both"/>
        <w:rPr>
          <w:sz w:val="28"/>
          <w:szCs w:val="28"/>
          <w:vertAlign w:val="baseline"/>
        </w:rPr>
      </w:pPr>
      <w:r>
        <w:rPr>
          <w:sz w:val="28"/>
          <w:szCs w:val="28"/>
          <w:vertAlign w:val="baseline"/>
        </w:rPr>
        <w:br w:type="page"/>
      </w:r>
      <w:r w:rsidR="00505E84" w:rsidRPr="00CB5AE9">
        <w:rPr>
          <w:sz w:val="28"/>
          <w:szCs w:val="28"/>
          <w:vertAlign w:val="baseline"/>
        </w:rPr>
        <w:t>2 Анализ параметров социально-экономического развития Российской Федерации в современных условиях и на перспективу</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2.1 Анализ динамики расходов Федерального бюджета РФ 2008-2010 гг., характеристика его социальной направленности</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соответствии с Бюджетным Кодексом РФ классификация расходов бюджета состоит из одиннадцати разделов. Они являются едиными для бюджетов бюджетной системы Российской Федерации разделами и подразделами классификации расходов бюджетов [3,ст.21].</w:t>
      </w:r>
      <w:r w:rsidR="00CB5AE9">
        <w:rPr>
          <w:sz w:val="28"/>
          <w:szCs w:val="28"/>
          <w:vertAlign w:val="baseline"/>
        </w:rPr>
        <w:t xml:space="preserve"> </w:t>
      </w:r>
      <w:r w:rsidRPr="00CB5AE9">
        <w:rPr>
          <w:sz w:val="28"/>
          <w:szCs w:val="28"/>
          <w:vertAlign w:val="baseline"/>
        </w:rPr>
        <w:t>Расходы федерального бюджета на 2008- 2010 гг. представлены в приложении А.</w:t>
      </w:r>
    </w:p>
    <w:p w:rsidR="00505E84"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Наибольший удельный вес в классификации расходов занимают межбюджетные трансферты. В 2008 году доля расходования этих средств составляет 34,73%. Если говорить о динамике этого показателя, то уже в 2009 году он снижается на 2,21 %. Но в денежном эквиваленте увеличивается на 141,56 млрд. руб. В среднесрочной перспективе предусмотрено абсолютное увеличение межбюджетных трансфертов к 2010 году до 2 720,97 млрд. рублей, что составляет на 439,41 млрд. руб. больше по отношению к 2008 году. </w:t>
      </w:r>
      <w:r w:rsidR="007D1BBD" w:rsidRPr="00CB5AE9">
        <w:rPr>
          <w:sz w:val="28"/>
          <w:szCs w:val="28"/>
          <w:vertAlign w:val="baseline"/>
        </w:rPr>
        <w:t>На</w:t>
      </w:r>
      <w:r w:rsidR="00CB5AE9">
        <w:rPr>
          <w:sz w:val="28"/>
          <w:szCs w:val="28"/>
          <w:vertAlign w:val="baseline"/>
        </w:rPr>
        <w:t xml:space="preserve"> </w:t>
      </w:r>
      <w:r w:rsidR="007D1BBD" w:rsidRPr="00CB5AE9">
        <w:rPr>
          <w:sz w:val="28"/>
          <w:szCs w:val="28"/>
          <w:vertAlign w:val="baseline"/>
        </w:rPr>
        <w:t>рисунках</w:t>
      </w:r>
      <w:r w:rsidRPr="00CB5AE9">
        <w:rPr>
          <w:sz w:val="28"/>
          <w:szCs w:val="28"/>
          <w:vertAlign w:val="baseline"/>
        </w:rPr>
        <w:t xml:space="preserve"> </w:t>
      </w:r>
      <w:r w:rsidR="007D1BBD" w:rsidRPr="00CB5AE9">
        <w:rPr>
          <w:sz w:val="28"/>
          <w:szCs w:val="28"/>
          <w:vertAlign w:val="baseline"/>
        </w:rPr>
        <w:t>3</w:t>
      </w:r>
      <w:r w:rsidRPr="00CB5AE9">
        <w:rPr>
          <w:sz w:val="28"/>
          <w:szCs w:val="28"/>
          <w:vertAlign w:val="baseline"/>
        </w:rPr>
        <w:t xml:space="preserve"> и </w:t>
      </w:r>
      <w:r w:rsidR="007D1BBD" w:rsidRPr="00CB5AE9">
        <w:rPr>
          <w:sz w:val="28"/>
          <w:szCs w:val="28"/>
          <w:vertAlign w:val="baseline"/>
        </w:rPr>
        <w:t>4</w:t>
      </w:r>
      <w:r w:rsidRPr="00CB5AE9">
        <w:rPr>
          <w:sz w:val="28"/>
          <w:szCs w:val="28"/>
          <w:vertAlign w:val="baseline"/>
        </w:rPr>
        <w:t xml:space="preserve">, можно наглядно увидеть, как происходит изменение этого показателя. </w:t>
      </w:r>
    </w:p>
    <w:p w:rsidR="00CB5AE9" w:rsidRPr="00CB5AE9" w:rsidRDefault="00CB5AE9" w:rsidP="00CB5AE9">
      <w:pPr>
        <w:widowControl w:val="0"/>
        <w:spacing w:after="0" w:line="360" w:lineRule="auto"/>
        <w:ind w:firstLine="709"/>
        <w:jc w:val="both"/>
        <w:rPr>
          <w:sz w:val="28"/>
          <w:szCs w:val="28"/>
          <w:vertAlign w:val="baseline"/>
        </w:rPr>
      </w:pPr>
    </w:p>
    <w:p w:rsidR="007D1BBD" w:rsidRPr="00CB5AE9" w:rsidRDefault="00545B13" w:rsidP="00CB5AE9">
      <w:pPr>
        <w:widowControl w:val="0"/>
        <w:spacing w:after="0" w:line="360" w:lineRule="auto"/>
        <w:ind w:firstLine="709"/>
        <w:jc w:val="both"/>
        <w:rPr>
          <w:sz w:val="28"/>
          <w:szCs w:val="28"/>
          <w:vertAlign w:val="baseline"/>
        </w:rPr>
      </w:pPr>
      <w:r>
        <w:rPr>
          <w:sz w:val="28"/>
          <w:szCs w:val="28"/>
          <w:vertAlign w:val="baseline"/>
        </w:rPr>
        <w:pict>
          <v:shape id="_x0000_i1027" type="#_x0000_t75" style="width:242.25pt;height:191.25pt">
            <v:imagedata r:id="rId9" o:title=""/>
          </v:shape>
        </w:pict>
      </w:r>
    </w:p>
    <w:p w:rsidR="007D1BBD" w:rsidRPr="00CB5AE9" w:rsidRDefault="007D1BBD" w:rsidP="00CB5AE9">
      <w:pPr>
        <w:widowControl w:val="0"/>
        <w:spacing w:after="0" w:line="360" w:lineRule="auto"/>
        <w:ind w:firstLine="709"/>
        <w:jc w:val="both"/>
        <w:rPr>
          <w:sz w:val="28"/>
          <w:szCs w:val="28"/>
          <w:vertAlign w:val="baseline"/>
        </w:rPr>
      </w:pPr>
      <w:r w:rsidRPr="00CB5AE9">
        <w:rPr>
          <w:sz w:val="28"/>
          <w:szCs w:val="28"/>
          <w:vertAlign w:val="baseline"/>
        </w:rPr>
        <w:t>Рисунок 3 - Межбюджетные трансферты в абсолютном выражении</w:t>
      </w:r>
      <w:r w:rsidR="00CB5AE9">
        <w:rPr>
          <w:sz w:val="28"/>
          <w:szCs w:val="28"/>
          <w:vertAlign w:val="baseline"/>
        </w:rPr>
        <w:t xml:space="preserve"> </w:t>
      </w:r>
    </w:p>
    <w:p w:rsidR="00505E84" w:rsidRPr="00CB5AE9" w:rsidRDefault="00545B13" w:rsidP="00CB5AE9">
      <w:pPr>
        <w:widowControl w:val="0"/>
        <w:spacing w:after="0" w:line="360" w:lineRule="auto"/>
        <w:ind w:firstLine="709"/>
        <w:jc w:val="both"/>
        <w:rPr>
          <w:sz w:val="28"/>
          <w:szCs w:val="28"/>
          <w:vertAlign w:val="baseline"/>
        </w:rPr>
      </w:pPr>
      <w:r>
        <w:rPr>
          <w:sz w:val="28"/>
          <w:szCs w:val="28"/>
          <w:vertAlign w:val="baseline"/>
        </w:rPr>
        <w:pict>
          <v:shape id="_x0000_i1028" type="#_x0000_t75" style="width:258pt;height:240.75pt">
            <v:imagedata r:id="rId10" o:title=""/>
          </v:shape>
        </w:pict>
      </w:r>
    </w:p>
    <w:p w:rsidR="007D1BBD" w:rsidRPr="00CB5AE9" w:rsidRDefault="007D1BBD" w:rsidP="00CB5AE9">
      <w:pPr>
        <w:widowControl w:val="0"/>
        <w:spacing w:after="0" w:line="360" w:lineRule="auto"/>
        <w:ind w:firstLine="709"/>
        <w:jc w:val="both"/>
        <w:rPr>
          <w:sz w:val="28"/>
          <w:szCs w:val="28"/>
          <w:vertAlign w:val="baseline"/>
        </w:rPr>
      </w:pPr>
      <w:r w:rsidRPr="00CB5AE9">
        <w:rPr>
          <w:sz w:val="28"/>
          <w:szCs w:val="28"/>
          <w:vertAlign w:val="baseline"/>
        </w:rPr>
        <w:t>Рисунок 4 - Межбюджетные трансферты в относительном выражении</w:t>
      </w:r>
    </w:p>
    <w:p w:rsidR="00CB5AE9" w:rsidRDefault="00CB5AE9" w:rsidP="00CB5AE9">
      <w:pPr>
        <w:widowControl w:val="0"/>
        <w:spacing w:after="0" w:line="360" w:lineRule="auto"/>
        <w:ind w:firstLine="709"/>
        <w:jc w:val="both"/>
        <w:rPr>
          <w:sz w:val="28"/>
          <w:szCs w:val="28"/>
          <w:vertAlign w:val="baseline"/>
        </w:rPr>
      </w:pPr>
    </w:p>
    <w:p w:rsidR="00AE32AA"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Это свидетельствует о финансировании бюджетов субъектов РФ. Бюджетные ассигнования федерального бюджета по разделу «Межбюджетные трансферты». В среднесрочной перспективе прогнозируется рост объема межбюджетных трансфертов для перечисления государственным внебюджетным фондам. В динамике этот показатель растет. Это обусловлено необходимостью проведения дополнительных мер по укреплению и сбалансированности системы пенсионного обеспечения, решению задач, поставленных в Послании Президента РФ Федеральному Собранию РФ, по повышению размеров пенсий и пособий, усилению социальной направленности в отношении таких категорий граждан, как инвалиды, ветераны, реализации мероприятий, направленных на демографическое развитие страны и т.д. В целом свидетельствует об увеличении расходования этих средств самого раздела</w:t>
      </w:r>
      <w:r w:rsidR="00856F6B" w:rsidRPr="00CB5AE9">
        <w:rPr>
          <w:sz w:val="28"/>
          <w:szCs w:val="28"/>
          <w:vertAlign w:val="baseline"/>
        </w:rPr>
        <w:t>. [4]</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По вопросам национальной экономики в 2008 году сумма составила</w:t>
      </w:r>
      <w:r w:rsidR="00CB5AE9">
        <w:rPr>
          <w:sz w:val="28"/>
          <w:szCs w:val="28"/>
          <w:vertAlign w:val="baseline"/>
        </w:rPr>
        <w:t xml:space="preserve"> </w:t>
      </w:r>
      <w:r w:rsidRPr="00CB5AE9">
        <w:rPr>
          <w:sz w:val="28"/>
          <w:szCs w:val="28"/>
          <w:vertAlign w:val="baseline"/>
        </w:rPr>
        <w:t>702,32 млрд. руб., в 2010 он снизится до 528,55 млрд. руб. что существенно заметно в процентном соотношении на 4,16%., а в 2009 этот показатель составит 789,62 млрд. руб.</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К этому разделу относятся полномочия по регулированию и поддержке экономической деятельности, включая вопросы природопользования, развития инфраструктуры и природно-ресурсного потенциала, государственной поддержки отдельных отраслей экономики в основном отнесены к ведению Российской Федерации.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Основное место в их структуре занимают бюджетные ассигнования на транспорт, воспроизводство минерально-сырьевой базы, сельское хозяйство и рыболовство, связь и информатику, другие вопросы в области национальной экономики.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В 2010 году произойдут изменения доли расходов в процентном соотношении от общего объема расходов. Неизменными лидерами остаются межбюджетные трансферты и общегосударственные вопросы. Оба эти раздела наращивают финансирование.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Следующим разделом, удельный вес которого снижается в общем объеме расходов, является образование, в 2008 году состави</w:t>
      </w:r>
      <w:r w:rsidR="00626058" w:rsidRPr="00CB5AE9">
        <w:rPr>
          <w:sz w:val="28"/>
          <w:szCs w:val="28"/>
          <w:vertAlign w:val="baseline"/>
        </w:rPr>
        <w:t>л</w:t>
      </w:r>
      <w:r w:rsidRPr="00CB5AE9">
        <w:rPr>
          <w:sz w:val="28"/>
          <w:szCs w:val="28"/>
          <w:vertAlign w:val="baseline"/>
        </w:rPr>
        <w:t xml:space="preserve"> 4,68 %.</w:t>
      </w:r>
      <w:r w:rsidR="00CB5AE9">
        <w:rPr>
          <w:sz w:val="28"/>
          <w:szCs w:val="28"/>
          <w:vertAlign w:val="baseline"/>
        </w:rPr>
        <w:t xml:space="preserve"> </w:t>
      </w:r>
      <w:r w:rsidRPr="00CB5AE9">
        <w:rPr>
          <w:sz w:val="28"/>
          <w:szCs w:val="28"/>
          <w:vertAlign w:val="baseline"/>
        </w:rPr>
        <w:t>В динамике этот показатель падает,</w:t>
      </w:r>
      <w:r w:rsidR="00CB5AE9">
        <w:rPr>
          <w:sz w:val="28"/>
          <w:szCs w:val="28"/>
          <w:vertAlign w:val="baseline"/>
        </w:rPr>
        <w:t xml:space="preserve"> </w:t>
      </w:r>
      <w:r w:rsidR="00626058" w:rsidRPr="00CB5AE9">
        <w:rPr>
          <w:sz w:val="28"/>
          <w:szCs w:val="28"/>
          <w:vertAlign w:val="baseline"/>
        </w:rPr>
        <w:t>в</w:t>
      </w:r>
      <w:r w:rsidRPr="00CB5AE9">
        <w:rPr>
          <w:sz w:val="28"/>
          <w:szCs w:val="28"/>
          <w:vertAlign w:val="baseline"/>
        </w:rPr>
        <w:t xml:space="preserve"> 2009 году</w:t>
      </w:r>
      <w:r w:rsidR="00CB5AE9">
        <w:rPr>
          <w:sz w:val="28"/>
          <w:szCs w:val="28"/>
          <w:vertAlign w:val="baseline"/>
        </w:rPr>
        <w:t xml:space="preserve"> </w:t>
      </w:r>
      <w:r w:rsidRPr="00CB5AE9">
        <w:rPr>
          <w:sz w:val="28"/>
          <w:szCs w:val="28"/>
          <w:vertAlign w:val="baseline"/>
        </w:rPr>
        <w:t>он снизи</w:t>
      </w:r>
      <w:r w:rsidR="00626058" w:rsidRPr="00CB5AE9">
        <w:rPr>
          <w:sz w:val="28"/>
          <w:szCs w:val="28"/>
          <w:vertAlign w:val="baseline"/>
        </w:rPr>
        <w:t>л</w:t>
      </w:r>
      <w:r w:rsidRPr="00CB5AE9">
        <w:rPr>
          <w:sz w:val="28"/>
          <w:szCs w:val="28"/>
          <w:vertAlign w:val="baseline"/>
        </w:rPr>
        <w:t>ся на 0,47 %. В денежном выражении это показатель увеличивается. Это связано с реализацией национального проекта «Образование», также увеличением заработной</w:t>
      </w:r>
      <w:r w:rsidR="00CB5AE9">
        <w:rPr>
          <w:sz w:val="28"/>
          <w:szCs w:val="28"/>
          <w:vertAlign w:val="baseline"/>
        </w:rPr>
        <w:t xml:space="preserve"> </w:t>
      </w:r>
      <w:r w:rsidRPr="00CB5AE9">
        <w:rPr>
          <w:sz w:val="28"/>
          <w:szCs w:val="28"/>
          <w:vertAlign w:val="baseline"/>
        </w:rPr>
        <w:t>платы учителям. Направляются ассигнования на повышение квалификации и переподготовку работников федеральных бюджетных учреждений, реализация мер социальной защиты для детей-сирот и детей, оставшихся без попечения родителей, обучающихся в этих учреждениях, ассигнования позволят обеспечить предоставление среднего профессионального образования студентам, высшего образования, а именно увеличение бюджетных мест.</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Раздел социальная</w:t>
      </w:r>
      <w:r w:rsidR="00CB5AE9">
        <w:rPr>
          <w:sz w:val="28"/>
          <w:szCs w:val="28"/>
          <w:vertAlign w:val="baseline"/>
        </w:rPr>
        <w:t xml:space="preserve"> </w:t>
      </w:r>
      <w:r w:rsidRPr="00CB5AE9">
        <w:rPr>
          <w:sz w:val="28"/>
          <w:szCs w:val="28"/>
          <w:vertAlign w:val="baseline"/>
        </w:rPr>
        <w:t xml:space="preserve">политика имеет немаловажное значение, но его финансирование занимает не значительную долю в общем объеме расходов федерального бюджета. Согласно </w:t>
      </w:r>
      <w:r w:rsidR="00626058" w:rsidRPr="00CB5AE9">
        <w:rPr>
          <w:sz w:val="28"/>
          <w:szCs w:val="28"/>
          <w:vertAlign w:val="baseline"/>
        </w:rPr>
        <w:t xml:space="preserve">приложению А </w:t>
      </w:r>
      <w:r w:rsidRPr="00CB5AE9">
        <w:rPr>
          <w:sz w:val="28"/>
          <w:szCs w:val="28"/>
          <w:vertAlign w:val="baseline"/>
        </w:rPr>
        <w:t>показатель наращивает свой потенциал, в 200</w:t>
      </w:r>
      <w:r w:rsidR="00626058" w:rsidRPr="00CB5AE9">
        <w:rPr>
          <w:sz w:val="28"/>
          <w:szCs w:val="28"/>
          <w:vertAlign w:val="baseline"/>
        </w:rPr>
        <w:t>8</w:t>
      </w:r>
      <w:r w:rsidRPr="00CB5AE9">
        <w:rPr>
          <w:sz w:val="28"/>
          <w:szCs w:val="28"/>
          <w:vertAlign w:val="baseline"/>
        </w:rPr>
        <w:t xml:space="preserve"> году поступлений из федерального бюджета б</w:t>
      </w:r>
      <w:r w:rsidR="00626058" w:rsidRPr="00CB5AE9">
        <w:rPr>
          <w:sz w:val="28"/>
          <w:szCs w:val="28"/>
          <w:vertAlign w:val="baseline"/>
        </w:rPr>
        <w:t>ыло</w:t>
      </w:r>
      <w:r w:rsidRPr="00CB5AE9">
        <w:rPr>
          <w:sz w:val="28"/>
          <w:szCs w:val="28"/>
          <w:vertAlign w:val="baseline"/>
        </w:rPr>
        <w:t xml:space="preserve"> на сумму 270,86 млрд. руб., к 2010 году эта сумма увеличится на 125,68 млрд. руб. Финансирование осуществляются за счет субвенций Фонда компенсаций (раздел «Межбюджетные трансферты»). Рассмотрим ниже структуру этого раздела, основное место занимают бюджетные ассигнования на пенсионное и социальное обеспечение. </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Таблица 1- Состав и структура статьи «социальная политика»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0"/>
        <w:gridCol w:w="1310"/>
        <w:gridCol w:w="1507"/>
        <w:gridCol w:w="972"/>
      </w:tblGrid>
      <w:tr w:rsidR="00505E84" w:rsidRPr="00CB5AE9" w:rsidTr="00CB5AE9">
        <w:trPr>
          <w:cantSplit/>
          <w:trHeight w:val="288"/>
          <w:jc w:val="center"/>
        </w:trPr>
        <w:tc>
          <w:tcPr>
            <w:tcW w:w="5200" w:type="dxa"/>
            <w:vMerge w:val="restart"/>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Подразделы</w:t>
            </w:r>
          </w:p>
        </w:tc>
        <w:tc>
          <w:tcPr>
            <w:tcW w:w="3789" w:type="dxa"/>
            <w:gridSpan w:val="3"/>
          </w:tcPr>
          <w:p w:rsidR="00505E84" w:rsidRPr="00CB5AE9" w:rsidRDefault="00CB5AE9" w:rsidP="00CB5AE9">
            <w:pPr>
              <w:widowControl w:val="0"/>
              <w:spacing w:after="0" w:line="360" w:lineRule="auto"/>
              <w:jc w:val="both"/>
              <w:rPr>
                <w:sz w:val="20"/>
                <w:szCs w:val="20"/>
                <w:vertAlign w:val="baseline"/>
              </w:rPr>
            </w:pPr>
            <w:r w:rsidRPr="00CB5AE9">
              <w:rPr>
                <w:sz w:val="20"/>
                <w:szCs w:val="20"/>
                <w:vertAlign w:val="baseline"/>
              </w:rPr>
              <w:t xml:space="preserve"> </w:t>
            </w:r>
            <w:r w:rsidR="00505E84" w:rsidRPr="00CB5AE9">
              <w:rPr>
                <w:sz w:val="20"/>
                <w:szCs w:val="20"/>
                <w:vertAlign w:val="baseline"/>
              </w:rPr>
              <w:t>Проект бюджета</w:t>
            </w:r>
          </w:p>
        </w:tc>
      </w:tr>
      <w:tr w:rsidR="00505E84" w:rsidRPr="00CB5AE9" w:rsidTr="00CB5AE9">
        <w:trPr>
          <w:cantSplit/>
          <w:trHeight w:val="146"/>
          <w:jc w:val="center"/>
        </w:trPr>
        <w:tc>
          <w:tcPr>
            <w:tcW w:w="5200" w:type="dxa"/>
            <w:vMerge/>
          </w:tcPr>
          <w:p w:rsidR="00505E84" w:rsidRPr="00CB5AE9" w:rsidRDefault="00505E84" w:rsidP="00CB5AE9">
            <w:pPr>
              <w:widowControl w:val="0"/>
              <w:spacing w:after="0" w:line="360" w:lineRule="auto"/>
              <w:jc w:val="both"/>
              <w:rPr>
                <w:sz w:val="20"/>
                <w:szCs w:val="20"/>
                <w:vertAlign w:val="baseline"/>
              </w:rPr>
            </w:pPr>
          </w:p>
        </w:tc>
        <w:tc>
          <w:tcPr>
            <w:tcW w:w="131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2008</w:t>
            </w:r>
          </w:p>
        </w:tc>
        <w:tc>
          <w:tcPr>
            <w:tcW w:w="1507"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2009</w:t>
            </w:r>
          </w:p>
        </w:tc>
        <w:tc>
          <w:tcPr>
            <w:tcW w:w="972"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2010</w:t>
            </w:r>
          </w:p>
        </w:tc>
      </w:tr>
      <w:tr w:rsidR="00505E84" w:rsidRPr="00CB5AE9" w:rsidTr="00CB5AE9">
        <w:trPr>
          <w:trHeight w:val="275"/>
          <w:jc w:val="center"/>
        </w:trPr>
        <w:tc>
          <w:tcPr>
            <w:tcW w:w="520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Пенсионное обеспечение</w:t>
            </w:r>
          </w:p>
        </w:tc>
        <w:tc>
          <w:tcPr>
            <w:tcW w:w="131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80,3</w:t>
            </w:r>
          </w:p>
        </w:tc>
        <w:tc>
          <w:tcPr>
            <w:tcW w:w="1507"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81,7</w:t>
            </w:r>
          </w:p>
        </w:tc>
        <w:tc>
          <w:tcPr>
            <w:tcW w:w="972"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80,6</w:t>
            </w:r>
          </w:p>
        </w:tc>
      </w:tr>
      <w:tr w:rsidR="00505E84" w:rsidRPr="00CB5AE9" w:rsidTr="00CB5AE9">
        <w:trPr>
          <w:trHeight w:val="275"/>
          <w:jc w:val="center"/>
        </w:trPr>
        <w:tc>
          <w:tcPr>
            <w:tcW w:w="520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Социальное обслуживание населения</w:t>
            </w:r>
          </w:p>
        </w:tc>
        <w:tc>
          <w:tcPr>
            <w:tcW w:w="131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1,5</w:t>
            </w:r>
          </w:p>
        </w:tc>
        <w:tc>
          <w:tcPr>
            <w:tcW w:w="1507"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1,3</w:t>
            </w:r>
          </w:p>
        </w:tc>
        <w:tc>
          <w:tcPr>
            <w:tcW w:w="972"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1,3</w:t>
            </w:r>
          </w:p>
        </w:tc>
      </w:tr>
      <w:tr w:rsidR="00505E84" w:rsidRPr="00CB5AE9" w:rsidTr="00CB5AE9">
        <w:trPr>
          <w:trHeight w:val="275"/>
          <w:jc w:val="center"/>
        </w:trPr>
        <w:tc>
          <w:tcPr>
            <w:tcW w:w="520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Социальное обеспечение населения</w:t>
            </w:r>
          </w:p>
        </w:tc>
        <w:tc>
          <w:tcPr>
            <w:tcW w:w="131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17,8</w:t>
            </w:r>
          </w:p>
        </w:tc>
        <w:tc>
          <w:tcPr>
            <w:tcW w:w="1507"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16,7</w:t>
            </w:r>
          </w:p>
        </w:tc>
        <w:tc>
          <w:tcPr>
            <w:tcW w:w="972"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17,8</w:t>
            </w:r>
          </w:p>
        </w:tc>
      </w:tr>
      <w:tr w:rsidR="00505E84" w:rsidRPr="00CB5AE9" w:rsidTr="00CB5AE9">
        <w:trPr>
          <w:trHeight w:val="548"/>
          <w:jc w:val="center"/>
        </w:trPr>
        <w:tc>
          <w:tcPr>
            <w:tcW w:w="520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Прикладные научные исследования в области социальной политики</w:t>
            </w:r>
          </w:p>
        </w:tc>
        <w:tc>
          <w:tcPr>
            <w:tcW w:w="1310" w:type="dxa"/>
          </w:tcPr>
          <w:p w:rsidR="00505E84" w:rsidRPr="00CB5AE9" w:rsidRDefault="00505E84" w:rsidP="00CB5AE9">
            <w:pPr>
              <w:widowControl w:val="0"/>
              <w:spacing w:after="0" w:line="360" w:lineRule="auto"/>
              <w:jc w:val="both"/>
              <w:rPr>
                <w:sz w:val="20"/>
                <w:szCs w:val="20"/>
                <w:vertAlign w:val="baseline"/>
              </w:rPr>
            </w:pPr>
          </w:p>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0,1</w:t>
            </w:r>
          </w:p>
        </w:tc>
        <w:tc>
          <w:tcPr>
            <w:tcW w:w="1507" w:type="dxa"/>
          </w:tcPr>
          <w:p w:rsidR="00505E84" w:rsidRPr="00CB5AE9" w:rsidRDefault="00505E84" w:rsidP="00CB5AE9">
            <w:pPr>
              <w:widowControl w:val="0"/>
              <w:spacing w:after="0" w:line="360" w:lineRule="auto"/>
              <w:jc w:val="both"/>
              <w:rPr>
                <w:sz w:val="20"/>
                <w:szCs w:val="20"/>
                <w:vertAlign w:val="baseline"/>
              </w:rPr>
            </w:pPr>
          </w:p>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w:t>
            </w:r>
          </w:p>
        </w:tc>
        <w:tc>
          <w:tcPr>
            <w:tcW w:w="972" w:type="dxa"/>
          </w:tcPr>
          <w:p w:rsidR="00505E84" w:rsidRPr="00CB5AE9" w:rsidRDefault="00505E84" w:rsidP="00CB5AE9">
            <w:pPr>
              <w:widowControl w:val="0"/>
              <w:spacing w:after="0" w:line="360" w:lineRule="auto"/>
              <w:jc w:val="both"/>
              <w:rPr>
                <w:sz w:val="20"/>
                <w:szCs w:val="20"/>
                <w:vertAlign w:val="baseline"/>
              </w:rPr>
            </w:pPr>
          </w:p>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w:t>
            </w:r>
          </w:p>
        </w:tc>
      </w:tr>
      <w:tr w:rsidR="00505E84" w:rsidRPr="00CB5AE9" w:rsidTr="00CB5AE9">
        <w:trPr>
          <w:trHeight w:val="355"/>
          <w:jc w:val="center"/>
        </w:trPr>
        <w:tc>
          <w:tcPr>
            <w:tcW w:w="520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Другие вопросы в области социальной политики</w:t>
            </w:r>
          </w:p>
        </w:tc>
        <w:tc>
          <w:tcPr>
            <w:tcW w:w="131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0,4</w:t>
            </w:r>
          </w:p>
        </w:tc>
        <w:tc>
          <w:tcPr>
            <w:tcW w:w="1507"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0,3</w:t>
            </w:r>
          </w:p>
        </w:tc>
        <w:tc>
          <w:tcPr>
            <w:tcW w:w="972"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0,3</w:t>
            </w:r>
          </w:p>
        </w:tc>
      </w:tr>
      <w:tr w:rsidR="00505E84" w:rsidRPr="00CB5AE9" w:rsidTr="00CB5AE9">
        <w:trPr>
          <w:trHeight w:val="341"/>
          <w:jc w:val="center"/>
        </w:trPr>
        <w:tc>
          <w:tcPr>
            <w:tcW w:w="520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Итого по разделу </w:t>
            </w:r>
          </w:p>
        </w:tc>
        <w:tc>
          <w:tcPr>
            <w:tcW w:w="131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100,0</w:t>
            </w:r>
          </w:p>
        </w:tc>
        <w:tc>
          <w:tcPr>
            <w:tcW w:w="1507"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100,0</w:t>
            </w:r>
          </w:p>
        </w:tc>
        <w:tc>
          <w:tcPr>
            <w:tcW w:w="972"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100,0</w:t>
            </w:r>
          </w:p>
        </w:tc>
      </w:tr>
    </w:tbl>
    <w:p w:rsidR="00AE32AA" w:rsidRPr="00CB5AE9" w:rsidRDefault="00AE32AA" w:rsidP="00CB5AE9">
      <w:pPr>
        <w:pStyle w:val="3"/>
        <w:widowControl w:val="0"/>
        <w:spacing w:after="0" w:line="360" w:lineRule="auto"/>
        <w:ind w:left="0" w:firstLine="709"/>
        <w:jc w:val="both"/>
        <w:rPr>
          <w:sz w:val="28"/>
          <w:szCs w:val="24"/>
        </w:rPr>
      </w:pPr>
      <w:r w:rsidRPr="00CB5AE9">
        <w:rPr>
          <w:sz w:val="28"/>
          <w:szCs w:val="24"/>
        </w:rPr>
        <w:t xml:space="preserve"> [Ист.: ФЗ «О федеральном бюджете на 2008 год и на плановый период 2009-2010 годов»]</w:t>
      </w:r>
      <w:r w:rsidR="00CB5AE9">
        <w:rPr>
          <w:sz w:val="28"/>
          <w:szCs w:val="24"/>
        </w:rPr>
        <w:t xml:space="preserve"> </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Доля пенсионного обеспечения составляет 80%</w:t>
      </w:r>
      <w:r w:rsidR="00CB5AE9">
        <w:rPr>
          <w:sz w:val="28"/>
          <w:szCs w:val="28"/>
          <w:vertAlign w:val="baseline"/>
        </w:rPr>
        <w:t xml:space="preserve"> </w:t>
      </w:r>
      <w:r w:rsidRPr="00CB5AE9">
        <w:rPr>
          <w:sz w:val="28"/>
          <w:szCs w:val="28"/>
          <w:vertAlign w:val="baseline"/>
        </w:rPr>
        <w:t>в общем объеме данного раздела.</w:t>
      </w:r>
      <w:r w:rsidR="00CB5AE9">
        <w:rPr>
          <w:sz w:val="28"/>
          <w:szCs w:val="28"/>
          <w:vertAlign w:val="baseline"/>
        </w:rPr>
        <w:t xml:space="preserve"> </w:t>
      </w:r>
      <w:r w:rsidRPr="00CB5AE9">
        <w:rPr>
          <w:sz w:val="28"/>
          <w:szCs w:val="28"/>
          <w:vertAlign w:val="baseline"/>
        </w:rPr>
        <w:t>В соответствии с этой таблицей показатель колеблется, в 2009 году он увеличивается на 1,4 %, а в 2010 снизится на 0,9% . По данному разделу осуществляется исполнение расходных обязательств Российской Федерации по пенсионному обеспечению "военных" пенсионеров и судей. Это связанно непосредственно с увеличением пенсий,</w:t>
      </w:r>
      <w:r w:rsidR="00CB5AE9">
        <w:rPr>
          <w:sz w:val="28"/>
          <w:szCs w:val="28"/>
          <w:vertAlign w:val="baseline"/>
        </w:rPr>
        <w:t xml:space="preserve"> </w:t>
      </w:r>
      <w:r w:rsidRPr="00CB5AE9">
        <w:rPr>
          <w:sz w:val="28"/>
          <w:szCs w:val="28"/>
          <w:vertAlign w:val="baseline"/>
        </w:rPr>
        <w:t>ростом численности пенсионеров,</w:t>
      </w:r>
      <w:r w:rsidR="00CB5AE9">
        <w:rPr>
          <w:sz w:val="28"/>
          <w:szCs w:val="28"/>
          <w:vertAlign w:val="baseline"/>
        </w:rPr>
        <w:t xml:space="preserve"> </w:t>
      </w:r>
      <w:r w:rsidRPr="00CB5AE9">
        <w:rPr>
          <w:sz w:val="28"/>
          <w:szCs w:val="28"/>
          <w:vertAlign w:val="baseline"/>
        </w:rPr>
        <w:t>увеличение расходов на выплату ежемесячного пожизненного содержания судьям и ежемесячной надбавки к заработной плате.</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Согласно выше сказанному,</w:t>
      </w:r>
      <w:r w:rsidR="00CB5AE9">
        <w:rPr>
          <w:sz w:val="28"/>
          <w:szCs w:val="28"/>
          <w:vertAlign w:val="baseline"/>
        </w:rPr>
        <w:t xml:space="preserve"> </w:t>
      </w:r>
      <w:r w:rsidRPr="00CB5AE9">
        <w:rPr>
          <w:sz w:val="28"/>
          <w:szCs w:val="28"/>
          <w:vertAlign w:val="baseline"/>
        </w:rPr>
        <w:t>доля социального обеспечения занимает 17%. Ассигнования данного подраздела направляются на выплату пособий по уходу за ребенком, выплату компенсации безработным гражданам, обеспечение инвалидов транспортными средствами и другие. Также в составе данного подраздела предусматриваются ассигнования на реализацию основных мероприятий приоритетного национального проекта «Доступное и комфортное жилье – гражданам России» в рамках федеральной целевой программы «Жилище» на 2002-2010 годы.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Здравоохранение и спорт – это один из наиболее важных показателей, т.к. от финансирования этого раздела способность населения страны участвовать во всех сферах производства. Т.е.</w:t>
      </w:r>
      <w:r w:rsidR="00CB5AE9">
        <w:rPr>
          <w:sz w:val="28"/>
          <w:szCs w:val="28"/>
          <w:vertAlign w:val="baseline"/>
        </w:rPr>
        <w:t xml:space="preserve"> </w:t>
      </w:r>
      <w:r w:rsidRPr="00CB5AE9">
        <w:rPr>
          <w:sz w:val="28"/>
          <w:szCs w:val="28"/>
          <w:vertAlign w:val="baseline"/>
        </w:rPr>
        <w:t xml:space="preserve">с помощью трудовых ресурсов, осуществляются все поставленные задачи государства, малых организаций, фабрик, заводов и т.д.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2008 году объем расходов по данному разделу составил 211,69 млрд. руб., в 2009 году произойдет увеличение на 15,8%, а в 2010 году на 39,5%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соответствии с бюджетной устройством РФ, за каждым уровнем бюджетной системы закреплены полномочия за федеральными</w:t>
      </w:r>
      <w:r w:rsidR="00CB5AE9">
        <w:rPr>
          <w:sz w:val="28"/>
          <w:szCs w:val="28"/>
          <w:vertAlign w:val="baseline"/>
        </w:rPr>
        <w:t xml:space="preserve"> </w:t>
      </w:r>
      <w:r w:rsidRPr="00CB5AE9">
        <w:rPr>
          <w:sz w:val="28"/>
          <w:szCs w:val="28"/>
          <w:vertAlign w:val="baseline"/>
        </w:rPr>
        <w:t xml:space="preserve">органами – оказание специализированной медицинской помощи в федеральных специализированных медицинских учреждениях, а также содержанию сборных команд Российской Федерации и их подготовке к спортивным соревнования, олимпиадам.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 За органами государственной власти субъектов РФ – оказание</w:t>
      </w:r>
      <w:r w:rsidR="00CB5AE9">
        <w:rPr>
          <w:sz w:val="28"/>
          <w:szCs w:val="28"/>
          <w:vertAlign w:val="baseline"/>
        </w:rPr>
        <w:t xml:space="preserve"> </w:t>
      </w:r>
      <w:r w:rsidRPr="00CB5AE9">
        <w:rPr>
          <w:sz w:val="28"/>
          <w:szCs w:val="28"/>
          <w:vertAlign w:val="baseline"/>
        </w:rPr>
        <w:t xml:space="preserve">специализированной медицинской помощи в специализированных медицинских учреждениях, организация и осуществление региональных и межмуниципальных программ и проектов в области физической культуры и спорта.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К полномочиям органов местного самоуправления отнесены вопросы организации оказания скорой медицинской помощи, первичной медико-санитарной помощи, медицинской помощи женщинам в период беременности, во время и после родов, а также</w:t>
      </w:r>
      <w:r w:rsidR="00CB5AE9">
        <w:rPr>
          <w:sz w:val="28"/>
          <w:szCs w:val="28"/>
          <w:vertAlign w:val="baseline"/>
        </w:rPr>
        <w:t xml:space="preserve"> </w:t>
      </w:r>
      <w:r w:rsidRPr="00CB5AE9">
        <w:rPr>
          <w:sz w:val="28"/>
          <w:szCs w:val="28"/>
          <w:vertAlign w:val="baseline"/>
        </w:rPr>
        <w:t>обеспечения условий для развития на территории районов, поселений и городских округов физической культуры и массового спорта, организации проведения официальных физкультурно-оздоровительных и спортивных мероприятий.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Основные направления финансирования «Здравоохранения»: повышение заработной платы медицинским работникам, оснащение поликлиник, больниц -</w:t>
      </w:r>
      <w:r w:rsidR="00CB5AE9">
        <w:rPr>
          <w:sz w:val="28"/>
          <w:szCs w:val="28"/>
          <w:vertAlign w:val="baseline"/>
        </w:rPr>
        <w:t xml:space="preserve"> </w:t>
      </w:r>
      <w:r w:rsidRPr="00CB5AE9">
        <w:rPr>
          <w:sz w:val="28"/>
          <w:szCs w:val="28"/>
          <w:vertAlign w:val="baseline"/>
        </w:rPr>
        <w:t>медицинских учреждений новым оборудованием, закупки медикаментов и реализации приоритетного национального проекта «Здоровье». «Спорт и физкультура» - проведение спортивных мероприятий и соревнований, содержание центров спортивной подготовки, реализация государственной программы «Патриотическое воспитание граждан РФ на 2006 - 2010</w:t>
      </w:r>
      <w:r w:rsidR="00CB5AE9">
        <w:rPr>
          <w:sz w:val="28"/>
          <w:szCs w:val="28"/>
          <w:vertAlign w:val="baseline"/>
        </w:rPr>
        <w:t xml:space="preserve"> </w:t>
      </w:r>
      <w:r w:rsidRPr="00CB5AE9">
        <w:rPr>
          <w:sz w:val="28"/>
          <w:szCs w:val="28"/>
          <w:vertAlign w:val="baseline"/>
        </w:rPr>
        <w:t>годы».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Согласно изменениям в бюджетном законодательстве в структуре расходов в 2009 и 2010 году появится новая статья условно утвержденные расходы. То есть некий объем средств, который не распределен по разделам и статьям, что даст возможность планировать новые возникающие обязательства. В соответствии с Бюджетным кодексом РФ, эти расходы должны составлять в объеме не мене 2,5% общего объема расходов федерального бюджета на первый год планового периода и не менее 5% общего объема расходов федерального бюджета на второй год</w:t>
      </w:r>
      <w:r w:rsidR="00CB5AE9">
        <w:rPr>
          <w:sz w:val="28"/>
          <w:szCs w:val="28"/>
          <w:vertAlign w:val="baseline"/>
        </w:rPr>
        <w:t xml:space="preserve"> </w:t>
      </w:r>
      <w:r w:rsidRPr="00CB5AE9">
        <w:rPr>
          <w:sz w:val="28"/>
          <w:szCs w:val="28"/>
          <w:vertAlign w:val="baseline"/>
        </w:rPr>
        <w:t>планового периода</w:t>
      </w:r>
      <w:r w:rsidR="00856F6B" w:rsidRPr="00CB5AE9">
        <w:rPr>
          <w:sz w:val="28"/>
          <w:szCs w:val="28"/>
          <w:vertAlign w:val="baseline"/>
        </w:rPr>
        <w:t>.</w:t>
      </w:r>
      <w:r w:rsidRPr="00CB5AE9">
        <w:rPr>
          <w:sz w:val="28"/>
          <w:szCs w:val="28"/>
          <w:vertAlign w:val="baseline"/>
        </w:rPr>
        <w:t xml:space="preserve"> [3,</w:t>
      </w:r>
      <w:r w:rsidR="00856F6B" w:rsidRPr="00CB5AE9">
        <w:rPr>
          <w:sz w:val="28"/>
          <w:szCs w:val="28"/>
          <w:vertAlign w:val="baseline"/>
        </w:rPr>
        <w:t xml:space="preserve"> </w:t>
      </w:r>
      <w:r w:rsidRPr="00CB5AE9">
        <w:rPr>
          <w:sz w:val="28"/>
          <w:szCs w:val="28"/>
          <w:vertAlign w:val="baseline"/>
        </w:rPr>
        <w:t>ст.199]</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Можно сделать вывод, что бюджет Российской Федерации является важнейшим звеном финансовой системы страны. Отражая содержание процессов производства и распределения общественного продукта и национального дохода, бюджет представляет собой экономическую форму образования и использования основного централизованного фонда денежных средств государства. Федеральный бюджет должен стать надежным инструментом реализации экономической и социальной политики Правительства РФ.</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2.2 Анализ влияния мирового финансового кризиса на социально- экономическое развитие Российской Федерации в 2010-2012 годах</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Нестабильность финансовых систем, обострение социальных проблем и замедление экономического роста вынуждают правительства многих стран принимать различные меры по стабилизации ситуации и стимулированию экономики, в том числе и меры фискальной политики. Как показывает исторический опыт проведения стимулирующей экономической политики в периоды кризисов, в большинстве случаев основную роль играли меры денежно-кредитной политики в силу их большей оперативности и сравнительно более высокой эффективности.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условиях мирового финансового кризиса Россия, как и другие страны, сталкивается с различными социальными проблемами. С одной стороны, это снижение уровня жизни граждан, рост безработицы, а с другой — замедление развития отраслей социальной сферы. Здесь важен выбор мер стимулирующей политики, чтобы помощь получали именно те, кто в ней действительно нуждается, а бюджетные расходы не приводили к дополнительному росту инфляции. Во избежание резкого спада в реальном секторе экономики (в силу неблагоприятных внешних условий и внутренней нестабильности) и связанных с этим экономических и социальных последствий необходимы стимулирующие меры со стороны государства.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Мировой экономический кризис, сопровождавшийся сильным падением мировых цен на энергоносители, серьезно ударил по российской экономике и выявил целый комплекс нерешенных проблем, острота которых в прежние годы сглаживалась благоприятной экономической конъюнктурой. Это делает бюджетную систему России крайне уязвимой с точки зрения фискальных рисков и вынуждает проводить более жесткую бюджетную политику с тем, чтобы избежать ситуации, когда правительство будет испытывать сложности по исполнению своих обязательств. В этой связи принято решение основывать бюджетное планирование на умеренно оптимистических оценках перспектив экономики.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В настоящее время прогноз основных показателей социально-экономического развития значительно ухудшился по сравнению с тем, что ожидалось в середине 2008 года. Столь серьезные изменения объясняются в том числе и тем, что предыдущий прогноз оказался сверх оптимистичным. Исходя из завышенных предположений, сформировались на среднесрочную перспективу обязательства государства.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На фоне ухудшения ситуации приходится пересматривать параметры бюджетной системы. Но если в части доходов происходит объективное</w:t>
      </w:r>
      <w:r w:rsidR="00CB5AE9">
        <w:rPr>
          <w:sz w:val="28"/>
          <w:szCs w:val="28"/>
          <w:vertAlign w:val="baseline"/>
        </w:rPr>
        <w:t xml:space="preserve"> </w:t>
      </w:r>
      <w:r w:rsidRPr="00CB5AE9">
        <w:rPr>
          <w:sz w:val="28"/>
          <w:szCs w:val="28"/>
          <w:vertAlign w:val="baseline"/>
        </w:rPr>
        <w:t>их сокращение на более чем 40% по сравнению с изначально запланированными, то по расходам ситуация иная. В условиях кризиса обязательства не просто сложно сокращать – их приходится увеличивать, чтобы поддержать ослабленную экономику и незащищенные категории граждан. Согласно текущему прогнозу, после глубокого падения ВВП в 2009 году, будет наблюдаться постепенный выход из рецессии. Динамика расходов федерального бюджета к ВВП отражена в таблице 2.</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Таблица 2 - Динамика расходов федерального бюджета в % к ВВП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260"/>
        <w:gridCol w:w="1260"/>
        <w:gridCol w:w="990"/>
        <w:gridCol w:w="990"/>
      </w:tblGrid>
      <w:tr w:rsidR="00505E84" w:rsidRPr="00CB5AE9">
        <w:trPr>
          <w:trHeight w:val="345"/>
          <w:jc w:val="center"/>
        </w:trPr>
        <w:tc>
          <w:tcPr>
            <w:tcW w:w="1865" w:type="dxa"/>
            <w:vMerge w:val="restart"/>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Показатель</w:t>
            </w:r>
          </w:p>
        </w:tc>
        <w:tc>
          <w:tcPr>
            <w:tcW w:w="126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отчет</w:t>
            </w:r>
          </w:p>
        </w:tc>
        <w:tc>
          <w:tcPr>
            <w:tcW w:w="126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оценка</w:t>
            </w:r>
          </w:p>
        </w:tc>
        <w:tc>
          <w:tcPr>
            <w:tcW w:w="1980" w:type="dxa"/>
            <w:gridSpan w:val="2"/>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прогноз</w:t>
            </w:r>
          </w:p>
        </w:tc>
      </w:tr>
      <w:tr w:rsidR="00505E84" w:rsidRPr="00CB5AE9">
        <w:trPr>
          <w:trHeight w:val="330"/>
          <w:jc w:val="center"/>
        </w:trPr>
        <w:tc>
          <w:tcPr>
            <w:tcW w:w="1865" w:type="dxa"/>
            <w:vMerge/>
          </w:tcPr>
          <w:p w:rsidR="00505E84" w:rsidRPr="00CB5AE9" w:rsidRDefault="00505E84" w:rsidP="00CB5AE9">
            <w:pPr>
              <w:widowControl w:val="0"/>
              <w:spacing w:after="0" w:line="360" w:lineRule="auto"/>
              <w:jc w:val="both"/>
              <w:rPr>
                <w:sz w:val="20"/>
                <w:szCs w:val="20"/>
                <w:vertAlign w:val="baseline"/>
              </w:rPr>
            </w:pPr>
          </w:p>
        </w:tc>
        <w:tc>
          <w:tcPr>
            <w:tcW w:w="126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2008</w:t>
            </w:r>
          </w:p>
        </w:tc>
        <w:tc>
          <w:tcPr>
            <w:tcW w:w="126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2009</w:t>
            </w:r>
          </w:p>
        </w:tc>
        <w:tc>
          <w:tcPr>
            <w:tcW w:w="99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2010</w:t>
            </w:r>
          </w:p>
        </w:tc>
        <w:tc>
          <w:tcPr>
            <w:tcW w:w="99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2011</w:t>
            </w:r>
          </w:p>
        </w:tc>
      </w:tr>
      <w:tr w:rsidR="00505E84" w:rsidRPr="00CB5AE9">
        <w:trPr>
          <w:trHeight w:val="330"/>
          <w:jc w:val="center"/>
        </w:trPr>
        <w:tc>
          <w:tcPr>
            <w:tcW w:w="1865"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Расходы федерального бюджета</w:t>
            </w:r>
          </w:p>
        </w:tc>
        <w:tc>
          <w:tcPr>
            <w:tcW w:w="126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18,2%</w:t>
            </w:r>
          </w:p>
        </w:tc>
        <w:tc>
          <w:tcPr>
            <w:tcW w:w="126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25,9%</w:t>
            </w:r>
          </w:p>
        </w:tc>
        <w:tc>
          <w:tcPr>
            <w:tcW w:w="990" w:type="dxa"/>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23,2%</w:t>
            </w:r>
          </w:p>
        </w:tc>
        <w:tc>
          <w:tcPr>
            <w:tcW w:w="990" w:type="dxa"/>
          </w:tcPr>
          <w:p w:rsidR="00505E84" w:rsidRPr="00CB5AE9" w:rsidRDefault="00CB5AE9" w:rsidP="00CB5AE9">
            <w:pPr>
              <w:widowControl w:val="0"/>
              <w:spacing w:after="0" w:line="360" w:lineRule="auto"/>
              <w:jc w:val="both"/>
              <w:rPr>
                <w:sz w:val="20"/>
                <w:szCs w:val="20"/>
                <w:vertAlign w:val="baseline"/>
              </w:rPr>
            </w:pPr>
            <w:r w:rsidRPr="00CB5AE9">
              <w:rPr>
                <w:sz w:val="20"/>
                <w:szCs w:val="20"/>
                <w:vertAlign w:val="baseline"/>
              </w:rPr>
              <w:t xml:space="preserve"> </w:t>
            </w:r>
            <w:r w:rsidR="00505E84" w:rsidRPr="00CB5AE9">
              <w:rPr>
                <w:sz w:val="20"/>
                <w:szCs w:val="20"/>
                <w:vertAlign w:val="baseline"/>
              </w:rPr>
              <w:t>20,0%</w:t>
            </w:r>
          </w:p>
        </w:tc>
      </w:tr>
    </w:tbl>
    <w:p w:rsidR="00505E84" w:rsidRPr="00CB5AE9" w:rsidRDefault="008F222D" w:rsidP="00CB5AE9">
      <w:pPr>
        <w:pStyle w:val="3"/>
        <w:widowControl w:val="0"/>
        <w:spacing w:after="0" w:line="360" w:lineRule="auto"/>
        <w:ind w:left="0" w:firstLine="709"/>
        <w:jc w:val="both"/>
        <w:rPr>
          <w:sz w:val="28"/>
          <w:szCs w:val="24"/>
        </w:rPr>
      </w:pPr>
      <w:r w:rsidRPr="00CB5AE9">
        <w:rPr>
          <w:sz w:val="28"/>
          <w:szCs w:val="24"/>
        </w:rPr>
        <w:t xml:space="preserve">[Ист.: Министерство </w:t>
      </w:r>
      <w:r w:rsidR="00162576" w:rsidRPr="00CB5AE9">
        <w:rPr>
          <w:sz w:val="28"/>
          <w:szCs w:val="24"/>
        </w:rPr>
        <w:t>финансов</w:t>
      </w:r>
      <w:r w:rsidR="006A59A2" w:rsidRPr="00CB5AE9">
        <w:rPr>
          <w:sz w:val="28"/>
          <w:szCs w:val="24"/>
        </w:rPr>
        <w:t xml:space="preserve"> </w:t>
      </w:r>
      <w:r w:rsidRPr="00CB5AE9">
        <w:rPr>
          <w:sz w:val="28"/>
          <w:szCs w:val="24"/>
        </w:rPr>
        <w:t>– Исполнение федерального бюджета</w:t>
      </w:r>
      <w:r w:rsidR="00C7773D" w:rsidRPr="00CB5AE9">
        <w:rPr>
          <w:sz w:val="28"/>
          <w:szCs w:val="24"/>
        </w:rPr>
        <w:t>]</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Параметры бюджета</w:t>
      </w:r>
      <w:r w:rsidR="00CB5AE9">
        <w:rPr>
          <w:sz w:val="28"/>
          <w:szCs w:val="28"/>
          <w:vertAlign w:val="baseline"/>
        </w:rPr>
        <w:t xml:space="preserve"> </w:t>
      </w:r>
      <w:r w:rsidRPr="00CB5AE9">
        <w:rPr>
          <w:sz w:val="28"/>
          <w:szCs w:val="28"/>
          <w:vertAlign w:val="baseline"/>
        </w:rPr>
        <w:t xml:space="preserve">на 2009 существенно скорректированы. В результате в номинальном выражении объем доходов федерального бюджета в 2009 году был сокращен по сравнению с изначально запланированным на 38,6%, а расходы федерального бюджета - выросли на 7,4% или с 9,03 трлн. рублей до 9,69 трлн. рублей.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Исходя из текущей оценки 2009 года, доходы бюджета будут еще меньше на 2,3%, а расходы вырастут дополнительно на 3,0% - до 9,98 трлн. рублей.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Несмотря на значительное ухудшение макроэкономической ситуации в целом и, как следствие, резкое сокращение доходов бюджетной системы объем расходов в следующем году по сравнению с 2009 годом практически не меняется, а по сравнению с изначально запланированным на 2010 год уменьшается всего на 500 млрд.рублей. В соответствии с обновленными бюджетными проектировками расходы в 2010 году предусмотрены в объеме 9,823 трлн. рублей, в 2011 году – 9,359 трлн. рублей против 9,980 трлн. рублей в 2009 году. При этом существенно меняется структура расходов бюджета. Растет объем трансфертов из федерального бюджета Пенсионному фонду, а также процентные платежи по государственному долгу.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Резкое сокращение запланированных доходов бюджета в ближайшие годы во многом объясняется падением мировых цен на энергоносители. В 2010-2011 годы мировые цены на нефть и газ будут на 36-40% (или на 35-40 долларов США) ниже, чем ожидалось ранее.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Новый прогноз значительно отличается от прежнего по темпам роста ВВП: если в середине прошлого года ожидалось, что ВВП в 2011 году по сравнению с 2008 годом вырастет более чем на 20%, то согласно текущим оценкам в 2011 году физические объемы ВВП окажутся ниже уровня 2008 года на 5,2%, а номинальный объем ВВП будет на 28-31% ниже первоначальных показателей бюджетных проектировок на 2009-2011 годы.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Согласно текущему прогнозу, после глубокого падения ВВП в 2009 году, будет наблюдаться постепенный выход из рецессии.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Существенно ухудшен прогноз показателей внешней торговли: в 2010 году по сравнению с 2009 годом экспорт в долларовом выражении снизится</w:t>
      </w:r>
      <w:r w:rsidR="00CB5AE9">
        <w:rPr>
          <w:sz w:val="28"/>
          <w:szCs w:val="28"/>
          <w:vertAlign w:val="baseline"/>
        </w:rPr>
        <w:t xml:space="preserve"> </w:t>
      </w:r>
      <w:r w:rsidRPr="00CB5AE9">
        <w:rPr>
          <w:sz w:val="28"/>
          <w:szCs w:val="28"/>
          <w:vertAlign w:val="baseline"/>
        </w:rPr>
        <w:t xml:space="preserve">на 45% , импорт – на 55-58%.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По новым оценкам прибыль предприятий для целей налогообложения будет ниже, чем закладывалось Федеральным законом, на 37% в 2010 году и на 43% в 2011 году.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Сокращение доходов ожидается не только из-за ухудшения макроэкономических условий развития экономики, но и в результате реализации мер налогового стимулирования, принятых в целях преодоления последствий кризиса. Так, на 4 </w:t>
      </w:r>
      <w:r w:rsidR="003E32C7" w:rsidRPr="00CB5AE9">
        <w:rPr>
          <w:sz w:val="28"/>
          <w:szCs w:val="28"/>
          <w:vertAlign w:val="baseline"/>
        </w:rPr>
        <w:t>пункта</w:t>
      </w:r>
      <w:r w:rsidRPr="00CB5AE9">
        <w:rPr>
          <w:sz w:val="28"/>
          <w:szCs w:val="28"/>
          <w:vertAlign w:val="baseline"/>
        </w:rPr>
        <w:t xml:space="preserve"> была снижена ставка налога на прибыль (за счет поступлений в федеральный бюджет), еще 0,5 </w:t>
      </w:r>
      <w:r w:rsidR="003E32C7" w:rsidRPr="00CB5AE9">
        <w:rPr>
          <w:sz w:val="28"/>
          <w:szCs w:val="28"/>
          <w:vertAlign w:val="baseline"/>
        </w:rPr>
        <w:t>пункта</w:t>
      </w:r>
      <w:r w:rsidRPr="00CB5AE9">
        <w:rPr>
          <w:sz w:val="28"/>
          <w:szCs w:val="28"/>
          <w:vertAlign w:val="baseline"/>
        </w:rPr>
        <w:t xml:space="preserve"> федеральной ставки было передано в региональные бюджеты. В результате</w:t>
      </w:r>
      <w:r w:rsidR="00CB5AE9">
        <w:rPr>
          <w:sz w:val="28"/>
          <w:szCs w:val="28"/>
          <w:vertAlign w:val="baseline"/>
        </w:rPr>
        <w:t xml:space="preserve"> </w:t>
      </w:r>
      <w:r w:rsidRPr="00CB5AE9">
        <w:rPr>
          <w:sz w:val="28"/>
          <w:szCs w:val="28"/>
          <w:vertAlign w:val="baseline"/>
        </w:rPr>
        <w:t xml:space="preserve">ставка налога на прибыль, поступающего в федеральный бюджет снизилась с 6,5% до 2%. Эта мера стоит федеральному бюджету около 1% ВВП в условиях 2009 года.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Наряду с антикризисными мерами проведение бюджетной политики должно ориентироваться на складывающуюся в экономике ситуацию.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Развитие экономики в 2010-2012 годах будет определяться тремя основными факторами. Первый связан с выходом мировой экономики из кризиса и динамикой цен на главные сырьевые ресурсы. Второй определяется развитием частных инвестиций. Третий связан с эффективностью мер государственной антикризисной политики.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Согласно текущему прогнозу социально-экономического развития в период 2010-2012 годов на фоне стабилизации мировой экономики и благодаря реализуемым правительством антикризисным мерам в России восстановится положительная динамика экономического роста. В 2010 году прирост ВВП составит 1,0%, после чего он будет постепенно повышаться: до 2,6% - в 2011 году</w:t>
      </w:r>
      <w:r w:rsidR="00CB5AE9">
        <w:rPr>
          <w:sz w:val="28"/>
          <w:szCs w:val="28"/>
          <w:vertAlign w:val="baseline"/>
        </w:rPr>
        <w:t xml:space="preserve"> </w:t>
      </w:r>
      <w:r w:rsidRPr="00CB5AE9">
        <w:rPr>
          <w:sz w:val="28"/>
          <w:szCs w:val="28"/>
          <w:vertAlign w:val="baseline"/>
        </w:rPr>
        <w:t xml:space="preserve">и 3,8% - в 2012 году.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Прогноз добычи нефти учитывает то, что с течением времени уровень добычи на выработанных месторождениях будет снижаться, а возможности добычи на новых месторождениях будут ограничены. В целом, к 2011-2012 годам добыча стабилизируется на уровне 483 млн. т. в год.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Экспорт нефти будет постепенно снижаться, при этом внутреннее потребление нефти с ростом российской экономики будет наращиваться.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Объем добычи газа, после резкого падения из-за низкого внутреннего и внешнего спроса в 2009 году, в последующие годы начнет восстанавливаться.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Прирост инвестиций в основной капитал</w:t>
      </w:r>
      <w:r w:rsidR="00CB5AE9">
        <w:rPr>
          <w:sz w:val="28"/>
          <w:szCs w:val="28"/>
          <w:vertAlign w:val="baseline"/>
        </w:rPr>
        <w:t xml:space="preserve"> </w:t>
      </w:r>
      <w:r w:rsidRPr="00CB5AE9">
        <w:rPr>
          <w:sz w:val="28"/>
          <w:szCs w:val="28"/>
          <w:vertAlign w:val="baseline"/>
        </w:rPr>
        <w:t xml:space="preserve">в 2010 году составит порядка 0,5% и будет происходить главным образом за счет капитальных вложений в естественные монополии, а также в отрасли с высокой долей государственного финансирования – транспорт, образование, здравоохранение, ЖКХ и жилищное строительство. В 2011-2012 годах предполагается оживление инвестиционной активности во всех сегментах экономики благодаря стабилизации банковской системы и росту кредитования. Прирост инвестиций в 2011-2012 годах составит 6% и 9% соответственно.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Доходы населения в реальном выражении в 2010 году снизятся на 0,7% по сравнению с уровнем 2009 года. В последующие годы реальные доходы будут умеренно расти с темпом 2-3% в год. Средняя номинальная заработная плата согласно прогнозу будет увеличиваться на</w:t>
      </w:r>
      <w:r w:rsidR="00CB5AE9">
        <w:rPr>
          <w:sz w:val="28"/>
          <w:szCs w:val="28"/>
          <w:vertAlign w:val="baseline"/>
        </w:rPr>
        <w:t xml:space="preserve"> </w:t>
      </w:r>
      <w:r w:rsidRPr="00CB5AE9">
        <w:rPr>
          <w:sz w:val="28"/>
          <w:szCs w:val="28"/>
          <w:vertAlign w:val="baseline"/>
        </w:rPr>
        <w:t>10-11%</w:t>
      </w:r>
      <w:r w:rsidR="00CB5AE9">
        <w:rPr>
          <w:sz w:val="28"/>
          <w:szCs w:val="28"/>
          <w:vertAlign w:val="baseline"/>
        </w:rPr>
        <w:t xml:space="preserve"> </w:t>
      </w:r>
      <w:r w:rsidRPr="00CB5AE9">
        <w:rPr>
          <w:sz w:val="28"/>
          <w:szCs w:val="28"/>
          <w:vertAlign w:val="baseline"/>
        </w:rPr>
        <w:t xml:space="preserve">в год.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Целевые параметры инфляции на 2010 год определены на уровне 10%, на 2011 год – 7-8%, на 2012 год - 5-7%. </w:t>
      </w:r>
    </w:p>
    <w:p w:rsidR="00505E84"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Расчеты бюджетных проектировок на 2010-2012 годы основываются на прогнозе среднегодовой цены на нефть сорта «Urals» в 2010 году на уровне 55 долларов США за баррель, в 2011 году – 56 долларов США за баррель, в 2012 году - 57 долларов США за баррель, что отображено </w:t>
      </w:r>
      <w:r w:rsidR="008F4D46" w:rsidRPr="00CB5AE9">
        <w:rPr>
          <w:sz w:val="28"/>
          <w:szCs w:val="28"/>
          <w:vertAlign w:val="baseline"/>
        </w:rPr>
        <w:t>на</w:t>
      </w:r>
      <w:r w:rsidRPr="00CB5AE9">
        <w:rPr>
          <w:sz w:val="28"/>
          <w:szCs w:val="28"/>
          <w:vertAlign w:val="baseline"/>
        </w:rPr>
        <w:t xml:space="preserve"> рисунке </w:t>
      </w:r>
      <w:r w:rsidR="00856F6B" w:rsidRPr="00CB5AE9">
        <w:rPr>
          <w:sz w:val="28"/>
          <w:szCs w:val="28"/>
          <w:vertAlign w:val="baseline"/>
        </w:rPr>
        <w:t>5</w:t>
      </w:r>
      <w:r w:rsidRPr="00CB5AE9">
        <w:rPr>
          <w:sz w:val="28"/>
          <w:szCs w:val="28"/>
          <w:vertAlign w:val="baseline"/>
        </w:rPr>
        <w:t>.</w:t>
      </w:r>
    </w:p>
    <w:p w:rsidR="00CB5AE9" w:rsidRPr="000305F6" w:rsidRDefault="00CB5AE9" w:rsidP="00CB5AE9">
      <w:pPr>
        <w:widowControl w:val="0"/>
        <w:spacing w:after="0" w:line="360" w:lineRule="auto"/>
        <w:ind w:firstLine="709"/>
        <w:jc w:val="both"/>
        <w:rPr>
          <w:color w:val="FFFFFF"/>
          <w:sz w:val="28"/>
          <w:szCs w:val="28"/>
          <w:vertAlign w:val="baseline"/>
        </w:rPr>
      </w:pPr>
      <w:r w:rsidRPr="000305F6">
        <w:rPr>
          <w:color w:val="FFFFFF"/>
          <w:sz w:val="28"/>
          <w:szCs w:val="28"/>
          <w:vertAlign w:val="baseline"/>
        </w:rPr>
        <w:t>бюджет государственный финансовый база</w:t>
      </w:r>
    </w:p>
    <w:p w:rsidR="00505E84" w:rsidRPr="00CB5AE9" w:rsidRDefault="00545B13" w:rsidP="00CB5AE9">
      <w:pPr>
        <w:widowControl w:val="0"/>
        <w:spacing w:after="0" w:line="360" w:lineRule="auto"/>
        <w:ind w:firstLine="709"/>
        <w:jc w:val="both"/>
        <w:rPr>
          <w:sz w:val="28"/>
          <w:szCs w:val="28"/>
          <w:vertAlign w:val="baseline"/>
        </w:rPr>
      </w:pPr>
      <w:r>
        <w:rPr>
          <w:sz w:val="28"/>
          <w:szCs w:val="28"/>
          <w:vertAlign w:val="baseline"/>
        </w:rPr>
        <w:pict>
          <v:shape id="_x0000_i1029" type="#_x0000_t75" style="width:368.25pt;height:171pt">
            <v:imagedata r:id="rId11" o:title=""/>
          </v:shape>
        </w:pic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Рисунок </w:t>
      </w:r>
      <w:r w:rsidR="000B1E79" w:rsidRPr="00CB5AE9">
        <w:rPr>
          <w:sz w:val="28"/>
          <w:szCs w:val="28"/>
          <w:vertAlign w:val="baseline"/>
        </w:rPr>
        <w:t>5</w:t>
      </w:r>
      <w:r w:rsidRPr="00CB5AE9">
        <w:rPr>
          <w:sz w:val="28"/>
          <w:szCs w:val="28"/>
          <w:vertAlign w:val="baseline"/>
        </w:rPr>
        <w:t xml:space="preserve"> – </w:t>
      </w:r>
      <w:r w:rsidR="000B1E79" w:rsidRPr="00CB5AE9">
        <w:rPr>
          <w:sz w:val="28"/>
          <w:szCs w:val="28"/>
          <w:vertAlign w:val="baseline"/>
        </w:rPr>
        <w:t>М</w:t>
      </w:r>
      <w:r w:rsidRPr="00CB5AE9">
        <w:rPr>
          <w:sz w:val="28"/>
          <w:szCs w:val="28"/>
          <w:vertAlign w:val="baseline"/>
        </w:rPr>
        <w:t>ировые цены на нефть марки</w:t>
      </w:r>
      <w:r w:rsidR="00CB5AE9">
        <w:rPr>
          <w:sz w:val="28"/>
          <w:szCs w:val="28"/>
          <w:vertAlign w:val="baseline"/>
        </w:rPr>
        <w:t xml:space="preserve"> </w:t>
      </w:r>
      <w:r w:rsidRPr="00CB5AE9">
        <w:rPr>
          <w:sz w:val="28"/>
          <w:szCs w:val="28"/>
          <w:vertAlign w:val="baseline"/>
          <w:lang w:val="en-US"/>
        </w:rPr>
        <w:t>Urals</w:t>
      </w:r>
      <w:r w:rsidRPr="00CB5AE9">
        <w:rPr>
          <w:sz w:val="28"/>
          <w:szCs w:val="28"/>
          <w:vertAlign w:val="baseline"/>
        </w:rPr>
        <w:t>, долл. США за баррель</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Докризисный аномально высокий рост цен в середине 2008 года ожидаемо сменился их резким падением: нисходящий тренд прослеживался в целом до весны текущего года.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Быстрый подъем цен на нефть с конца весны до середины лета 2009 года стал причиной возвращения чрезмерно оптимистических ожиданий. Однако рост цен не был подкреплен фундаментальными факторами, что не позволяет рассчитывать на длительное повышение стоимости нефти на мировых рынках.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По мнению многих экспертов, наблюдавшийся в последние месяцы резкий подъем цен на нефть не имеет под собой устойчивой базы. В последние месяцы спрос на нефть падает, а предложение растет. Такая ситуация прогнозируется и на перспективу.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2008 году рост мирового ВВП составил 3,4% в сравнении с 5,2% годом ранее. По последним прогнозам международных организаций, в 2009 году падение мировой экономики может составить до 3% на фоне значительного сокращения международной торговли</w:t>
      </w:r>
      <w:r w:rsidR="00856F6B" w:rsidRPr="00CB5AE9">
        <w:rPr>
          <w:sz w:val="28"/>
          <w:szCs w:val="28"/>
          <w:vertAlign w:val="baseline"/>
        </w:rPr>
        <w:t>.</w:t>
      </w:r>
      <w:r w:rsidRPr="00CB5AE9">
        <w:rPr>
          <w:sz w:val="28"/>
          <w:szCs w:val="28"/>
          <w:vertAlign w:val="baseline"/>
        </w:rPr>
        <w:t xml:space="preserve"> [7]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В первом полугодии </w:t>
      </w:r>
      <w:smartTag w:uri="urn:schemas-microsoft-com:office:smarttags" w:element="metricconverter">
        <w:smartTagPr>
          <w:attr w:name="ProductID" w:val="2009 г"/>
        </w:smartTagPr>
        <w:r w:rsidRPr="00CB5AE9">
          <w:rPr>
            <w:sz w:val="28"/>
            <w:szCs w:val="28"/>
            <w:vertAlign w:val="baseline"/>
          </w:rPr>
          <w:t>2009 г</w:t>
        </w:r>
      </w:smartTag>
      <w:r w:rsidRPr="00CB5AE9">
        <w:rPr>
          <w:sz w:val="28"/>
          <w:szCs w:val="28"/>
          <w:vertAlign w:val="baseline"/>
        </w:rPr>
        <w:t xml:space="preserve">. продолжилась тенденция к сокращению основных экономических показателей. Темпы падения ВВП превышают 10%, промышленного производства – почти 15%, инвестиций – более 18%. Отмечено также снижение потребительского спроса вследствие падения заработной платы также почти на 3%. Продолжается рост безработицы, за последний год она увеличилась на 2,5%.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Накопленные в Резервном фонде и Фонде национального благосостояния значительные средства – на 1 января 2009 года они составляли 4027,6 млрд. рублей и 2584,5 млрд. рублей соответственно – позволяют финансировать бюджетные обязательства государства и осуществлять поддержку реального сектора экономики в текущем и последующих годах.</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Таким образом, мировой финансовой кризис значительно отразился на статьях расходов федерального бюджета, направленных на социальное и экономическое обеспечение.</w:t>
      </w:r>
    </w:p>
    <w:p w:rsidR="00505E84" w:rsidRPr="00CB5AE9" w:rsidRDefault="00CB5AE9" w:rsidP="00CB5AE9">
      <w:pPr>
        <w:widowControl w:val="0"/>
        <w:spacing w:after="0" w:line="360" w:lineRule="auto"/>
        <w:ind w:firstLine="709"/>
        <w:jc w:val="both"/>
        <w:rPr>
          <w:sz w:val="28"/>
          <w:szCs w:val="28"/>
          <w:vertAlign w:val="baseline"/>
        </w:rPr>
      </w:pPr>
      <w:r>
        <w:rPr>
          <w:sz w:val="28"/>
          <w:szCs w:val="28"/>
          <w:vertAlign w:val="baseline"/>
        </w:rPr>
        <w:br w:type="page"/>
      </w:r>
      <w:r w:rsidR="00DD36BF" w:rsidRPr="00CB5AE9">
        <w:rPr>
          <w:sz w:val="28"/>
          <w:szCs w:val="28"/>
          <w:vertAlign w:val="baseline"/>
        </w:rPr>
        <w:t xml:space="preserve">3 </w:t>
      </w:r>
      <w:r w:rsidR="00505E84" w:rsidRPr="00CB5AE9">
        <w:rPr>
          <w:sz w:val="28"/>
          <w:szCs w:val="28"/>
          <w:vertAlign w:val="baseline"/>
        </w:rPr>
        <w:t>Проблемы сбалансированности государственного бюджета в современных условиях</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3.1 Состояние федерального бюджета России </w:t>
      </w:r>
    </w:p>
    <w:p w:rsidR="00CB5AE9" w:rsidRDefault="00CB5AE9" w:rsidP="00CB5AE9">
      <w:pPr>
        <w:widowControl w:val="0"/>
        <w:spacing w:after="0" w:line="360" w:lineRule="auto"/>
        <w:ind w:firstLine="709"/>
        <w:jc w:val="both"/>
        <w:rPr>
          <w:sz w:val="28"/>
          <w:szCs w:val="28"/>
          <w:vertAlign w:val="baseline"/>
        </w:rPr>
      </w:pPr>
    </w:p>
    <w:p w:rsidR="006F7BAE" w:rsidRPr="00CB5AE9" w:rsidRDefault="006F7BAE" w:rsidP="00CB5AE9">
      <w:pPr>
        <w:widowControl w:val="0"/>
        <w:spacing w:after="0" w:line="360" w:lineRule="auto"/>
        <w:ind w:firstLine="709"/>
        <w:jc w:val="both"/>
        <w:rPr>
          <w:sz w:val="28"/>
          <w:szCs w:val="28"/>
          <w:vertAlign w:val="baseline"/>
        </w:rPr>
      </w:pPr>
      <w:r w:rsidRPr="00CB5AE9">
        <w:rPr>
          <w:sz w:val="28"/>
          <w:szCs w:val="28"/>
          <w:vertAlign w:val="baseline"/>
        </w:rPr>
        <w:t>Федеральный бюджет на 2009 год и на плановый период 2010—2011 годов был принят в условиях мирового финансового кризиса. Стоит отметить и то, что в бюджете особое внимание уделено антикризисным мерам.</w:t>
      </w:r>
    </w:p>
    <w:p w:rsidR="00230B4F" w:rsidRPr="00CB5AE9" w:rsidRDefault="00230B4F" w:rsidP="00CB5AE9">
      <w:pPr>
        <w:pStyle w:val="NormalANX"/>
        <w:widowControl w:val="0"/>
        <w:tabs>
          <w:tab w:val="left" w:pos="9720"/>
        </w:tabs>
        <w:spacing w:before="0" w:after="0"/>
        <w:ind w:firstLine="709"/>
      </w:pPr>
      <w:r w:rsidRPr="00CB5AE9">
        <w:t xml:space="preserve">В результате же снижения цен на нефть под влиянием мирового финансового кризиса доходы бюджета снизились более чем на 1 трлн. руб. И эти средства будут взяты из Резервного фонда. По состоянию на 1 января </w:t>
      </w:r>
      <w:smartTag w:uri="urn:schemas-microsoft-com:office:smarttags" w:element="metricconverter">
        <w:smartTagPr>
          <w:attr w:name="ProductID" w:val="2009 г"/>
        </w:smartTagPr>
        <w:r w:rsidRPr="00CB5AE9">
          <w:t>2009 г</w:t>
        </w:r>
      </w:smartTag>
      <w:r w:rsidRPr="00CB5AE9">
        <w:t>., совокупный объем Резервного фонда составил 4 027,64 млрд. руб.</w:t>
      </w:r>
    </w:p>
    <w:p w:rsidR="00DD36BF" w:rsidRPr="00CB5AE9" w:rsidRDefault="00230B4F" w:rsidP="00CB5AE9">
      <w:pPr>
        <w:widowControl w:val="0"/>
        <w:spacing w:after="0" w:line="360" w:lineRule="auto"/>
        <w:ind w:firstLine="709"/>
        <w:jc w:val="both"/>
        <w:rPr>
          <w:sz w:val="28"/>
          <w:szCs w:val="28"/>
          <w:vertAlign w:val="baseline"/>
        </w:rPr>
      </w:pPr>
      <w:r w:rsidRPr="00CB5AE9">
        <w:rPr>
          <w:sz w:val="28"/>
          <w:szCs w:val="28"/>
          <w:vertAlign w:val="baseline"/>
        </w:rPr>
        <w:t>Ф</w:t>
      </w:r>
      <w:r w:rsidR="00DD36BF" w:rsidRPr="00CB5AE9">
        <w:rPr>
          <w:sz w:val="28"/>
          <w:szCs w:val="28"/>
          <w:vertAlign w:val="baseline"/>
        </w:rPr>
        <w:t>едеральный бюджет РФ в 2009 году может быть исполнен с большим дефицитом, чем запланирован, даже с учетом поправок в бюджет текущего года. По предварительной оценке Минфина, дефицит федерального бюджета в 2009 году по итогам исполнения составит 3,3 трлн. рублей, или 7,5% к предварительной оценке объема ВВП за 2009 год. Между тем, законопроектом о внесении изменений в бюджет 2009 года дефицит запланирован в размере 2 тр</w:t>
      </w:r>
      <w:r w:rsidR="003D7FDA" w:rsidRPr="00CB5AE9">
        <w:rPr>
          <w:sz w:val="28"/>
          <w:szCs w:val="28"/>
          <w:vertAlign w:val="baseline"/>
        </w:rPr>
        <w:t>л</w:t>
      </w:r>
      <w:r w:rsidR="00DD36BF" w:rsidRPr="00CB5AE9">
        <w:rPr>
          <w:sz w:val="28"/>
          <w:szCs w:val="28"/>
          <w:vertAlign w:val="baseline"/>
        </w:rPr>
        <w:t>н</w:t>
      </w:r>
      <w:r w:rsidR="003D7FDA" w:rsidRPr="00CB5AE9">
        <w:rPr>
          <w:sz w:val="28"/>
          <w:szCs w:val="28"/>
          <w:vertAlign w:val="baseline"/>
        </w:rPr>
        <w:t>.</w:t>
      </w:r>
      <w:r w:rsidR="00DD36BF" w:rsidRPr="00CB5AE9">
        <w:rPr>
          <w:sz w:val="28"/>
          <w:szCs w:val="28"/>
          <w:vertAlign w:val="baseline"/>
        </w:rPr>
        <w:t xml:space="preserve"> 978 млрд. рублей, или 7,4% ВВП. Таким образом, дефицит бюджета может превысить на 1,8% величину, предусмотренную законопроектом.</w:t>
      </w:r>
    </w:p>
    <w:p w:rsidR="00DD36BF" w:rsidRPr="00CB5AE9" w:rsidRDefault="00DD36BF" w:rsidP="00CB5AE9">
      <w:pPr>
        <w:widowControl w:val="0"/>
        <w:spacing w:after="0" w:line="360" w:lineRule="auto"/>
        <w:ind w:firstLine="709"/>
        <w:jc w:val="both"/>
        <w:rPr>
          <w:sz w:val="28"/>
          <w:szCs w:val="28"/>
          <w:vertAlign w:val="baseline"/>
        </w:rPr>
      </w:pPr>
      <w:r w:rsidRPr="00CB5AE9">
        <w:rPr>
          <w:sz w:val="28"/>
          <w:szCs w:val="28"/>
          <w:vertAlign w:val="baseline"/>
        </w:rPr>
        <w:t xml:space="preserve">Впрочем, если цены на нефть окажутся выше заложенных 58 долларов за баррель, то дефицит станет меньше. Так, при стоимости нефти в 65-70 долларов за баррель, как прогнозирует минэкономразвития, в следующем году бюджетная "прореха" может составить 6,2-6,5 процента ВВП. Инфляция не превысит 10 процентов. </w:t>
      </w:r>
    </w:p>
    <w:p w:rsidR="00DD36BF" w:rsidRPr="00CB5AE9" w:rsidRDefault="00DD36BF" w:rsidP="00CB5AE9">
      <w:pPr>
        <w:widowControl w:val="0"/>
        <w:spacing w:after="0" w:line="360" w:lineRule="auto"/>
        <w:ind w:firstLine="709"/>
        <w:jc w:val="both"/>
        <w:rPr>
          <w:sz w:val="28"/>
          <w:szCs w:val="28"/>
          <w:vertAlign w:val="baseline"/>
        </w:rPr>
      </w:pPr>
      <w:r w:rsidRPr="00CB5AE9">
        <w:rPr>
          <w:sz w:val="28"/>
          <w:szCs w:val="28"/>
          <w:vertAlign w:val="baseline"/>
        </w:rPr>
        <w:t>Как и подчеркивалось раньше, бюджет</w:t>
      </w:r>
      <w:r w:rsidR="00135269" w:rsidRPr="00CB5AE9">
        <w:rPr>
          <w:sz w:val="28"/>
          <w:szCs w:val="28"/>
          <w:vertAlign w:val="baseline"/>
        </w:rPr>
        <w:t xml:space="preserve"> в </w:t>
      </w:r>
      <w:r w:rsidRPr="00CB5AE9">
        <w:rPr>
          <w:sz w:val="28"/>
          <w:szCs w:val="28"/>
          <w:vertAlign w:val="baseline"/>
        </w:rPr>
        <w:t>2010</w:t>
      </w:r>
      <w:r w:rsidR="00135269" w:rsidRPr="00CB5AE9">
        <w:rPr>
          <w:sz w:val="28"/>
          <w:szCs w:val="28"/>
          <w:vertAlign w:val="baseline"/>
        </w:rPr>
        <w:t xml:space="preserve"> году</w:t>
      </w:r>
      <w:r w:rsidRPr="00CB5AE9">
        <w:rPr>
          <w:sz w:val="28"/>
          <w:szCs w:val="28"/>
          <w:vertAlign w:val="baseline"/>
        </w:rPr>
        <w:t xml:space="preserve"> является социальным - общие расходы казны на эти цели составят 73 процента: все социальные обязательства будут выполнены в полном объеме. </w:t>
      </w:r>
    </w:p>
    <w:p w:rsidR="00DD36BF" w:rsidRPr="00CB5AE9" w:rsidRDefault="00DD36BF" w:rsidP="00CB5AE9">
      <w:pPr>
        <w:widowControl w:val="0"/>
        <w:spacing w:after="0" w:line="360" w:lineRule="auto"/>
        <w:ind w:firstLine="709"/>
        <w:jc w:val="both"/>
        <w:rPr>
          <w:sz w:val="28"/>
          <w:szCs w:val="28"/>
          <w:vertAlign w:val="baseline"/>
        </w:rPr>
      </w:pPr>
      <w:r w:rsidRPr="00CB5AE9">
        <w:rPr>
          <w:sz w:val="28"/>
          <w:szCs w:val="28"/>
          <w:vertAlign w:val="baseline"/>
        </w:rPr>
        <w:t>Другое ключевое направление - финансирование основных отраслей и инновационного развития экономики. Будет продолжена реализация антикризисных мер: сформирован резерв, средства которого можно будет оперативно направлять на дополнительную поддержку российской экономики, особо значимых объектов. Но по некоторым статьям вводится режим строгой экономии, особенно это коснется расходов на содержание органов.</w:t>
      </w:r>
    </w:p>
    <w:p w:rsidR="003D7FDA"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Исполнение федерального бюджета за 2009 год по доходам прогнозируется в объеме 6 тр</w:t>
      </w:r>
      <w:r w:rsidR="003D7FDA" w:rsidRPr="00CB5AE9">
        <w:rPr>
          <w:sz w:val="28"/>
          <w:szCs w:val="28"/>
          <w:vertAlign w:val="baseline"/>
        </w:rPr>
        <w:t>лн.</w:t>
      </w:r>
      <w:r w:rsidRPr="00CB5AE9">
        <w:rPr>
          <w:sz w:val="28"/>
          <w:szCs w:val="28"/>
          <w:vertAlign w:val="baseline"/>
        </w:rPr>
        <w:t xml:space="preserve"> 713 м</w:t>
      </w:r>
      <w:r w:rsidR="003D7FDA" w:rsidRPr="00CB5AE9">
        <w:rPr>
          <w:sz w:val="28"/>
          <w:szCs w:val="28"/>
          <w:vertAlign w:val="baseline"/>
        </w:rPr>
        <w:t>лрд.</w:t>
      </w:r>
      <w:r w:rsidRPr="00CB5AE9">
        <w:rPr>
          <w:sz w:val="28"/>
          <w:szCs w:val="28"/>
          <w:vertAlign w:val="baseline"/>
        </w:rPr>
        <w:t xml:space="preserve"> 821 м</w:t>
      </w:r>
      <w:r w:rsidR="003D7FDA" w:rsidRPr="00CB5AE9">
        <w:rPr>
          <w:sz w:val="28"/>
          <w:szCs w:val="28"/>
          <w:vertAlign w:val="baseline"/>
        </w:rPr>
        <w:t>лн.</w:t>
      </w:r>
      <w:r w:rsidRPr="00CB5AE9">
        <w:rPr>
          <w:sz w:val="28"/>
          <w:szCs w:val="28"/>
          <w:vertAlign w:val="baseline"/>
        </w:rPr>
        <w:t xml:space="preserve"> рублей, или 16,6% к предварительной оценке объема ВВП за 2009 год (40 тр</w:t>
      </w:r>
      <w:r w:rsidR="003D7FDA" w:rsidRPr="00CB5AE9">
        <w:rPr>
          <w:sz w:val="28"/>
          <w:szCs w:val="28"/>
          <w:vertAlign w:val="baseline"/>
        </w:rPr>
        <w:t>лн.</w:t>
      </w:r>
      <w:r w:rsidRPr="00CB5AE9">
        <w:rPr>
          <w:sz w:val="28"/>
          <w:szCs w:val="28"/>
          <w:vertAlign w:val="baseline"/>
        </w:rPr>
        <w:t xml:space="preserve"> 420 м</w:t>
      </w:r>
      <w:r w:rsidR="003D7FDA" w:rsidRPr="00CB5AE9">
        <w:rPr>
          <w:sz w:val="28"/>
          <w:szCs w:val="28"/>
          <w:vertAlign w:val="baseline"/>
        </w:rPr>
        <w:t xml:space="preserve">лрд. </w:t>
      </w:r>
      <w:r w:rsidRPr="00CB5AE9">
        <w:rPr>
          <w:sz w:val="28"/>
          <w:szCs w:val="28"/>
          <w:vertAlign w:val="baseline"/>
        </w:rPr>
        <w:t xml:space="preserve">рублей), или 100,0% к объему доходов, предлагаемых к утверждению законопроектом.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Однако исполнение бюджета по р</w:t>
      </w:r>
      <w:r w:rsidR="006F7BAE" w:rsidRPr="00CB5AE9">
        <w:rPr>
          <w:sz w:val="28"/>
          <w:szCs w:val="28"/>
          <w:vertAlign w:val="baseline"/>
        </w:rPr>
        <w:t xml:space="preserve">асходам прогнозируется в объеме </w:t>
      </w:r>
      <w:r w:rsidRPr="00CB5AE9">
        <w:rPr>
          <w:sz w:val="28"/>
          <w:szCs w:val="28"/>
          <w:vertAlign w:val="baseline"/>
        </w:rPr>
        <w:t>9 тр</w:t>
      </w:r>
      <w:r w:rsidR="003D7FDA" w:rsidRPr="00CB5AE9">
        <w:rPr>
          <w:sz w:val="28"/>
          <w:szCs w:val="28"/>
          <w:vertAlign w:val="baseline"/>
        </w:rPr>
        <w:t>лн.</w:t>
      </w:r>
      <w:r w:rsidRPr="00CB5AE9">
        <w:rPr>
          <w:sz w:val="28"/>
          <w:szCs w:val="28"/>
          <w:vertAlign w:val="baseline"/>
        </w:rPr>
        <w:t xml:space="preserve"> 745 м</w:t>
      </w:r>
      <w:r w:rsidR="003D7FDA" w:rsidRPr="00CB5AE9">
        <w:rPr>
          <w:sz w:val="28"/>
          <w:szCs w:val="28"/>
          <w:vertAlign w:val="baseline"/>
        </w:rPr>
        <w:t>лрд.</w:t>
      </w:r>
      <w:r w:rsidRPr="00CB5AE9">
        <w:rPr>
          <w:sz w:val="28"/>
          <w:szCs w:val="28"/>
          <w:vertAlign w:val="baseline"/>
        </w:rPr>
        <w:t xml:space="preserve"> 742,2 м</w:t>
      </w:r>
      <w:r w:rsidR="006F7BAE" w:rsidRPr="00CB5AE9">
        <w:rPr>
          <w:sz w:val="28"/>
          <w:szCs w:val="28"/>
          <w:vertAlign w:val="baseline"/>
        </w:rPr>
        <w:t>лрд.</w:t>
      </w:r>
      <w:r w:rsidRPr="00CB5AE9">
        <w:rPr>
          <w:sz w:val="28"/>
          <w:szCs w:val="28"/>
          <w:vertAlign w:val="baseline"/>
        </w:rPr>
        <w:t xml:space="preserve"> рублей, или 24,1% к предварительной оценке объема ВВП за 2009 год и 100,6% к объему расходов, предлагаемых к утверждению законопроектом (9 тр</w:t>
      </w:r>
      <w:r w:rsidR="006F7BAE" w:rsidRPr="00CB5AE9">
        <w:rPr>
          <w:sz w:val="28"/>
          <w:szCs w:val="28"/>
          <w:vertAlign w:val="baseline"/>
        </w:rPr>
        <w:t>лн.</w:t>
      </w:r>
      <w:r w:rsidRPr="00CB5AE9">
        <w:rPr>
          <w:sz w:val="28"/>
          <w:szCs w:val="28"/>
          <w:vertAlign w:val="baseline"/>
        </w:rPr>
        <w:t xml:space="preserve"> 692,2 млрд</w:t>
      </w:r>
      <w:r w:rsidR="006F7BAE" w:rsidRPr="00CB5AE9">
        <w:rPr>
          <w:sz w:val="28"/>
          <w:szCs w:val="28"/>
          <w:vertAlign w:val="baseline"/>
        </w:rPr>
        <w:t>.</w:t>
      </w:r>
      <w:r w:rsidRPr="00CB5AE9">
        <w:rPr>
          <w:sz w:val="28"/>
          <w:szCs w:val="28"/>
          <w:vertAlign w:val="baseline"/>
        </w:rPr>
        <w:t xml:space="preserve"> рублей) [23].</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Данный прогноз по расходам учитывает изменения, уже внесенные в бюджетную роспись на 2009 год, на сумму 253 м</w:t>
      </w:r>
      <w:r w:rsidR="006F7BAE" w:rsidRPr="00CB5AE9">
        <w:rPr>
          <w:sz w:val="28"/>
          <w:szCs w:val="28"/>
          <w:vertAlign w:val="baseline"/>
        </w:rPr>
        <w:t>лрд.</w:t>
      </w:r>
      <w:r w:rsidRPr="00CB5AE9">
        <w:rPr>
          <w:sz w:val="28"/>
          <w:szCs w:val="28"/>
          <w:vertAlign w:val="baseline"/>
        </w:rPr>
        <w:t xml:space="preserve"> 428,9 м</w:t>
      </w:r>
      <w:r w:rsidR="006F7BAE" w:rsidRPr="00CB5AE9">
        <w:rPr>
          <w:sz w:val="28"/>
          <w:szCs w:val="28"/>
          <w:vertAlign w:val="baseline"/>
        </w:rPr>
        <w:t>лн.</w:t>
      </w:r>
      <w:r w:rsidRPr="00CB5AE9">
        <w:rPr>
          <w:sz w:val="28"/>
          <w:szCs w:val="28"/>
          <w:vertAlign w:val="baseline"/>
        </w:rPr>
        <w:t xml:space="preserve"> рублей. Расходы включают в себя 199 м</w:t>
      </w:r>
      <w:r w:rsidR="006F7BAE" w:rsidRPr="00CB5AE9">
        <w:rPr>
          <w:sz w:val="28"/>
          <w:szCs w:val="28"/>
          <w:vertAlign w:val="baseline"/>
        </w:rPr>
        <w:t>лрд.</w:t>
      </w:r>
      <w:r w:rsidRPr="00CB5AE9">
        <w:rPr>
          <w:sz w:val="28"/>
          <w:szCs w:val="28"/>
          <w:vertAlign w:val="baseline"/>
        </w:rPr>
        <w:t xml:space="preserve"> 706,1 м</w:t>
      </w:r>
      <w:r w:rsidR="006F7BAE" w:rsidRPr="00CB5AE9">
        <w:rPr>
          <w:sz w:val="28"/>
          <w:szCs w:val="28"/>
          <w:vertAlign w:val="baseline"/>
        </w:rPr>
        <w:t>лн.</w:t>
      </w:r>
      <w:r w:rsidRPr="00CB5AE9">
        <w:rPr>
          <w:sz w:val="28"/>
          <w:szCs w:val="28"/>
          <w:vertAlign w:val="baseline"/>
        </w:rPr>
        <w:t xml:space="preserve"> рублей бюджетных ассигнований на поддержку финансового рынка, рынка труда и отраслей экономики, 55,6 млрд. рублей, не использованных бюджетных ассигнований инвестиционного фонда РФ. Прогноз также учитывает предлагаемое законопроектом увеличение расходов на 667,6 </w:t>
      </w:r>
      <w:r w:rsidR="006F7BAE" w:rsidRPr="00CB5AE9">
        <w:rPr>
          <w:sz w:val="28"/>
          <w:szCs w:val="28"/>
          <w:vertAlign w:val="baseline"/>
        </w:rPr>
        <w:t>млрд.</w:t>
      </w:r>
      <w:r w:rsidRPr="00CB5AE9">
        <w:rPr>
          <w:sz w:val="28"/>
          <w:szCs w:val="28"/>
          <w:vertAlign w:val="baseline"/>
        </w:rPr>
        <w:t xml:space="preserve"> рублей.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Сальдо источников финансирования дефицита федерального бюджета на 1 января 2010 года составит, по оценке Минфина, 3,3 триллиона рублей. Законопроектом запланировано сальдо в размере 2,9 трлн. рублей. При этом источники внутреннего финансирования дефицита прогнозируются в размере 3 триллиона 243,9 млрд. рублей, при запланированных законопроектом 3 трлн. рублей, источники внешнего финансирования - минус 211 миллиардов 790,6 миллионов рублей</w:t>
      </w:r>
      <w:r w:rsidR="006F7BAE" w:rsidRPr="00CB5AE9">
        <w:rPr>
          <w:sz w:val="28"/>
          <w:szCs w:val="28"/>
          <w:vertAlign w:val="baseline"/>
        </w:rPr>
        <w:t>. [22]</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Дефицит федерального бюджета России в первом полугодии </w:t>
      </w:r>
      <w:smartTag w:uri="urn:schemas-microsoft-com:office:smarttags" w:element="metricconverter">
        <w:smartTagPr>
          <w:attr w:name="ProductID" w:val="2009 г"/>
        </w:smartTagPr>
        <w:r w:rsidRPr="00CB5AE9">
          <w:rPr>
            <w:sz w:val="28"/>
            <w:szCs w:val="28"/>
            <w:vertAlign w:val="baseline"/>
          </w:rPr>
          <w:t>2009 г</w:t>
        </w:r>
      </w:smartTag>
      <w:r w:rsidRPr="00CB5AE9">
        <w:rPr>
          <w:sz w:val="28"/>
          <w:szCs w:val="28"/>
          <w:vertAlign w:val="baseline"/>
        </w:rPr>
        <w:t>. составил 721,7 млрд. руб. Об этом сообщает Федеральная служба государственной статистики (далее по тексту - Росстат).</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Общая сумма доходов федерального бюджета в первом полугодии </w:t>
      </w:r>
      <w:smartTag w:uri="urn:schemas-microsoft-com:office:smarttags" w:element="metricconverter">
        <w:smartTagPr>
          <w:attr w:name="ProductID" w:val="2009 г"/>
        </w:smartTagPr>
        <w:r w:rsidRPr="00CB5AE9">
          <w:rPr>
            <w:sz w:val="28"/>
            <w:szCs w:val="28"/>
            <w:vertAlign w:val="baseline"/>
          </w:rPr>
          <w:t>2009 г</w:t>
        </w:r>
      </w:smartTag>
      <w:r w:rsidRPr="00CB5AE9">
        <w:rPr>
          <w:sz w:val="28"/>
          <w:szCs w:val="28"/>
          <w:vertAlign w:val="baseline"/>
        </w:rPr>
        <w:t xml:space="preserve">. равнялась 3 трлн. 172,2 млрд. руб. - 29% от суммы, утвержденной законом на год. Общая сумма расходов федерального бюджета за январь-июнь </w:t>
      </w:r>
      <w:smartTag w:uri="urn:schemas-microsoft-com:office:smarttags" w:element="metricconverter">
        <w:smartTagPr>
          <w:attr w:name="ProductID" w:val="2009 г"/>
        </w:smartTagPr>
        <w:r w:rsidRPr="00CB5AE9">
          <w:rPr>
            <w:sz w:val="28"/>
            <w:szCs w:val="28"/>
            <w:vertAlign w:val="baseline"/>
          </w:rPr>
          <w:t>2009 г</w:t>
        </w:r>
      </w:smartTag>
      <w:r w:rsidRPr="00CB5AE9">
        <w:rPr>
          <w:sz w:val="28"/>
          <w:szCs w:val="28"/>
          <w:vertAlign w:val="baseline"/>
        </w:rPr>
        <w:t>. составила 3 трлн. 893,8 млрд. руб. - 39,8% к годовым бюджетным назначениям.</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Доходы консолидированного бюджета России и бюджетов государственных внебюджетных фондов в первом полугодии </w:t>
      </w:r>
      <w:smartTag w:uri="urn:schemas-microsoft-com:office:smarttags" w:element="metricconverter">
        <w:smartTagPr>
          <w:attr w:name="ProductID" w:val="2009 г"/>
        </w:smartTagPr>
        <w:r w:rsidRPr="00CB5AE9">
          <w:rPr>
            <w:sz w:val="28"/>
            <w:szCs w:val="28"/>
            <w:vertAlign w:val="baseline"/>
          </w:rPr>
          <w:t>2009 г</w:t>
        </w:r>
      </w:smartTag>
      <w:r w:rsidRPr="00CB5AE9">
        <w:rPr>
          <w:sz w:val="28"/>
          <w:szCs w:val="28"/>
          <w:vertAlign w:val="baseline"/>
        </w:rPr>
        <w:t>., по данным Росстата, составили 6 трлн. 042,7 млрд. руб., расходы - 6 трлн. 619,7 млрд. руб., дефицит - 577 млн. руб. [22].</w:t>
      </w:r>
    </w:p>
    <w:p w:rsidR="00B561E2" w:rsidRPr="00CB5AE9" w:rsidRDefault="00B561E2" w:rsidP="00CB5AE9">
      <w:pPr>
        <w:widowControl w:val="0"/>
        <w:spacing w:after="0" w:line="360" w:lineRule="auto"/>
        <w:ind w:firstLine="709"/>
        <w:jc w:val="both"/>
        <w:rPr>
          <w:sz w:val="28"/>
          <w:szCs w:val="28"/>
          <w:vertAlign w:val="baseline"/>
        </w:rPr>
      </w:pPr>
      <w:r w:rsidRPr="00CB5AE9">
        <w:rPr>
          <w:sz w:val="28"/>
          <w:szCs w:val="28"/>
          <w:vertAlign w:val="baseline"/>
        </w:rPr>
        <w:t>Как говорится в сообщении Минфина РФ, в текущем году на финансовое обеспечение сбалансированности федерального бюджета были направлены средства Резервного фонда в общей сумме 2 023,59 млрд. рублей.</w:t>
      </w:r>
    </w:p>
    <w:p w:rsidR="00230B4F" w:rsidRPr="00CB5AE9" w:rsidRDefault="00230B4F" w:rsidP="00CB5AE9">
      <w:pPr>
        <w:widowControl w:val="0"/>
        <w:spacing w:after="0" w:line="360" w:lineRule="auto"/>
        <w:ind w:firstLine="709"/>
        <w:jc w:val="both"/>
        <w:rPr>
          <w:sz w:val="28"/>
          <w:szCs w:val="28"/>
          <w:vertAlign w:val="baseline"/>
        </w:rPr>
      </w:pPr>
      <w:r w:rsidRPr="00CB5AE9">
        <w:rPr>
          <w:sz w:val="28"/>
          <w:szCs w:val="28"/>
          <w:vertAlign w:val="baseline"/>
        </w:rPr>
        <w:t xml:space="preserve">Согласно текущему прогнозу, после глубокого падения ВВП в 2009 году, будет наблюдаться постепенный выход из рецессии. </w:t>
      </w:r>
    </w:p>
    <w:p w:rsidR="00230B4F" w:rsidRPr="00CB5AE9" w:rsidRDefault="00230B4F" w:rsidP="00CB5AE9">
      <w:pPr>
        <w:widowControl w:val="0"/>
        <w:spacing w:after="0" w:line="360" w:lineRule="auto"/>
        <w:ind w:firstLine="709"/>
        <w:jc w:val="both"/>
        <w:rPr>
          <w:sz w:val="28"/>
          <w:szCs w:val="28"/>
          <w:vertAlign w:val="baseline"/>
        </w:rPr>
      </w:pPr>
      <w:r w:rsidRPr="00CB5AE9">
        <w:rPr>
          <w:sz w:val="28"/>
          <w:szCs w:val="28"/>
          <w:vertAlign w:val="baseline"/>
        </w:rPr>
        <w:t>Существенно ухудшен прогноз показателей внешней торговли: в 2010 году по сравнению с 2009 годом экспорт в долларовом выражении снизится</w:t>
      </w:r>
      <w:r w:rsidR="00CB5AE9">
        <w:rPr>
          <w:sz w:val="28"/>
          <w:szCs w:val="28"/>
          <w:vertAlign w:val="baseline"/>
        </w:rPr>
        <w:t xml:space="preserve"> </w:t>
      </w:r>
      <w:r w:rsidRPr="00CB5AE9">
        <w:rPr>
          <w:sz w:val="28"/>
          <w:szCs w:val="28"/>
          <w:vertAlign w:val="baseline"/>
        </w:rPr>
        <w:t xml:space="preserve">на 45% , импорт – на 55-58%. </w:t>
      </w:r>
    </w:p>
    <w:p w:rsidR="00230B4F" w:rsidRPr="00CB5AE9" w:rsidRDefault="00230B4F" w:rsidP="00CB5AE9">
      <w:pPr>
        <w:widowControl w:val="0"/>
        <w:spacing w:after="0" w:line="360" w:lineRule="auto"/>
        <w:ind w:firstLine="709"/>
        <w:jc w:val="both"/>
        <w:rPr>
          <w:sz w:val="28"/>
          <w:szCs w:val="28"/>
          <w:vertAlign w:val="baseline"/>
        </w:rPr>
      </w:pPr>
      <w:r w:rsidRPr="00CB5AE9">
        <w:rPr>
          <w:sz w:val="28"/>
          <w:szCs w:val="28"/>
          <w:vertAlign w:val="baseline"/>
        </w:rPr>
        <w:t xml:space="preserve">По новым оценкам прибыль предприятий для целей налогообложения будет ниже, чем закладывалось Федеральным законом, на 37% в 2010 году и на 43% в 2011 году. </w:t>
      </w:r>
    </w:p>
    <w:p w:rsidR="00230B4F" w:rsidRPr="00CB5AE9" w:rsidRDefault="00230B4F" w:rsidP="00CB5AE9">
      <w:pPr>
        <w:widowControl w:val="0"/>
        <w:spacing w:after="0" w:line="360" w:lineRule="auto"/>
        <w:ind w:firstLine="709"/>
        <w:jc w:val="both"/>
        <w:rPr>
          <w:sz w:val="28"/>
          <w:szCs w:val="28"/>
          <w:vertAlign w:val="baseline"/>
        </w:rPr>
      </w:pPr>
      <w:r w:rsidRPr="00CB5AE9">
        <w:rPr>
          <w:sz w:val="28"/>
          <w:szCs w:val="28"/>
          <w:vertAlign w:val="baseline"/>
        </w:rPr>
        <w:t xml:space="preserve">Сокращение доходов </w:t>
      </w:r>
      <w:r w:rsidR="003E32C7" w:rsidRPr="00CB5AE9">
        <w:rPr>
          <w:sz w:val="28"/>
          <w:szCs w:val="28"/>
          <w:vertAlign w:val="baseline"/>
        </w:rPr>
        <w:t>о</w:t>
      </w:r>
      <w:r w:rsidRPr="00CB5AE9">
        <w:rPr>
          <w:sz w:val="28"/>
          <w:szCs w:val="28"/>
          <w:vertAlign w:val="baseline"/>
        </w:rPr>
        <w:t>жидается не только из-за ухудшения макроэкономических условий развития экономики, но и в результате реализации мер налогового стимулирования, принятых в целях преодоления последствий кризиса. Так, на 4 пункта была снижена ставка налога на прибыль (за счет поступлений в федеральный бюджет), еще 0,5 пункт</w:t>
      </w:r>
      <w:r w:rsidR="003E32C7" w:rsidRPr="00CB5AE9">
        <w:rPr>
          <w:sz w:val="28"/>
          <w:szCs w:val="28"/>
          <w:vertAlign w:val="baseline"/>
        </w:rPr>
        <w:t>а</w:t>
      </w:r>
      <w:r w:rsidRPr="00CB5AE9">
        <w:rPr>
          <w:sz w:val="28"/>
          <w:szCs w:val="28"/>
          <w:vertAlign w:val="baseline"/>
        </w:rPr>
        <w:t xml:space="preserve"> федеральной ставки было передано в региональные бюджеты. В результате</w:t>
      </w:r>
      <w:r w:rsidR="00CB5AE9">
        <w:rPr>
          <w:sz w:val="28"/>
          <w:szCs w:val="28"/>
          <w:vertAlign w:val="baseline"/>
        </w:rPr>
        <w:t xml:space="preserve"> </w:t>
      </w:r>
      <w:r w:rsidRPr="00CB5AE9">
        <w:rPr>
          <w:sz w:val="28"/>
          <w:szCs w:val="28"/>
          <w:vertAlign w:val="baseline"/>
        </w:rPr>
        <w:t xml:space="preserve">ставка налога на прибыль, поступающего в федеральный бюджет снизилась с 6,5% до 2%. Эта мера стоит федеральному бюджету около 1% ВВП в условиях 2009 года. </w:t>
      </w:r>
    </w:p>
    <w:p w:rsidR="00230B4F" w:rsidRPr="00CB5AE9" w:rsidRDefault="00230B4F" w:rsidP="00CB5AE9">
      <w:pPr>
        <w:widowControl w:val="0"/>
        <w:spacing w:after="0" w:line="360" w:lineRule="auto"/>
        <w:ind w:firstLine="709"/>
        <w:jc w:val="both"/>
        <w:rPr>
          <w:sz w:val="28"/>
          <w:szCs w:val="28"/>
          <w:vertAlign w:val="baseline"/>
        </w:rPr>
      </w:pPr>
      <w:r w:rsidRPr="00CB5AE9">
        <w:rPr>
          <w:sz w:val="28"/>
          <w:szCs w:val="28"/>
          <w:vertAlign w:val="baseline"/>
        </w:rPr>
        <w:t>Согласно текущему прогнозу социально-экономического развития в период 2010-2012 годов на фоне стабилизации мировой экономики и благодаря реализуемым правительством антикризисным мерам в России восстановится положительная динамика экономического роста. В 2010 году прирост ВВП составит 1,0%, после чего он будет постепенно повышаться: до 2,6% - в 2011 году</w:t>
      </w:r>
      <w:r w:rsidR="00CB5AE9">
        <w:rPr>
          <w:sz w:val="28"/>
          <w:szCs w:val="28"/>
          <w:vertAlign w:val="baseline"/>
        </w:rPr>
        <w:t xml:space="preserve"> </w:t>
      </w:r>
      <w:r w:rsidRPr="00CB5AE9">
        <w:rPr>
          <w:sz w:val="28"/>
          <w:szCs w:val="28"/>
          <w:vertAlign w:val="baseline"/>
        </w:rPr>
        <w:t xml:space="preserve">и 3,8% - в 2012 году.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Итак, вследствие</w:t>
      </w:r>
      <w:r w:rsidR="00CB5AE9">
        <w:rPr>
          <w:sz w:val="28"/>
          <w:szCs w:val="28"/>
          <w:vertAlign w:val="baseline"/>
        </w:rPr>
        <w:t xml:space="preserve"> </w:t>
      </w:r>
      <w:r w:rsidRPr="00CB5AE9">
        <w:rPr>
          <w:sz w:val="28"/>
          <w:szCs w:val="28"/>
          <w:vertAlign w:val="baseline"/>
        </w:rPr>
        <w:t>ухудшения макроэкономической ситуации в целом и, как следствие, резкого сокращения доходов бюджетной системы мы наблюдаем дефицит бюджета.</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3.2 Возможные меры бюджетной политики, как</w:t>
      </w:r>
      <w:r w:rsidR="00CB5AE9">
        <w:rPr>
          <w:sz w:val="28"/>
          <w:szCs w:val="28"/>
          <w:vertAlign w:val="baseline"/>
        </w:rPr>
        <w:t xml:space="preserve"> </w:t>
      </w:r>
      <w:r w:rsidRPr="00CB5AE9">
        <w:rPr>
          <w:sz w:val="28"/>
          <w:szCs w:val="28"/>
          <w:vertAlign w:val="baseline"/>
        </w:rPr>
        <w:t>инструмента восстановления сбалансированности бюджета</w:t>
      </w:r>
    </w:p>
    <w:p w:rsidR="00CB5AE9" w:rsidRDefault="00CB5AE9" w:rsidP="00CB5AE9">
      <w:pPr>
        <w:widowControl w:val="0"/>
        <w:spacing w:after="0" w:line="360" w:lineRule="auto"/>
        <w:ind w:firstLine="709"/>
        <w:jc w:val="both"/>
        <w:rPr>
          <w:sz w:val="28"/>
          <w:szCs w:val="28"/>
          <w:vertAlign w:val="baseline"/>
        </w:rPr>
      </w:pPr>
    </w:p>
    <w:p w:rsidR="00707AE3" w:rsidRPr="00CB5AE9" w:rsidRDefault="00707AE3" w:rsidP="00CB5AE9">
      <w:pPr>
        <w:widowControl w:val="0"/>
        <w:spacing w:after="0" w:line="360" w:lineRule="auto"/>
        <w:ind w:firstLine="709"/>
        <w:jc w:val="both"/>
        <w:rPr>
          <w:sz w:val="28"/>
          <w:szCs w:val="28"/>
          <w:vertAlign w:val="baseline"/>
        </w:rPr>
      </w:pPr>
      <w:r w:rsidRPr="00CB5AE9">
        <w:rPr>
          <w:sz w:val="28"/>
          <w:szCs w:val="28"/>
          <w:vertAlign w:val="baseline"/>
        </w:rPr>
        <w:t>Бюджетная политика является важным направлением финансовой политики государства, где играет значительную роль как источник экономического роста и социального развития. Целевые программы являются средством повышения эффективности бюджетной политики как источника экономического роста и социальной стабильности, поэтому необходимо дальнейшее расширение их направленности.</w:t>
      </w:r>
    </w:p>
    <w:p w:rsidR="00707AE3" w:rsidRPr="00CB5AE9" w:rsidRDefault="00707AE3" w:rsidP="00CB5AE9">
      <w:pPr>
        <w:widowControl w:val="0"/>
        <w:spacing w:after="0" w:line="360" w:lineRule="auto"/>
        <w:ind w:firstLine="709"/>
        <w:jc w:val="both"/>
        <w:rPr>
          <w:sz w:val="28"/>
          <w:szCs w:val="28"/>
          <w:vertAlign w:val="baseline"/>
        </w:rPr>
      </w:pPr>
      <w:r w:rsidRPr="00CB5AE9">
        <w:rPr>
          <w:sz w:val="28"/>
          <w:szCs w:val="28"/>
          <w:vertAlign w:val="baseline"/>
        </w:rPr>
        <w:t>Необходимо отметить, что в условиях финансового кризиса был</w:t>
      </w:r>
      <w:r w:rsidR="00CB5AE9">
        <w:rPr>
          <w:sz w:val="28"/>
          <w:szCs w:val="28"/>
          <w:vertAlign w:val="baseline"/>
        </w:rPr>
        <w:t xml:space="preserve"> </w:t>
      </w:r>
      <w:r w:rsidRPr="00CB5AE9">
        <w:rPr>
          <w:sz w:val="28"/>
          <w:szCs w:val="28"/>
          <w:vertAlign w:val="baseline"/>
        </w:rPr>
        <w:t>принят федеральный бюджет на 2009 год и на плановый период 2010—2011 годов. Также стоит отметить и то, что в бюджете особое внимание уделено антикризисным мерам, а именно: поддержанию финансового сектора, в частности банковского, возвращению утраченных позиций на фондовом рынке и развитию энергетической отрасли.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связи с повышением цен на нефть ситуация с внешним спросом несколько улучшилась. Но ограничения экономического роста со стороны совокупного спроса остаются весьма жесткими. На крайне низком уровне остается инвестиционная активность, узок потребительский спрос на отечественные товары. Вот почему, пусть и с запозданием, государство должно выступить как мощный источник конечного спроса, разрабатывая и финансируя крупные проекты, направленные на развитие инфраструктуры и технологическое обновление производства. При этом решались бы как текущие проблемы стимулирования экономической активности, так и долгосрочные проблемы модернизации российской экономики.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При таком подходе потребуется, конечно, внести серьезные изменения в финансово-бюджетную политику государства.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В ближайшие три года российская экономика столкнется с резким сокращением ресурсов – причем это касается как текущих доходов, так и накопленных ранее резервов. В этой связи придется проводить такую политику в области расходов, которая бы, с одной стороны, стимулировала рост внутреннего спроса и производства, а с другой стороны - не допускала обострения социальных проблем и при этом не вела бы к чрезмерному росту бюджетного дефицита и необходимости стремительно наращивать государственный долг.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До кризиса расходы бюджетной системы и, в частности, федерального бюджета, из года в год неизменно увеличивались. Рост расходов заметно опережал темпы роста экономики и коснулся практически всех направлений расходов. Сейчас перед правительством остро стоит задача коррекции бюджетной политики, ее адаптации к периоду низких государственных доходов.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Ближайшие несколько лет должны стать переходным периодом, когда правительству придется балансировать между необходимостью проведения стимулирующей бюджетной политики и восстановлением макроэкономической стабильности. Компромисс между этими требованиями будет достигаться при постепенном сокращении бюджетного дефицита – до 7,5% ВВП в 2010 году, 4,3% ВВП в 2011 году и 3% ВВП в 2012 году [23].</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После завершения переходного периода необходимо будет как можно скорее вернуться к тем принципам бюджетной политики, которые были закреплены в Бюджетном кодексе в 2008 году. Величина расходов федерального бюджета должна находиться на уровне суммы ненефтегазовых доходов, нефтегазового трансферта в размере 3,7% ВВП и финансирования дефицита за счет прочих источников (преимущественно, долговое финансирование) в размере не более 1% ВВП. Использование средств фонда национального благосостояния допустимо лишь для поддержки пенсионной системы.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Такие бюджетные правила позволят обеспечить стабильность бюджетной системы в долгосрочном периоде, предотвратят чрезмерное наращивание государственного долга, создадут благоприятные условия для внутренних и внешних инвестиций, невозможных при нестабильности бюджета и, как следствие, экономики.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Следует отметить, что при больших объемах дефицита бюджета могут возникнуть определенные затруднения в результате конкуренции государства и частного сектора на рынках капитала. Из-за ограничения доступа к кредиту корпорации наращивают выпуск облигаций. В июне текущего года было зарегистрировано 27 новых выпусков корпоративных облигаций объемом в 221 млрд.рублей. Портфель корпоративных облигаций растет быстрее портфеля ОФЗ. Доходность корпоративных бумаг существенно выше доходности ОФЗ.</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Правительству следует подготовиться к возможному падению цен на нефть и газ и снижению соответствующих нефтегазовых бюджетных доходов путем расширения ненефтяной налоговой базы и увеличения соответствующих ненефтяных доходов.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Для этого потребуется анализ ненефтяной налоговой базы, начиная с основных налоговых инструментов, таких как НДС, акцизы и налог на прибыль с тем, чтобы выявить те реальные потери, связанные с различными налоговыми льготами и спецификой бюджетной системы, которая ведет к сужению налоговой базы. В результате такого анализа должны быть выработаны специальные рекомендации по отмене ненефтяных налоговых льгот, при этом должен быть сделан расчет влияния такой меры на объемы бюджетных доходов.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Правительству следует выявить конкретные функциональные категории неэффективных расходов, которые можно было бы сократить в среднесрочном периоде с тем, чтобы создать возможность повышения расходов по первоочередным направлениям- социальные расходы и инфраструктурные инвестиции.</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Для этого, в идеале, потребуется проведение систематического ежегодного пересмотра, в рамках ежегодного пересмотра бюджета, определенных категорий государственных расходов с целью выявления возможностей снижения их объемов без снижения качества предоставления услуг.</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Поддержание бюджетной устойчивости должно оставаться приоритетом политики правительства.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 xml:space="preserve">Правительству следует стремиться к тому, чтобы вернуть ненефтяной первичный дефицит на уровень, обеспечивающий бюджетную устойчивость -около 4,7% ВВП, и сохранять его на этом уровне в дальнейшем. Такая политика будет в целом соответствовать фискальному правилу, установленному после </w:t>
      </w:r>
      <w:smartTag w:uri="urn:schemas-microsoft-com:office:smarttags" w:element="metricconverter">
        <w:smartTagPr>
          <w:attr w:name="ProductID" w:val="2010 г"/>
        </w:smartTagPr>
        <w:r w:rsidRPr="00CB5AE9">
          <w:rPr>
            <w:sz w:val="28"/>
            <w:szCs w:val="28"/>
            <w:vertAlign w:val="baseline"/>
          </w:rPr>
          <w:t>2010 г</w:t>
        </w:r>
      </w:smartTag>
      <w:r w:rsidRPr="00CB5AE9">
        <w:rPr>
          <w:sz w:val="28"/>
          <w:szCs w:val="28"/>
          <w:vertAlign w:val="baseline"/>
        </w:rPr>
        <w:t xml:space="preserve">., но которое не соблюдается в период 2008-2009 гг. при более высоком запланированном ненефтяном дефиците. Одним из подходов, автоматически обеспечивающем бюджетную устойчивость, является возможное внедрение бюджетного правила «постоянного дохода», в соответствии с которым устанавливаются ограничения на ненефтяной первичный дефицит бюджета на уровне, который возможно финансировать из средств «постоянного дохода» от нефтяных активов. В результате сами нефтяные активы остаются нетронутыми, сохраняясь для будущих поколений. Фактически суть этого бюджетного принципа сводится к тому, что Россия должна расходовать не больше доходов от нефтяных активов, чем сумма долгосрочного дохода от них. </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настоящее время ненефтяной первичный дефицит российского бюджета составляет около 5 % ВВП, что ненамного превышает уровень дефицита в рамках правила «постоянного дохода». Таким образом потребуются относительно небольшие корректировки, чтобы вернуть дефицит на постоянно устойчивый уровень. Однако в отсутствие систематического применения этого принципа, а также в отсутствие корректирующих мер, в какой-то момент</w:t>
      </w:r>
      <w:r w:rsidR="00CB5AE9">
        <w:rPr>
          <w:sz w:val="28"/>
          <w:szCs w:val="28"/>
          <w:vertAlign w:val="baseline"/>
        </w:rPr>
        <w:t xml:space="preserve"> </w:t>
      </w:r>
      <w:r w:rsidRPr="00CB5AE9">
        <w:rPr>
          <w:sz w:val="28"/>
          <w:szCs w:val="28"/>
          <w:vertAlign w:val="baseline"/>
        </w:rPr>
        <w:t>будущем следует ожидать увеличения ненефтяного первичного дефицита, в результате чего страна будет вынуждена начать расходовать свое нефтяное богатств она текущее потребление, оставляя все меньше сбережений для будущих поколений.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Россия могла бы обеспечить долгосрочную устойчивость государственных финансов, как и на протяжении последних 9 лет, путем проведения последовательной консервативной бюджетной политики, реализуемой в рамках дискреционной бюджетной политики в процессе пересмотра годового и среднесрочного бюджета. Однако применение предлагаемого бюджетного правила способно исключить неопределенность в рамках бюджетного цикла и сделать бюджетную политику менее уязвимой к политическому давлению на увеличение расходов. Кроме того, можно ожидать и другие положительные эффекты от применения этого правила: снижение стоимости внешних заимствований благодаря лучшей предсказуемости состояния и будущей направленности бюджетной политики.</w:t>
      </w:r>
    </w:p>
    <w:p w:rsidR="00505E84" w:rsidRPr="00CB5AE9" w:rsidRDefault="00CB5AE9" w:rsidP="00CB5AE9">
      <w:pPr>
        <w:widowControl w:val="0"/>
        <w:spacing w:after="0" w:line="360" w:lineRule="auto"/>
        <w:ind w:firstLine="709"/>
        <w:jc w:val="both"/>
        <w:rPr>
          <w:sz w:val="28"/>
          <w:szCs w:val="28"/>
          <w:vertAlign w:val="baseline"/>
        </w:rPr>
      </w:pPr>
      <w:r>
        <w:rPr>
          <w:sz w:val="28"/>
          <w:szCs w:val="28"/>
          <w:vertAlign w:val="baseline"/>
        </w:rPr>
        <w:br w:type="page"/>
      </w:r>
      <w:r w:rsidR="00505E84" w:rsidRPr="00CB5AE9">
        <w:rPr>
          <w:sz w:val="28"/>
          <w:szCs w:val="28"/>
          <w:vertAlign w:val="baseline"/>
        </w:rPr>
        <w:t>Заключение</w:t>
      </w:r>
    </w:p>
    <w:p w:rsidR="00CB5AE9" w:rsidRDefault="00CB5AE9" w:rsidP="00CB5AE9">
      <w:pPr>
        <w:widowControl w:val="0"/>
        <w:spacing w:after="0" w:line="360" w:lineRule="auto"/>
        <w:ind w:firstLine="709"/>
        <w:jc w:val="both"/>
        <w:rPr>
          <w:sz w:val="28"/>
          <w:szCs w:val="28"/>
          <w:vertAlign w:val="baseline"/>
        </w:rPr>
      </w:pP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Итак, подводя итог можно сказать, что бюджет представляет собой совокупность экономических отношений, возникающих в процессе образования,</w:t>
      </w:r>
      <w:r w:rsidR="00CB5AE9">
        <w:rPr>
          <w:sz w:val="28"/>
          <w:szCs w:val="28"/>
          <w:vertAlign w:val="baseline"/>
        </w:rPr>
        <w:t xml:space="preserve"> </w:t>
      </w:r>
      <w:r w:rsidRPr="00CB5AE9">
        <w:rPr>
          <w:sz w:val="28"/>
          <w:szCs w:val="28"/>
          <w:vertAlign w:val="baseline"/>
        </w:rPr>
        <w:t>распределения и использования фонда денежных средств.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Государственный бюджет представляет собой финансовый план государства на текущий год. Это смета доходов и расходов государства, согласованных друг с другом,</w:t>
      </w:r>
      <w:r w:rsidR="00CB5AE9">
        <w:rPr>
          <w:sz w:val="28"/>
          <w:szCs w:val="28"/>
          <w:vertAlign w:val="baseline"/>
        </w:rPr>
        <w:t xml:space="preserve"> </w:t>
      </w:r>
      <w:r w:rsidRPr="00CB5AE9">
        <w:rPr>
          <w:sz w:val="28"/>
          <w:szCs w:val="28"/>
          <w:vertAlign w:val="baseline"/>
        </w:rPr>
        <w:t>как по объему, так и по срокам поступления и использования. Государственному бюджету принадлежит центральное место в системе государственных финансов;</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Одной из важных составных принципов бюджета является его сбалансированность. Именно бюджет, показывая размеры необходимых государству финансовых ресурсов и реально имеющихся резервов, определяет налоговый климат страны,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через бюджет осуществляется социальная политика.</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Государственный бюджет и сконцентрированные в нем денежные средства дают возможности маневрирования при распределении бюджетных средств с учетом приоритетности финансирования государственных программ.</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Так, на данном этапе развития государства приоритетами программы антикризисных мер Правительства РФ на 2009 год были провозглашены: выполнение социальных обязательств государства перед гражданами, сохранение и развитие промышленного и технологического потенциала, активизация внутреннего спроса, развитие конкуренции и снижение административного давления на бизнес, повышение устойчивости национальной финансовой системы.</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Социальные расходы не урезаны, а по многим позициям выросли. Для этого пришлось пойти на достаточно большой дефицит бюджета. Он составит 2,9 триллиона рублей.</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Несмотря на мировой финансовый кризис, российское государство располагает достаточными ресурсами, чтобы существенно, в несколько раз, увеличить совокупные расходы на здравоохранение, образование, ЖКХ, культуру.</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505E84" w:rsidRPr="00CB5AE9" w:rsidRDefault="00505E84" w:rsidP="00CB5AE9">
      <w:pPr>
        <w:widowControl w:val="0"/>
        <w:spacing w:after="0" w:line="360" w:lineRule="auto"/>
        <w:ind w:firstLine="709"/>
        <w:jc w:val="both"/>
        <w:rPr>
          <w:sz w:val="28"/>
          <w:szCs w:val="28"/>
          <w:vertAlign w:val="baseline"/>
        </w:rPr>
      </w:pPr>
      <w:r w:rsidRPr="00CB5AE9">
        <w:rPr>
          <w:sz w:val="28"/>
          <w:szCs w:val="28"/>
          <w:vertAlign w:val="baseline"/>
        </w:rPr>
        <w:t>В ходе</w:t>
      </w:r>
      <w:r w:rsidR="00D15C0E" w:rsidRPr="00CB5AE9">
        <w:rPr>
          <w:sz w:val="28"/>
          <w:szCs w:val="28"/>
          <w:vertAlign w:val="baseline"/>
        </w:rPr>
        <w:t xml:space="preserve"> выполнения</w:t>
      </w:r>
      <w:r w:rsidRPr="00CB5AE9">
        <w:rPr>
          <w:sz w:val="28"/>
          <w:szCs w:val="28"/>
          <w:vertAlign w:val="baseline"/>
        </w:rPr>
        <w:t xml:space="preserve"> курсовой работы рассмотрены такие понятия как бюджетная система, государственный бюджет, как важнейший элемента финансовой системы страны, рассмотрены роль и особенности бюджета России</w:t>
      </w:r>
      <w:r w:rsidR="00CB5AE9">
        <w:rPr>
          <w:sz w:val="28"/>
          <w:szCs w:val="28"/>
          <w:vertAlign w:val="baseline"/>
        </w:rPr>
        <w:t xml:space="preserve"> </w:t>
      </w:r>
      <w:r w:rsidRPr="00CB5AE9">
        <w:rPr>
          <w:sz w:val="28"/>
          <w:szCs w:val="28"/>
          <w:vertAlign w:val="baseline"/>
        </w:rPr>
        <w:t>в условиях экономического и финансового кризиса,</w:t>
      </w:r>
      <w:r w:rsidRPr="00CB5AE9">
        <w:rPr>
          <w:sz w:val="28"/>
          <w:vertAlign w:val="baseline"/>
        </w:rPr>
        <w:t xml:space="preserve"> </w:t>
      </w:r>
      <w:r w:rsidRPr="00CB5AE9">
        <w:rPr>
          <w:sz w:val="28"/>
          <w:szCs w:val="28"/>
          <w:vertAlign w:val="baseline"/>
        </w:rPr>
        <w:t>выявлены наиболее значительные проблемы, такие как дефицит федерального бюджета. Проанализированы изменения статей бюджета в связи с новыми экономическими условиями.</w:t>
      </w:r>
    </w:p>
    <w:p w:rsidR="00505E84" w:rsidRPr="00CB5AE9" w:rsidRDefault="00CB5AE9" w:rsidP="00CB5AE9">
      <w:pPr>
        <w:widowControl w:val="0"/>
        <w:spacing w:after="0" w:line="360" w:lineRule="auto"/>
        <w:ind w:firstLine="709"/>
        <w:jc w:val="both"/>
        <w:rPr>
          <w:sz w:val="28"/>
          <w:szCs w:val="28"/>
          <w:vertAlign w:val="baseline"/>
        </w:rPr>
      </w:pPr>
      <w:r>
        <w:rPr>
          <w:sz w:val="28"/>
          <w:szCs w:val="28"/>
          <w:vertAlign w:val="baseline"/>
        </w:rPr>
        <w:br w:type="page"/>
      </w:r>
      <w:r w:rsidR="00505E84" w:rsidRPr="00CB5AE9">
        <w:rPr>
          <w:sz w:val="28"/>
          <w:szCs w:val="28"/>
          <w:vertAlign w:val="baseline"/>
        </w:rPr>
        <w:t>Библиографический список</w:t>
      </w:r>
    </w:p>
    <w:p w:rsidR="00CB5AE9" w:rsidRDefault="00CB5AE9" w:rsidP="00CB5AE9">
      <w:pPr>
        <w:widowControl w:val="0"/>
        <w:tabs>
          <w:tab w:val="left" w:pos="1080"/>
        </w:tabs>
        <w:spacing w:after="0" w:line="360" w:lineRule="auto"/>
        <w:ind w:left="709"/>
        <w:jc w:val="both"/>
        <w:rPr>
          <w:sz w:val="28"/>
          <w:szCs w:val="28"/>
          <w:vertAlign w:val="baseline"/>
        </w:rPr>
      </w:pP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Конституция Российской Федерации. — М.— 12.12.1993.</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Гражданский кодекс Российской Федерации от 26.01.1996</w:t>
      </w:r>
      <w:r w:rsidR="00CB5AE9">
        <w:rPr>
          <w:sz w:val="28"/>
          <w:szCs w:val="28"/>
          <w:vertAlign w:val="baseline"/>
        </w:rPr>
        <w:t xml:space="preserve"> </w:t>
      </w:r>
      <w:r w:rsidRPr="00CB5AE9">
        <w:rPr>
          <w:sz w:val="28"/>
          <w:szCs w:val="28"/>
          <w:vertAlign w:val="baseline"/>
        </w:rPr>
        <w:t xml:space="preserve">14-ФЗ. </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Бюджетный кодекс Российской Федерации от 31.07.1998 № 145-ФЗ.</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Федеральный закон от 24.11.2008 N 204-ФЗ "О федеральном бюджете на 2009 год и на плановый период 2010 и 2011 годов"</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 xml:space="preserve">Постановление Правительства РФ от 24.12.2008 N 987 (ред. от 17.10.2009) «О мерах по реализации Федерального закона «О федеральном бюджете на 2009 год и на плановый период 2010 и 2011 годов» </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Бюджетное послание Президента РФ Федеральному Собранию от 25.05.2009 «О бюджетной политике в 2010 - 2012 годах»</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Баранова Л.Г., Врублевская О.В. Бюджетный процесс в РФ. М.: Перспектива, 2008. - 213 с.</w:t>
      </w:r>
    </w:p>
    <w:p w:rsidR="00505E84" w:rsidRPr="00CB5AE9" w:rsidRDefault="00505E84" w:rsidP="00CB5AE9">
      <w:pPr>
        <w:widowControl w:val="0"/>
        <w:numPr>
          <w:ilvl w:val="0"/>
          <w:numId w:val="6"/>
        </w:numPr>
        <w:tabs>
          <w:tab w:val="left" w:pos="1080"/>
        </w:tabs>
        <w:spacing w:after="0" w:line="360" w:lineRule="auto"/>
        <w:ind w:left="0" w:firstLine="0"/>
        <w:jc w:val="both"/>
        <w:rPr>
          <w:sz w:val="28"/>
          <w:szCs w:val="28"/>
          <w:vertAlign w:val="baseline"/>
        </w:rPr>
      </w:pPr>
      <w:r w:rsidRPr="00CB5AE9">
        <w:rPr>
          <w:sz w:val="28"/>
          <w:szCs w:val="28"/>
          <w:vertAlign w:val="baseline"/>
        </w:rPr>
        <w:t>Бочаров В.В.</w:t>
      </w:r>
      <w:r w:rsidR="00CB5AE9">
        <w:rPr>
          <w:sz w:val="28"/>
          <w:szCs w:val="28"/>
          <w:vertAlign w:val="baseline"/>
        </w:rPr>
        <w:t xml:space="preserve"> </w:t>
      </w:r>
      <w:r w:rsidRPr="00CB5AE9">
        <w:rPr>
          <w:sz w:val="28"/>
          <w:szCs w:val="28"/>
          <w:vertAlign w:val="baseline"/>
        </w:rPr>
        <w:t>Финансы : учеб. для вузов / В. В. Бочаров, В. Е. Леонтьев, Н. П. Радковская. - СПб. : Питер, 2009. - 395 с. - (Учеб. для вузов). - Библиогр.: с. 391-395.</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Васильева М.В.</w:t>
      </w:r>
      <w:r w:rsidR="00CB5AE9">
        <w:rPr>
          <w:sz w:val="28"/>
          <w:szCs w:val="28"/>
          <w:vertAlign w:val="baseline"/>
        </w:rPr>
        <w:t xml:space="preserve"> </w:t>
      </w:r>
      <w:r w:rsidRPr="00CB5AE9">
        <w:rPr>
          <w:sz w:val="28"/>
          <w:szCs w:val="28"/>
          <w:vertAlign w:val="baseline"/>
        </w:rPr>
        <w:t>Финансовая политика : учеб. пособие / М. В. Васильева, Н. А. Малий, Л. В. Перекрестова. - Гриф УМО. - Ростов н/Д : Феникс, 2008. - 220 с. - (Высш. образование). - Библиогр.: с. 200-209. - Прил.: с. 187-199. - Прим.: с. 210-218.</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Владимирова М.П. Финансы: учебное пособие/ под ред. Д-ра эклн. Наук, проф. М.П. Владимировой; М.П. Владимирова, В.С. Темиров, Д.М. Теунаев. – М. : КНОРУС, 2007. – 280.</w:t>
      </w:r>
    </w:p>
    <w:p w:rsidR="00E7384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Грачева Е. Ю. Финансовое право. Схемы и комментарии. – М.: Юриспруденция, 2003</w:t>
      </w:r>
    </w:p>
    <w:p w:rsidR="00E73844" w:rsidRPr="00CB5AE9" w:rsidRDefault="00E7384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Кудрин А. «Мировой финансовый кризис и его влияние на Россию» // «Вопросы экономики» - №1, 2009, сс. 9–27</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Кучепатова Л. Г. Бюджетная система Российской Федерации: учебно-методический комплекс/ Л.Г. Кучепатова; Ульян., гос. техн. ун-т. – Ульяновск: УлГТУ, 2006.- 126 с.</w:t>
      </w:r>
    </w:p>
    <w:p w:rsidR="00E7384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Майорова Е.И. Финансовое право: Уч. пос. – М: ФОРУМ, ИНФРА – М, 2003</w:t>
      </w:r>
    </w:p>
    <w:p w:rsidR="00E73844" w:rsidRPr="00CB5AE9" w:rsidRDefault="00E7384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Павлова А.А. Источники формирования бюджетного дефицита: проблемы и тенденции // Экономист. - 2006. - 1. - С. 70.</w:t>
      </w:r>
      <w:r w:rsidR="00CB5AE9">
        <w:rPr>
          <w:sz w:val="28"/>
          <w:szCs w:val="28"/>
          <w:vertAlign w:val="baseline"/>
        </w:rPr>
        <w:t xml:space="preserve"> </w:t>
      </w:r>
    </w:p>
    <w:p w:rsidR="00E73844" w:rsidRPr="00CB5AE9" w:rsidRDefault="00E7384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Фадеев Д.Е. Совершенствование бюджетного федерализма и стабилизация рыночных отношений // Журнал российского права. 2001. №11. С.38-52.</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Фетисов В.Д. Бюджетная система Российской Федерации. - М.: ЮНИТИ-ДАНА, 2003. — 367 с.</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Ходов Л. Г. Государственное регулирование национальной экономики: учебник/ Л.Г. Ходов. – М. : Экономистъ, 2007.- 620 с.</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 xml:space="preserve">Шаброва А.И. Финансы: учебно-методический комплекс/ А.И. Шаброва; Ульян., гос. техн. ун-т. – Ульяновск: УлГТУ, 2006.- 188 с. </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 xml:space="preserve">Финансы: учеб./ С.А. Белозеров, С.Г. Горбушина и др.; - 2-е изд., перераб. и доп./ под ред. В.В. Ковалева.- М.: ТК Велби, изд-во Проспект, 2007.- 640с. </w:t>
      </w:r>
    </w:p>
    <w:p w:rsidR="00505E84" w:rsidRPr="00CB5AE9" w:rsidRDefault="00505E84" w:rsidP="00CB5AE9">
      <w:pPr>
        <w:widowControl w:val="0"/>
        <w:numPr>
          <w:ilvl w:val="0"/>
          <w:numId w:val="6"/>
        </w:numPr>
        <w:tabs>
          <w:tab w:val="left" w:pos="1080"/>
          <w:tab w:val="left" w:pos="1260"/>
        </w:tabs>
        <w:spacing w:after="0" w:line="360" w:lineRule="auto"/>
        <w:ind w:left="0" w:firstLine="0"/>
        <w:jc w:val="both"/>
        <w:rPr>
          <w:sz w:val="28"/>
          <w:szCs w:val="28"/>
          <w:vertAlign w:val="baseline"/>
        </w:rPr>
      </w:pPr>
      <w:r w:rsidRPr="00CB5AE9">
        <w:rPr>
          <w:sz w:val="28"/>
          <w:szCs w:val="28"/>
          <w:vertAlign w:val="baseline"/>
        </w:rPr>
        <w:t>Экономика: учебник. 3-е изд. Перераб.и доп. / под ред. Д-ра экон. Наук проф. А.С. Булатова.- М.: Экономистъ, 2005.- 896с.</w:t>
      </w:r>
    </w:p>
    <w:p w:rsidR="00E73844" w:rsidRPr="00CB5AE9" w:rsidRDefault="00E73844" w:rsidP="00CB5AE9">
      <w:pPr>
        <w:widowControl w:val="0"/>
        <w:tabs>
          <w:tab w:val="left" w:pos="1080"/>
          <w:tab w:val="left" w:pos="1260"/>
        </w:tabs>
        <w:spacing w:after="0" w:line="360" w:lineRule="auto"/>
        <w:jc w:val="both"/>
        <w:rPr>
          <w:sz w:val="28"/>
          <w:szCs w:val="28"/>
          <w:vertAlign w:val="baseline"/>
        </w:rPr>
      </w:pPr>
      <w:r w:rsidRPr="00CB5AE9">
        <w:rPr>
          <w:sz w:val="28"/>
          <w:szCs w:val="28"/>
          <w:vertAlign w:val="baseline"/>
        </w:rPr>
        <w:t>Интернет-ресурсы</w:t>
      </w:r>
    </w:p>
    <w:p w:rsidR="00505E84" w:rsidRPr="00CB5AE9" w:rsidRDefault="00CB5AE9" w:rsidP="00CB5AE9">
      <w:pPr>
        <w:widowControl w:val="0"/>
        <w:tabs>
          <w:tab w:val="left" w:pos="1080"/>
          <w:tab w:val="left" w:pos="1260"/>
        </w:tabs>
        <w:spacing w:after="0" w:line="360" w:lineRule="auto"/>
        <w:jc w:val="both"/>
        <w:rPr>
          <w:sz w:val="28"/>
          <w:szCs w:val="28"/>
          <w:vertAlign w:val="baseline"/>
          <w:lang w:val="en-US"/>
        </w:rPr>
      </w:pPr>
      <w:r w:rsidRPr="00CB5AE9">
        <w:rPr>
          <w:sz w:val="28"/>
          <w:vertAlign w:val="baseline"/>
          <w:lang w:val="en-US"/>
        </w:rPr>
        <w:t xml:space="preserve"> </w:t>
      </w:r>
      <w:r w:rsidR="00505E84" w:rsidRPr="00CB5AE9">
        <w:rPr>
          <w:sz w:val="28"/>
          <w:szCs w:val="28"/>
          <w:vertAlign w:val="baseline"/>
          <w:lang w:val="en-US"/>
        </w:rPr>
        <w:t>www. budgetrf. ru</w:t>
      </w:r>
    </w:p>
    <w:p w:rsidR="00505E84" w:rsidRPr="00CB5AE9" w:rsidRDefault="00CB5AE9" w:rsidP="00CB5AE9">
      <w:pPr>
        <w:widowControl w:val="0"/>
        <w:tabs>
          <w:tab w:val="left" w:pos="1080"/>
          <w:tab w:val="left" w:pos="1260"/>
        </w:tabs>
        <w:spacing w:after="0" w:line="360" w:lineRule="auto"/>
        <w:jc w:val="both"/>
        <w:rPr>
          <w:sz w:val="28"/>
          <w:szCs w:val="28"/>
          <w:vertAlign w:val="baseline"/>
          <w:lang w:val="en-US"/>
        </w:rPr>
      </w:pPr>
      <w:r>
        <w:rPr>
          <w:sz w:val="28"/>
          <w:szCs w:val="28"/>
          <w:vertAlign w:val="baseline"/>
          <w:lang w:val="en-US"/>
        </w:rPr>
        <w:t xml:space="preserve"> </w:t>
      </w:r>
      <w:r w:rsidR="00505E84" w:rsidRPr="00CB5AE9">
        <w:rPr>
          <w:sz w:val="28"/>
          <w:szCs w:val="28"/>
          <w:vertAlign w:val="baseline"/>
          <w:lang w:val="en-US"/>
        </w:rPr>
        <w:t>www.eg-online.ru</w:t>
      </w:r>
    </w:p>
    <w:p w:rsidR="00505E84" w:rsidRPr="00CB5AE9" w:rsidRDefault="00CB5AE9" w:rsidP="00CB5AE9">
      <w:pPr>
        <w:widowControl w:val="0"/>
        <w:tabs>
          <w:tab w:val="left" w:pos="1080"/>
          <w:tab w:val="left" w:pos="1260"/>
        </w:tabs>
        <w:spacing w:after="0" w:line="360" w:lineRule="auto"/>
        <w:jc w:val="both"/>
        <w:rPr>
          <w:sz w:val="28"/>
          <w:szCs w:val="28"/>
          <w:vertAlign w:val="baseline"/>
          <w:lang w:val="en-US"/>
        </w:rPr>
      </w:pPr>
      <w:r>
        <w:rPr>
          <w:sz w:val="28"/>
          <w:vertAlign w:val="baseline"/>
          <w:lang w:val="en-US"/>
        </w:rPr>
        <w:t xml:space="preserve"> </w:t>
      </w:r>
      <w:hyperlink r:id="rId12" w:history="1">
        <w:r w:rsidR="00505E84" w:rsidRPr="00CB5AE9">
          <w:rPr>
            <w:sz w:val="28"/>
            <w:szCs w:val="28"/>
            <w:vertAlign w:val="baseline"/>
            <w:lang w:val="en-US"/>
          </w:rPr>
          <w:t>www. minfin. ru</w:t>
        </w:r>
      </w:hyperlink>
    </w:p>
    <w:p w:rsidR="00505E84" w:rsidRPr="00CB5AE9" w:rsidRDefault="00CB5AE9" w:rsidP="00CB5AE9">
      <w:pPr>
        <w:widowControl w:val="0"/>
        <w:tabs>
          <w:tab w:val="left" w:pos="1080"/>
          <w:tab w:val="left" w:pos="1260"/>
        </w:tabs>
        <w:spacing w:after="0" w:line="360" w:lineRule="auto"/>
        <w:jc w:val="both"/>
        <w:rPr>
          <w:sz w:val="28"/>
          <w:szCs w:val="28"/>
          <w:vertAlign w:val="baseline"/>
          <w:lang w:val="en-US"/>
        </w:rPr>
      </w:pPr>
      <w:r>
        <w:rPr>
          <w:sz w:val="28"/>
          <w:szCs w:val="28"/>
          <w:vertAlign w:val="baseline"/>
          <w:lang w:val="en-US"/>
        </w:rPr>
        <w:t xml:space="preserve"> </w:t>
      </w:r>
      <w:r w:rsidR="00505E84" w:rsidRPr="00CB5AE9">
        <w:rPr>
          <w:sz w:val="28"/>
          <w:szCs w:val="28"/>
          <w:vertAlign w:val="baseline"/>
          <w:lang w:val="en-US"/>
        </w:rPr>
        <w:t>www.openbudget.ru</w:t>
      </w:r>
    </w:p>
    <w:p w:rsidR="00505E84" w:rsidRPr="00CB5AE9" w:rsidRDefault="00505E84" w:rsidP="00CB5AE9">
      <w:pPr>
        <w:widowControl w:val="0"/>
        <w:tabs>
          <w:tab w:val="left" w:pos="1080"/>
          <w:tab w:val="left" w:pos="1260"/>
        </w:tabs>
        <w:spacing w:after="0" w:line="360" w:lineRule="auto"/>
        <w:ind w:firstLine="709"/>
        <w:jc w:val="both"/>
        <w:rPr>
          <w:sz w:val="28"/>
          <w:szCs w:val="28"/>
          <w:vertAlign w:val="baseline"/>
          <w:lang w:val="en-US"/>
        </w:rPr>
      </w:pPr>
    </w:p>
    <w:p w:rsidR="00505E84" w:rsidRPr="00CB5AE9" w:rsidRDefault="00CB5AE9" w:rsidP="00CB5AE9">
      <w:pPr>
        <w:widowControl w:val="0"/>
        <w:tabs>
          <w:tab w:val="left" w:pos="1080"/>
          <w:tab w:val="left" w:pos="1260"/>
        </w:tabs>
        <w:spacing w:after="0" w:line="360" w:lineRule="auto"/>
        <w:ind w:firstLine="709"/>
        <w:jc w:val="both"/>
        <w:rPr>
          <w:sz w:val="28"/>
          <w:szCs w:val="28"/>
          <w:vertAlign w:val="baseline"/>
        </w:rPr>
      </w:pPr>
      <w:r>
        <w:rPr>
          <w:sz w:val="28"/>
          <w:szCs w:val="28"/>
          <w:vertAlign w:val="baseline"/>
        </w:rPr>
        <w:br w:type="page"/>
      </w:r>
      <w:r w:rsidR="00505E84" w:rsidRPr="00CB5AE9">
        <w:rPr>
          <w:sz w:val="28"/>
          <w:szCs w:val="28"/>
          <w:vertAlign w:val="baseline"/>
        </w:rPr>
        <w:t>Приложение А</w:t>
      </w:r>
    </w:p>
    <w:p w:rsidR="00505E84" w:rsidRPr="00CB5AE9" w:rsidRDefault="00505E84" w:rsidP="00CB5AE9">
      <w:pPr>
        <w:widowControl w:val="0"/>
        <w:tabs>
          <w:tab w:val="left" w:pos="1080"/>
          <w:tab w:val="left" w:pos="1260"/>
        </w:tabs>
        <w:spacing w:after="0" w:line="360" w:lineRule="auto"/>
        <w:ind w:firstLine="709"/>
        <w:jc w:val="both"/>
        <w:rPr>
          <w:sz w:val="28"/>
          <w:szCs w:val="28"/>
          <w:vertAlign w:val="baseline"/>
        </w:rPr>
      </w:pPr>
      <w:r w:rsidRPr="00CB5AE9">
        <w:rPr>
          <w:sz w:val="28"/>
          <w:szCs w:val="28"/>
          <w:vertAlign w:val="baseline"/>
        </w:rPr>
        <w:t>(справочное)</w:t>
      </w:r>
    </w:p>
    <w:p w:rsidR="00CB5AE9" w:rsidRDefault="00CB5AE9" w:rsidP="00CB5AE9">
      <w:pPr>
        <w:widowControl w:val="0"/>
        <w:tabs>
          <w:tab w:val="left" w:pos="1080"/>
          <w:tab w:val="left" w:pos="1260"/>
        </w:tabs>
        <w:spacing w:after="0" w:line="360" w:lineRule="auto"/>
        <w:ind w:firstLine="709"/>
        <w:jc w:val="both"/>
        <w:rPr>
          <w:sz w:val="28"/>
          <w:szCs w:val="28"/>
          <w:vertAlign w:val="baseline"/>
        </w:rPr>
      </w:pPr>
    </w:p>
    <w:p w:rsidR="00505E84" w:rsidRPr="00CB5AE9" w:rsidRDefault="00505E84" w:rsidP="00CB5AE9">
      <w:pPr>
        <w:widowControl w:val="0"/>
        <w:tabs>
          <w:tab w:val="left" w:pos="1080"/>
          <w:tab w:val="left" w:pos="1260"/>
        </w:tabs>
        <w:spacing w:after="0" w:line="360" w:lineRule="auto"/>
        <w:ind w:firstLine="709"/>
        <w:jc w:val="both"/>
        <w:rPr>
          <w:sz w:val="28"/>
          <w:szCs w:val="28"/>
          <w:vertAlign w:val="baseline"/>
        </w:rPr>
      </w:pPr>
      <w:r w:rsidRPr="00CB5AE9">
        <w:rPr>
          <w:sz w:val="28"/>
          <w:szCs w:val="28"/>
          <w:vertAlign w:val="baseline"/>
        </w:rPr>
        <w:t>Таблица А 1 - Расходы федерального бюджета на 2008, 2009 и 2010 года</w:t>
      </w:r>
    </w:p>
    <w:tbl>
      <w:tblPr>
        <w:tblW w:w="9140" w:type="dxa"/>
        <w:tblLayout w:type="fixed"/>
        <w:tblLook w:val="0000" w:firstRow="0" w:lastRow="0" w:firstColumn="0" w:lastColumn="0" w:noHBand="0" w:noVBand="0"/>
      </w:tblPr>
      <w:tblGrid>
        <w:gridCol w:w="1800"/>
        <w:gridCol w:w="1002"/>
        <w:gridCol w:w="850"/>
        <w:gridCol w:w="996"/>
        <w:gridCol w:w="984"/>
        <w:gridCol w:w="855"/>
        <w:gridCol w:w="900"/>
        <w:gridCol w:w="801"/>
        <w:gridCol w:w="952"/>
      </w:tblGrid>
      <w:tr w:rsidR="00505E84" w:rsidRPr="00CB5AE9" w:rsidTr="00CB5AE9">
        <w:trPr>
          <w:trHeight w:val="409"/>
        </w:trPr>
        <w:tc>
          <w:tcPr>
            <w:tcW w:w="1800" w:type="dxa"/>
            <w:vMerge w:val="restart"/>
            <w:tcBorders>
              <w:top w:val="single" w:sz="8" w:space="0" w:color="auto"/>
              <w:left w:val="single" w:sz="8" w:space="0" w:color="auto"/>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Расходы федерального бюджета</w:t>
            </w:r>
          </w:p>
        </w:tc>
        <w:tc>
          <w:tcPr>
            <w:tcW w:w="1852" w:type="dxa"/>
            <w:gridSpan w:val="2"/>
            <w:tcBorders>
              <w:top w:val="single" w:sz="8" w:space="0" w:color="auto"/>
              <w:left w:val="nil"/>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2008г</w:t>
            </w:r>
          </w:p>
        </w:tc>
        <w:tc>
          <w:tcPr>
            <w:tcW w:w="1980" w:type="dxa"/>
            <w:gridSpan w:val="2"/>
            <w:tcBorders>
              <w:top w:val="single" w:sz="8" w:space="0" w:color="auto"/>
              <w:left w:val="single" w:sz="8" w:space="0" w:color="auto"/>
              <w:bottom w:val="nil"/>
              <w:right w:val="single" w:sz="8" w:space="0" w:color="000000"/>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2009г</w:t>
            </w:r>
          </w:p>
        </w:tc>
        <w:tc>
          <w:tcPr>
            <w:tcW w:w="1755" w:type="dxa"/>
            <w:gridSpan w:val="2"/>
            <w:tcBorders>
              <w:top w:val="single" w:sz="8" w:space="0" w:color="auto"/>
              <w:left w:val="nil"/>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Отклонение</w:t>
            </w:r>
          </w:p>
        </w:tc>
        <w:tc>
          <w:tcPr>
            <w:tcW w:w="1753" w:type="dxa"/>
            <w:gridSpan w:val="2"/>
            <w:tcBorders>
              <w:top w:val="single" w:sz="8" w:space="0" w:color="auto"/>
              <w:left w:val="single" w:sz="8" w:space="0" w:color="auto"/>
              <w:bottom w:val="nil"/>
              <w:right w:val="single" w:sz="8" w:space="0" w:color="000000"/>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2010г</w:t>
            </w:r>
          </w:p>
        </w:tc>
      </w:tr>
      <w:tr w:rsidR="00505E84" w:rsidRPr="00CB5AE9" w:rsidTr="00CB5AE9">
        <w:trPr>
          <w:trHeight w:val="804"/>
        </w:trPr>
        <w:tc>
          <w:tcPr>
            <w:tcW w:w="1800" w:type="dxa"/>
            <w:vMerge/>
            <w:tcBorders>
              <w:top w:val="single" w:sz="8" w:space="0" w:color="auto"/>
              <w:left w:val="single" w:sz="8" w:space="0" w:color="auto"/>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p>
        </w:tc>
        <w:tc>
          <w:tcPr>
            <w:tcW w:w="1002" w:type="dxa"/>
            <w:tcBorders>
              <w:top w:val="single" w:sz="8" w:space="0" w:color="auto"/>
              <w:left w:val="nil"/>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Сумма, млрд. руб.</w:t>
            </w:r>
          </w:p>
        </w:tc>
        <w:tc>
          <w:tcPr>
            <w:tcW w:w="850" w:type="dxa"/>
            <w:tcBorders>
              <w:top w:val="single" w:sz="8" w:space="0" w:color="auto"/>
              <w:left w:val="nil"/>
              <w:bottom w:val="nil"/>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Удельный вес,%</w:t>
            </w:r>
          </w:p>
        </w:tc>
        <w:tc>
          <w:tcPr>
            <w:tcW w:w="996" w:type="dxa"/>
            <w:tcBorders>
              <w:top w:val="single" w:sz="8" w:space="0" w:color="auto"/>
              <w:left w:val="single" w:sz="8" w:space="0" w:color="auto"/>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Сумма, млрд. руб.</w:t>
            </w:r>
          </w:p>
        </w:tc>
        <w:tc>
          <w:tcPr>
            <w:tcW w:w="984" w:type="dxa"/>
            <w:tcBorders>
              <w:top w:val="single" w:sz="8" w:space="0" w:color="auto"/>
              <w:left w:val="nil"/>
              <w:bottom w:val="nil"/>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Удельный вес,%</w:t>
            </w:r>
          </w:p>
        </w:tc>
        <w:tc>
          <w:tcPr>
            <w:tcW w:w="855" w:type="dxa"/>
            <w:tcBorders>
              <w:top w:val="single" w:sz="8" w:space="0" w:color="auto"/>
              <w:left w:val="nil"/>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По сумме, млрд. руб.</w:t>
            </w:r>
          </w:p>
        </w:tc>
        <w:tc>
          <w:tcPr>
            <w:tcW w:w="900" w:type="dxa"/>
            <w:tcBorders>
              <w:top w:val="single" w:sz="8" w:space="0" w:color="auto"/>
              <w:left w:val="nil"/>
              <w:bottom w:val="nil"/>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По удельному вес,%</w:t>
            </w:r>
          </w:p>
        </w:tc>
        <w:tc>
          <w:tcPr>
            <w:tcW w:w="801" w:type="dxa"/>
            <w:tcBorders>
              <w:top w:val="single" w:sz="8" w:space="0" w:color="auto"/>
              <w:left w:val="single" w:sz="8" w:space="0" w:color="auto"/>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Сумма, млрд. руб.</w:t>
            </w:r>
          </w:p>
        </w:tc>
        <w:tc>
          <w:tcPr>
            <w:tcW w:w="952" w:type="dxa"/>
            <w:tcBorders>
              <w:top w:val="single" w:sz="8" w:space="0" w:color="auto"/>
              <w:left w:val="nil"/>
              <w:bottom w:val="nil"/>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Удельный вес,%</w:t>
            </w:r>
          </w:p>
        </w:tc>
      </w:tr>
      <w:tr w:rsidR="00505E84" w:rsidRPr="00CB5AE9" w:rsidTr="00CB5AE9">
        <w:trPr>
          <w:trHeight w:val="510"/>
        </w:trPr>
        <w:tc>
          <w:tcPr>
            <w:tcW w:w="1800" w:type="dxa"/>
            <w:tcBorders>
              <w:top w:val="single" w:sz="4" w:space="0" w:color="auto"/>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Общегосударственные вопросы </w:t>
            </w:r>
          </w:p>
        </w:tc>
        <w:tc>
          <w:tcPr>
            <w:tcW w:w="1002" w:type="dxa"/>
            <w:tcBorders>
              <w:top w:val="single" w:sz="4" w:space="0" w:color="auto"/>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828,78</w:t>
            </w:r>
          </w:p>
        </w:tc>
        <w:tc>
          <w:tcPr>
            <w:tcW w:w="850" w:type="dxa"/>
            <w:tcBorders>
              <w:top w:val="single" w:sz="4" w:space="0" w:color="auto"/>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12,61</w:t>
            </w:r>
          </w:p>
        </w:tc>
        <w:tc>
          <w:tcPr>
            <w:tcW w:w="996" w:type="dxa"/>
            <w:tcBorders>
              <w:top w:val="single" w:sz="4" w:space="0" w:color="auto"/>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899,84</w:t>
            </w:r>
          </w:p>
        </w:tc>
        <w:tc>
          <w:tcPr>
            <w:tcW w:w="984" w:type="dxa"/>
            <w:tcBorders>
              <w:top w:val="single" w:sz="4" w:space="0" w:color="auto"/>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12,08</w:t>
            </w:r>
          </w:p>
        </w:tc>
        <w:tc>
          <w:tcPr>
            <w:tcW w:w="855" w:type="dxa"/>
            <w:tcBorders>
              <w:top w:val="single" w:sz="4" w:space="0" w:color="auto"/>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71,06</w:t>
            </w:r>
          </w:p>
        </w:tc>
        <w:tc>
          <w:tcPr>
            <w:tcW w:w="900" w:type="dxa"/>
            <w:tcBorders>
              <w:top w:val="single" w:sz="4" w:space="0" w:color="auto"/>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-0,54</w:t>
            </w:r>
          </w:p>
        </w:tc>
        <w:tc>
          <w:tcPr>
            <w:tcW w:w="801" w:type="dxa"/>
            <w:tcBorders>
              <w:top w:val="single" w:sz="4" w:space="0" w:color="auto"/>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963,10</w:t>
            </w:r>
          </w:p>
        </w:tc>
        <w:tc>
          <w:tcPr>
            <w:tcW w:w="952" w:type="dxa"/>
            <w:tcBorders>
              <w:top w:val="single" w:sz="4" w:space="0" w:color="auto"/>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11,90</w:t>
            </w:r>
          </w:p>
        </w:tc>
      </w:tr>
      <w:tr w:rsidR="00505E84" w:rsidRPr="00CB5AE9" w:rsidTr="00CB5AE9">
        <w:trPr>
          <w:trHeight w:val="255"/>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Национальная оборона </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509,10</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7,75</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566,74</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7,61</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57,64</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-0,14</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596,19</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7,37</w:t>
            </w:r>
          </w:p>
        </w:tc>
      </w:tr>
      <w:tr w:rsidR="00505E84" w:rsidRPr="00CB5AE9" w:rsidTr="00CB5AE9">
        <w:trPr>
          <w:trHeight w:val="938"/>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Национальная безопасность и правоохранительная деятельность </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521,84</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7,94</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642,61</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8,62</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120,77</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0,68</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693,51</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8,57</w:t>
            </w:r>
          </w:p>
        </w:tc>
      </w:tr>
      <w:tr w:rsidR="00505E84" w:rsidRPr="00CB5AE9" w:rsidTr="00CB5AE9">
        <w:trPr>
          <w:trHeight w:val="255"/>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Национальная экономика </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702,32</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10,69</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789,62</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10,60</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87,30</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-0,09</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528,55</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6,53</w:t>
            </w:r>
          </w:p>
        </w:tc>
      </w:tr>
      <w:tr w:rsidR="00505E84" w:rsidRPr="00CB5AE9" w:rsidTr="00CB5AE9">
        <w:trPr>
          <w:trHeight w:val="510"/>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жилищно-коммунальное хозяйство </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54,56</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0,83</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56,29</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0,76</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1,73</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-0,07</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51,86</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0,64</w:t>
            </w:r>
          </w:p>
        </w:tc>
      </w:tr>
      <w:tr w:rsidR="00505E84" w:rsidRPr="00CB5AE9" w:rsidTr="00CB5AE9">
        <w:trPr>
          <w:trHeight w:val="510"/>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охрана окружающей среды</w:t>
            </w:r>
            <w:r w:rsidR="00CB5AE9" w:rsidRPr="00CB5AE9">
              <w:rPr>
                <w:sz w:val="20"/>
                <w:szCs w:val="20"/>
                <w:vertAlign w:val="baseline"/>
              </w:rPr>
              <w:t xml:space="preserve"> </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9,33</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0,14</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10,21</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0,14</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0,88</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0,00</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10,96</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0,14</w:t>
            </w:r>
          </w:p>
        </w:tc>
      </w:tr>
      <w:tr w:rsidR="00505E84" w:rsidRPr="00CB5AE9" w:rsidTr="00CB5AE9">
        <w:trPr>
          <w:trHeight w:val="255"/>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образование</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307,20</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4,68</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313,64</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4,21</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6,44</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-0,47</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339,85</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4,20</w:t>
            </w:r>
          </w:p>
        </w:tc>
      </w:tr>
      <w:tr w:rsidR="00505E84" w:rsidRPr="00CB5AE9" w:rsidTr="00CB5AE9">
        <w:trPr>
          <w:trHeight w:val="876"/>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Культура, кинематография,</w:t>
            </w:r>
            <w:r w:rsidR="00CB5AE9" w:rsidRPr="00CB5AE9">
              <w:rPr>
                <w:sz w:val="20"/>
                <w:szCs w:val="20"/>
                <w:vertAlign w:val="baseline"/>
              </w:rPr>
              <w:t xml:space="preserve"> </w:t>
            </w:r>
            <w:r w:rsidRPr="00CB5AE9">
              <w:rPr>
                <w:sz w:val="20"/>
                <w:szCs w:val="20"/>
                <w:vertAlign w:val="baseline"/>
              </w:rPr>
              <w:t>средства массовой информации</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83,81</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1,28</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73,01</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0,98</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-10,80</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-0,30</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67,58</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0,84</w:t>
            </w:r>
          </w:p>
        </w:tc>
      </w:tr>
      <w:tr w:rsidR="00505E84" w:rsidRPr="00CB5AE9" w:rsidTr="00CB5AE9">
        <w:trPr>
          <w:trHeight w:val="255"/>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Здравоохранение и спорт</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211,69</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3,22</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245,22</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3,29</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33,53</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0,07</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295,36</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3,65</w:t>
            </w:r>
          </w:p>
        </w:tc>
      </w:tr>
      <w:tr w:rsidR="00505E84" w:rsidRPr="00CB5AE9" w:rsidTr="00CB5AE9">
        <w:trPr>
          <w:trHeight w:val="255"/>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Социальная политика </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270,86</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4,12</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342,67</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4,60</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71,81</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0,48</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396,54</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4,90</w:t>
            </w:r>
          </w:p>
        </w:tc>
      </w:tr>
      <w:tr w:rsidR="00505E84" w:rsidRPr="00CB5AE9" w:rsidTr="00CB5AE9">
        <w:trPr>
          <w:trHeight w:val="510"/>
        </w:trPr>
        <w:tc>
          <w:tcPr>
            <w:tcW w:w="1800" w:type="dxa"/>
            <w:tcBorders>
              <w:top w:val="nil"/>
              <w:left w:val="single" w:sz="8" w:space="0" w:color="auto"/>
              <w:bottom w:val="single" w:sz="4"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Межбюджетные трансферты</w:t>
            </w:r>
          </w:p>
        </w:tc>
        <w:tc>
          <w:tcPr>
            <w:tcW w:w="1002"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2281,56</w:t>
            </w:r>
          </w:p>
        </w:tc>
        <w:tc>
          <w:tcPr>
            <w:tcW w:w="85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34,73</w:t>
            </w:r>
          </w:p>
        </w:tc>
        <w:tc>
          <w:tcPr>
            <w:tcW w:w="996"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2423,12</w:t>
            </w:r>
          </w:p>
        </w:tc>
        <w:tc>
          <w:tcPr>
            <w:tcW w:w="984"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32,52%</w:t>
            </w:r>
          </w:p>
        </w:tc>
        <w:tc>
          <w:tcPr>
            <w:tcW w:w="855" w:type="dxa"/>
            <w:tcBorders>
              <w:top w:val="nil"/>
              <w:left w:val="nil"/>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141,56</w:t>
            </w:r>
          </w:p>
        </w:tc>
        <w:tc>
          <w:tcPr>
            <w:tcW w:w="900" w:type="dxa"/>
            <w:tcBorders>
              <w:top w:val="nil"/>
              <w:left w:val="nil"/>
              <w:bottom w:val="single" w:sz="4"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-2,21</w:t>
            </w:r>
          </w:p>
        </w:tc>
        <w:tc>
          <w:tcPr>
            <w:tcW w:w="801" w:type="dxa"/>
            <w:tcBorders>
              <w:top w:val="nil"/>
              <w:left w:val="single" w:sz="8" w:space="0" w:color="auto"/>
              <w:bottom w:val="single" w:sz="4"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2720,97</w:t>
            </w:r>
          </w:p>
        </w:tc>
        <w:tc>
          <w:tcPr>
            <w:tcW w:w="952" w:type="dxa"/>
            <w:tcBorders>
              <w:top w:val="nil"/>
              <w:left w:val="nil"/>
              <w:bottom w:val="single" w:sz="4"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33,63</w:t>
            </w:r>
          </w:p>
        </w:tc>
      </w:tr>
      <w:tr w:rsidR="00505E84" w:rsidRPr="00CB5AE9" w:rsidTr="00CB5AE9">
        <w:trPr>
          <w:trHeight w:val="525"/>
        </w:trPr>
        <w:tc>
          <w:tcPr>
            <w:tcW w:w="1800" w:type="dxa"/>
            <w:tcBorders>
              <w:top w:val="nil"/>
              <w:left w:val="single" w:sz="8" w:space="0" w:color="auto"/>
              <w:bottom w:val="nil"/>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Условно утвержденные расходы</w:t>
            </w:r>
          </w:p>
        </w:tc>
        <w:tc>
          <w:tcPr>
            <w:tcW w:w="1002" w:type="dxa"/>
            <w:tcBorders>
              <w:top w:val="nil"/>
              <w:left w:val="nil"/>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0,00</w:t>
            </w:r>
          </w:p>
        </w:tc>
        <w:tc>
          <w:tcPr>
            <w:tcW w:w="850" w:type="dxa"/>
            <w:tcBorders>
              <w:top w:val="nil"/>
              <w:left w:val="nil"/>
              <w:bottom w:val="nil"/>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0,00</w:t>
            </w:r>
          </w:p>
        </w:tc>
        <w:tc>
          <w:tcPr>
            <w:tcW w:w="996" w:type="dxa"/>
            <w:tcBorders>
              <w:top w:val="nil"/>
              <w:left w:val="single" w:sz="8" w:space="0" w:color="auto"/>
              <w:bottom w:val="single" w:sz="8"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186,30</w:t>
            </w:r>
          </w:p>
        </w:tc>
        <w:tc>
          <w:tcPr>
            <w:tcW w:w="984" w:type="dxa"/>
            <w:tcBorders>
              <w:top w:val="nil"/>
              <w:left w:val="nil"/>
              <w:bottom w:val="single" w:sz="8"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2,50</w:t>
            </w:r>
          </w:p>
        </w:tc>
        <w:tc>
          <w:tcPr>
            <w:tcW w:w="855" w:type="dxa"/>
            <w:tcBorders>
              <w:top w:val="nil"/>
              <w:left w:val="nil"/>
              <w:bottom w:val="nil"/>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186,30</w:t>
            </w:r>
          </w:p>
        </w:tc>
        <w:tc>
          <w:tcPr>
            <w:tcW w:w="900" w:type="dxa"/>
            <w:tcBorders>
              <w:top w:val="nil"/>
              <w:left w:val="nil"/>
              <w:bottom w:val="nil"/>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2,50</w:t>
            </w:r>
          </w:p>
        </w:tc>
        <w:tc>
          <w:tcPr>
            <w:tcW w:w="801" w:type="dxa"/>
            <w:tcBorders>
              <w:top w:val="nil"/>
              <w:left w:val="single" w:sz="8" w:space="0" w:color="auto"/>
              <w:bottom w:val="single" w:sz="8"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404,50</w:t>
            </w:r>
          </w:p>
        </w:tc>
        <w:tc>
          <w:tcPr>
            <w:tcW w:w="952" w:type="dxa"/>
            <w:tcBorders>
              <w:top w:val="nil"/>
              <w:left w:val="nil"/>
              <w:bottom w:val="single" w:sz="8"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5,00</w:t>
            </w:r>
          </w:p>
        </w:tc>
      </w:tr>
      <w:tr w:rsidR="00505E84" w:rsidRPr="00CB5AE9" w:rsidTr="00CB5AE9">
        <w:trPr>
          <w:trHeight w:val="270"/>
        </w:trPr>
        <w:tc>
          <w:tcPr>
            <w:tcW w:w="1800" w:type="dxa"/>
            <w:tcBorders>
              <w:top w:val="single" w:sz="8" w:space="0" w:color="auto"/>
              <w:left w:val="single" w:sz="8" w:space="0" w:color="auto"/>
              <w:bottom w:val="single" w:sz="8" w:space="0" w:color="auto"/>
              <w:right w:val="single" w:sz="8"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 xml:space="preserve">Всего </w:t>
            </w:r>
          </w:p>
        </w:tc>
        <w:tc>
          <w:tcPr>
            <w:tcW w:w="1002" w:type="dxa"/>
            <w:tcBorders>
              <w:top w:val="single" w:sz="8" w:space="0" w:color="auto"/>
              <w:left w:val="nil"/>
              <w:bottom w:val="single" w:sz="8" w:space="0" w:color="auto"/>
              <w:right w:val="single" w:sz="4" w:space="0" w:color="auto"/>
            </w:tcBorders>
            <w:vAlign w:val="bottom"/>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6570,30</w:t>
            </w:r>
          </w:p>
        </w:tc>
        <w:tc>
          <w:tcPr>
            <w:tcW w:w="850" w:type="dxa"/>
            <w:tcBorders>
              <w:top w:val="single" w:sz="8" w:space="0" w:color="auto"/>
              <w:left w:val="nil"/>
              <w:bottom w:val="single" w:sz="8" w:space="0" w:color="auto"/>
              <w:right w:val="nil"/>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100,00</w:t>
            </w:r>
          </w:p>
        </w:tc>
        <w:tc>
          <w:tcPr>
            <w:tcW w:w="996" w:type="dxa"/>
            <w:tcBorders>
              <w:top w:val="nil"/>
              <w:left w:val="single" w:sz="8" w:space="0" w:color="auto"/>
              <w:bottom w:val="single" w:sz="8"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7451,15</w:t>
            </w:r>
          </w:p>
        </w:tc>
        <w:tc>
          <w:tcPr>
            <w:tcW w:w="984" w:type="dxa"/>
            <w:tcBorders>
              <w:top w:val="nil"/>
              <w:left w:val="nil"/>
              <w:bottom w:val="single" w:sz="8"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100,00</w:t>
            </w:r>
          </w:p>
        </w:tc>
        <w:tc>
          <w:tcPr>
            <w:tcW w:w="855" w:type="dxa"/>
            <w:tcBorders>
              <w:top w:val="single" w:sz="8" w:space="0" w:color="auto"/>
              <w:left w:val="nil"/>
              <w:bottom w:val="single" w:sz="8"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880,85</w:t>
            </w:r>
          </w:p>
        </w:tc>
        <w:tc>
          <w:tcPr>
            <w:tcW w:w="900" w:type="dxa"/>
            <w:tcBorders>
              <w:top w:val="single" w:sz="8" w:space="0" w:color="auto"/>
              <w:left w:val="nil"/>
              <w:bottom w:val="single" w:sz="8" w:space="0" w:color="auto"/>
              <w:right w:val="nil"/>
            </w:tcBorders>
            <w:vAlign w:val="center"/>
          </w:tcPr>
          <w:p w:rsidR="00505E84" w:rsidRPr="00CB5AE9" w:rsidRDefault="00CB5AE9" w:rsidP="00CB5AE9">
            <w:pPr>
              <w:widowControl w:val="0"/>
              <w:spacing w:after="0" w:line="360" w:lineRule="auto"/>
              <w:jc w:val="both"/>
              <w:rPr>
                <w:sz w:val="20"/>
                <w:szCs w:val="20"/>
                <w:vertAlign w:val="baseline"/>
              </w:rPr>
            </w:pPr>
            <w:r w:rsidRPr="00CB5AE9">
              <w:rPr>
                <w:sz w:val="20"/>
                <w:szCs w:val="20"/>
                <w:vertAlign w:val="baseline"/>
              </w:rPr>
              <w:t xml:space="preserve"> </w:t>
            </w:r>
          </w:p>
        </w:tc>
        <w:tc>
          <w:tcPr>
            <w:tcW w:w="801" w:type="dxa"/>
            <w:tcBorders>
              <w:top w:val="nil"/>
              <w:left w:val="single" w:sz="8" w:space="0" w:color="auto"/>
              <w:bottom w:val="single" w:sz="8" w:space="0" w:color="auto"/>
              <w:right w:val="single" w:sz="4"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8089,97</w:t>
            </w:r>
          </w:p>
        </w:tc>
        <w:tc>
          <w:tcPr>
            <w:tcW w:w="952" w:type="dxa"/>
            <w:tcBorders>
              <w:top w:val="nil"/>
              <w:left w:val="nil"/>
              <w:bottom w:val="single" w:sz="8" w:space="0" w:color="auto"/>
              <w:right w:val="single" w:sz="8" w:space="0" w:color="auto"/>
            </w:tcBorders>
            <w:vAlign w:val="center"/>
          </w:tcPr>
          <w:p w:rsidR="00505E84" w:rsidRPr="00CB5AE9" w:rsidRDefault="00505E84" w:rsidP="00CB5AE9">
            <w:pPr>
              <w:widowControl w:val="0"/>
              <w:spacing w:after="0" w:line="360" w:lineRule="auto"/>
              <w:jc w:val="both"/>
              <w:rPr>
                <w:sz w:val="20"/>
                <w:szCs w:val="20"/>
                <w:vertAlign w:val="baseline"/>
              </w:rPr>
            </w:pPr>
            <w:r w:rsidRPr="00CB5AE9">
              <w:rPr>
                <w:sz w:val="20"/>
                <w:szCs w:val="20"/>
                <w:vertAlign w:val="baseline"/>
              </w:rPr>
              <w:t>100,00</w:t>
            </w:r>
          </w:p>
        </w:tc>
      </w:tr>
    </w:tbl>
    <w:p w:rsidR="00505E84" w:rsidRDefault="00432C42" w:rsidP="00CB5AE9">
      <w:pPr>
        <w:widowControl w:val="0"/>
        <w:spacing w:after="0" w:line="360" w:lineRule="auto"/>
        <w:ind w:firstLine="709"/>
        <w:jc w:val="both"/>
        <w:rPr>
          <w:sz w:val="28"/>
          <w:szCs w:val="24"/>
          <w:vertAlign w:val="baseline"/>
        </w:rPr>
      </w:pPr>
      <w:r w:rsidRPr="00CB5AE9">
        <w:rPr>
          <w:sz w:val="28"/>
          <w:szCs w:val="24"/>
          <w:vertAlign w:val="baseline"/>
        </w:rPr>
        <w:t>[Источник – ФЗ «О федеральном бюджете на 2008 год и на плановый период 2009-2010 годов»]</w:t>
      </w:r>
    </w:p>
    <w:p w:rsidR="00CB5AE9" w:rsidRPr="000305F6" w:rsidRDefault="00CB5AE9" w:rsidP="00CB5AE9">
      <w:pPr>
        <w:widowControl w:val="0"/>
        <w:spacing w:after="0" w:line="360" w:lineRule="auto"/>
        <w:ind w:firstLine="709"/>
        <w:jc w:val="both"/>
        <w:rPr>
          <w:color w:val="FFFFFF"/>
          <w:sz w:val="28"/>
          <w:szCs w:val="24"/>
          <w:vertAlign w:val="baseline"/>
        </w:rPr>
      </w:pPr>
      <w:bookmarkStart w:id="0" w:name="_GoBack"/>
      <w:bookmarkEnd w:id="0"/>
    </w:p>
    <w:sectPr w:rsidR="00CB5AE9" w:rsidRPr="000305F6" w:rsidSect="00CB5AE9">
      <w:headerReference w:type="default" r:id="rId13"/>
      <w:headerReference w:type="first" r:id="rId14"/>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F6" w:rsidRDefault="000305F6" w:rsidP="003A1C86">
      <w:pPr>
        <w:spacing w:after="0" w:line="240" w:lineRule="auto"/>
      </w:pPr>
      <w:r>
        <w:separator/>
      </w:r>
    </w:p>
  </w:endnote>
  <w:endnote w:type="continuationSeparator" w:id="0">
    <w:p w:rsidR="000305F6" w:rsidRDefault="000305F6" w:rsidP="003A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F6" w:rsidRDefault="000305F6" w:rsidP="003A1C86">
      <w:pPr>
        <w:spacing w:after="0" w:line="240" w:lineRule="auto"/>
      </w:pPr>
      <w:r>
        <w:separator/>
      </w:r>
    </w:p>
  </w:footnote>
  <w:footnote w:type="continuationSeparator" w:id="0">
    <w:p w:rsidR="000305F6" w:rsidRDefault="000305F6" w:rsidP="003A1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E9" w:rsidRPr="00CB5AE9" w:rsidRDefault="00CB5AE9" w:rsidP="00CB5AE9">
    <w:pPr>
      <w:pStyle w:val="a8"/>
      <w:spacing w:after="0"/>
      <w:jc w:val="center"/>
      <w:rPr>
        <w:sz w:val="28"/>
        <w:szCs w:val="28"/>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E9" w:rsidRPr="00CB5AE9" w:rsidRDefault="00CB5AE9" w:rsidP="00CB5AE9">
    <w:pPr>
      <w:pStyle w:val="a8"/>
      <w:widowControl w:val="0"/>
      <w:spacing w:after="0"/>
      <w:jc w:val="center"/>
      <w:rPr>
        <w:sz w:val="28"/>
        <w:szCs w:val="28"/>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D0D"/>
    <w:multiLevelType w:val="multilevel"/>
    <w:tmpl w:val="A7A6172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C183077"/>
    <w:multiLevelType w:val="hybridMultilevel"/>
    <w:tmpl w:val="D25217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6AB4AD3"/>
    <w:multiLevelType w:val="hybridMultilevel"/>
    <w:tmpl w:val="D578D44C"/>
    <w:lvl w:ilvl="0" w:tplc="E676F140">
      <w:start w:val="1"/>
      <w:numFmt w:val="decimal"/>
      <w:lvlText w:val="%1."/>
      <w:lvlJc w:val="left"/>
      <w:pPr>
        <w:ind w:left="2238" w:hanging="153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1C9A7B0D"/>
    <w:multiLevelType w:val="hybridMultilevel"/>
    <w:tmpl w:val="F98C033C"/>
    <w:lvl w:ilvl="0" w:tplc="E1D66EC8">
      <w:start w:val="1"/>
      <w:numFmt w:val="russianLower"/>
      <w:lvlText w:val="%1)"/>
      <w:lvlJc w:val="left"/>
      <w:pPr>
        <w:ind w:left="1428" w:hanging="360"/>
      </w:pPr>
      <w:rPr>
        <w:rFonts w:cs="Times New Roman" w:hint="default"/>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4">
    <w:nsid w:val="1CF757BD"/>
    <w:multiLevelType w:val="hybridMultilevel"/>
    <w:tmpl w:val="BC709CA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9510B0F"/>
    <w:multiLevelType w:val="hybridMultilevel"/>
    <w:tmpl w:val="DF88F2E8"/>
    <w:lvl w:ilvl="0" w:tplc="E1D66EC8">
      <w:start w:val="1"/>
      <w:numFmt w:val="russianLower"/>
      <w:lvlText w:val="%1)"/>
      <w:lvlJc w:val="left"/>
      <w:pPr>
        <w:ind w:left="360" w:hanging="360"/>
      </w:pPr>
      <w:rPr>
        <w:rFonts w:cs="Times New Roman" w:hint="default"/>
      </w:rPr>
    </w:lvl>
    <w:lvl w:ilvl="1" w:tplc="04190019">
      <w:start w:val="1"/>
      <w:numFmt w:val="lowerLetter"/>
      <w:lvlText w:val="%2."/>
      <w:lvlJc w:val="left"/>
      <w:pPr>
        <w:ind w:left="372" w:hanging="360"/>
      </w:pPr>
      <w:rPr>
        <w:rFonts w:cs="Times New Roman"/>
      </w:rPr>
    </w:lvl>
    <w:lvl w:ilvl="2" w:tplc="0419001B">
      <w:start w:val="1"/>
      <w:numFmt w:val="lowerRoman"/>
      <w:lvlText w:val="%3."/>
      <w:lvlJc w:val="right"/>
      <w:pPr>
        <w:ind w:left="1092" w:hanging="180"/>
      </w:pPr>
      <w:rPr>
        <w:rFonts w:cs="Times New Roman"/>
      </w:rPr>
    </w:lvl>
    <w:lvl w:ilvl="3" w:tplc="0419000F">
      <w:start w:val="1"/>
      <w:numFmt w:val="decimal"/>
      <w:lvlText w:val="%4."/>
      <w:lvlJc w:val="left"/>
      <w:pPr>
        <w:ind w:left="1812" w:hanging="360"/>
      </w:pPr>
      <w:rPr>
        <w:rFonts w:cs="Times New Roman"/>
      </w:rPr>
    </w:lvl>
    <w:lvl w:ilvl="4" w:tplc="04190019">
      <w:start w:val="1"/>
      <w:numFmt w:val="lowerLetter"/>
      <w:lvlText w:val="%5."/>
      <w:lvlJc w:val="left"/>
      <w:pPr>
        <w:ind w:left="2532" w:hanging="360"/>
      </w:pPr>
      <w:rPr>
        <w:rFonts w:cs="Times New Roman"/>
      </w:rPr>
    </w:lvl>
    <w:lvl w:ilvl="5" w:tplc="0419001B">
      <w:start w:val="1"/>
      <w:numFmt w:val="lowerRoman"/>
      <w:lvlText w:val="%6."/>
      <w:lvlJc w:val="right"/>
      <w:pPr>
        <w:ind w:left="3252" w:hanging="180"/>
      </w:pPr>
      <w:rPr>
        <w:rFonts w:cs="Times New Roman"/>
      </w:rPr>
    </w:lvl>
    <w:lvl w:ilvl="6" w:tplc="0419000F">
      <w:start w:val="1"/>
      <w:numFmt w:val="decimal"/>
      <w:lvlText w:val="%7."/>
      <w:lvlJc w:val="left"/>
      <w:pPr>
        <w:ind w:left="3972" w:hanging="360"/>
      </w:pPr>
      <w:rPr>
        <w:rFonts w:cs="Times New Roman"/>
      </w:rPr>
    </w:lvl>
    <w:lvl w:ilvl="7" w:tplc="04190019">
      <w:start w:val="1"/>
      <w:numFmt w:val="lowerLetter"/>
      <w:lvlText w:val="%8."/>
      <w:lvlJc w:val="left"/>
      <w:pPr>
        <w:ind w:left="4692" w:hanging="360"/>
      </w:pPr>
      <w:rPr>
        <w:rFonts w:cs="Times New Roman"/>
      </w:rPr>
    </w:lvl>
    <w:lvl w:ilvl="8" w:tplc="0419001B">
      <w:start w:val="1"/>
      <w:numFmt w:val="lowerRoman"/>
      <w:lvlText w:val="%9."/>
      <w:lvlJc w:val="right"/>
      <w:pPr>
        <w:ind w:left="5412" w:hanging="180"/>
      </w:pPr>
      <w:rPr>
        <w:rFonts w:cs="Times New Roman"/>
      </w:rPr>
    </w:lvl>
  </w:abstractNum>
  <w:abstractNum w:abstractNumId="6">
    <w:nsid w:val="424334F1"/>
    <w:multiLevelType w:val="hybridMultilevel"/>
    <w:tmpl w:val="898EB4E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
    <w:nsid w:val="5D747F5B"/>
    <w:multiLevelType w:val="hybridMultilevel"/>
    <w:tmpl w:val="22CEA686"/>
    <w:lvl w:ilvl="0" w:tplc="04190011">
      <w:start w:val="1"/>
      <w:numFmt w:val="decimal"/>
      <w:lvlText w:val="%1)"/>
      <w:lvlJc w:val="left"/>
      <w:pPr>
        <w:ind w:left="16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1C34D40"/>
    <w:multiLevelType w:val="hybridMultilevel"/>
    <w:tmpl w:val="2F56666C"/>
    <w:lvl w:ilvl="0" w:tplc="B50297AC">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3BE3924"/>
    <w:multiLevelType w:val="hybridMultilevel"/>
    <w:tmpl w:val="090C71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DC72935"/>
    <w:multiLevelType w:val="hybridMultilevel"/>
    <w:tmpl w:val="A086D1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75EE6DAA"/>
    <w:multiLevelType w:val="hybridMultilevel"/>
    <w:tmpl w:val="C97AD90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
  </w:num>
  <w:num w:numId="2">
    <w:abstractNumId w:val="9"/>
  </w:num>
  <w:num w:numId="3">
    <w:abstractNumId w:val="0"/>
  </w:num>
  <w:num w:numId="4">
    <w:abstractNumId w:val="4"/>
  </w:num>
  <w:num w:numId="5">
    <w:abstractNumId w:val="10"/>
  </w:num>
  <w:num w:numId="6">
    <w:abstractNumId w:val="7"/>
  </w:num>
  <w:num w:numId="7">
    <w:abstractNumId w:val="5"/>
  </w:num>
  <w:num w:numId="8">
    <w:abstractNumId w:val="2"/>
  </w:num>
  <w:num w:numId="9">
    <w:abstractNumId w:val="3"/>
  </w:num>
  <w:num w:numId="10">
    <w:abstractNumId w:val="11"/>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728"/>
    <w:rsid w:val="00000050"/>
    <w:rsid w:val="00013039"/>
    <w:rsid w:val="00016768"/>
    <w:rsid w:val="00023D83"/>
    <w:rsid w:val="000305F6"/>
    <w:rsid w:val="0003604D"/>
    <w:rsid w:val="00040CDD"/>
    <w:rsid w:val="000518B4"/>
    <w:rsid w:val="00054199"/>
    <w:rsid w:val="0007380E"/>
    <w:rsid w:val="00090B03"/>
    <w:rsid w:val="000B1E79"/>
    <w:rsid w:val="00127A5B"/>
    <w:rsid w:val="00131487"/>
    <w:rsid w:val="00135269"/>
    <w:rsid w:val="001377A4"/>
    <w:rsid w:val="00137803"/>
    <w:rsid w:val="00162576"/>
    <w:rsid w:val="001853BC"/>
    <w:rsid w:val="001978B5"/>
    <w:rsid w:val="001B5924"/>
    <w:rsid w:val="001C2CB0"/>
    <w:rsid w:val="001D463A"/>
    <w:rsid w:val="001F1699"/>
    <w:rsid w:val="001F7141"/>
    <w:rsid w:val="00204791"/>
    <w:rsid w:val="002271C4"/>
    <w:rsid w:val="00230B4F"/>
    <w:rsid w:val="002551AE"/>
    <w:rsid w:val="00260C34"/>
    <w:rsid w:val="002707ED"/>
    <w:rsid w:val="00282927"/>
    <w:rsid w:val="00290474"/>
    <w:rsid w:val="00294FB1"/>
    <w:rsid w:val="002A0BD1"/>
    <w:rsid w:val="002A3D7E"/>
    <w:rsid w:val="002B0E69"/>
    <w:rsid w:val="002B72BB"/>
    <w:rsid w:val="002C066D"/>
    <w:rsid w:val="002C56B9"/>
    <w:rsid w:val="002C6321"/>
    <w:rsid w:val="002D502C"/>
    <w:rsid w:val="002E4E72"/>
    <w:rsid w:val="002E4E81"/>
    <w:rsid w:val="002F14EF"/>
    <w:rsid w:val="00356F42"/>
    <w:rsid w:val="003639B4"/>
    <w:rsid w:val="0036418F"/>
    <w:rsid w:val="00371A5A"/>
    <w:rsid w:val="00376A15"/>
    <w:rsid w:val="003A1C86"/>
    <w:rsid w:val="003A695D"/>
    <w:rsid w:val="003C439B"/>
    <w:rsid w:val="003D561A"/>
    <w:rsid w:val="003D7FDA"/>
    <w:rsid w:val="003E32C7"/>
    <w:rsid w:val="003E68EF"/>
    <w:rsid w:val="004025AF"/>
    <w:rsid w:val="00404BAC"/>
    <w:rsid w:val="00416271"/>
    <w:rsid w:val="00432C42"/>
    <w:rsid w:val="00442F6C"/>
    <w:rsid w:val="00444EAD"/>
    <w:rsid w:val="00476157"/>
    <w:rsid w:val="004B1A54"/>
    <w:rsid w:val="004C046B"/>
    <w:rsid w:val="004F5681"/>
    <w:rsid w:val="004F6EE9"/>
    <w:rsid w:val="00505E84"/>
    <w:rsid w:val="00507779"/>
    <w:rsid w:val="0051441C"/>
    <w:rsid w:val="00515DA6"/>
    <w:rsid w:val="005318E8"/>
    <w:rsid w:val="00534755"/>
    <w:rsid w:val="00540F99"/>
    <w:rsid w:val="005410EE"/>
    <w:rsid w:val="00545B13"/>
    <w:rsid w:val="00556249"/>
    <w:rsid w:val="005572F8"/>
    <w:rsid w:val="005771EB"/>
    <w:rsid w:val="00590932"/>
    <w:rsid w:val="005B0942"/>
    <w:rsid w:val="005C2533"/>
    <w:rsid w:val="005C78C6"/>
    <w:rsid w:val="005D1522"/>
    <w:rsid w:val="005F1029"/>
    <w:rsid w:val="00626058"/>
    <w:rsid w:val="00634FC0"/>
    <w:rsid w:val="0064623F"/>
    <w:rsid w:val="00662E18"/>
    <w:rsid w:val="0066474D"/>
    <w:rsid w:val="00675B79"/>
    <w:rsid w:val="0069153E"/>
    <w:rsid w:val="006940DD"/>
    <w:rsid w:val="00696535"/>
    <w:rsid w:val="006A59A2"/>
    <w:rsid w:val="006B1717"/>
    <w:rsid w:val="006B52FE"/>
    <w:rsid w:val="006C4D34"/>
    <w:rsid w:val="006D1FBE"/>
    <w:rsid w:val="006F33F9"/>
    <w:rsid w:val="006F360F"/>
    <w:rsid w:val="006F7BAE"/>
    <w:rsid w:val="00706FDD"/>
    <w:rsid w:val="00707AE3"/>
    <w:rsid w:val="00713D26"/>
    <w:rsid w:val="00732816"/>
    <w:rsid w:val="007424EB"/>
    <w:rsid w:val="00750C42"/>
    <w:rsid w:val="00785317"/>
    <w:rsid w:val="0079531E"/>
    <w:rsid w:val="007B32C2"/>
    <w:rsid w:val="007B7F32"/>
    <w:rsid w:val="007C1AF5"/>
    <w:rsid w:val="007D1BBD"/>
    <w:rsid w:val="007E099F"/>
    <w:rsid w:val="00803D58"/>
    <w:rsid w:val="00805C07"/>
    <w:rsid w:val="008459BF"/>
    <w:rsid w:val="008518A3"/>
    <w:rsid w:val="00856F6B"/>
    <w:rsid w:val="00862DBF"/>
    <w:rsid w:val="00864FC7"/>
    <w:rsid w:val="00874725"/>
    <w:rsid w:val="00883B99"/>
    <w:rsid w:val="00887196"/>
    <w:rsid w:val="0089261E"/>
    <w:rsid w:val="00895B94"/>
    <w:rsid w:val="008B0AE9"/>
    <w:rsid w:val="008B3FAE"/>
    <w:rsid w:val="008E1796"/>
    <w:rsid w:val="008E3B3B"/>
    <w:rsid w:val="008F222D"/>
    <w:rsid w:val="008F4D46"/>
    <w:rsid w:val="009070DA"/>
    <w:rsid w:val="00943024"/>
    <w:rsid w:val="00951DFA"/>
    <w:rsid w:val="00953C23"/>
    <w:rsid w:val="0097118E"/>
    <w:rsid w:val="009826DA"/>
    <w:rsid w:val="00983BC0"/>
    <w:rsid w:val="009A1678"/>
    <w:rsid w:val="009A2634"/>
    <w:rsid w:val="009A7BDC"/>
    <w:rsid w:val="009E06D1"/>
    <w:rsid w:val="00A13463"/>
    <w:rsid w:val="00A24AEA"/>
    <w:rsid w:val="00A363F4"/>
    <w:rsid w:val="00A37FCE"/>
    <w:rsid w:val="00A51DD3"/>
    <w:rsid w:val="00A53F7E"/>
    <w:rsid w:val="00A55F4F"/>
    <w:rsid w:val="00A66D60"/>
    <w:rsid w:val="00A81319"/>
    <w:rsid w:val="00AA3C53"/>
    <w:rsid w:val="00AB45FB"/>
    <w:rsid w:val="00AB5F0C"/>
    <w:rsid w:val="00AE32AA"/>
    <w:rsid w:val="00AE4280"/>
    <w:rsid w:val="00AE6289"/>
    <w:rsid w:val="00AF4066"/>
    <w:rsid w:val="00B32DD3"/>
    <w:rsid w:val="00B425D2"/>
    <w:rsid w:val="00B4395B"/>
    <w:rsid w:val="00B533D4"/>
    <w:rsid w:val="00B561E2"/>
    <w:rsid w:val="00B77986"/>
    <w:rsid w:val="00B84F88"/>
    <w:rsid w:val="00B92D17"/>
    <w:rsid w:val="00BB6A3E"/>
    <w:rsid w:val="00BC426E"/>
    <w:rsid w:val="00BE6413"/>
    <w:rsid w:val="00BF5461"/>
    <w:rsid w:val="00C05766"/>
    <w:rsid w:val="00C07E51"/>
    <w:rsid w:val="00C21B89"/>
    <w:rsid w:val="00C5177A"/>
    <w:rsid w:val="00C73C76"/>
    <w:rsid w:val="00C7773D"/>
    <w:rsid w:val="00C8093C"/>
    <w:rsid w:val="00CB3CA2"/>
    <w:rsid w:val="00CB5AE9"/>
    <w:rsid w:val="00CB750D"/>
    <w:rsid w:val="00CD57E9"/>
    <w:rsid w:val="00CD6532"/>
    <w:rsid w:val="00CF2798"/>
    <w:rsid w:val="00CF4552"/>
    <w:rsid w:val="00CF76A4"/>
    <w:rsid w:val="00D00FCC"/>
    <w:rsid w:val="00D05704"/>
    <w:rsid w:val="00D15C0E"/>
    <w:rsid w:val="00D50297"/>
    <w:rsid w:val="00D531F5"/>
    <w:rsid w:val="00D62B94"/>
    <w:rsid w:val="00D7172C"/>
    <w:rsid w:val="00D73019"/>
    <w:rsid w:val="00D733C1"/>
    <w:rsid w:val="00DB76D6"/>
    <w:rsid w:val="00DC5097"/>
    <w:rsid w:val="00DD36BF"/>
    <w:rsid w:val="00E0041B"/>
    <w:rsid w:val="00E12BBD"/>
    <w:rsid w:val="00E13A6A"/>
    <w:rsid w:val="00E14D4A"/>
    <w:rsid w:val="00E15223"/>
    <w:rsid w:val="00E20ECF"/>
    <w:rsid w:val="00E24D1E"/>
    <w:rsid w:val="00E32D42"/>
    <w:rsid w:val="00E354C7"/>
    <w:rsid w:val="00E43610"/>
    <w:rsid w:val="00E4658A"/>
    <w:rsid w:val="00E54AC4"/>
    <w:rsid w:val="00E551E2"/>
    <w:rsid w:val="00E6545E"/>
    <w:rsid w:val="00E7346F"/>
    <w:rsid w:val="00E73844"/>
    <w:rsid w:val="00E753EA"/>
    <w:rsid w:val="00EA43F3"/>
    <w:rsid w:val="00EB36CE"/>
    <w:rsid w:val="00EB5843"/>
    <w:rsid w:val="00EC1728"/>
    <w:rsid w:val="00EC389F"/>
    <w:rsid w:val="00EC4770"/>
    <w:rsid w:val="00ED6EC7"/>
    <w:rsid w:val="00EE2578"/>
    <w:rsid w:val="00EE344A"/>
    <w:rsid w:val="00F256AC"/>
    <w:rsid w:val="00F33756"/>
    <w:rsid w:val="00F4234B"/>
    <w:rsid w:val="00F76AE2"/>
    <w:rsid w:val="00F8705E"/>
    <w:rsid w:val="00F948A8"/>
    <w:rsid w:val="00F97C7E"/>
    <w:rsid w:val="00FA13AE"/>
    <w:rsid w:val="00FB3BE9"/>
    <w:rsid w:val="00FB3D6C"/>
    <w:rsid w:val="00FB4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E5DEE6C8-EA02-4B94-9461-1EE6C6C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AC4"/>
    <w:pPr>
      <w:spacing w:after="200" w:line="276" w:lineRule="auto"/>
    </w:pPr>
    <w:rPr>
      <w:sz w:val="16"/>
      <w:szCs w:val="16"/>
      <w:vertAlign w:val="superscript"/>
      <w:lang w:eastAsia="en-US"/>
    </w:rPr>
  </w:style>
  <w:style w:type="paragraph" w:styleId="1">
    <w:name w:val="heading 1"/>
    <w:basedOn w:val="a"/>
    <w:next w:val="a"/>
    <w:link w:val="10"/>
    <w:uiPriority w:val="99"/>
    <w:qFormat/>
    <w:rsid w:val="004025AF"/>
    <w:pPr>
      <w:keepNext/>
      <w:widowControl w:val="0"/>
      <w:autoSpaceDE w:val="0"/>
      <w:autoSpaceDN w:val="0"/>
      <w:adjustRightInd w:val="0"/>
      <w:spacing w:after="0" w:line="240" w:lineRule="auto"/>
      <w:jc w:val="center"/>
      <w:outlineLvl w:val="0"/>
    </w:pPr>
    <w:rPr>
      <w:sz w:val="28"/>
      <w:szCs w:val="28"/>
      <w:vertAlign w:val="baseline"/>
      <w:lang w:eastAsia="ru-RU"/>
    </w:rPr>
  </w:style>
  <w:style w:type="paragraph" w:styleId="2">
    <w:name w:val="heading 2"/>
    <w:basedOn w:val="a"/>
    <w:next w:val="a"/>
    <w:link w:val="20"/>
    <w:uiPriority w:val="99"/>
    <w:qFormat/>
    <w:rsid w:val="00EB36CE"/>
    <w:pPr>
      <w:keepNext/>
      <w:keepLines/>
      <w:spacing w:before="200" w:after="0"/>
      <w:outlineLvl w:val="1"/>
    </w:pPr>
    <w:rPr>
      <w:rFonts w:ascii="Cambria" w:hAnsi="Cambria" w:cs="Cambria"/>
      <w:b/>
      <w:bCs/>
      <w:color w:val="4F81BD"/>
      <w:sz w:val="26"/>
      <w:szCs w:val="26"/>
    </w:rPr>
  </w:style>
  <w:style w:type="paragraph" w:styleId="8">
    <w:name w:val="heading 8"/>
    <w:basedOn w:val="a"/>
    <w:next w:val="a"/>
    <w:link w:val="80"/>
    <w:uiPriority w:val="99"/>
    <w:qFormat/>
    <w:locked/>
    <w:rsid w:val="003D561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25AF"/>
    <w:rPr>
      <w:rFonts w:eastAsia="Times New Roman"/>
      <w:sz w:val="28"/>
      <w:vertAlign w:val="baseline"/>
      <w:lang w:val="x-none" w:eastAsia="ru-RU"/>
    </w:rPr>
  </w:style>
  <w:style w:type="character" w:customStyle="1" w:styleId="20">
    <w:name w:val="Заголовок 2 Знак"/>
    <w:link w:val="2"/>
    <w:uiPriority w:val="99"/>
    <w:semiHidden/>
    <w:locked/>
    <w:rsid w:val="00EB36CE"/>
    <w:rPr>
      <w:rFonts w:ascii="Cambria" w:hAnsi="Cambria"/>
      <w:b/>
      <w:color w:val="4F81BD"/>
      <w:sz w:val="26"/>
    </w:rPr>
  </w:style>
  <w:style w:type="character" w:customStyle="1" w:styleId="80">
    <w:name w:val="Заголовок 8 Знак"/>
    <w:link w:val="8"/>
    <w:uiPriority w:val="99"/>
    <w:semiHidden/>
    <w:locked/>
    <w:rPr>
      <w:rFonts w:ascii="Calibri" w:hAnsi="Calibri"/>
      <w:i/>
      <w:sz w:val="24"/>
      <w:vertAlign w:val="superscript"/>
      <w:lang w:val="x-none" w:eastAsia="en-US"/>
    </w:rPr>
  </w:style>
  <w:style w:type="paragraph" w:styleId="a3">
    <w:name w:val="List Paragraph"/>
    <w:basedOn w:val="a"/>
    <w:uiPriority w:val="99"/>
    <w:qFormat/>
    <w:rsid w:val="00EC1728"/>
    <w:pPr>
      <w:ind w:left="720"/>
    </w:pPr>
  </w:style>
  <w:style w:type="character" w:styleId="a4">
    <w:name w:val="Hyperlink"/>
    <w:uiPriority w:val="99"/>
    <w:rsid w:val="00A66D60"/>
    <w:rPr>
      <w:color w:val="0000FF"/>
      <w:u w:val="single"/>
    </w:rPr>
  </w:style>
  <w:style w:type="paragraph" w:styleId="HTML">
    <w:name w:val="HTML Preformatted"/>
    <w:basedOn w:val="a"/>
    <w:link w:val="HTML0"/>
    <w:uiPriority w:val="99"/>
    <w:rsid w:val="007B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vertAlign w:val="baseline"/>
      <w:lang w:eastAsia="ru-RU"/>
    </w:rPr>
  </w:style>
  <w:style w:type="character" w:customStyle="1" w:styleId="HTML0">
    <w:name w:val="Стандартный HTML Знак"/>
    <w:link w:val="HTML"/>
    <w:uiPriority w:val="99"/>
    <w:semiHidden/>
    <w:locked/>
    <w:rsid w:val="00785317"/>
    <w:rPr>
      <w:rFonts w:ascii="Courier New" w:hAnsi="Courier New"/>
      <w:sz w:val="20"/>
      <w:vertAlign w:val="superscript"/>
      <w:lang w:val="x-none" w:eastAsia="en-US"/>
    </w:rPr>
  </w:style>
  <w:style w:type="paragraph" w:customStyle="1" w:styleId="zagc-2">
    <w:name w:val="zagc-2"/>
    <w:basedOn w:val="a"/>
    <w:uiPriority w:val="99"/>
    <w:rsid w:val="00D7172C"/>
    <w:pPr>
      <w:spacing w:before="90" w:after="75" w:line="240" w:lineRule="auto"/>
      <w:ind w:firstLine="150"/>
      <w:jc w:val="center"/>
    </w:pPr>
    <w:rPr>
      <w:rFonts w:ascii="Arial" w:hAnsi="Arial" w:cs="Arial"/>
      <w:b/>
      <w:bCs/>
      <w:color w:val="29211E"/>
      <w:sz w:val="18"/>
      <w:szCs w:val="18"/>
      <w:vertAlign w:val="baseline"/>
      <w:lang w:eastAsia="ru-RU"/>
    </w:rPr>
  </w:style>
  <w:style w:type="paragraph" w:customStyle="1" w:styleId="a5">
    <w:name w:val="курсовая"/>
    <w:basedOn w:val="a"/>
    <w:uiPriority w:val="99"/>
    <w:rsid w:val="004F6EE9"/>
    <w:pPr>
      <w:spacing w:after="0" w:line="360" w:lineRule="auto"/>
      <w:ind w:firstLine="720"/>
      <w:jc w:val="both"/>
    </w:pPr>
    <w:rPr>
      <w:sz w:val="28"/>
      <w:szCs w:val="28"/>
      <w:vertAlign w:val="baseline"/>
      <w:lang w:eastAsia="ru-RU"/>
    </w:rPr>
  </w:style>
  <w:style w:type="paragraph" w:styleId="a6">
    <w:name w:val="Body Text"/>
    <w:basedOn w:val="a"/>
    <w:link w:val="a7"/>
    <w:uiPriority w:val="99"/>
    <w:rsid w:val="00F33756"/>
    <w:pPr>
      <w:spacing w:after="120" w:line="240" w:lineRule="auto"/>
    </w:pPr>
    <w:rPr>
      <w:sz w:val="24"/>
      <w:szCs w:val="24"/>
      <w:vertAlign w:val="baseline"/>
      <w:lang w:eastAsia="ru-RU"/>
    </w:rPr>
  </w:style>
  <w:style w:type="character" w:customStyle="1" w:styleId="a7">
    <w:name w:val="Основной текст Знак"/>
    <w:link w:val="a6"/>
    <w:uiPriority w:val="99"/>
    <w:locked/>
    <w:rsid w:val="00F33756"/>
    <w:rPr>
      <w:rFonts w:eastAsia="Times New Roman"/>
      <w:sz w:val="24"/>
    </w:rPr>
  </w:style>
  <w:style w:type="paragraph" w:styleId="a8">
    <w:name w:val="header"/>
    <w:basedOn w:val="a"/>
    <w:link w:val="a9"/>
    <w:uiPriority w:val="99"/>
    <w:rsid w:val="003A1C86"/>
    <w:pPr>
      <w:tabs>
        <w:tab w:val="center" w:pos="4677"/>
        <w:tab w:val="right" w:pos="9355"/>
      </w:tabs>
    </w:pPr>
  </w:style>
  <w:style w:type="character" w:customStyle="1" w:styleId="a9">
    <w:name w:val="Верхний колонтитул Знак"/>
    <w:link w:val="a8"/>
    <w:uiPriority w:val="99"/>
    <w:locked/>
    <w:rsid w:val="003A1C86"/>
    <w:rPr>
      <w:sz w:val="16"/>
      <w:vertAlign w:val="superscript"/>
      <w:lang w:val="x-none" w:eastAsia="en-US"/>
    </w:rPr>
  </w:style>
  <w:style w:type="paragraph" w:styleId="aa">
    <w:name w:val="footer"/>
    <w:basedOn w:val="a"/>
    <w:link w:val="ab"/>
    <w:uiPriority w:val="99"/>
    <w:semiHidden/>
    <w:rsid w:val="003A1C86"/>
    <w:pPr>
      <w:tabs>
        <w:tab w:val="center" w:pos="4677"/>
        <w:tab w:val="right" w:pos="9355"/>
      </w:tabs>
    </w:pPr>
  </w:style>
  <w:style w:type="character" w:customStyle="1" w:styleId="ab">
    <w:name w:val="Нижний колонтитул Знак"/>
    <w:link w:val="aa"/>
    <w:uiPriority w:val="99"/>
    <w:semiHidden/>
    <w:locked/>
    <w:rsid w:val="003A1C86"/>
    <w:rPr>
      <w:sz w:val="16"/>
      <w:vertAlign w:val="superscript"/>
      <w:lang w:val="x-none" w:eastAsia="en-US"/>
    </w:rPr>
  </w:style>
  <w:style w:type="paragraph" w:styleId="21">
    <w:name w:val="Body Text Indent 2"/>
    <w:basedOn w:val="a"/>
    <w:link w:val="22"/>
    <w:uiPriority w:val="99"/>
    <w:rsid w:val="0064623F"/>
    <w:pPr>
      <w:spacing w:after="120" w:line="480" w:lineRule="auto"/>
      <w:ind w:left="283"/>
    </w:pPr>
    <w:rPr>
      <w:sz w:val="24"/>
      <w:szCs w:val="24"/>
      <w:vertAlign w:val="baseline"/>
      <w:lang w:eastAsia="ru-RU"/>
    </w:rPr>
  </w:style>
  <w:style w:type="character" w:customStyle="1" w:styleId="22">
    <w:name w:val="Основной текст с отступом 2 Знак"/>
    <w:link w:val="21"/>
    <w:uiPriority w:val="99"/>
    <w:locked/>
    <w:rsid w:val="0064623F"/>
    <w:rPr>
      <w:rFonts w:eastAsia="Times New Roman"/>
      <w:sz w:val="24"/>
    </w:rPr>
  </w:style>
  <w:style w:type="character" w:styleId="ac">
    <w:name w:val="page number"/>
    <w:uiPriority w:val="99"/>
    <w:rsid w:val="0064623F"/>
    <w:rPr>
      <w:rFonts w:cs="Times New Roman"/>
    </w:rPr>
  </w:style>
  <w:style w:type="paragraph" w:customStyle="1" w:styleId="11">
    <w:name w:val="Обычный1"/>
    <w:uiPriority w:val="99"/>
    <w:rsid w:val="0064623F"/>
    <w:pPr>
      <w:widowControl w:val="0"/>
    </w:pPr>
    <w:rPr>
      <w:rFonts w:ascii="Courier New" w:hAnsi="Courier New" w:cs="Courier New"/>
    </w:rPr>
  </w:style>
  <w:style w:type="paragraph" w:customStyle="1" w:styleId="12">
    <w:name w:val="Стиль12"/>
    <w:basedOn w:val="a"/>
    <w:autoRedefine/>
    <w:uiPriority w:val="99"/>
    <w:rsid w:val="0064623F"/>
    <w:pPr>
      <w:keepNext/>
      <w:keepLines/>
      <w:tabs>
        <w:tab w:val="left" w:pos="856"/>
        <w:tab w:val="left" w:pos="5537"/>
        <w:tab w:val="left" w:pos="6648"/>
        <w:tab w:val="left" w:pos="7487"/>
      </w:tabs>
      <w:spacing w:after="0" w:line="240" w:lineRule="auto"/>
    </w:pPr>
    <w:rPr>
      <w:sz w:val="24"/>
      <w:szCs w:val="24"/>
      <w:vertAlign w:val="baseline"/>
      <w:lang w:eastAsia="ru-RU"/>
    </w:rPr>
  </w:style>
  <w:style w:type="paragraph" w:customStyle="1" w:styleId="13">
    <w:name w:val="Стиль1"/>
    <w:basedOn w:val="a"/>
    <w:uiPriority w:val="99"/>
    <w:rsid w:val="0064623F"/>
    <w:pPr>
      <w:spacing w:after="0" w:line="240" w:lineRule="auto"/>
      <w:ind w:firstLine="1134"/>
      <w:jc w:val="both"/>
    </w:pPr>
    <w:rPr>
      <w:sz w:val="24"/>
      <w:szCs w:val="24"/>
      <w:vertAlign w:val="baseline"/>
      <w:lang w:eastAsia="ru-RU"/>
    </w:rPr>
  </w:style>
  <w:style w:type="paragraph" w:customStyle="1" w:styleId="14">
    <w:name w:val="Стиль14"/>
    <w:basedOn w:val="a6"/>
    <w:autoRedefine/>
    <w:uiPriority w:val="99"/>
    <w:rsid w:val="0064623F"/>
    <w:pPr>
      <w:tabs>
        <w:tab w:val="left" w:pos="856"/>
        <w:tab w:val="left" w:pos="5537"/>
        <w:tab w:val="left" w:pos="6648"/>
        <w:tab w:val="left" w:pos="7487"/>
      </w:tabs>
      <w:spacing w:after="0"/>
    </w:pPr>
  </w:style>
  <w:style w:type="paragraph" w:customStyle="1" w:styleId="23">
    <w:name w:val="Обычный2"/>
    <w:uiPriority w:val="99"/>
    <w:rsid w:val="00951DFA"/>
    <w:pPr>
      <w:widowControl w:val="0"/>
    </w:pPr>
    <w:rPr>
      <w:rFonts w:ascii="Courier New" w:hAnsi="Courier New" w:cs="Courier New"/>
    </w:rPr>
  </w:style>
  <w:style w:type="paragraph" w:customStyle="1" w:styleId="4">
    <w:name w:val="Стиль4"/>
    <w:basedOn w:val="a"/>
    <w:autoRedefine/>
    <w:uiPriority w:val="99"/>
    <w:rsid w:val="00515DA6"/>
    <w:pPr>
      <w:keepNext/>
      <w:keepLines/>
      <w:tabs>
        <w:tab w:val="left" w:pos="856"/>
        <w:tab w:val="left" w:pos="5537"/>
        <w:tab w:val="left" w:pos="6648"/>
        <w:tab w:val="left" w:pos="7487"/>
      </w:tabs>
      <w:spacing w:after="0" w:line="240" w:lineRule="auto"/>
      <w:outlineLvl w:val="2"/>
    </w:pPr>
    <w:rPr>
      <w:b/>
      <w:bCs/>
      <w:sz w:val="20"/>
      <w:szCs w:val="20"/>
      <w:vertAlign w:val="baseline"/>
      <w:lang w:eastAsia="ru-RU"/>
    </w:rPr>
  </w:style>
  <w:style w:type="paragraph" w:styleId="ad">
    <w:name w:val="Body Text Indent"/>
    <w:basedOn w:val="a"/>
    <w:link w:val="ae"/>
    <w:uiPriority w:val="99"/>
    <w:rsid w:val="00805C07"/>
    <w:pPr>
      <w:spacing w:after="120"/>
      <w:ind w:left="283"/>
    </w:pPr>
  </w:style>
  <w:style w:type="character" w:customStyle="1" w:styleId="ae">
    <w:name w:val="Основной текст с отступом Знак"/>
    <w:link w:val="ad"/>
    <w:uiPriority w:val="99"/>
    <w:semiHidden/>
    <w:locked/>
    <w:rsid w:val="00556249"/>
    <w:rPr>
      <w:sz w:val="16"/>
      <w:vertAlign w:val="superscript"/>
      <w:lang w:val="x-none" w:eastAsia="en-US"/>
    </w:rPr>
  </w:style>
  <w:style w:type="paragraph" w:styleId="3">
    <w:name w:val="Body Text Indent 3"/>
    <w:basedOn w:val="a"/>
    <w:link w:val="30"/>
    <w:uiPriority w:val="99"/>
    <w:rsid w:val="00A81319"/>
    <w:pPr>
      <w:spacing w:after="120" w:line="240" w:lineRule="auto"/>
      <w:ind w:left="283"/>
    </w:pPr>
    <w:rPr>
      <w:vertAlign w:val="baseline"/>
      <w:lang w:eastAsia="ru-RU"/>
    </w:rPr>
  </w:style>
  <w:style w:type="character" w:customStyle="1" w:styleId="30">
    <w:name w:val="Основной текст с отступом 3 Знак"/>
    <w:link w:val="3"/>
    <w:uiPriority w:val="99"/>
    <w:semiHidden/>
    <w:locked/>
    <w:rPr>
      <w:sz w:val="16"/>
      <w:vertAlign w:val="superscript"/>
      <w:lang w:val="x-none" w:eastAsia="en-US"/>
    </w:rPr>
  </w:style>
  <w:style w:type="paragraph" w:customStyle="1" w:styleId="NormalANX">
    <w:name w:val="NormalANX"/>
    <w:basedOn w:val="a"/>
    <w:uiPriority w:val="99"/>
    <w:rsid w:val="003D561A"/>
    <w:pPr>
      <w:spacing w:before="240" w:after="240" w:line="360" w:lineRule="auto"/>
      <w:ind w:firstLine="720"/>
      <w:jc w:val="both"/>
    </w:pPr>
    <w:rPr>
      <w:sz w:val="28"/>
      <w:szCs w:val="28"/>
      <w:vertAlign w:val="baseline"/>
      <w:lang w:eastAsia="ru-RU"/>
    </w:rPr>
  </w:style>
  <w:style w:type="character" w:styleId="af">
    <w:name w:val="Emphasis"/>
    <w:uiPriority w:val="99"/>
    <w:qFormat/>
    <w:locked/>
    <w:rsid w:val="00A51DD3"/>
    <w:rPr>
      <w:i/>
    </w:rPr>
  </w:style>
  <w:style w:type="paragraph" w:customStyle="1" w:styleId="af0">
    <w:name w:val="Знак Знак Знак"/>
    <w:basedOn w:val="a"/>
    <w:rsid w:val="008F222D"/>
    <w:pPr>
      <w:spacing w:after="160" w:line="240" w:lineRule="exact"/>
    </w:pPr>
    <w:rPr>
      <w:rFonts w:ascii="Verdana" w:hAnsi="Verdana"/>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20907">
      <w:marLeft w:val="150"/>
      <w:marRight w:val="150"/>
      <w:marTop w:val="150"/>
      <w:marBottom w:val="150"/>
      <w:divBdr>
        <w:top w:val="none" w:sz="0" w:space="0" w:color="auto"/>
        <w:left w:val="none" w:sz="0" w:space="0" w:color="auto"/>
        <w:bottom w:val="none" w:sz="0" w:space="0" w:color="auto"/>
        <w:right w:val="none" w:sz="0" w:space="0" w:color="auto"/>
      </w:divBdr>
    </w:div>
    <w:div w:id="963920908">
      <w:marLeft w:val="150"/>
      <w:marRight w:val="150"/>
      <w:marTop w:val="150"/>
      <w:marBottom w:val="150"/>
      <w:divBdr>
        <w:top w:val="none" w:sz="0" w:space="0" w:color="auto"/>
        <w:left w:val="none" w:sz="0" w:space="0" w:color="auto"/>
        <w:bottom w:val="none" w:sz="0" w:space="0" w:color="auto"/>
        <w:right w:val="none" w:sz="0" w:space="0" w:color="auto"/>
      </w:divBdr>
    </w:div>
    <w:div w:id="963920909">
      <w:marLeft w:val="150"/>
      <w:marRight w:val="150"/>
      <w:marTop w:val="150"/>
      <w:marBottom w:val="150"/>
      <w:divBdr>
        <w:top w:val="none" w:sz="0" w:space="0" w:color="auto"/>
        <w:left w:val="none" w:sz="0" w:space="0" w:color="auto"/>
        <w:bottom w:val="none" w:sz="0" w:space="0" w:color="auto"/>
        <w:right w:val="none" w:sz="0" w:space="0" w:color="auto"/>
      </w:divBdr>
    </w:div>
    <w:div w:id="963920910">
      <w:marLeft w:val="150"/>
      <w:marRight w:val="150"/>
      <w:marTop w:val="150"/>
      <w:marBottom w:val="150"/>
      <w:divBdr>
        <w:top w:val="none" w:sz="0" w:space="0" w:color="auto"/>
        <w:left w:val="none" w:sz="0" w:space="0" w:color="auto"/>
        <w:bottom w:val="none" w:sz="0" w:space="0" w:color="auto"/>
        <w:right w:val="none" w:sz="0" w:space="0" w:color="auto"/>
      </w:divBdr>
    </w:div>
    <w:div w:id="963920911">
      <w:marLeft w:val="0"/>
      <w:marRight w:val="0"/>
      <w:marTop w:val="0"/>
      <w:marBottom w:val="0"/>
      <w:divBdr>
        <w:top w:val="none" w:sz="0" w:space="0" w:color="auto"/>
        <w:left w:val="none" w:sz="0" w:space="0" w:color="auto"/>
        <w:bottom w:val="none" w:sz="0" w:space="0" w:color="auto"/>
        <w:right w:val="none" w:sz="0" w:space="0" w:color="auto"/>
      </w:divBdr>
    </w:div>
    <w:div w:id="963920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nfi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9363</Words>
  <Characters>53372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TOSHIBA</Company>
  <LinksUpToDate>false</LinksUpToDate>
  <CharactersWithSpaces>62610</CharactersWithSpaces>
  <SharedDoc>false</SharedDoc>
  <HLinks>
    <vt:vector size="6" baseType="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Pompidou</dc:creator>
  <cp:keywords/>
  <dc:description/>
  <cp:lastModifiedBy>admin</cp:lastModifiedBy>
  <cp:revision>2</cp:revision>
  <cp:lastPrinted>2010-01-14T08:16:00Z</cp:lastPrinted>
  <dcterms:created xsi:type="dcterms:W3CDTF">2014-03-26T06:44:00Z</dcterms:created>
  <dcterms:modified xsi:type="dcterms:W3CDTF">2014-03-26T06:44:00Z</dcterms:modified>
</cp:coreProperties>
</file>