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CA76E7">
        <w:rPr>
          <w:sz w:val="28"/>
          <w:szCs w:val="28"/>
        </w:rPr>
        <w:t>Федеральное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агентство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образованию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CA76E7">
        <w:rPr>
          <w:sz w:val="28"/>
          <w:szCs w:val="28"/>
        </w:rPr>
        <w:t>ГОУ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Волжский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инженерно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педагогический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университет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  <w:r w:rsidRPr="00CA76E7">
        <w:rPr>
          <w:sz w:val="28"/>
          <w:szCs w:val="28"/>
        </w:rPr>
        <w:t>Кафедра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природопользования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52"/>
        </w:rPr>
      </w:pPr>
      <w:r w:rsidRPr="00CA76E7">
        <w:rPr>
          <w:bCs/>
          <w:sz w:val="28"/>
          <w:szCs w:val="52"/>
        </w:rPr>
        <w:t>Контрольная</w:t>
      </w:r>
      <w:r w:rsidR="00CA76E7" w:rsidRPr="00CA76E7">
        <w:rPr>
          <w:bCs/>
          <w:sz w:val="28"/>
          <w:szCs w:val="52"/>
        </w:rPr>
        <w:t xml:space="preserve"> </w:t>
      </w:r>
      <w:r w:rsidRPr="00CA76E7">
        <w:rPr>
          <w:bCs/>
          <w:sz w:val="28"/>
          <w:szCs w:val="52"/>
        </w:rPr>
        <w:t>работа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  <w:r w:rsidRPr="00CA76E7">
        <w:rPr>
          <w:sz w:val="28"/>
          <w:szCs w:val="40"/>
        </w:rPr>
        <w:t>по</w:t>
      </w:r>
      <w:r w:rsidR="00CA76E7" w:rsidRPr="00CA76E7">
        <w:rPr>
          <w:sz w:val="28"/>
          <w:szCs w:val="40"/>
        </w:rPr>
        <w:t xml:space="preserve"> </w:t>
      </w:r>
      <w:r w:rsidRPr="00CA76E7">
        <w:rPr>
          <w:sz w:val="28"/>
          <w:szCs w:val="40"/>
        </w:rPr>
        <w:t>дисциплине</w:t>
      </w:r>
      <w:r w:rsidR="00CA76E7" w:rsidRPr="00CA76E7">
        <w:rPr>
          <w:sz w:val="28"/>
          <w:szCs w:val="40"/>
        </w:rPr>
        <w:t xml:space="preserve"> </w:t>
      </w:r>
      <w:r w:rsidRPr="00CA76E7">
        <w:rPr>
          <w:sz w:val="28"/>
          <w:szCs w:val="40"/>
        </w:rPr>
        <w:t>Экологии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40"/>
        </w:rPr>
      </w:pPr>
      <w:r w:rsidRPr="00CA76E7">
        <w:rPr>
          <w:b/>
          <w:sz w:val="28"/>
          <w:szCs w:val="40"/>
        </w:rPr>
        <w:t>Тема:</w:t>
      </w:r>
      <w:r w:rsidR="00CA76E7" w:rsidRPr="00CA76E7">
        <w:rPr>
          <w:b/>
          <w:sz w:val="28"/>
          <w:szCs w:val="40"/>
        </w:rPr>
        <w:t xml:space="preserve"> </w:t>
      </w:r>
      <w:r w:rsidRPr="00CA76E7">
        <w:rPr>
          <w:b/>
          <w:sz w:val="28"/>
          <w:szCs w:val="40"/>
        </w:rPr>
        <w:t>Пути</w:t>
      </w:r>
      <w:r w:rsidR="00CA76E7" w:rsidRPr="00CA76E7">
        <w:rPr>
          <w:b/>
          <w:sz w:val="28"/>
          <w:szCs w:val="40"/>
        </w:rPr>
        <w:t xml:space="preserve"> </w:t>
      </w:r>
      <w:r w:rsidRPr="00CA76E7">
        <w:rPr>
          <w:b/>
          <w:sz w:val="28"/>
          <w:szCs w:val="40"/>
        </w:rPr>
        <w:t>охраны</w:t>
      </w:r>
      <w:r w:rsidR="00CA76E7" w:rsidRPr="00CA76E7">
        <w:rPr>
          <w:b/>
          <w:sz w:val="28"/>
          <w:szCs w:val="40"/>
        </w:rPr>
        <w:t xml:space="preserve"> </w:t>
      </w:r>
      <w:r w:rsidRPr="00CA76E7">
        <w:rPr>
          <w:b/>
          <w:sz w:val="28"/>
          <w:szCs w:val="40"/>
        </w:rPr>
        <w:t>флоры.</w:t>
      </w:r>
      <w:r w:rsidR="00CA76E7" w:rsidRPr="00CA76E7">
        <w:rPr>
          <w:b/>
          <w:sz w:val="28"/>
          <w:szCs w:val="40"/>
        </w:rPr>
        <w:t xml:space="preserve"> </w:t>
      </w:r>
      <w:r w:rsidRPr="00CA76E7">
        <w:rPr>
          <w:b/>
          <w:sz w:val="28"/>
          <w:szCs w:val="40"/>
        </w:rPr>
        <w:t>Красные</w:t>
      </w:r>
      <w:r w:rsidR="00CA76E7" w:rsidRPr="00CA76E7">
        <w:rPr>
          <w:b/>
          <w:sz w:val="28"/>
          <w:szCs w:val="40"/>
        </w:rPr>
        <w:t xml:space="preserve"> книги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DC14EA" w:rsidRPr="00445790" w:rsidRDefault="00DC14EA" w:rsidP="00DC14EA">
      <w:pPr>
        <w:rPr>
          <w:b/>
          <w:color w:val="FFFFFF"/>
          <w:sz w:val="28"/>
          <w:szCs w:val="28"/>
        </w:rPr>
      </w:pPr>
      <w:r w:rsidRPr="00445790">
        <w:rPr>
          <w:b/>
          <w:color w:val="FFFFFF"/>
          <w:sz w:val="28"/>
          <w:szCs w:val="28"/>
        </w:rPr>
        <w:t>растение охрана красный книга</w:t>
      </w:r>
    </w:p>
    <w:p w:rsid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CA76E7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0"/>
        </w:rPr>
      </w:pPr>
    </w:p>
    <w:p w:rsidR="00362151" w:rsidRDefault="00362151" w:rsidP="00CA76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CA76E7">
        <w:rPr>
          <w:sz w:val="28"/>
          <w:szCs w:val="28"/>
        </w:rPr>
        <w:t>г.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Нижний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Новгород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2007г.</w:t>
      </w:r>
    </w:p>
    <w:p w:rsidR="00362151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62151" w:rsidRPr="00CA76E7">
        <w:rPr>
          <w:b/>
          <w:sz w:val="28"/>
          <w:szCs w:val="28"/>
        </w:rPr>
        <w:t>Введение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играют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жизни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исключительно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важную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роль,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существование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целиком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зависит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растений: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непосредственно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поскольку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они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служат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ему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пищей,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косвенно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поскольку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они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поедаются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животными,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мясо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потребляется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пищу.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только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белки,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жиры,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углеводы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минеральные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соли,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также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витамины.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Почти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витамины,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необходимые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жизни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нашего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организма,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получаем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готовыми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могут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синтезировать.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Исключение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составляют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витамины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(роста)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(ант</w:t>
      </w:r>
      <w:r w:rsidR="00E94FE0" w:rsidRPr="00CA76E7">
        <w:rPr>
          <w:sz w:val="28"/>
          <w:szCs w:val="28"/>
        </w:rPr>
        <w:t>ирахитический),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которые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синтези</w:t>
      </w:r>
      <w:r w:rsidRPr="00CA76E7">
        <w:rPr>
          <w:sz w:val="28"/>
          <w:szCs w:val="28"/>
        </w:rPr>
        <w:t>руются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теле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образования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нужны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называемые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провитамины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(каротин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эргостерол),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растительное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происхождение.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Известно,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витамины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значение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только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питания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человека.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Обмен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веществ,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деятельность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органов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чувств,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функции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н</w:t>
      </w:r>
      <w:r w:rsidRPr="00CA76E7">
        <w:rPr>
          <w:sz w:val="28"/>
          <w:szCs w:val="28"/>
        </w:rPr>
        <w:t>ервной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системы,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ферментативные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</w:t>
      </w:r>
      <w:r w:rsidR="00E94FE0" w:rsidRPr="00CA76E7">
        <w:rPr>
          <w:sz w:val="28"/>
          <w:szCs w:val="28"/>
        </w:rPr>
        <w:t>о</w:t>
      </w:r>
      <w:r w:rsidRPr="00CA76E7">
        <w:rPr>
          <w:sz w:val="28"/>
          <w:szCs w:val="28"/>
        </w:rPr>
        <w:t>цессы,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явления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роста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размножения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теснейшим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образом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связано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витаминами.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Обогащая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воздух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кислородом,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очищая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пыли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газов,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у</w:t>
      </w:r>
      <w:r w:rsidRPr="00CA76E7">
        <w:rPr>
          <w:sz w:val="28"/>
          <w:szCs w:val="28"/>
        </w:rPr>
        <w:t>лучшают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условия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дыхания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человека.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Выделяемые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фитонциды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убивают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патогенные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микроорганизмы.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Мног</w:t>
      </w:r>
      <w:r w:rsidR="00E94FE0" w:rsidRPr="00CA76E7">
        <w:rPr>
          <w:sz w:val="28"/>
          <w:szCs w:val="28"/>
        </w:rPr>
        <w:t>и</w:t>
      </w:r>
      <w:r w:rsidRPr="00CA76E7">
        <w:rPr>
          <w:sz w:val="28"/>
          <w:szCs w:val="28"/>
        </w:rPr>
        <w:t>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лекарственных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издавна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используются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лечения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заболеваний.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Некоторые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диких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применяют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селекционной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работе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нов</w:t>
      </w:r>
      <w:r w:rsidR="00E94FE0" w:rsidRPr="00CA76E7">
        <w:rPr>
          <w:sz w:val="28"/>
          <w:szCs w:val="28"/>
        </w:rPr>
        <w:t>ы</w:t>
      </w:r>
      <w:r w:rsidRPr="00CA76E7">
        <w:rPr>
          <w:sz w:val="28"/>
          <w:szCs w:val="28"/>
        </w:rPr>
        <w:t>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сортов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сельскохозяйственных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вовлечение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диких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скрещивание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формами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произвело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переворот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картофелеводстве,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ибо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позволило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получить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фитофтороустойчивые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сорта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новыми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свойствами.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Скрещивая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пырей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пшеницей,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акад</w:t>
      </w:r>
      <w:r w:rsidR="00E94FE0" w:rsidRPr="00CA76E7">
        <w:rPr>
          <w:sz w:val="28"/>
          <w:szCs w:val="28"/>
        </w:rPr>
        <w:t>е</w:t>
      </w:r>
      <w:r w:rsidRPr="00CA76E7">
        <w:rPr>
          <w:sz w:val="28"/>
          <w:szCs w:val="28"/>
        </w:rPr>
        <w:t>мик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Н.В.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Цицин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новый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многолетнюю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пшеницу.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Огромное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значение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сырье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строительной,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бумажной,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текстильной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отраслей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</w:t>
      </w:r>
      <w:r w:rsidR="00E94FE0" w:rsidRPr="00CA76E7">
        <w:rPr>
          <w:sz w:val="28"/>
          <w:szCs w:val="28"/>
        </w:rPr>
        <w:t>о</w:t>
      </w:r>
      <w:r w:rsidRPr="00CA76E7">
        <w:rPr>
          <w:sz w:val="28"/>
          <w:szCs w:val="28"/>
        </w:rPr>
        <w:t>мышленности.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Наконец,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важная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часть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географической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среды,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хорошо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иллюстрируется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примере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леса.</w:t>
      </w:r>
    </w:p>
    <w:p w:rsidR="00E94FE0" w:rsidRDefault="00E94FE0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6E7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62151" w:rsidRPr="00CA76E7">
        <w:rPr>
          <w:b/>
          <w:sz w:val="28"/>
          <w:szCs w:val="28"/>
        </w:rPr>
        <w:t>Защита</w:t>
      </w:r>
      <w:r w:rsidRPr="00CA76E7">
        <w:rPr>
          <w:b/>
          <w:sz w:val="28"/>
          <w:szCs w:val="28"/>
        </w:rPr>
        <w:t xml:space="preserve"> </w:t>
      </w:r>
      <w:r w:rsidR="00362151" w:rsidRPr="00CA76E7">
        <w:rPr>
          <w:b/>
          <w:sz w:val="28"/>
          <w:szCs w:val="28"/>
        </w:rPr>
        <w:t>растительного</w:t>
      </w:r>
      <w:r w:rsidRPr="00CA76E7">
        <w:rPr>
          <w:b/>
          <w:sz w:val="28"/>
          <w:szCs w:val="28"/>
        </w:rPr>
        <w:t xml:space="preserve"> мира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популяционно-видового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осуществляется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комплекс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природоохраняемых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входят: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охрана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леса,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борьба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лесными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пожарами,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потерями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древесины;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болезней;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полезащитное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лесоразведение;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повышение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эффективности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ресурсов;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отдельных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растительных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сообществ.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A76E7">
        <w:rPr>
          <w:b/>
          <w:sz w:val="28"/>
          <w:szCs w:val="28"/>
        </w:rPr>
        <w:t>Борьба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с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лесными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пожарами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нашей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стране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уж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длительное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время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действует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специальная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служба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оснащенная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современ</w:t>
      </w:r>
      <w:r w:rsidR="00E94FE0" w:rsidRPr="00CA76E7">
        <w:rPr>
          <w:sz w:val="28"/>
          <w:szCs w:val="28"/>
        </w:rPr>
        <w:t>н</w:t>
      </w:r>
      <w:r w:rsidRPr="00CA76E7">
        <w:rPr>
          <w:sz w:val="28"/>
          <w:szCs w:val="28"/>
        </w:rPr>
        <w:t>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техникой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обнаружения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тушения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используют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самолеты,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вертолеты,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мо</w:t>
      </w:r>
      <w:r w:rsidR="00E94FE0" w:rsidRPr="00CA76E7">
        <w:rPr>
          <w:sz w:val="28"/>
          <w:szCs w:val="28"/>
        </w:rPr>
        <w:t>щные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пожарные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автоцистерны,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опр</w:t>
      </w:r>
      <w:r w:rsidRPr="00CA76E7">
        <w:rPr>
          <w:sz w:val="28"/>
          <w:szCs w:val="28"/>
        </w:rPr>
        <w:t>ыскиватели,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вездеходы,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бульдозеры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т.д.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Значительна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роль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авиацион</w:t>
      </w:r>
      <w:r w:rsidRPr="00CA76E7">
        <w:rPr>
          <w:sz w:val="28"/>
          <w:szCs w:val="28"/>
        </w:rPr>
        <w:t>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долю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приходится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почти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треть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обнаруженных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ликвидированных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фонда.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Однако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следует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признать,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последние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отлаженная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система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обнаружения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тушения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очагов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становится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малоэффективной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из-за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недостаточного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финансирования.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борьбе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большую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роль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играют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частности,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противопожарных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барьеров-разрывов,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полос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Главные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усилия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следует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направлять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</w:t>
      </w:r>
      <w:r w:rsidR="00E94FE0" w:rsidRPr="00CA76E7">
        <w:rPr>
          <w:sz w:val="28"/>
          <w:szCs w:val="28"/>
        </w:rPr>
        <w:t>о</w:t>
      </w:r>
      <w:r w:rsidRPr="00CA76E7">
        <w:rPr>
          <w:sz w:val="28"/>
          <w:szCs w:val="28"/>
        </w:rPr>
        <w:t>филактику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Подавляющее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большинство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происходит,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извес</w:t>
      </w:r>
      <w:r w:rsidR="00E94FE0" w:rsidRPr="00CA76E7">
        <w:rPr>
          <w:sz w:val="28"/>
          <w:szCs w:val="28"/>
        </w:rPr>
        <w:t>т</w:t>
      </w:r>
      <w:r w:rsidRPr="00CA76E7">
        <w:rPr>
          <w:sz w:val="28"/>
          <w:szCs w:val="28"/>
        </w:rPr>
        <w:t>но,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из-за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неосторожного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неумелого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обращения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людей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огнем.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местах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европейской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почти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100%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возгораний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происходит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местного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населения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(Государственный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доклад...,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1997).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Причиной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достигающих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нередко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грандиозных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масштабов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наносящих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непоправимый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урон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огромные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экономические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убытки,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ста</w:t>
      </w:r>
      <w:r w:rsidR="00E94FE0" w:rsidRPr="00CA76E7">
        <w:rPr>
          <w:sz w:val="28"/>
          <w:szCs w:val="28"/>
        </w:rPr>
        <w:t>новится,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правило,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затушенн</w:t>
      </w:r>
      <w:r w:rsidRPr="00CA76E7">
        <w:rPr>
          <w:sz w:val="28"/>
          <w:szCs w:val="28"/>
        </w:rPr>
        <w:t>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костры,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брошенные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горящие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окурки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спи</w:t>
      </w:r>
      <w:r w:rsidRPr="00CA76E7">
        <w:rPr>
          <w:sz w:val="28"/>
          <w:szCs w:val="28"/>
        </w:rPr>
        <w:t>чки,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тлеющие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пыжи,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пламя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выхлопных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труб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неосторожные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действия.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связи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этим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важне</w:t>
      </w:r>
      <w:r w:rsidRPr="00CA76E7">
        <w:rPr>
          <w:sz w:val="28"/>
          <w:szCs w:val="28"/>
        </w:rPr>
        <w:t>йшее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значение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профилактические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разъяснительная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работа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среди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населения.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Люди,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посещающие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должны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знать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неукоснительно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соблюдать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правила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безопасности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лесах.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Этими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правилами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запрещается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разводить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костры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пожароопасных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местах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(под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кронами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деревьев,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сухой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подстилке,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торфяных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почвах)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пожароопасный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период,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оставлять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непогашенные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костры,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бросать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окурки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Невыполнение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законных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требований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органов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контроля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использованием,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воспр</w:t>
      </w:r>
      <w:r w:rsidR="00E94FE0" w:rsidRPr="00CA76E7">
        <w:rPr>
          <w:sz w:val="28"/>
          <w:szCs w:val="28"/>
        </w:rPr>
        <w:t>о</w:t>
      </w:r>
      <w:r w:rsidRPr="00CA76E7">
        <w:rPr>
          <w:sz w:val="28"/>
          <w:szCs w:val="28"/>
        </w:rPr>
        <w:t>изводством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влечет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собой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административный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штраф,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умышленное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повреждение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поджог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относятся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тяжким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преступлениям.</w:t>
      </w:r>
    </w:p>
    <w:p w:rsidR="00E94FE0" w:rsidRPr="00CA76E7" w:rsidRDefault="00E94FE0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Борьба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потерями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древесины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предусматривает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ликвидацию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недорубов,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рационализацию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переработки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древесины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нужно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стремиться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безотходной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переработке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всего,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получают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лесосеках</w:t>
      </w:r>
      <w:r w:rsidR="000E6B4E" w:rsidRPr="00CA76E7">
        <w:rPr>
          <w:sz w:val="28"/>
          <w:szCs w:val="28"/>
        </w:rPr>
        <w:t>.</w:t>
      </w:r>
      <w:r w:rsidR="00CA76E7" w:rsidRPr="00CA76E7">
        <w:rPr>
          <w:sz w:val="28"/>
          <w:szCs w:val="28"/>
        </w:rPr>
        <w:t xml:space="preserve"> </w:t>
      </w:r>
      <w:r w:rsidR="000E6B4E" w:rsidRPr="00CA76E7">
        <w:rPr>
          <w:sz w:val="28"/>
          <w:szCs w:val="28"/>
        </w:rPr>
        <w:t>Особого</w:t>
      </w:r>
      <w:r w:rsidR="00CA76E7" w:rsidRPr="00CA76E7">
        <w:rPr>
          <w:sz w:val="28"/>
          <w:szCs w:val="28"/>
        </w:rPr>
        <w:t xml:space="preserve"> </w:t>
      </w:r>
      <w:r w:rsidR="000E6B4E" w:rsidRPr="00CA76E7">
        <w:rPr>
          <w:sz w:val="28"/>
          <w:szCs w:val="28"/>
        </w:rPr>
        <w:t>внимания</w:t>
      </w:r>
      <w:r w:rsidR="00CA76E7" w:rsidRPr="00CA76E7">
        <w:rPr>
          <w:sz w:val="28"/>
          <w:szCs w:val="28"/>
        </w:rPr>
        <w:t xml:space="preserve"> </w:t>
      </w:r>
      <w:r w:rsidR="000E6B4E" w:rsidRPr="00CA76E7">
        <w:rPr>
          <w:sz w:val="28"/>
          <w:szCs w:val="28"/>
        </w:rPr>
        <w:t>заслуживает</w:t>
      </w:r>
      <w:r w:rsidR="00CA76E7" w:rsidRPr="00CA76E7">
        <w:rPr>
          <w:sz w:val="28"/>
          <w:szCs w:val="28"/>
        </w:rPr>
        <w:t xml:space="preserve"> </w:t>
      </w:r>
      <w:r w:rsidR="000E6B4E" w:rsidRPr="00CA76E7">
        <w:rPr>
          <w:sz w:val="28"/>
          <w:szCs w:val="28"/>
        </w:rPr>
        <w:t>кормовое</w:t>
      </w:r>
      <w:r w:rsidR="00CA76E7" w:rsidRPr="00CA76E7">
        <w:rPr>
          <w:sz w:val="28"/>
          <w:szCs w:val="28"/>
        </w:rPr>
        <w:t xml:space="preserve"> </w:t>
      </w:r>
      <w:r w:rsidR="000E6B4E" w:rsidRPr="00CA76E7">
        <w:rPr>
          <w:sz w:val="28"/>
          <w:szCs w:val="28"/>
        </w:rPr>
        <w:t>использование</w:t>
      </w:r>
      <w:r w:rsidR="00CA76E7" w:rsidRPr="00CA76E7">
        <w:rPr>
          <w:sz w:val="28"/>
          <w:szCs w:val="28"/>
        </w:rPr>
        <w:t xml:space="preserve"> </w:t>
      </w:r>
      <w:r w:rsidR="000E6B4E" w:rsidRPr="00CA76E7">
        <w:rPr>
          <w:sz w:val="28"/>
          <w:szCs w:val="28"/>
        </w:rPr>
        <w:t>кормовой</w:t>
      </w:r>
      <w:r w:rsidR="00CA76E7" w:rsidRPr="00CA76E7">
        <w:rPr>
          <w:sz w:val="28"/>
          <w:szCs w:val="28"/>
        </w:rPr>
        <w:t xml:space="preserve"> </w:t>
      </w:r>
      <w:r w:rsidR="000E6B4E" w:rsidRPr="00CA76E7">
        <w:rPr>
          <w:sz w:val="28"/>
          <w:szCs w:val="28"/>
        </w:rPr>
        <w:t>массы.</w:t>
      </w:r>
    </w:p>
    <w:p w:rsidR="000E6B4E" w:rsidRDefault="000E6B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Одним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направлений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является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освоение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зеленой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древесной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биомассы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кормовых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нужд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животноводства.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Биомасса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должна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постоянным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источником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разнообразных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белково-жировых,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углеводных,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витаминных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кормовых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продуктов.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используется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главным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образом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отходы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рубке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пример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рациональной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эксплуатации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ресурсов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одновременной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захламления.</w:t>
      </w:r>
    </w:p>
    <w:p w:rsid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6E7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362151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b/>
          <w:sz w:val="28"/>
          <w:szCs w:val="28"/>
        </w:rPr>
        <w:t>Защита растений от вредителей и болезней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Среди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болезней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вредителей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различают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</w:t>
      </w:r>
      <w:r w:rsidR="00E94FE0" w:rsidRPr="00CA76E7">
        <w:rPr>
          <w:sz w:val="28"/>
          <w:szCs w:val="28"/>
        </w:rPr>
        <w:t>о</w:t>
      </w:r>
      <w:r w:rsidRPr="00CA76E7">
        <w:rPr>
          <w:sz w:val="28"/>
          <w:szCs w:val="28"/>
        </w:rPr>
        <w:t>филактические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истребительные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меры.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Лучшие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результаты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профилакт</w:t>
      </w:r>
      <w:r w:rsidR="00E94FE0" w:rsidRPr="00CA76E7">
        <w:rPr>
          <w:sz w:val="28"/>
          <w:szCs w:val="28"/>
        </w:rPr>
        <w:t>ические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меры,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именно: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надзор,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карантинная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служба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различные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лесохозяйственные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мероприятия.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истребительным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(точнее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лечебно-истребительным)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относятся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агротехнические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(правильные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севообороты,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сортировка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оч</w:t>
      </w:r>
      <w:r w:rsidR="00D90CCA" w:rsidRPr="00CA76E7">
        <w:rPr>
          <w:sz w:val="28"/>
          <w:szCs w:val="28"/>
        </w:rPr>
        <w:t>истка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семян,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выведение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возделы</w:t>
      </w:r>
      <w:r w:rsidRPr="00CA76E7">
        <w:rPr>
          <w:sz w:val="28"/>
          <w:szCs w:val="28"/>
        </w:rPr>
        <w:t>вание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непоражаемых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сортов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др.),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биологические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(основаны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уничтожении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вредителей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хищными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паразитическими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насекомыми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энтомофагами,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насекомоядными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птицами,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микроорганизмами,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нематодами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естественными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врагами)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химические,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основанные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веществ,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токсичных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вредителей.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Один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перспективных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биологических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способов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внедрение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популяции,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надо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уменьшить,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особей,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способны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давать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потомство.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мне</w:t>
      </w:r>
      <w:r w:rsidR="00E94FE0" w:rsidRPr="00CA76E7">
        <w:rPr>
          <w:sz w:val="28"/>
          <w:szCs w:val="28"/>
        </w:rPr>
        <w:t>нию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ряда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специалистов,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этот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ген</w:t>
      </w:r>
      <w:r w:rsidRPr="00CA76E7">
        <w:rPr>
          <w:sz w:val="28"/>
          <w:szCs w:val="28"/>
        </w:rPr>
        <w:t>етический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ряде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случаев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оказался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эффективны</w:t>
      </w:r>
      <w:r w:rsidR="00E94FE0" w:rsidRPr="00CA76E7">
        <w:rPr>
          <w:sz w:val="28"/>
          <w:szCs w:val="28"/>
        </w:rPr>
        <w:t>м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заслуживает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широкого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распрост</w:t>
      </w:r>
      <w:r w:rsidRPr="00CA76E7">
        <w:rPr>
          <w:sz w:val="28"/>
          <w:szCs w:val="28"/>
        </w:rPr>
        <w:t>ранения.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отношении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химического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отрицательные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стороны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(загрязнение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пестицидами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почвы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вод,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накопление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токсичных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веществ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продуктах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питания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др.).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настоящее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время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многих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странах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мира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ведутся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работы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дальнейшему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развитию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интегрального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которо</w:t>
      </w:r>
      <w:r w:rsidR="00E94FE0" w:rsidRPr="00CA76E7">
        <w:rPr>
          <w:sz w:val="28"/>
          <w:szCs w:val="28"/>
        </w:rPr>
        <w:t>м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пестициды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постепенно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заменяют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биологическими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методами,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изыскиваются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химические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средства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избирательного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действия,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регламентируется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применение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пестицидов.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сбалансированный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комплекс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позволяет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уже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нынешней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стадии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разработки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значительно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сократить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токсичных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веществ.</w:t>
      </w:r>
    </w:p>
    <w:p w:rsidR="00362151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62151" w:rsidRPr="00CA76E7">
        <w:rPr>
          <w:b/>
          <w:sz w:val="28"/>
          <w:szCs w:val="28"/>
        </w:rPr>
        <w:t>Полезащитное</w:t>
      </w:r>
      <w:r w:rsidRPr="00CA76E7">
        <w:rPr>
          <w:b/>
          <w:sz w:val="28"/>
          <w:szCs w:val="28"/>
        </w:rPr>
        <w:t xml:space="preserve"> </w:t>
      </w:r>
      <w:r w:rsidR="00362151" w:rsidRPr="00CA76E7">
        <w:rPr>
          <w:b/>
          <w:sz w:val="28"/>
          <w:szCs w:val="28"/>
        </w:rPr>
        <w:t>разведение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Искус</w:t>
      </w:r>
      <w:r w:rsidR="00E94FE0" w:rsidRPr="00CA76E7">
        <w:rPr>
          <w:sz w:val="28"/>
          <w:szCs w:val="28"/>
        </w:rPr>
        <w:t>с</w:t>
      </w:r>
      <w:r w:rsidRPr="00CA76E7">
        <w:rPr>
          <w:sz w:val="28"/>
          <w:szCs w:val="28"/>
        </w:rPr>
        <w:t>твенно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выращенные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полосы,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сформированные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быстрорастущих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биологически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устойчивых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пород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поддержания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биологического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равновесия,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границам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севооборотов,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снаружи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внутри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садов,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пастбищах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Лесонасаждения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положительно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влияют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окружающую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среду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способствуют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сельскохозяйственных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полей,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пастбищных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трав,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плодовых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деревьев,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кустарников,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виноградников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вымерзания,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вредного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действия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ветров,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пыльных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бурь,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засух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суховеев.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A76E7">
        <w:rPr>
          <w:b/>
          <w:sz w:val="28"/>
          <w:szCs w:val="28"/>
        </w:rPr>
        <w:t>Повышение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эффективности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использования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лесных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ресурсов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комплексе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мероприятий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назначения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входят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перебазирование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лесозаготовок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лесоперерабатывающих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предприятий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многолесные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районы,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ликвидация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перерубов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малолесны</w:t>
      </w:r>
      <w:r w:rsidR="00E94FE0" w:rsidRPr="00CA76E7">
        <w:rPr>
          <w:sz w:val="28"/>
          <w:szCs w:val="28"/>
        </w:rPr>
        <w:t>х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районах,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сокращение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потерь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дре</w:t>
      </w:r>
      <w:r w:rsidRPr="00CA76E7">
        <w:rPr>
          <w:sz w:val="28"/>
          <w:szCs w:val="28"/>
        </w:rPr>
        <w:t>весины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сплаве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</w:t>
      </w:r>
      <w:r w:rsidR="00E94FE0" w:rsidRPr="00CA76E7">
        <w:rPr>
          <w:sz w:val="28"/>
          <w:szCs w:val="28"/>
        </w:rPr>
        <w:t>е</w:t>
      </w:r>
      <w:r w:rsidRPr="00CA76E7">
        <w:rPr>
          <w:sz w:val="28"/>
          <w:szCs w:val="28"/>
        </w:rPr>
        <w:t>ревозках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популяционно-видового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необходимо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также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проведение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достаточных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объемах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лесовосстановительных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работ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целью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восстановления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состояния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климакса,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улучшение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дальнейшее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развитие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питомников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разработка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выращивания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плантациях.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A76E7">
        <w:rPr>
          <w:b/>
          <w:sz w:val="28"/>
          <w:szCs w:val="28"/>
        </w:rPr>
        <w:t>Охрана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отдельных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видов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растений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и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растительных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сообществ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Обычно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выделяют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два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аспекта,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связанных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растительного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мира: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1)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исчезающих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флоры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2)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основных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растительных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сообществ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относят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растительные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ограниченный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ареал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низкую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численность.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Правительственными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постановлениями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взяты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защиту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десятки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местах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произрастаний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запрещается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сбор,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выпас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скота,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сенокошение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формы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уничтожения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сообществ.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Очень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важной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зада</w:t>
      </w:r>
      <w:r w:rsidR="00E94FE0" w:rsidRPr="00CA76E7">
        <w:rPr>
          <w:sz w:val="28"/>
          <w:szCs w:val="28"/>
        </w:rPr>
        <w:t>чей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является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сохранение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качест</w:t>
      </w:r>
      <w:r w:rsidRPr="00CA76E7">
        <w:rPr>
          <w:sz w:val="28"/>
          <w:szCs w:val="28"/>
        </w:rPr>
        <w:t>ве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генофонда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разнообразия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случае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</w:t>
      </w:r>
      <w:r w:rsidR="00D90CCA" w:rsidRPr="00CA76E7">
        <w:rPr>
          <w:sz w:val="28"/>
          <w:szCs w:val="28"/>
        </w:rPr>
        <w:t>огда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исчерпаны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все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резервы</w:t>
      </w:r>
      <w:r w:rsidR="00CA76E7" w:rsidRPr="00CA76E7">
        <w:rPr>
          <w:sz w:val="28"/>
          <w:szCs w:val="28"/>
        </w:rPr>
        <w:t xml:space="preserve"> </w:t>
      </w:r>
      <w:r w:rsidR="00D90CCA" w:rsidRPr="00CA76E7">
        <w:rPr>
          <w:sz w:val="28"/>
          <w:szCs w:val="28"/>
        </w:rPr>
        <w:t>созре</w:t>
      </w:r>
      <w:r w:rsidRPr="00CA76E7">
        <w:rPr>
          <w:sz w:val="28"/>
          <w:szCs w:val="28"/>
        </w:rPr>
        <w:t>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хранилища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генетические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банки,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генофонд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сохраняется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семян.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Процесс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банка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клеток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тканей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достаточно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сложен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включает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себя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следующие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операции: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сбор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пыльцы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получен</w:t>
      </w:r>
      <w:r w:rsidR="00D90CCA" w:rsidRPr="00CA76E7">
        <w:rPr>
          <w:sz w:val="28"/>
          <w:szCs w:val="28"/>
        </w:rPr>
        <w:t>и</w:t>
      </w:r>
      <w:r w:rsidRPr="00CA76E7">
        <w:rPr>
          <w:sz w:val="28"/>
          <w:szCs w:val="28"/>
        </w:rPr>
        <w:t>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клеток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развитие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эм</w:t>
      </w:r>
      <w:r w:rsidR="00E94FE0" w:rsidRPr="00CA76E7">
        <w:rPr>
          <w:sz w:val="28"/>
          <w:szCs w:val="28"/>
        </w:rPr>
        <w:t>б</w:t>
      </w:r>
      <w:r w:rsidRPr="00CA76E7">
        <w:rPr>
          <w:sz w:val="28"/>
          <w:szCs w:val="28"/>
        </w:rPr>
        <w:t>рионов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программное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замораживание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температуре,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равной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минус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196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рекультирование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после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оттаивания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регенерация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(Бутенко,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Попова,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1979).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0CCA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A76E7">
        <w:rPr>
          <w:b/>
          <w:sz w:val="28"/>
          <w:szCs w:val="28"/>
        </w:rPr>
        <w:t>Охрана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редких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видов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растений</w:t>
      </w:r>
      <w:r w:rsidR="00CA76E7">
        <w:rPr>
          <w:b/>
          <w:sz w:val="28"/>
          <w:szCs w:val="28"/>
        </w:rPr>
        <w:t xml:space="preserve">. </w:t>
      </w:r>
      <w:r w:rsidR="00D90CCA" w:rsidRPr="00CA76E7">
        <w:rPr>
          <w:b/>
          <w:sz w:val="28"/>
          <w:szCs w:val="28"/>
        </w:rPr>
        <w:t>Особо</w:t>
      </w:r>
      <w:r w:rsidR="00CA76E7" w:rsidRPr="00CA76E7">
        <w:rPr>
          <w:b/>
          <w:sz w:val="28"/>
          <w:szCs w:val="28"/>
        </w:rPr>
        <w:t xml:space="preserve"> </w:t>
      </w:r>
      <w:r w:rsidR="00D90CCA" w:rsidRPr="00CA76E7">
        <w:rPr>
          <w:b/>
          <w:sz w:val="28"/>
          <w:szCs w:val="28"/>
        </w:rPr>
        <w:t>охраняемые</w:t>
      </w:r>
      <w:r w:rsidR="00CA76E7" w:rsidRPr="00CA76E7">
        <w:rPr>
          <w:b/>
          <w:sz w:val="28"/>
          <w:szCs w:val="28"/>
        </w:rPr>
        <w:t xml:space="preserve"> </w:t>
      </w:r>
      <w:r w:rsidR="00D90CCA" w:rsidRPr="00CA76E7">
        <w:rPr>
          <w:b/>
          <w:sz w:val="28"/>
          <w:szCs w:val="28"/>
        </w:rPr>
        <w:t>природные</w:t>
      </w:r>
      <w:r w:rsidR="00CA76E7" w:rsidRPr="00CA76E7">
        <w:rPr>
          <w:b/>
          <w:sz w:val="28"/>
          <w:szCs w:val="28"/>
        </w:rPr>
        <w:t xml:space="preserve"> </w:t>
      </w:r>
      <w:r w:rsidR="00D90CCA" w:rsidRPr="00CA76E7">
        <w:rPr>
          <w:b/>
          <w:sz w:val="28"/>
          <w:szCs w:val="28"/>
        </w:rPr>
        <w:t>территории</w:t>
      </w:r>
    </w:p>
    <w:p w:rsidR="003E514E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E514E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Охрана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важная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международная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задача.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нашей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стране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многие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уже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взяты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охрану.</w:t>
      </w:r>
    </w:p>
    <w:p w:rsidR="003E514E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Предотвратить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исчезновение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необходимо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прежде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генофонда,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целях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научного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изучения,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хозяйственного,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медицинского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использования.</w:t>
      </w:r>
    </w:p>
    <w:p w:rsidR="003E514E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Самые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весьма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ограниченный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ареал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пределах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немногочисленны.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Примером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может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быть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пихта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грациозная,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произрастающая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только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Камчатке,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долине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Семячек,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впадающий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Кроноцкий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залив.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Насаждения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занимают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площадь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22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га.</w:t>
      </w:r>
    </w:p>
    <w:p w:rsidR="003E514E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Некоторые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одних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регионах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обычны,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редки.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Например,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липа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5D4C36" w:rsidRPr="00CA76E7">
        <w:rPr>
          <w:sz w:val="28"/>
          <w:szCs w:val="28"/>
        </w:rPr>
        <w:t>окрестностях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Красноярска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редкий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реликтовый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вид,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нуждающийся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охране.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Белоруссии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охраняемым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растениям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отнесен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рододендрон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желтый,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основной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ареал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которого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Кавказе,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место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нахождение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Полесье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является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реликтовым,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сохранившемся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третичного</w:t>
      </w:r>
      <w:r w:rsidR="00CA76E7" w:rsidRPr="00CA76E7">
        <w:rPr>
          <w:sz w:val="28"/>
          <w:szCs w:val="28"/>
        </w:rPr>
        <w:t xml:space="preserve"> </w:t>
      </w:r>
      <w:r w:rsidR="00C12DA2" w:rsidRPr="00CA76E7">
        <w:rPr>
          <w:sz w:val="28"/>
          <w:szCs w:val="28"/>
        </w:rPr>
        <w:t>времени.</w:t>
      </w:r>
    </w:p>
    <w:p w:rsidR="00C12DA2" w:rsidRPr="00CA76E7" w:rsidRDefault="00C12DA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Некоторые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представляют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значительную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хозяйственную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ценность.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Таковы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карельская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береза,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дающая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красивую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поделочную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древесину,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тисс,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древесина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используется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изготовления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лучших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сортов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мебели.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Меловая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реликт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доледникового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периода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охраняется;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взрослые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экземпляры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могут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быть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источником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семенного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материала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лесопосадках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известняках.</w:t>
      </w:r>
    </w:p>
    <w:p w:rsidR="00C12DA2" w:rsidRPr="00CA76E7" w:rsidRDefault="00C12DA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5D4C36" w:rsidRPr="00CA76E7">
        <w:rPr>
          <w:sz w:val="28"/>
          <w:szCs w:val="28"/>
        </w:rPr>
        <w:t>окрестностях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городов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местах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массового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отдыха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постепенно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крупными,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красивыми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цветами.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</w:t>
      </w:r>
      <w:r w:rsidR="00CA76E7" w:rsidRPr="00CA76E7">
        <w:rPr>
          <w:sz w:val="28"/>
          <w:szCs w:val="28"/>
        </w:rPr>
        <w:t xml:space="preserve"> </w:t>
      </w:r>
      <w:r w:rsidR="005D4C36" w:rsidRPr="00CA76E7">
        <w:rPr>
          <w:sz w:val="28"/>
          <w:szCs w:val="28"/>
        </w:rPr>
        <w:t>объясняется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постоянный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массовый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сбор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генеративных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экземпляров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подрывает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семенное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возобновление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красивоцветущих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приводит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постепенному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ослаблению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уменьшению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численности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популяций.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Все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наиболее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активные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истребляемые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виды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должны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быть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взяты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под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защиту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закона.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некоторых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областях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уже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приняты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решения,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запрещающие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сбор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продажу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дикорастущих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цветов,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всех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только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требующих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особой</w:t>
      </w:r>
      <w:r w:rsidR="00CA76E7" w:rsidRPr="00CA76E7">
        <w:rPr>
          <w:sz w:val="28"/>
          <w:szCs w:val="28"/>
        </w:rPr>
        <w:t xml:space="preserve"> </w:t>
      </w:r>
      <w:r w:rsidR="00A03CE2" w:rsidRPr="00CA76E7">
        <w:rPr>
          <w:sz w:val="28"/>
          <w:szCs w:val="28"/>
        </w:rPr>
        <w:t>охраны.</w:t>
      </w:r>
    </w:p>
    <w:p w:rsidR="00A03CE2" w:rsidRPr="00CA76E7" w:rsidRDefault="00A03CE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наиболее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эффективным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формам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биотических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сообществ,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экосистем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следует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отнести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систему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охраняемых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территорий.</w:t>
      </w:r>
    </w:p>
    <w:p w:rsidR="00A03CE2" w:rsidRPr="00CA76E7" w:rsidRDefault="00A03CE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Особо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охраняемые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(ООПТ)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это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участки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суши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водной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поверхности,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которые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силу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своего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природоохранного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иного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значения,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полностью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частично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изъяты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хозяйственного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пользования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которых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установлен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режим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особой</w:t>
      </w:r>
      <w:r w:rsidR="00CA76E7" w:rsidRPr="00CA76E7">
        <w:rPr>
          <w:sz w:val="28"/>
          <w:szCs w:val="28"/>
        </w:rPr>
        <w:t xml:space="preserve"> </w:t>
      </w:r>
      <w:r w:rsidR="004712AF" w:rsidRPr="00CA76E7">
        <w:rPr>
          <w:sz w:val="28"/>
          <w:szCs w:val="28"/>
        </w:rPr>
        <w:t>охраны.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Особо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охраняемые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закон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был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принят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думой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15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февраля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1995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г.,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предназначены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подержания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баланса,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генетического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разнообразия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ресурсов,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наиболее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отражения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биогеоценотического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разнообразия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биомов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страны,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изучения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эволюции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экосистем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влияния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энтропогенных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факторов,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также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решения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различных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хозяйственных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социальных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зада.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Согласно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закону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различают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следующие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основные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категории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указанных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территорий: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А)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биосферные;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Б)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национальные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парки;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парки;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Г)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заказники;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Д)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памятники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природы;</w:t>
      </w:r>
    </w:p>
    <w:p w:rsidR="004712AF" w:rsidRPr="00CA76E7" w:rsidRDefault="004712A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Е)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дендрологические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ботанические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сады.</w:t>
      </w:r>
    </w:p>
    <w:p w:rsidR="004712AF" w:rsidRPr="00CA76E7" w:rsidRDefault="001842B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Государственные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участки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полностью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изъяты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обычного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хозяйственного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целью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естественном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состоянии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комплекса.</w:t>
      </w:r>
    </w:p>
    <w:p w:rsidR="001842B1" w:rsidRPr="00CA76E7" w:rsidRDefault="001842B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Штильмарку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люди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сознательно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добровольно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прекращают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всякую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свою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деятельность,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всякое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вмешательство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процессы,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чтобы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сравнивать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последствия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освоенными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землями.</w:t>
      </w:r>
    </w:p>
    <w:p w:rsidR="001842B1" w:rsidRPr="00CA76E7" w:rsidRDefault="001842B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основу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природно-заповедного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дела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положены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следующие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основные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принципы:</w:t>
      </w:r>
    </w:p>
    <w:p w:rsidR="001842B1" w:rsidRPr="00CA76E7" w:rsidRDefault="001842B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своеобразных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эталонах</w:t>
      </w:r>
      <w:r w:rsidR="00CA76E7">
        <w:rPr>
          <w:sz w:val="28"/>
          <w:szCs w:val="28"/>
        </w:rPr>
        <w:t>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условий,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необходимых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развития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растений;</w:t>
      </w:r>
    </w:p>
    <w:p w:rsidR="001842B1" w:rsidRPr="00CA76E7" w:rsidRDefault="001842B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поддержание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равновесия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ландшафтов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путем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экосистем;</w:t>
      </w:r>
    </w:p>
    <w:p w:rsidR="001842B1" w:rsidRPr="00CA76E7" w:rsidRDefault="001842B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возможность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изучать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эволюцию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экосистем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региональном,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более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широком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биогеографическом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плане;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решать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многие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аутэкологические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синэкологические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вопросы;</w:t>
      </w:r>
    </w:p>
    <w:p w:rsidR="001842B1" w:rsidRPr="00CA76E7" w:rsidRDefault="001842B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объектов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должна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отображать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широтно-меридиональные</w:t>
      </w:r>
      <w:r w:rsidR="00B75DB2" w:rsidRPr="00CA76E7">
        <w:rPr>
          <w:sz w:val="28"/>
          <w:szCs w:val="28"/>
        </w:rPr>
        <w:t>,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горных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регионах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высотные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закономерности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распространения</w:t>
      </w:r>
      <w:r w:rsidR="00CA76E7" w:rsidRPr="00CA76E7">
        <w:rPr>
          <w:sz w:val="28"/>
          <w:szCs w:val="28"/>
        </w:rPr>
        <w:t xml:space="preserve"> </w:t>
      </w:r>
      <w:r w:rsidR="00B75DB2" w:rsidRPr="00CA76E7">
        <w:rPr>
          <w:sz w:val="28"/>
          <w:szCs w:val="28"/>
        </w:rPr>
        <w:t>экосистем;</w:t>
      </w:r>
    </w:p>
    <w:p w:rsidR="00B75DB2" w:rsidRPr="00CA76E7" w:rsidRDefault="00B75DB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включение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сферу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деятельности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социально-экономических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вопросов,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связанных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удовлетворением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рекреационных,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краеведческих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нужд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населения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(Бондаренко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1986).</w:t>
      </w:r>
    </w:p>
    <w:p w:rsidR="00B75DB2" w:rsidRPr="00CA76E7" w:rsidRDefault="00B75DB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Заповедники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рассматривают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комплексы,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изъятые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хозяйственного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оборота,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научно-исследовательские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учреждения,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выполняющие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научные,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охранительные,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культурно-просветительские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функции.</w:t>
      </w:r>
    </w:p>
    <w:p w:rsidR="00E34622" w:rsidRPr="00CA76E7" w:rsidRDefault="00B75DB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1997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России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насчитывалось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95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общей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площадью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310,27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тыс.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км-,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составляет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1,53%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России.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крупные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Таймырский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Усть-Ленский,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площадь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каждого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превышает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1,5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млн.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га.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Уникальны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разнообразию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растительного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мира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нетронутые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уголки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Тебердинском,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Алтайском,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Кроноцком,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Воронежском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нашей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страны.</w:t>
      </w:r>
    </w:p>
    <w:p w:rsidR="00B75DB2" w:rsidRPr="00CA76E7" w:rsidRDefault="00E3462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Биосферные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входят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ряда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государственных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используются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качестве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фонового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заповедно-эталонного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объекта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изучении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биосферных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процессов.</w:t>
      </w:r>
    </w:p>
    <w:p w:rsidR="00A03CE2" w:rsidRPr="00CA76E7" w:rsidRDefault="00A03CE2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Полную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осуществляют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заповедники</w:t>
      </w:r>
      <w:r w:rsidR="00E34622" w:rsidRPr="00CA76E7">
        <w:rPr>
          <w:sz w:val="28"/>
          <w:szCs w:val="28"/>
        </w:rPr>
        <w:t>.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Некоторые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них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учреждены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специально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тех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иных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ботанических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объектов: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самшитовой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рощи,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пицундской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сосны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Кавказе.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Заповедники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даже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иногда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разводят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своей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территории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растения.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Например,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некоторые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дальневосточные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заповедники,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также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Тебердинский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Кавказе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выращивают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женьшень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специальных</w:t>
      </w:r>
      <w:r w:rsidR="00CA76E7" w:rsidRPr="00CA76E7">
        <w:rPr>
          <w:sz w:val="28"/>
          <w:szCs w:val="28"/>
        </w:rPr>
        <w:t xml:space="preserve"> </w:t>
      </w:r>
      <w:r w:rsidR="00E34622" w:rsidRPr="00CA76E7">
        <w:rPr>
          <w:sz w:val="28"/>
          <w:szCs w:val="28"/>
        </w:rPr>
        <w:t>плантациях.</w:t>
      </w:r>
    </w:p>
    <w:p w:rsidR="00EA65A1" w:rsidRPr="00CA76E7" w:rsidRDefault="00EA65A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национальные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одна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новых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форм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экосистем.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Национальные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относительно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большие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акватории,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обеспечивается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выполнение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трех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основных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целей: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(поддержание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баланса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экосистем),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рекреационной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(регулируемый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туризм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отдых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людей)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научный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(разработка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внедрение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методов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комплекса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условиях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массового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допуска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посетителей).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национальных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зоны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хозяйственного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использования.</w:t>
      </w:r>
    </w:p>
    <w:p w:rsidR="00EA65A1" w:rsidRPr="00CA76E7" w:rsidRDefault="00EA65A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самым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крупным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национальным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паркам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России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относятся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Лосиный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остров</w:t>
      </w:r>
      <w:r w:rsidR="00CA76E7">
        <w:rPr>
          <w:sz w:val="28"/>
          <w:szCs w:val="28"/>
        </w:rPr>
        <w:t>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(район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Санкт-Петербург),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Сочинский</w:t>
      </w:r>
      <w:r w:rsidR="00CA76E7">
        <w:rPr>
          <w:sz w:val="28"/>
          <w:szCs w:val="28"/>
        </w:rPr>
        <w:t>»</w:t>
      </w:r>
      <w:r w:rsidRPr="00CA76E7">
        <w:rPr>
          <w:sz w:val="28"/>
          <w:szCs w:val="28"/>
        </w:rPr>
        <w:t>,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Приэльбрусье</w:t>
      </w:r>
      <w:r w:rsidR="00CA76E7">
        <w:rPr>
          <w:sz w:val="28"/>
          <w:szCs w:val="28"/>
        </w:rPr>
        <w:t>»</w:t>
      </w:r>
      <w:r w:rsidRPr="00CA76E7">
        <w:rPr>
          <w:sz w:val="28"/>
          <w:szCs w:val="28"/>
        </w:rPr>
        <w:t>,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Валдайский</w:t>
      </w:r>
      <w:r w:rsidR="00CA76E7">
        <w:rPr>
          <w:sz w:val="28"/>
          <w:szCs w:val="28"/>
        </w:rPr>
        <w:t>»</w:t>
      </w:r>
      <w:r w:rsidRPr="00CA76E7">
        <w:rPr>
          <w:sz w:val="28"/>
          <w:szCs w:val="28"/>
        </w:rPr>
        <w:t>,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Русский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север</w:t>
      </w:r>
      <w:r w:rsidR="00CA76E7">
        <w:rPr>
          <w:sz w:val="28"/>
          <w:szCs w:val="28"/>
        </w:rPr>
        <w:t>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ноября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1997г.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России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насчитывалось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33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национальных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общей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площадью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свыше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66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тыс.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составляет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незначительную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часть</w:t>
      </w:r>
      <w:r w:rsidR="00CA76E7" w:rsidRPr="00CA76E7">
        <w:rPr>
          <w:sz w:val="28"/>
          <w:szCs w:val="28"/>
        </w:rPr>
        <w:t xml:space="preserve"> </w:t>
      </w:r>
      <w:r w:rsidR="00CA56C4"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="00CA56C4" w:rsidRPr="00CA76E7">
        <w:rPr>
          <w:sz w:val="28"/>
          <w:szCs w:val="28"/>
        </w:rPr>
        <w:t>всей</w:t>
      </w:r>
      <w:r w:rsidR="00CA76E7" w:rsidRPr="00CA76E7">
        <w:rPr>
          <w:sz w:val="28"/>
          <w:szCs w:val="28"/>
        </w:rPr>
        <w:t xml:space="preserve"> </w:t>
      </w:r>
      <w:r w:rsidR="00CA56C4" w:rsidRPr="00CA76E7">
        <w:rPr>
          <w:sz w:val="28"/>
          <w:szCs w:val="28"/>
        </w:rPr>
        <w:t>ее</w:t>
      </w:r>
      <w:r w:rsidR="00CA76E7" w:rsidRPr="00CA76E7">
        <w:rPr>
          <w:sz w:val="28"/>
          <w:szCs w:val="28"/>
        </w:rPr>
        <w:t xml:space="preserve"> </w:t>
      </w:r>
      <w:r w:rsidR="00CA56C4" w:rsidRPr="00CA76E7">
        <w:rPr>
          <w:sz w:val="28"/>
          <w:szCs w:val="28"/>
        </w:rPr>
        <w:t>территории.</w:t>
      </w:r>
    </w:p>
    <w:p w:rsidR="00CA56C4" w:rsidRPr="00CA76E7" w:rsidRDefault="00CA56C4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отличающиеся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эстетической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ценностью,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относительно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мягким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охранным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режимом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используемые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преимущественно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организованного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отдыха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населения.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некоммерческие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организации,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финансируемые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счет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бюджетных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средств.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своей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структуре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они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более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просты,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национальные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парки.</w:t>
      </w:r>
    </w:p>
    <w:p w:rsidR="00CA56C4" w:rsidRPr="00CA76E7" w:rsidRDefault="00CA56C4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Заказники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определенный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срок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ряде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случаев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постоянно)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восстановления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комплексов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компонентов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поддержания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баланса.</w:t>
      </w:r>
    </w:p>
    <w:p w:rsidR="00CA56C4" w:rsidRPr="00CA76E7" w:rsidRDefault="00CA56C4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заказниках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сохраняют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восстанавливают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плотности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популяций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одного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нескольких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ландшафты,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объекты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другие.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Существуют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ландшафтные,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лесные,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ихтиологические,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орнитологические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типы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заказников.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Например,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Тихвинском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районе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Ленинградской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области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расположен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заказник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Венский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</w:t>
      </w:r>
      <w:r w:rsidR="00CA76E7">
        <w:rPr>
          <w:sz w:val="28"/>
          <w:szCs w:val="28"/>
        </w:rPr>
        <w:t>»</w:t>
      </w:r>
      <w:r w:rsidRPr="00CA76E7">
        <w:rPr>
          <w:sz w:val="28"/>
          <w:szCs w:val="28"/>
        </w:rPr>
        <w:t>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охрану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взяты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девственные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ельники,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то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же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время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охота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туризм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="00CC3AAA" w:rsidRPr="00CA76E7">
        <w:rPr>
          <w:sz w:val="28"/>
          <w:szCs w:val="28"/>
        </w:rPr>
        <w:t>запрещены.</w:t>
      </w:r>
    </w:p>
    <w:p w:rsidR="00CC3AAA" w:rsidRPr="00CA76E7" w:rsidRDefault="00CC3AAA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После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восстановления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плотности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популяции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ландшафта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т.д.,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заказники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закрываются.</w:t>
      </w:r>
    </w:p>
    <w:p w:rsidR="00CC3AAA" w:rsidRPr="00CA76E7" w:rsidRDefault="00CC3AAA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Памятники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уникальные,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воспроизводимые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объекты,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имеющие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научную,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экологическую,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эстетическую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ценность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(пещеры,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небольшие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урочища,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вековые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деревья,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скалы,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водопады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др.).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иногда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ценнейших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памятников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вокруг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создаются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Например,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красивейшего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каскадного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водопада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Кивач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Суне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(Карелия)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заповедник</w:t>
      </w:r>
      <w:r w:rsidR="00CA76E7" w:rsidRPr="00CA76E7">
        <w:rPr>
          <w:sz w:val="28"/>
          <w:szCs w:val="28"/>
        </w:rPr>
        <w:t xml:space="preserve"> </w:t>
      </w:r>
      <w:r w:rsidR="00CA76E7">
        <w:rPr>
          <w:sz w:val="28"/>
          <w:szCs w:val="28"/>
        </w:rPr>
        <w:t>«</w:t>
      </w:r>
      <w:r w:rsidRPr="00CA76E7">
        <w:rPr>
          <w:sz w:val="28"/>
          <w:szCs w:val="28"/>
        </w:rPr>
        <w:t>Кивач</w:t>
      </w:r>
      <w:r w:rsidR="00CA76E7">
        <w:rPr>
          <w:sz w:val="28"/>
          <w:szCs w:val="28"/>
        </w:rPr>
        <w:t>»</w:t>
      </w:r>
      <w:r w:rsidRPr="00CA76E7">
        <w:rPr>
          <w:sz w:val="28"/>
          <w:szCs w:val="28"/>
        </w:rPr>
        <w:t>.</w:t>
      </w:r>
    </w:p>
    <w:p w:rsidR="00CC3AAA" w:rsidRPr="00CA76E7" w:rsidRDefault="00CC3AAA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расположены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памятники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природы,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запрещена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любая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деятельность,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нарушающая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сохранность.</w:t>
      </w:r>
    </w:p>
    <w:p w:rsidR="0008052F" w:rsidRPr="00CA76E7" w:rsidRDefault="00CC3AAA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Дендрологические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парки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ботанические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коллекции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деревьев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кустарников,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созданные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человеком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целью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биоразнообразия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обогащения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растительного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мира,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а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также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научных,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учебных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культурно-просветительских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целях.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дендрологических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парках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ботанических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садах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осуществляются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также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работы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интродукции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акклиматизации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новых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данного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региона</w:t>
      </w:r>
      <w:r w:rsidR="00CA76E7" w:rsidRPr="00CA76E7">
        <w:rPr>
          <w:sz w:val="28"/>
          <w:szCs w:val="28"/>
        </w:rPr>
        <w:t xml:space="preserve"> </w:t>
      </w:r>
      <w:r w:rsidR="0008052F" w:rsidRPr="00CA76E7">
        <w:rPr>
          <w:sz w:val="28"/>
          <w:szCs w:val="28"/>
        </w:rPr>
        <w:t>растений.</w:t>
      </w:r>
    </w:p>
    <w:p w:rsidR="0008052F" w:rsidRPr="00CA76E7" w:rsidRDefault="0008052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Академик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Цицин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(1974)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подчеркивал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роль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ботанических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введении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культуру.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Например,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такое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удивительное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дерево,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метасеквоя,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себя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родине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из-за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хищнических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рубок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лесов,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интродуцировано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Никитским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Батумским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ботаническими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садами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теперь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используется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озеленении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курортов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Крыма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Кавказа.</w:t>
      </w:r>
    </w:p>
    <w:p w:rsidR="0008052F" w:rsidRPr="00CA76E7" w:rsidRDefault="0008052F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Ботанические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сады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мира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стремятся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иметь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исчезающие: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что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случилось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ними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здесь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они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будут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смогут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быть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размножены.</w:t>
      </w:r>
    </w:p>
    <w:p w:rsidR="00D90CCA" w:rsidRPr="00CA76E7" w:rsidRDefault="00D90CCA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Режим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охраняемых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охраняется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законом.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нарушение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режима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законодательством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Российской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Федерации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установлена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административная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уголовная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ответственность.</w:t>
      </w:r>
    </w:p>
    <w:p w:rsidR="00D90CCA" w:rsidRDefault="00D90CCA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Проведенные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научные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исследования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накопленный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мировой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опыт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использования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статуса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охраняемых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территорий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–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эффективной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формы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сохранения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экосистем,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свидетельствуют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необходимости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значительного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увеличения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площади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ближайшие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десятилетия.</w:t>
      </w:r>
    </w:p>
    <w:p w:rsid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6E7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62151" w:rsidRPr="00CA76E7">
        <w:rPr>
          <w:b/>
          <w:sz w:val="28"/>
          <w:szCs w:val="28"/>
        </w:rPr>
        <w:t>Красная</w:t>
      </w:r>
      <w:r w:rsidRPr="00CA76E7">
        <w:rPr>
          <w:b/>
          <w:sz w:val="28"/>
          <w:szCs w:val="28"/>
        </w:rPr>
        <w:t xml:space="preserve"> </w:t>
      </w:r>
      <w:r w:rsidR="00362151" w:rsidRPr="00CA76E7">
        <w:rPr>
          <w:b/>
          <w:sz w:val="28"/>
          <w:szCs w:val="28"/>
        </w:rPr>
        <w:t>книга</w:t>
      </w:r>
    </w:p>
    <w:p w:rsid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Красная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содержит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сведения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исчезающих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находящихся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угрозой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исчезновения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целью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введения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режима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особой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воспроизво</w:t>
      </w:r>
      <w:r w:rsidR="00E94FE0" w:rsidRPr="00CA76E7">
        <w:rPr>
          <w:sz w:val="28"/>
          <w:szCs w:val="28"/>
        </w:rPr>
        <w:t>д</w:t>
      </w:r>
      <w:r w:rsidRPr="00CA76E7">
        <w:rPr>
          <w:sz w:val="28"/>
          <w:szCs w:val="28"/>
        </w:rPr>
        <w:t>ства.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Существует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несколько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вариантов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книг: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международная,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федеральная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республиканская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(областная).</w:t>
      </w:r>
    </w:p>
    <w:p w:rsidR="00CA76E7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A76E7">
        <w:rPr>
          <w:b/>
          <w:sz w:val="28"/>
          <w:szCs w:val="28"/>
        </w:rPr>
        <w:t>Международная</w:t>
      </w:r>
      <w:r w:rsidR="00CA76E7" w:rsidRPr="00CA76E7">
        <w:rPr>
          <w:b/>
          <w:sz w:val="28"/>
          <w:szCs w:val="28"/>
        </w:rPr>
        <w:t xml:space="preserve"> </w:t>
      </w:r>
      <w:r w:rsidRPr="00CA76E7">
        <w:rPr>
          <w:b/>
          <w:sz w:val="28"/>
          <w:szCs w:val="28"/>
        </w:rPr>
        <w:t>Красная</w:t>
      </w:r>
      <w:r w:rsidR="00CA76E7" w:rsidRPr="00CA76E7">
        <w:rPr>
          <w:b/>
          <w:sz w:val="28"/>
          <w:szCs w:val="28"/>
        </w:rPr>
        <w:t xml:space="preserve"> книга</w:t>
      </w:r>
    </w:p>
    <w:p w:rsidR="00CA76E7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Идея,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составление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издание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принадлежит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Международному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союзу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ресурсов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(МСОП).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организацией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выпущены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тома: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"Млекопитающие"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(310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видов),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"Птицы"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(320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видов),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"Земноводные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пресмыкающиеся"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(162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вида),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"Рыбы"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(40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</w:t>
      </w:r>
      <w:r w:rsidR="00E94FE0" w:rsidRPr="00CA76E7">
        <w:rPr>
          <w:sz w:val="28"/>
          <w:szCs w:val="28"/>
        </w:rPr>
        <w:t>м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о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редких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растениях.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Международ</w:t>
      </w:r>
      <w:r w:rsidRPr="00CA76E7">
        <w:rPr>
          <w:sz w:val="28"/>
          <w:szCs w:val="28"/>
        </w:rPr>
        <w:t>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сброшюрована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любая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страница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(лист)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может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быть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заменена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другой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получения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новых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данных.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Международной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выделено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пять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соответствии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классификацией,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разработанной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МСОП: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1.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по-видимому,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2.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угрозой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исчезновения.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Спасение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невозможно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без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проведения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специальных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охране.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3.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  <w:lang w:val="en-US"/>
        </w:rPr>
        <w:t>V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сокращающийся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Этот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уязвимый,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сокращающийся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пока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еще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встречается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количествах,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достаточных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выживания.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4.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  <w:lang w:val="en-US"/>
        </w:rPr>
        <w:t>R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редкий.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прямая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угроза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выживанию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отсутствует,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из-за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незначительной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небл</w:t>
      </w:r>
      <w:r w:rsidR="00E94FE0" w:rsidRPr="00CA76E7">
        <w:rPr>
          <w:sz w:val="28"/>
          <w:szCs w:val="28"/>
        </w:rPr>
        <w:t>агоприятных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условиях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возможно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со</w:t>
      </w:r>
      <w:r w:rsidRPr="00CA76E7">
        <w:rPr>
          <w:sz w:val="28"/>
          <w:szCs w:val="28"/>
        </w:rPr>
        <w:t>кращение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угроза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исчезновения.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5.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Восстановительные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виды.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Ранее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относились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категориям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  <w:lang w:val="en-US"/>
        </w:rPr>
        <w:t>V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  <w:lang w:val="en-US"/>
        </w:rPr>
        <w:t>R</w:t>
      </w:r>
      <w:r w:rsidRPr="00CA76E7">
        <w:rPr>
          <w:sz w:val="28"/>
          <w:szCs w:val="28"/>
        </w:rPr>
        <w:t>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теперь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благодаря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мерам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эксплуатации,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восстановлены.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Нуждаются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постоянном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контроле.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1996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г.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вышло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новое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издание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Международной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Красной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книги,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которую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включено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5205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находящихся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под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угрозой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исчезновения: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1096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млекопитающих,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1107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птиц,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253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рептилий,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124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амфибий,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734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рыб,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1891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-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беспозвоночных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(бабочек,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жуков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др.).</w:t>
      </w:r>
    </w:p>
    <w:p w:rsidR="00362151" w:rsidRPr="00CA76E7" w:rsidRDefault="00E94FE0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Красная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России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362151" w:rsidRPr="00CA76E7">
        <w:rPr>
          <w:sz w:val="28"/>
          <w:szCs w:val="28"/>
        </w:rPr>
        <w:t>одержит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разделы,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аналогичные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Международной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Красной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книге.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книгу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включены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562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вида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246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="00362151" w:rsidRPr="00CA76E7">
        <w:rPr>
          <w:sz w:val="28"/>
          <w:szCs w:val="28"/>
        </w:rPr>
        <w:t>животных.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Информация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каждому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виду,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включенному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книгу,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содержит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краткое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морфологическое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описание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указанием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основных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отличий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близкородственных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места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распространения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обитания,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численность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3E514E" w:rsidRPr="00CA76E7">
        <w:rPr>
          <w:sz w:val="28"/>
          <w:szCs w:val="28"/>
        </w:rPr>
        <w:t>причины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ее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уменьшения,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данные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биологии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экологии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вида,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принятые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необходимые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меры.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Решения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включении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конкретного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(или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исключение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нее)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принимает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Межведомственная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комиссия,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представленная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учеными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специалистами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различных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министерств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ведомств.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Красные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республик,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краев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областей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призваны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способствовать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усилению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охраны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редких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исчезающих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видов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непосредственно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регионах.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Включение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животног</w:t>
      </w:r>
      <w:r w:rsidR="00E94FE0" w:rsidRPr="00CA76E7">
        <w:rPr>
          <w:sz w:val="28"/>
          <w:szCs w:val="28"/>
        </w:rPr>
        <w:t>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или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Красную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книгу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означает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повсеместное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изъятие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данного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вида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из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хозяйственного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оборота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торговли.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Закон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обязывает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природопользователя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применять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меры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по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ох</w:t>
      </w:r>
      <w:r w:rsidR="00E94FE0" w:rsidRPr="00CA76E7">
        <w:rPr>
          <w:sz w:val="28"/>
          <w:szCs w:val="28"/>
        </w:rPr>
        <w:t>ране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воспроизводству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этих</w:t>
      </w:r>
      <w:r w:rsidR="00CA76E7" w:rsidRPr="00CA76E7">
        <w:rPr>
          <w:sz w:val="28"/>
          <w:szCs w:val="28"/>
        </w:rPr>
        <w:t xml:space="preserve"> </w:t>
      </w:r>
      <w:r w:rsidR="00E94FE0" w:rsidRPr="00CA76E7">
        <w:rPr>
          <w:sz w:val="28"/>
          <w:szCs w:val="28"/>
        </w:rPr>
        <w:t>видо</w:t>
      </w:r>
      <w:r w:rsidRPr="00CA76E7">
        <w:rPr>
          <w:sz w:val="28"/>
          <w:szCs w:val="28"/>
        </w:rPr>
        <w:t>в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растений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и</w:t>
      </w:r>
      <w:r w:rsidR="00CA76E7" w:rsidRPr="00CA76E7">
        <w:rPr>
          <w:sz w:val="28"/>
          <w:szCs w:val="28"/>
        </w:rPr>
        <w:t xml:space="preserve"> </w:t>
      </w:r>
      <w:r w:rsidRPr="00CA76E7">
        <w:rPr>
          <w:sz w:val="28"/>
          <w:szCs w:val="28"/>
        </w:rPr>
        <w:t>животных.</w:t>
      </w:r>
    </w:p>
    <w:p w:rsidR="00362151" w:rsidRPr="00CA76E7" w:rsidRDefault="00362151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E514E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E514E" w:rsidRPr="00CA76E7" w:rsidRDefault="00CA76E7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E4450" w:rsidRPr="00CA76E7">
        <w:rPr>
          <w:b/>
          <w:sz w:val="28"/>
          <w:szCs w:val="28"/>
        </w:rPr>
        <w:t>Литература</w:t>
      </w:r>
    </w:p>
    <w:p w:rsidR="00EE4450" w:rsidRPr="00CA76E7" w:rsidRDefault="00EE4450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6E7" w:rsidRPr="00CA76E7" w:rsidRDefault="00CA76E7" w:rsidP="00CA76E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1.Л. П. Астанин, К. Н. Благосклонов «охрана природы» Москва «колос» 1984</w:t>
      </w:r>
    </w:p>
    <w:p w:rsidR="003E514E" w:rsidRPr="00CA76E7" w:rsidRDefault="00CA76E7" w:rsidP="00CA76E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76E7">
        <w:rPr>
          <w:sz w:val="28"/>
          <w:szCs w:val="28"/>
        </w:rPr>
        <w:t>2.В. И. Коробкин, О. Е. Приходченко, Л. В. Передельский «Экология» - М: ТК Велби Изд-во: Проспект, 2007</w:t>
      </w:r>
    </w:p>
    <w:p w:rsidR="003E514E" w:rsidRPr="00CA76E7" w:rsidRDefault="003E514E" w:rsidP="00CA76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C14EA" w:rsidRPr="00445790" w:rsidRDefault="00DC14EA" w:rsidP="00DC14EA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DC14EA" w:rsidRPr="00445790" w:rsidSect="00CA76E7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90" w:rsidRDefault="00445790">
      <w:r>
        <w:separator/>
      </w:r>
    </w:p>
  </w:endnote>
  <w:endnote w:type="continuationSeparator" w:id="0">
    <w:p w:rsidR="00445790" w:rsidRDefault="0044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36" w:rsidRDefault="005D4C36" w:rsidP="005D4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90" w:rsidRDefault="00445790">
      <w:r>
        <w:separator/>
      </w:r>
    </w:p>
  </w:footnote>
  <w:footnote w:type="continuationSeparator" w:id="0">
    <w:p w:rsidR="00445790" w:rsidRDefault="0044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4EA" w:rsidRPr="00685EB8" w:rsidRDefault="00DC14EA" w:rsidP="00DC14EA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E0AD6"/>
    <w:multiLevelType w:val="hybridMultilevel"/>
    <w:tmpl w:val="B0BC9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FE0"/>
    <w:rsid w:val="0008052F"/>
    <w:rsid w:val="000E6B4E"/>
    <w:rsid w:val="001842B1"/>
    <w:rsid w:val="00362151"/>
    <w:rsid w:val="003E514E"/>
    <w:rsid w:val="00445790"/>
    <w:rsid w:val="004712AF"/>
    <w:rsid w:val="005D4C36"/>
    <w:rsid w:val="00685EB8"/>
    <w:rsid w:val="006B6387"/>
    <w:rsid w:val="008A0840"/>
    <w:rsid w:val="009F4C29"/>
    <w:rsid w:val="00A03CE2"/>
    <w:rsid w:val="00AA6596"/>
    <w:rsid w:val="00B75DB2"/>
    <w:rsid w:val="00C12DA2"/>
    <w:rsid w:val="00CA56C4"/>
    <w:rsid w:val="00CA76E7"/>
    <w:rsid w:val="00CC3AAA"/>
    <w:rsid w:val="00D90CCA"/>
    <w:rsid w:val="00D92092"/>
    <w:rsid w:val="00DC14EA"/>
    <w:rsid w:val="00E34622"/>
    <w:rsid w:val="00E94FE0"/>
    <w:rsid w:val="00EA65A1"/>
    <w:rsid w:val="00E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D8F025-CF45-4896-B56B-3D2C868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4C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5D4C36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A7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A76E7"/>
    <w:rPr>
      <w:rFonts w:cs="Times New Roman"/>
      <w:sz w:val="24"/>
      <w:szCs w:val="24"/>
    </w:rPr>
  </w:style>
  <w:style w:type="character" w:styleId="a8">
    <w:name w:val="Hyperlink"/>
    <w:uiPriority w:val="99"/>
    <w:unhideWhenUsed/>
    <w:rsid w:val="00DC14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dcterms:created xsi:type="dcterms:W3CDTF">2014-03-25T19:22:00Z</dcterms:created>
  <dcterms:modified xsi:type="dcterms:W3CDTF">2014-03-25T19:22:00Z</dcterms:modified>
</cp:coreProperties>
</file>