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BD" w:rsidRDefault="000672BD">
      <w:pPr>
        <w:pStyle w:val="ad"/>
      </w:pPr>
      <w:r>
        <w:t>Содержание</w:t>
      </w:r>
    </w:p>
    <w:p w:rsidR="000672BD" w:rsidRDefault="000672BD">
      <w:pPr>
        <w:tabs>
          <w:tab w:val="right" w:leader="dot" w:pos="9072"/>
        </w:tabs>
        <w:spacing w:line="360" w:lineRule="auto"/>
        <w:jc w:val="both"/>
        <w:rPr>
          <w:b/>
          <w:bCs/>
          <w:sz w:val="28"/>
          <w:szCs w:val="28"/>
        </w:rPr>
      </w:pPr>
    </w:p>
    <w:p w:rsidR="000672BD" w:rsidRDefault="000672BD">
      <w:pPr>
        <w:tabs>
          <w:tab w:val="right" w:leader="dot" w:pos="9072"/>
        </w:tabs>
        <w:spacing w:line="360" w:lineRule="auto"/>
        <w:jc w:val="both"/>
        <w:rPr>
          <w:sz w:val="28"/>
          <w:szCs w:val="28"/>
        </w:rPr>
      </w:pPr>
      <w:r>
        <w:rPr>
          <w:b/>
          <w:bCs/>
          <w:i/>
          <w:iCs/>
          <w:sz w:val="28"/>
          <w:szCs w:val="28"/>
        </w:rPr>
        <w:t>Введение</w:t>
      </w:r>
      <w:r>
        <w:rPr>
          <w:sz w:val="28"/>
          <w:szCs w:val="28"/>
        </w:rPr>
        <w:tab/>
        <w:t>2</w:t>
      </w:r>
    </w:p>
    <w:p w:rsidR="000672BD" w:rsidRDefault="000672BD">
      <w:pPr>
        <w:pStyle w:val="1"/>
        <w:rPr>
          <w:b/>
          <w:bCs/>
        </w:rPr>
      </w:pPr>
    </w:p>
    <w:p w:rsidR="000672BD" w:rsidRDefault="000672BD">
      <w:pPr>
        <w:pStyle w:val="1"/>
        <w:rPr>
          <w:b/>
          <w:bCs/>
        </w:rPr>
      </w:pPr>
      <w:r>
        <w:rPr>
          <w:b/>
          <w:bCs/>
        </w:rPr>
        <w:t xml:space="preserve"> Глава </w:t>
      </w:r>
      <w:r>
        <w:rPr>
          <w:b/>
          <w:bCs/>
          <w:lang w:val="en-US"/>
        </w:rPr>
        <w:t>I</w:t>
      </w:r>
      <w:r>
        <w:rPr>
          <w:b/>
          <w:bCs/>
        </w:rPr>
        <w:t xml:space="preserve">. Греция в составе Европейского Сообщества (ОБСЕ, </w:t>
      </w:r>
    </w:p>
    <w:p w:rsidR="000672BD" w:rsidRDefault="000672BD">
      <w:pPr>
        <w:pStyle w:val="1"/>
      </w:pPr>
      <w:r>
        <w:rPr>
          <w:b/>
          <w:bCs/>
        </w:rPr>
        <w:t>Совет Европы)</w:t>
      </w:r>
      <w:r>
        <w:tab/>
        <w:t xml:space="preserve">                                                                                            5</w:t>
      </w:r>
      <w:r>
        <w:rPr>
          <w:i w:val="0"/>
          <w:iCs w:val="0"/>
        </w:rPr>
        <w:t>-29</w:t>
      </w:r>
    </w:p>
    <w:p w:rsidR="000672BD" w:rsidRDefault="000672BD">
      <w:pPr>
        <w:tabs>
          <w:tab w:val="right" w:leader="dot" w:pos="9072"/>
        </w:tabs>
        <w:rPr>
          <w:sz w:val="28"/>
          <w:szCs w:val="28"/>
        </w:rPr>
      </w:pPr>
    </w:p>
    <w:p w:rsidR="000672BD" w:rsidRDefault="000672BD">
      <w:pPr>
        <w:tabs>
          <w:tab w:val="right" w:leader="dot" w:pos="9072"/>
        </w:tabs>
        <w:rPr>
          <w:sz w:val="28"/>
          <w:szCs w:val="28"/>
        </w:rPr>
      </w:pPr>
      <w:r>
        <w:rPr>
          <w:sz w:val="28"/>
          <w:szCs w:val="28"/>
        </w:rPr>
        <w:t>§1. Отношение Греции как члена ЕС  к Азербайджану</w:t>
      </w:r>
      <w:r>
        <w:rPr>
          <w:sz w:val="28"/>
          <w:szCs w:val="28"/>
        </w:rPr>
        <w:tab/>
        <w:t>17</w:t>
      </w:r>
    </w:p>
    <w:p w:rsidR="000672BD" w:rsidRDefault="000672BD">
      <w:pPr>
        <w:tabs>
          <w:tab w:val="right" w:leader="dot" w:pos="9072"/>
        </w:tabs>
        <w:rPr>
          <w:sz w:val="28"/>
          <w:szCs w:val="28"/>
        </w:rPr>
      </w:pPr>
      <w:r>
        <w:rPr>
          <w:sz w:val="28"/>
          <w:szCs w:val="28"/>
        </w:rPr>
        <w:t>§2. Греция в составе ОБСЕ</w:t>
      </w:r>
      <w:r>
        <w:rPr>
          <w:sz w:val="28"/>
          <w:szCs w:val="28"/>
        </w:rPr>
        <w:tab/>
        <w:t>20</w:t>
      </w:r>
    </w:p>
    <w:p w:rsidR="000672BD" w:rsidRDefault="000672BD">
      <w:pPr>
        <w:tabs>
          <w:tab w:val="right" w:leader="dot" w:pos="9072"/>
        </w:tabs>
        <w:rPr>
          <w:sz w:val="28"/>
          <w:szCs w:val="28"/>
        </w:rPr>
      </w:pPr>
      <w:r>
        <w:rPr>
          <w:sz w:val="28"/>
          <w:szCs w:val="28"/>
        </w:rPr>
        <w:t xml:space="preserve">§3. Греция и Совет Европы </w:t>
      </w:r>
      <w:r>
        <w:rPr>
          <w:sz w:val="28"/>
          <w:szCs w:val="28"/>
        </w:rPr>
        <w:tab/>
        <w:t>22</w:t>
      </w:r>
    </w:p>
    <w:p w:rsidR="000672BD" w:rsidRDefault="000672BD">
      <w:pPr>
        <w:tabs>
          <w:tab w:val="right" w:leader="dot" w:pos="9072"/>
        </w:tabs>
        <w:rPr>
          <w:i/>
          <w:iCs/>
          <w:sz w:val="28"/>
          <w:szCs w:val="28"/>
        </w:rPr>
      </w:pPr>
    </w:p>
    <w:p w:rsidR="000672BD" w:rsidRDefault="000672BD">
      <w:pPr>
        <w:pStyle w:val="1"/>
        <w:spacing w:line="240" w:lineRule="auto"/>
      </w:pPr>
      <w:r>
        <w:t xml:space="preserve"> </w:t>
      </w:r>
      <w:r>
        <w:rPr>
          <w:b/>
          <w:bCs/>
        </w:rPr>
        <w:t xml:space="preserve">Глава </w:t>
      </w:r>
      <w:r>
        <w:rPr>
          <w:b/>
          <w:bCs/>
          <w:lang w:val="en-US"/>
        </w:rPr>
        <w:t>II</w:t>
      </w:r>
      <w:r>
        <w:rPr>
          <w:b/>
          <w:bCs/>
        </w:rPr>
        <w:t>. Греция в составе НАТО</w:t>
      </w:r>
      <w:r>
        <w:rPr>
          <w:b/>
          <w:bCs/>
        </w:rPr>
        <w:tab/>
      </w:r>
      <w:r>
        <w:t xml:space="preserve">                                                           </w:t>
      </w:r>
      <w:r>
        <w:rPr>
          <w:i w:val="0"/>
          <w:iCs w:val="0"/>
        </w:rPr>
        <w:t>30-35</w:t>
      </w:r>
    </w:p>
    <w:p w:rsidR="000672BD" w:rsidRDefault="000672BD">
      <w:pPr>
        <w:tabs>
          <w:tab w:val="right" w:leader="dot" w:pos="9072"/>
        </w:tabs>
        <w:jc w:val="both"/>
        <w:rPr>
          <w:sz w:val="28"/>
          <w:szCs w:val="28"/>
          <w:lang w:eastAsia="en-US"/>
        </w:rPr>
      </w:pPr>
    </w:p>
    <w:p w:rsidR="000672BD" w:rsidRDefault="000672BD">
      <w:pPr>
        <w:pStyle w:val="1"/>
        <w:spacing w:line="240" w:lineRule="auto"/>
        <w:rPr>
          <w:i w:val="0"/>
          <w:iCs w:val="0"/>
        </w:rPr>
      </w:pPr>
      <w:r>
        <w:t xml:space="preserve"> </w:t>
      </w:r>
      <w:r>
        <w:rPr>
          <w:b/>
          <w:bCs/>
        </w:rPr>
        <w:t xml:space="preserve">Глава Ш. Греция в составе ООН                                                            </w:t>
      </w:r>
      <w:r>
        <w:rPr>
          <w:i w:val="0"/>
          <w:iCs w:val="0"/>
        </w:rPr>
        <w:t>35-43</w:t>
      </w:r>
    </w:p>
    <w:p w:rsidR="000672BD" w:rsidRDefault="000672BD">
      <w:pPr>
        <w:tabs>
          <w:tab w:val="right" w:leader="dot" w:pos="9072"/>
        </w:tabs>
        <w:rPr>
          <w:sz w:val="28"/>
          <w:szCs w:val="28"/>
          <w:lang w:eastAsia="en-US"/>
        </w:rPr>
      </w:pPr>
    </w:p>
    <w:p w:rsidR="000672BD" w:rsidRDefault="000672BD">
      <w:pPr>
        <w:tabs>
          <w:tab w:val="right" w:leader="dot" w:pos="9072"/>
        </w:tabs>
        <w:rPr>
          <w:sz w:val="28"/>
          <w:szCs w:val="28"/>
          <w:lang w:eastAsia="en-US"/>
        </w:rPr>
      </w:pPr>
      <w:r>
        <w:rPr>
          <w:sz w:val="28"/>
          <w:szCs w:val="28"/>
          <w:lang w:eastAsia="en-US"/>
        </w:rPr>
        <w:t>§1. Греция и ООН в борьбе против организованной   преступности</w:t>
      </w:r>
      <w:r>
        <w:rPr>
          <w:sz w:val="28"/>
          <w:szCs w:val="28"/>
          <w:lang w:eastAsia="en-US"/>
        </w:rPr>
        <w:tab/>
        <w:t>35</w:t>
      </w:r>
    </w:p>
    <w:p w:rsidR="000672BD" w:rsidRDefault="000672BD">
      <w:pPr>
        <w:tabs>
          <w:tab w:val="right" w:leader="dot" w:pos="9072"/>
        </w:tabs>
        <w:rPr>
          <w:sz w:val="28"/>
          <w:szCs w:val="28"/>
          <w:lang w:eastAsia="en-US"/>
        </w:rPr>
      </w:pPr>
      <w:r>
        <w:rPr>
          <w:sz w:val="28"/>
          <w:szCs w:val="28"/>
          <w:lang w:eastAsia="en-US"/>
        </w:rPr>
        <w:t>§2. Греция и ООН в борьбе против терроризма</w:t>
      </w:r>
      <w:r>
        <w:rPr>
          <w:sz w:val="28"/>
          <w:szCs w:val="28"/>
          <w:lang w:eastAsia="en-US"/>
        </w:rPr>
        <w:tab/>
        <w:t>36</w:t>
      </w:r>
    </w:p>
    <w:p w:rsidR="000672BD" w:rsidRDefault="000672BD">
      <w:pPr>
        <w:tabs>
          <w:tab w:val="right" w:leader="dot" w:pos="9072"/>
        </w:tabs>
        <w:rPr>
          <w:sz w:val="28"/>
          <w:szCs w:val="28"/>
          <w:lang w:eastAsia="en-US"/>
        </w:rPr>
      </w:pPr>
      <w:r>
        <w:rPr>
          <w:sz w:val="28"/>
          <w:szCs w:val="28"/>
          <w:lang w:eastAsia="en-US"/>
        </w:rPr>
        <w:t>§3. Многосторонняя дипломатия Греции по правах человека</w:t>
      </w:r>
    </w:p>
    <w:p w:rsidR="000672BD" w:rsidRDefault="000672BD">
      <w:pPr>
        <w:tabs>
          <w:tab w:val="right" w:leader="dot" w:pos="9072"/>
        </w:tabs>
        <w:jc w:val="both"/>
        <w:rPr>
          <w:i/>
          <w:iCs/>
          <w:sz w:val="28"/>
          <w:szCs w:val="28"/>
          <w:lang w:eastAsia="en-US"/>
        </w:rPr>
      </w:pPr>
      <w:r>
        <w:rPr>
          <w:sz w:val="28"/>
          <w:szCs w:val="28"/>
          <w:lang w:eastAsia="en-US"/>
        </w:rPr>
        <w:t xml:space="preserve"> в рамках  Организации Объединенных Наций.</w:t>
      </w:r>
      <w:r>
        <w:rPr>
          <w:sz w:val="28"/>
          <w:szCs w:val="28"/>
          <w:lang w:eastAsia="en-US"/>
        </w:rPr>
        <w:tab/>
        <w:t>41</w:t>
      </w:r>
    </w:p>
    <w:p w:rsidR="000672BD" w:rsidRDefault="000672BD">
      <w:pPr>
        <w:tabs>
          <w:tab w:val="right" w:leader="dot" w:pos="9072"/>
        </w:tabs>
        <w:jc w:val="both"/>
        <w:rPr>
          <w:i/>
          <w:iCs/>
          <w:sz w:val="28"/>
          <w:szCs w:val="28"/>
          <w:lang w:eastAsia="en-US"/>
        </w:rPr>
      </w:pPr>
    </w:p>
    <w:p w:rsidR="000672BD" w:rsidRDefault="000672BD">
      <w:pPr>
        <w:pStyle w:val="1"/>
        <w:spacing w:line="240" w:lineRule="auto"/>
        <w:rPr>
          <w:i w:val="0"/>
          <w:iCs w:val="0"/>
        </w:rPr>
      </w:pPr>
      <w:r>
        <w:rPr>
          <w:b/>
          <w:bCs/>
        </w:rPr>
        <w:t>Заключение</w:t>
      </w:r>
      <w:r>
        <w:rPr>
          <w:b/>
          <w:bCs/>
        </w:rPr>
        <w:tab/>
      </w:r>
      <w:r>
        <w:rPr>
          <w:b/>
          <w:bCs/>
        </w:rPr>
        <w:tab/>
      </w:r>
      <w:r>
        <w:tab/>
      </w:r>
      <w:r>
        <w:tab/>
      </w:r>
      <w:r>
        <w:tab/>
      </w:r>
      <w:r>
        <w:tab/>
      </w:r>
      <w:r>
        <w:tab/>
      </w:r>
      <w:r>
        <w:tab/>
      </w:r>
      <w:r>
        <w:tab/>
        <w:t xml:space="preserve">          </w:t>
      </w:r>
      <w:r>
        <w:tab/>
      </w:r>
      <w:r>
        <w:rPr>
          <w:i w:val="0"/>
          <w:iCs w:val="0"/>
        </w:rPr>
        <w:t xml:space="preserve">    44</w:t>
      </w:r>
    </w:p>
    <w:p w:rsidR="000672BD" w:rsidRDefault="000672BD">
      <w:pPr>
        <w:pStyle w:val="2"/>
        <w:numPr>
          <w:ilvl w:val="0"/>
          <w:numId w:val="0"/>
        </w:numPr>
        <w:jc w:val="left"/>
      </w:pPr>
      <w:r>
        <w:rPr>
          <w:b/>
          <w:bCs/>
          <w:i/>
          <w:iCs/>
        </w:rPr>
        <w:t xml:space="preserve">Список использованной литературы   </w:t>
      </w:r>
      <w:r>
        <w:rPr>
          <w:i/>
          <w:iCs/>
        </w:rPr>
        <w:t xml:space="preserve"> </w:t>
      </w:r>
      <w:r>
        <w:t xml:space="preserve">                                                       46</w:t>
      </w:r>
    </w:p>
    <w:p w:rsidR="000672BD" w:rsidRDefault="000672BD">
      <w:pPr>
        <w:pStyle w:val="ad"/>
        <w:rPr>
          <w:b/>
          <w:bCs/>
        </w:rPr>
      </w:pPr>
      <w:r>
        <w:rPr>
          <w:b/>
          <w:bCs/>
        </w:rPr>
        <w:br w:type="page"/>
        <w:t>Введение</w:t>
      </w:r>
    </w:p>
    <w:p w:rsidR="000672BD" w:rsidRDefault="000672BD">
      <w:pPr>
        <w:spacing w:line="360" w:lineRule="auto"/>
        <w:jc w:val="both"/>
        <w:rPr>
          <w:sz w:val="28"/>
          <w:szCs w:val="28"/>
        </w:rPr>
      </w:pPr>
    </w:p>
    <w:p w:rsidR="000672BD" w:rsidRDefault="000672BD">
      <w:pPr>
        <w:spacing w:line="360" w:lineRule="auto"/>
        <w:jc w:val="both"/>
        <w:rPr>
          <w:sz w:val="28"/>
          <w:szCs w:val="28"/>
        </w:rPr>
      </w:pPr>
      <w:r>
        <w:rPr>
          <w:sz w:val="28"/>
          <w:szCs w:val="28"/>
        </w:rPr>
        <w:t xml:space="preserve">          Темой данной дипломной работы является участие Греции в международных организациях. Эта тема актуальна и очень интересна для изучения, т.к</w:t>
      </w:r>
      <w:r>
        <w:rPr>
          <w:sz w:val="28"/>
          <w:szCs w:val="28"/>
          <w:lang w:eastAsia="en-US"/>
        </w:rPr>
        <w:t xml:space="preserve"> количество и значение международных организаций в сегодняшнем мире постоянно увеличиваются.</w:t>
      </w:r>
      <w:r>
        <w:rPr>
          <w:sz w:val="28"/>
          <w:szCs w:val="28"/>
        </w:rPr>
        <w:t xml:space="preserve"> В настоящее время международные организации являются основным инструментом межгосударственного общения. </w:t>
      </w:r>
    </w:p>
    <w:p w:rsidR="000672BD" w:rsidRDefault="000672BD">
      <w:pPr>
        <w:spacing w:line="360" w:lineRule="auto"/>
        <w:jc w:val="both"/>
        <w:rPr>
          <w:sz w:val="28"/>
          <w:szCs w:val="28"/>
          <w:lang w:eastAsia="en-US"/>
        </w:rPr>
      </w:pPr>
      <w:r>
        <w:rPr>
          <w:sz w:val="28"/>
          <w:szCs w:val="28"/>
          <w:u w:val="single"/>
        </w:rPr>
        <w:t xml:space="preserve">   Международная организация </w:t>
      </w:r>
      <w:r>
        <w:rPr>
          <w:sz w:val="28"/>
          <w:szCs w:val="28"/>
        </w:rPr>
        <w:t xml:space="preserve">–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 экономической, культурной, научно-технической, правовой и иных областях, имеющая необходимую для этого структуру, права и обязанности, производные от прав и обязанностей государств, объём которых определяется волей государств – членов. Современные международные организации делятся на 2 основных типа: межправительственные и  неправительственные организации. Роль и тех и других значительна и все они способствуют общению государств в различных сферах жизни. </w:t>
      </w:r>
      <w:r>
        <w:rPr>
          <w:sz w:val="28"/>
          <w:szCs w:val="28"/>
          <w:lang w:eastAsia="en-US"/>
        </w:rPr>
        <w:t xml:space="preserve">Их роль,  политическая и экономическая, становится все более существенной, и область их компетентности расширяется каждый день. Это происходит из-за явления глобализации. Есть современные проблемы, которые больше не могут быть решены в пределах отдельной страны. Появляются  также необходимость для сотрудничества в экономической, коммерческой, политической областях на глобальном уровне, вовлекая как страны, так и людей. Одни организации имеют глобальный характер (Организация Объединенных Наций, Мировая Организация здравоохранения, ЮНЕСКО), в то время как некоторые региональный (НАТО, ЧМЭС). Одни являются политическими (Совет Европы, ОБСЕ), другие  экономическими (Мировой Банк, Международный Валютный Фонд, Организация Экономического Сотрудничества и Развития), гуманитарными (ЮНИСЕФ) или специализирующиеся в определенной области (Международная организация труда, Организация ООН по вопросам продовольствия и сельского хозяйства). </w:t>
      </w:r>
    </w:p>
    <w:p w:rsidR="000672BD" w:rsidRDefault="000672BD">
      <w:pPr>
        <w:spacing w:line="360" w:lineRule="auto"/>
        <w:jc w:val="both"/>
        <w:rPr>
          <w:sz w:val="28"/>
          <w:szCs w:val="28"/>
          <w:lang w:eastAsia="en-US"/>
        </w:rPr>
      </w:pPr>
      <w:r>
        <w:rPr>
          <w:sz w:val="28"/>
          <w:szCs w:val="28"/>
        </w:rPr>
        <w:t xml:space="preserve">       Греция обладает уникальным геополитическим расположением, поскольку она находится на перекрестке нескольких цивилизаций, и является узлом транспортировки и коммуникаций с востока на запад и с севера на юг. В то же время, она занимает критическое географическое положение в той степени, что она окружена горячими областями напряженности и конфликтов. Греция имеет также привилегию быть частью нескольких сообществ наций и нескольких регионов, будучи единственной страной в Юго-восточной Европе, которая является и членом Европейского Союза и НАТО. Полностью осознавая ответственность охранять стабильность в бурной области, среди ее главных целей - обеспечить мир, безопасность, сотрудничество и развитие и служить как модель демократии, независимый защитник правосудия для целого региона, а именно для Балкан и Юго-восточного Средиземноморья</w:t>
      </w:r>
    </w:p>
    <w:p w:rsidR="000672BD" w:rsidRDefault="000672BD">
      <w:pPr>
        <w:spacing w:line="360" w:lineRule="auto"/>
        <w:jc w:val="both"/>
        <w:rPr>
          <w:sz w:val="28"/>
          <w:szCs w:val="28"/>
          <w:lang w:eastAsia="en-US"/>
        </w:rPr>
      </w:pPr>
      <w:r>
        <w:rPr>
          <w:sz w:val="28"/>
          <w:szCs w:val="28"/>
          <w:lang w:eastAsia="en-US"/>
        </w:rPr>
        <w:t xml:space="preserve">         С 1 января 2003 года Греция приняла на себя председательство в Европейском союзе. С момента вступления ее в эту организацию она уже в четвертый  раз берет бразды правления в свои руки. В работе  мы рассматриваем то, как непросто было Греции вступить в ЕС, какие реформы она проводила, чтобы соответствовать критериям приема  и  как отразилось вступление в ЕС на политической и экономической жизни страны. </w:t>
      </w:r>
    </w:p>
    <w:p w:rsidR="000672BD" w:rsidRDefault="000672BD">
      <w:pPr>
        <w:spacing w:line="360" w:lineRule="auto"/>
        <w:jc w:val="both"/>
        <w:rPr>
          <w:sz w:val="28"/>
          <w:szCs w:val="28"/>
        </w:rPr>
      </w:pPr>
      <w:r>
        <w:rPr>
          <w:sz w:val="28"/>
          <w:szCs w:val="28"/>
        </w:rPr>
        <w:t xml:space="preserve">В своей работе я постараюсь наиболее полно и четко охарактеризовать позицию Греции как члена ЕС и ОБСЕ по Нагорно-Карабахскому конфликту. </w:t>
      </w:r>
    </w:p>
    <w:p w:rsidR="000672BD" w:rsidRDefault="000672BD">
      <w:pPr>
        <w:spacing w:line="360" w:lineRule="auto"/>
        <w:jc w:val="both"/>
        <w:rPr>
          <w:sz w:val="28"/>
          <w:szCs w:val="28"/>
          <w:lang w:eastAsia="en-US"/>
        </w:rPr>
      </w:pPr>
      <w:r>
        <w:rPr>
          <w:sz w:val="28"/>
          <w:szCs w:val="28"/>
          <w:lang w:eastAsia="en-US"/>
        </w:rPr>
        <w:t>В работе также показано  участие Греции в ООН, что очень важно, т.к.</w:t>
      </w:r>
      <w:r>
        <w:rPr>
          <w:sz w:val="28"/>
          <w:szCs w:val="28"/>
        </w:rPr>
        <w:t>Организация Объединённых Наций является неотъемлемой частью современного миропорядка, в формировании которого ей принадлежит важная роль. Организация Объединённых Наций, одна из наиболее влиятельных межправительственных организаций, а её органы играют огромную роль в нашем многополярном мире, участвуя в экономическом, социальном, культурном развитии, установлении и укреплении межгосударственных связей как среди государств-членов, так и среди государств-нечленов ООН, создании и поддержании мира и добрососедских отношений на нашей планете.</w:t>
      </w:r>
    </w:p>
    <w:p w:rsidR="000672BD" w:rsidRDefault="000672BD">
      <w:pPr>
        <w:spacing w:line="360" w:lineRule="auto"/>
        <w:jc w:val="both"/>
        <w:rPr>
          <w:sz w:val="28"/>
          <w:szCs w:val="28"/>
        </w:rPr>
      </w:pPr>
      <w:r>
        <w:rPr>
          <w:sz w:val="28"/>
          <w:szCs w:val="28"/>
        </w:rPr>
        <w:t xml:space="preserve">            Необходимо отметить и роль НАТО, т.к. НАТО является крупным военным блоком, который сыграл немалую роль в истории Греции, т.к. участвовал в перевороте «черных полковников» в Греции, что привело к смене режима и упразднению монархии.</w:t>
      </w:r>
    </w:p>
    <w:p w:rsidR="000672BD" w:rsidRDefault="000672BD">
      <w:pPr>
        <w:spacing w:line="360" w:lineRule="auto"/>
        <w:jc w:val="both"/>
        <w:rPr>
          <w:sz w:val="28"/>
          <w:szCs w:val="28"/>
        </w:rPr>
      </w:pPr>
      <w:r>
        <w:rPr>
          <w:sz w:val="28"/>
          <w:szCs w:val="28"/>
        </w:rPr>
        <w:t xml:space="preserve"> Дипломная работа в основном охватывает период второй половины </w:t>
      </w:r>
      <w:r>
        <w:rPr>
          <w:sz w:val="28"/>
          <w:szCs w:val="28"/>
          <w:lang w:val="en-US"/>
        </w:rPr>
        <w:t>XX</w:t>
      </w:r>
      <w:r>
        <w:rPr>
          <w:sz w:val="28"/>
          <w:szCs w:val="28"/>
        </w:rPr>
        <w:t xml:space="preserve"> века и начало </w:t>
      </w:r>
      <w:r>
        <w:rPr>
          <w:sz w:val="28"/>
          <w:szCs w:val="28"/>
          <w:lang w:val="en-US"/>
        </w:rPr>
        <w:t>XXI</w:t>
      </w:r>
      <w:r>
        <w:rPr>
          <w:sz w:val="28"/>
          <w:szCs w:val="28"/>
        </w:rPr>
        <w:t>, состоит из 4 разделов. В первом разделе рассматривается участие Греции в Европейских организациях, во втором и третьем участие в НАТО и ООН.</w:t>
      </w:r>
    </w:p>
    <w:p w:rsidR="000672BD" w:rsidRDefault="000672BD">
      <w:pPr>
        <w:spacing w:line="360" w:lineRule="auto"/>
        <w:jc w:val="both"/>
        <w:rPr>
          <w:b/>
          <w:bCs/>
          <w:sz w:val="32"/>
          <w:szCs w:val="32"/>
        </w:rPr>
      </w:pPr>
      <w:r>
        <w:rPr>
          <w:sz w:val="28"/>
          <w:szCs w:val="28"/>
        </w:rPr>
        <w:br w:type="page"/>
      </w:r>
      <w:r>
        <w:rPr>
          <w:b/>
          <w:bCs/>
          <w:sz w:val="32"/>
          <w:szCs w:val="32"/>
        </w:rPr>
        <w:t xml:space="preserve">Глава </w:t>
      </w:r>
      <w:r>
        <w:rPr>
          <w:b/>
          <w:bCs/>
          <w:sz w:val="32"/>
          <w:szCs w:val="32"/>
          <w:lang w:val="en-US"/>
        </w:rPr>
        <w:t>I</w:t>
      </w:r>
      <w:r>
        <w:rPr>
          <w:b/>
          <w:bCs/>
          <w:sz w:val="32"/>
          <w:szCs w:val="32"/>
        </w:rPr>
        <w:t>. Греция в составе Европейского сообщества (ОБСЕ, Совет Европы)</w:t>
      </w:r>
    </w:p>
    <w:p w:rsidR="000672BD" w:rsidRDefault="000672BD">
      <w:pPr>
        <w:spacing w:line="360" w:lineRule="auto"/>
        <w:jc w:val="both"/>
        <w:rPr>
          <w:sz w:val="28"/>
          <w:szCs w:val="28"/>
        </w:rPr>
      </w:pPr>
      <w:r>
        <w:rPr>
          <w:i/>
          <w:iCs/>
          <w:sz w:val="28"/>
          <w:szCs w:val="28"/>
        </w:rPr>
        <w:t xml:space="preserve">  </w:t>
      </w:r>
      <w:r>
        <w:rPr>
          <w:b/>
          <w:bCs/>
          <w:sz w:val="28"/>
          <w:szCs w:val="28"/>
        </w:rPr>
        <w:t xml:space="preserve">Греция и Восточная Европа. </w:t>
      </w:r>
      <w:r>
        <w:rPr>
          <w:sz w:val="28"/>
          <w:szCs w:val="28"/>
        </w:rPr>
        <w:t xml:space="preserve">Греция расценивает Балканы как регион, в котором слово закона, демократические учреждения и защита прав человека и меньшинств должны быть нерушимым правилом. Большую стратегическую важность для Греции имеет процесс интеграции Балканского региона в Eвропейские структуры. Цели Греции в Балканском регионе - служить фактором стабильности и развития. А ее главные   преимущества в Юго-Восточной Европе - членство в ЕС и НАТО. Для многостороннего экономического, военного и политического сотрудничества в регионе Греция продвигает следующие инициативы: Юго-Восточноевропейский процесс по сотрудничеству (ЮВЕПС), Процесс ЕС о Стабильности и Добрососедстве в Юго-восточной Европе, Юго-восточноевропейская Инициатива сотрудничества (ЮВЕИС), Договор о стабильности в Юго-восточной Европе, Черноморское Экономическое Сотрудничество (ЧМЭС) и трехсторонние встречи по сотрудничеству Балканских стран. </w:t>
      </w:r>
    </w:p>
    <w:p w:rsidR="000672BD" w:rsidRDefault="000672BD">
      <w:pPr>
        <w:spacing w:line="360" w:lineRule="auto"/>
        <w:jc w:val="both"/>
        <w:rPr>
          <w:sz w:val="28"/>
          <w:szCs w:val="28"/>
        </w:rPr>
      </w:pPr>
      <w:r>
        <w:rPr>
          <w:sz w:val="28"/>
          <w:szCs w:val="28"/>
        </w:rPr>
        <w:t xml:space="preserve">Греческие экономические инициативы на Балканах, управляемые в значительной мере частным сектором, но все более поддерживаемые правительственной политикой, улучшили перспективы Греции как лидера региона в экономическом росте и процветании. Греция увеличивает свои инвестиции на Балканах в таких областях как транспорт и  телекоммуникации, что необходимо для полного объединения региона с Европейским Союзом. </w:t>
      </w:r>
    </w:p>
    <w:p w:rsidR="000672BD" w:rsidRDefault="000672BD">
      <w:pPr>
        <w:spacing w:line="360" w:lineRule="auto"/>
        <w:jc w:val="both"/>
        <w:rPr>
          <w:sz w:val="28"/>
          <w:szCs w:val="28"/>
        </w:rPr>
      </w:pPr>
      <w:r>
        <w:rPr>
          <w:sz w:val="28"/>
          <w:szCs w:val="28"/>
        </w:rPr>
        <w:t xml:space="preserve">Уже даже перед окончанием кризиса в Косово греческое правительство начало работать над финансовой программой структуры, которую попыталась направить на экономическую реконструкцию Балкан. Согласно греческому Плану экономической реконструкции Балкан (2002-2006), греческое правительство обеспечивает финансовую поддержку в размере 550 миллионов евро на проекты, имеющие отношение к экономической инфраструктуре (транспорт, телекоммуникации, энергетика и окружающая среда), укрепление демократических учреждений, модернизацию государственных служб и образование служащих и ученых в странах-получателях (БЮРМ, Румыния, Болгария, Албания, Босния - Герцеговина). </w:t>
      </w:r>
    </w:p>
    <w:p w:rsidR="000672BD" w:rsidRDefault="000672BD">
      <w:pPr>
        <w:spacing w:line="360" w:lineRule="auto"/>
        <w:jc w:val="both"/>
        <w:rPr>
          <w:sz w:val="28"/>
          <w:szCs w:val="28"/>
        </w:rPr>
      </w:pPr>
      <w:r>
        <w:rPr>
          <w:sz w:val="28"/>
          <w:szCs w:val="28"/>
        </w:rPr>
        <w:t xml:space="preserve">Кроме того, в Салониках расположен штаб Организации реконструкции Балкан, который действует под эгидой ЕС и Секретариата Договора о стабильности. </w:t>
      </w:r>
    </w:p>
    <w:p w:rsidR="000672BD" w:rsidRDefault="000672BD">
      <w:pPr>
        <w:spacing w:line="360" w:lineRule="auto"/>
        <w:jc w:val="both"/>
        <w:rPr>
          <w:sz w:val="28"/>
          <w:szCs w:val="28"/>
        </w:rPr>
      </w:pPr>
      <w:r>
        <w:rPr>
          <w:sz w:val="28"/>
          <w:szCs w:val="28"/>
        </w:rPr>
        <w:t xml:space="preserve">Договор о стабильности - всесторонняя организация, вовлекающая все государства - члены ЕС, а также 35 дополнительных стран, включая Соединенные Штаты, которые предложили свою помощь в процессе реконструкции Балкан. </w:t>
      </w:r>
    </w:p>
    <w:p w:rsidR="000672BD" w:rsidRDefault="000672BD">
      <w:pPr>
        <w:spacing w:line="360" w:lineRule="auto"/>
        <w:jc w:val="both"/>
        <w:rPr>
          <w:sz w:val="28"/>
          <w:szCs w:val="28"/>
        </w:rPr>
      </w:pPr>
      <w:r>
        <w:rPr>
          <w:sz w:val="28"/>
          <w:szCs w:val="28"/>
        </w:rPr>
        <w:t xml:space="preserve">Греция играет активную роль в Черноморском Экономическом Сотрудничестве (ЧМЭС), которое было основано в июне 1992г. со статусом международной региональной экономической организации, имея целью развить регион Черного моря путем экономического сотрудничества до уровня мирного, стабильного и процветающего региона. Как единственное государство - член ЕС, участвующее в ЧМЭС, Греция также играет ведущую роль в укреплении отношений ЕС-ЧМЭС. Греция - хозяин в организации черноморской торговли и Банка Развития в Салониках, а также Международного Института Черного моря в Афинах. </w:t>
      </w:r>
    </w:p>
    <w:p w:rsidR="000672BD" w:rsidRDefault="000672BD">
      <w:pPr>
        <w:spacing w:line="360" w:lineRule="auto"/>
        <w:jc w:val="both"/>
        <w:rPr>
          <w:sz w:val="28"/>
          <w:szCs w:val="28"/>
        </w:rPr>
      </w:pPr>
    </w:p>
    <w:p w:rsidR="000672BD" w:rsidRDefault="000672BD">
      <w:pPr>
        <w:spacing w:line="360" w:lineRule="auto"/>
        <w:jc w:val="both"/>
        <w:rPr>
          <w:sz w:val="28"/>
          <w:szCs w:val="28"/>
        </w:rPr>
      </w:pPr>
      <w:r>
        <w:rPr>
          <w:b/>
          <w:bCs/>
          <w:color w:val="000000"/>
          <w:spacing w:val="-6"/>
          <w:sz w:val="28"/>
          <w:szCs w:val="28"/>
        </w:rPr>
        <w:t>Требования, предъявляемые  Греции при вступлении в ЕС.</w:t>
      </w:r>
      <w:r>
        <w:rPr>
          <w:b/>
          <w:bCs/>
          <w:sz w:val="28"/>
          <w:szCs w:val="28"/>
        </w:rPr>
        <w:t xml:space="preserve"> </w:t>
      </w:r>
      <w:r>
        <w:rPr>
          <w:color w:val="000000"/>
          <w:spacing w:val="-7"/>
          <w:sz w:val="28"/>
          <w:szCs w:val="28"/>
        </w:rPr>
        <w:t xml:space="preserve">Прежде всего, Греция должна была удовлетворять </w:t>
      </w:r>
      <w:r>
        <w:rPr>
          <w:color w:val="000000"/>
          <w:spacing w:val="-4"/>
          <w:sz w:val="28"/>
          <w:szCs w:val="28"/>
        </w:rPr>
        <w:t xml:space="preserve"> критериям членства, а именно: соблюдать принципы </w:t>
      </w:r>
      <w:r>
        <w:rPr>
          <w:color w:val="000000"/>
          <w:spacing w:val="-5"/>
          <w:sz w:val="28"/>
          <w:szCs w:val="28"/>
        </w:rPr>
        <w:t xml:space="preserve">демократии, господство права, уважать права человека и национальных меньшинств, а </w:t>
      </w:r>
      <w:r>
        <w:rPr>
          <w:color w:val="000000"/>
          <w:spacing w:val="-9"/>
          <w:sz w:val="28"/>
          <w:szCs w:val="28"/>
        </w:rPr>
        <w:t xml:space="preserve">также полностью и всецело руководствоваться принципами, закрепленными в </w:t>
      </w:r>
      <w:r>
        <w:rPr>
          <w:color w:val="000000"/>
          <w:spacing w:val="-10"/>
          <w:sz w:val="28"/>
          <w:szCs w:val="28"/>
        </w:rPr>
        <w:t xml:space="preserve">учредительных документах ЕС с целью "достижения стабильности и процветания на всем </w:t>
      </w:r>
      <w:r>
        <w:rPr>
          <w:color w:val="000000"/>
          <w:spacing w:val="-11"/>
          <w:sz w:val="28"/>
          <w:szCs w:val="28"/>
        </w:rPr>
        <w:t>Европейском континенте".</w:t>
      </w:r>
      <w:r>
        <w:rPr>
          <w:rStyle w:val="a3"/>
          <w:color w:val="000000"/>
          <w:spacing w:val="-11"/>
          <w:sz w:val="28"/>
          <w:szCs w:val="28"/>
        </w:rPr>
        <w:footnoteReference w:id="1"/>
      </w:r>
    </w:p>
    <w:p w:rsidR="000672BD" w:rsidRDefault="000672BD">
      <w:pPr>
        <w:spacing w:line="360" w:lineRule="auto"/>
        <w:jc w:val="both"/>
        <w:rPr>
          <w:color w:val="000000"/>
          <w:spacing w:val="-2"/>
          <w:sz w:val="28"/>
          <w:szCs w:val="28"/>
        </w:rPr>
      </w:pPr>
      <w:r>
        <w:rPr>
          <w:color w:val="000000"/>
          <w:spacing w:val="-11"/>
          <w:sz w:val="28"/>
          <w:szCs w:val="28"/>
        </w:rPr>
        <w:t xml:space="preserve"> </w:t>
      </w:r>
      <w:r>
        <w:rPr>
          <w:color w:val="000000"/>
          <w:spacing w:val="-4"/>
          <w:sz w:val="28"/>
          <w:szCs w:val="28"/>
        </w:rPr>
        <w:t xml:space="preserve">А также было неоюходимо реформирование </w:t>
      </w:r>
      <w:r>
        <w:rPr>
          <w:color w:val="000000"/>
          <w:spacing w:val="-6"/>
          <w:sz w:val="28"/>
          <w:szCs w:val="28"/>
        </w:rPr>
        <w:t xml:space="preserve">экономики государства с целью достижения показателей того уровня развития, который </w:t>
      </w:r>
      <w:r>
        <w:rPr>
          <w:color w:val="000000"/>
          <w:spacing w:val="-10"/>
          <w:sz w:val="28"/>
          <w:szCs w:val="28"/>
        </w:rPr>
        <w:t>необходим для вступления в ЕС.</w:t>
      </w:r>
    </w:p>
    <w:p w:rsidR="000672BD" w:rsidRDefault="000672BD">
      <w:pPr>
        <w:spacing w:line="360" w:lineRule="auto"/>
        <w:jc w:val="both"/>
        <w:rPr>
          <w:sz w:val="28"/>
          <w:szCs w:val="28"/>
        </w:rPr>
      </w:pPr>
      <w:r>
        <w:rPr>
          <w:color w:val="000000"/>
          <w:spacing w:val="-2"/>
          <w:sz w:val="28"/>
          <w:szCs w:val="28"/>
        </w:rPr>
        <w:t xml:space="preserve">  8 июля 1959г. -  </w:t>
      </w:r>
      <w:r>
        <w:rPr>
          <w:color w:val="000000"/>
          <w:spacing w:val="-10"/>
          <w:sz w:val="28"/>
          <w:szCs w:val="28"/>
        </w:rPr>
        <w:t>Греция заявляет о просьбе получения статуса ассоциированного члена.</w:t>
      </w:r>
    </w:p>
    <w:p w:rsidR="000672BD" w:rsidRDefault="000672BD">
      <w:pPr>
        <w:spacing w:line="360" w:lineRule="auto"/>
        <w:jc w:val="both"/>
        <w:rPr>
          <w:color w:val="000000"/>
          <w:spacing w:val="-10"/>
          <w:sz w:val="28"/>
          <w:szCs w:val="28"/>
        </w:rPr>
      </w:pPr>
      <w:r>
        <w:rPr>
          <w:color w:val="000000"/>
          <w:spacing w:val="-8"/>
          <w:sz w:val="28"/>
          <w:szCs w:val="28"/>
        </w:rPr>
        <w:t xml:space="preserve">  9 июля 1961 ЕЭС и Греция подписали Соглашение об Ассоциированном членстве </w:t>
      </w:r>
      <w:r>
        <w:rPr>
          <w:rStyle w:val="a3"/>
          <w:color w:val="000000"/>
          <w:spacing w:val="-8"/>
          <w:sz w:val="28"/>
          <w:szCs w:val="28"/>
        </w:rPr>
        <w:footnoteReference w:customMarkFollows="1" w:id="2"/>
        <w:t>1</w:t>
      </w:r>
      <w:r>
        <w:rPr>
          <w:color w:val="000000"/>
          <w:spacing w:val="-8"/>
          <w:sz w:val="28"/>
          <w:szCs w:val="28"/>
        </w:rPr>
        <w:t>.</w:t>
      </w:r>
      <w:r>
        <w:rPr>
          <w:color w:val="000000"/>
          <w:spacing w:val="-7"/>
          <w:sz w:val="28"/>
          <w:szCs w:val="28"/>
        </w:rPr>
        <w:t xml:space="preserve"> В апреле 1967 года в Греции происходит </w:t>
      </w:r>
      <w:r>
        <w:rPr>
          <w:color w:val="000000"/>
          <w:spacing w:val="-10"/>
          <w:sz w:val="28"/>
          <w:szCs w:val="28"/>
        </w:rPr>
        <w:t>государственный переворот, что вызвало замораживание соглашения ЕЭС с Грецией. К власти пришла хунта «черных полковников», которые стали проводить новую экономическую политику.</w:t>
      </w:r>
    </w:p>
    <w:p w:rsidR="000672BD" w:rsidRDefault="000672BD">
      <w:pPr>
        <w:spacing w:line="360" w:lineRule="auto"/>
        <w:jc w:val="both"/>
        <w:rPr>
          <w:sz w:val="28"/>
          <w:szCs w:val="28"/>
        </w:rPr>
      </w:pPr>
      <w:r>
        <w:rPr>
          <w:sz w:val="28"/>
          <w:szCs w:val="28"/>
        </w:rPr>
        <w:t>Одним из основных направлений своей внутренней политики военные считали реорганизацию экономики страны. Они привлекли на свою сторону специалистов, разрабатывавших проект экономического развития Греции еще в бытность демократических правительств, особенно первой администрации К.Караманлиса 1959-1963 гг., начавшей реформы в экономике страны и заявили, что будут проводить дифференцированный подход к развитию различных отраслей производства.</w:t>
      </w:r>
    </w:p>
    <w:p w:rsidR="000672BD" w:rsidRDefault="000672BD">
      <w:pPr>
        <w:spacing w:line="360" w:lineRule="auto"/>
        <w:jc w:val="both"/>
        <w:rPr>
          <w:sz w:val="28"/>
          <w:szCs w:val="28"/>
          <w:vertAlign w:val="superscript"/>
        </w:rPr>
      </w:pPr>
      <w:r>
        <w:rPr>
          <w:sz w:val="28"/>
          <w:szCs w:val="28"/>
        </w:rPr>
        <w:t>Особое внимание к экономическому положению страны объяснялось стремлением добиться вступления Греции в "Общий рынок" в качестве полноправного члена, в связи с чем требовалась реструктуризация экономики. Вступление в ЕЭС намечалось на 1984 г. Военные придавали этому факту особенное значение, поскольку это явилось бы признанием законности правящего режима, а также подтверждением правильности выбранного экономического курса. В программной речи 16 декабря 1972 г. премьер-министр Пападопулос, подчеркнув географическую, экономическую и культурную принадлежность Греции Европе, призвал "предпринять в кратчайший срок усилия по ликвидации разрыва", существовавшего в уровне экономического развития Греции и стран "Общего рынка".</w:t>
      </w:r>
      <w:r>
        <w:rPr>
          <w:rStyle w:val="a3"/>
          <w:sz w:val="28"/>
          <w:szCs w:val="28"/>
        </w:rPr>
        <w:footnoteReference w:customMarkFollows="1" w:id="3"/>
        <w:t>2</w:t>
      </w:r>
    </w:p>
    <w:p w:rsidR="000672BD" w:rsidRDefault="000672BD">
      <w:pPr>
        <w:spacing w:line="360" w:lineRule="auto"/>
        <w:jc w:val="both"/>
        <w:rPr>
          <w:sz w:val="28"/>
          <w:szCs w:val="28"/>
        </w:rPr>
      </w:pPr>
      <w:r>
        <w:rPr>
          <w:sz w:val="28"/>
          <w:szCs w:val="28"/>
        </w:rPr>
        <w:t>Военное правительство, пришедшее к власти под лозунгами восстановления и развития греческой экономики, улучшения социального положения населения страны и общей стабилизации внутриполитической ситуации, на самом деле оказалось неспособным решить до конца эти задачи.</w:t>
      </w:r>
    </w:p>
    <w:p w:rsidR="000672BD" w:rsidRDefault="000672BD">
      <w:pPr>
        <w:spacing w:line="360" w:lineRule="auto"/>
        <w:jc w:val="both"/>
        <w:rPr>
          <w:sz w:val="28"/>
          <w:szCs w:val="28"/>
        </w:rPr>
      </w:pPr>
      <w:r>
        <w:rPr>
          <w:sz w:val="28"/>
          <w:szCs w:val="28"/>
        </w:rPr>
        <w:t>Сочетание либеральных мер в экономике и жестких, репрессивных действий в общественной жизни, по мнению военных, должно было вывести Грецию на уровень развитых стран Западной Европы. Однако высокие темпы экономического развития, мобилизация всех сил в Греции в 1967-1973 гг. на самом деле явились следствием почти бесконтрольного расширения и "перегрева" экономики. Это привело к обострению инфляционных процессов, кризису государственной финансовой системы. К концу 1973 г. появились признаки сокращения промышленного производства в ряде отраслей, что вызвало снижение доходов населения.</w:t>
      </w:r>
    </w:p>
    <w:p w:rsidR="000672BD" w:rsidRDefault="000672BD">
      <w:pPr>
        <w:spacing w:line="360" w:lineRule="auto"/>
        <w:jc w:val="both"/>
        <w:rPr>
          <w:sz w:val="28"/>
          <w:szCs w:val="28"/>
        </w:rPr>
      </w:pPr>
      <w:r>
        <w:rPr>
          <w:sz w:val="28"/>
          <w:szCs w:val="28"/>
        </w:rPr>
        <w:t>На смену военному режиму в августе 1974 г. в Греции к власти пришло новое гражданское правительство во главе с вернувшимся из добровольной ссылки Караманлисом. Руководители хунты были арестованы и предстали перед судом, который приговорил гг. Пападопулоса, С. Паттакоса, Н. Макарезоса и Д. Иоаннидиса к смертной казни, а других деятелей режима к длительным срокам тюремного заключения. Позже смертная казнь была заменена на пожизненное заключение. Правление "черных полковников" доказало, что в конце XX в. военные режимы в Европе уже не в состоянии решать внутриполитические проблемы. Радикальные реформы в области экономики, проведенные правительством Пападопулоса, имели лишь краткосрочный эффект, который был сведен на нет мировым экономическим кризисом 1973-1974 гг..</w:t>
      </w:r>
    </w:p>
    <w:p w:rsidR="000672BD" w:rsidRDefault="000672BD">
      <w:pPr>
        <w:spacing w:line="360" w:lineRule="auto"/>
        <w:jc w:val="both"/>
        <w:rPr>
          <w:sz w:val="28"/>
          <w:szCs w:val="28"/>
        </w:rPr>
      </w:pPr>
      <w:r>
        <w:rPr>
          <w:sz w:val="28"/>
          <w:szCs w:val="28"/>
        </w:rPr>
        <w:t>К 1979 г. в результате реформ, проведенных правительством Караманлиса, страна сумела улучшить свое экономическое положение. Несмотря на то, что ни одному правительству так и не удалось окончательно решить три наиболее важные экономические проблемы страны: ликвидировать дефицит государственного бюджета, дефицит торгового баланса и инфляцию, темпы развития страны постепенно выросли и по большинству показателей Греция соответствовала критериям развитой экономики стран Западной Европы. И в 1981 году Греция становится членом Европейского сообщества.</w:t>
      </w:r>
      <w:r>
        <w:rPr>
          <w:rStyle w:val="a3"/>
          <w:sz w:val="28"/>
          <w:szCs w:val="28"/>
        </w:rPr>
        <w:footnoteReference w:customMarkFollows="1" w:id="4"/>
        <w:t>1</w:t>
      </w:r>
    </w:p>
    <w:p w:rsidR="000672BD" w:rsidRDefault="000672BD">
      <w:pPr>
        <w:spacing w:line="360" w:lineRule="auto"/>
        <w:jc w:val="both"/>
        <w:rPr>
          <w:sz w:val="28"/>
          <w:szCs w:val="28"/>
          <w:vertAlign w:val="superscript"/>
        </w:rPr>
      </w:pPr>
      <w:r>
        <w:rPr>
          <w:i/>
          <w:iCs/>
          <w:sz w:val="28"/>
          <w:szCs w:val="28"/>
        </w:rPr>
        <w:t xml:space="preserve"> </w:t>
      </w:r>
      <w:r>
        <w:rPr>
          <w:b/>
          <w:bCs/>
          <w:sz w:val="28"/>
          <w:szCs w:val="28"/>
        </w:rPr>
        <w:t xml:space="preserve">Отражение вступления Греции в ЕС на ее экономике. </w:t>
      </w:r>
      <w:r>
        <w:rPr>
          <w:color w:val="000000"/>
          <w:spacing w:val="-12"/>
          <w:sz w:val="28"/>
          <w:szCs w:val="28"/>
        </w:rPr>
        <w:t>На</w:t>
      </w:r>
      <w:r>
        <w:rPr>
          <w:color w:val="000000"/>
          <w:spacing w:val="-9"/>
          <w:sz w:val="28"/>
          <w:szCs w:val="28"/>
        </w:rPr>
        <w:t xml:space="preserve"> экономике </w:t>
      </w:r>
      <w:r>
        <w:rPr>
          <w:color w:val="000000"/>
          <w:spacing w:val="-10"/>
          <w:sz w:val="28"/>
          <w:szCs w:val="28"/>
        </w:rPr>
        <w:t xml:space="preserve">пагубно сказывалось пребывание Греции в Общем рынке. В соответствии с решением ЕЭС производство стали в Греции сократилось на 30 %, была закрыта </w:t>
      </w:r>
      <w:r>
        <w:rPr>
          <w:color w:val="000000"/>
          <w:spacing w:val="-9"/>
          <w:sz w:val="28"/>
          <w:szCs w:val="28"/>
        </w:rPr>
        <w:t xml:space="preserve">единственная в стране доменная печь. В области сельского хозяйства Греция из страны - экспортера "превратилась в страну - импортера:, если в 1980 г. страна имела доход от продажи сельскохозяйственной продукции в размере 6, 9 млрд драхм, то в 1981 г. она израсходовала на их закупку 10 млрд драхм, а в 1982 году - 20 млрд драхм. Эта тенденция </w:t>
      </w:r>
      <w:r>
        <w:rPr>
          <w:color w:val="000000"/>
          <w:spacing w:val="-10"/>
          <w:sz w:val="28"/>
          <w:szCs w:val="28"/>
        </w:rPr>
        <w:t>продолжалась и в 1983 - 87 гг. Многие тысячи тонн фруктов и овощей не находили сбыта и уничтожались. Беспошлинное поступление товаров из стран «Общего рынка» нанесло удар по текстильной, швейной, кожевенной и иным отраслям промышленности, что привело к росту безработицы и сокращению капиталовложений. Все это неизбежно вело к структурным изменениям в греческой экономике, к приспособлению экономической  политики Греции к интересам более развитых стран - членов ЕЭС. Государственный долг в 1987 г. был равен 20 млрд. долларов США</w:t>
      </w:r>
      <w:r>
        <w:rPr>
          <w:rStyle w:val="a3"/>
          <w:color w:val="000000"/>
          <w:spacing w:val="-10"/>
          <w:sz w:val="28"/>
          <w:szCs w:val="28"/>
        </w:rPr>
        <w:footnoteReference w:customMarkFollows="1" w:id="5"/>
        <w:t>1</w:t>
      </w:r>
      <w:r>
        <w:rPr>
          <w:color w:val="000000"/>
          <w:spacing w:val="-10"/>
          <w:sz w:val="28"/>
          <w:szCs w:val="28"/>
        </w:rPr>
        <w:t>. Однако постепенно экономическое положение страны стало улучшаться. Греция стала получать субсидии</w:t>
      </w:r>
      <w:r>
        <w:rPr>
          <w:sz w:val="28"/>
          <w:szCs w:val="28"/>
        </w:rPr>
        <w:t xml:space="preserve"> в рамках единой сельскохозяйственной политики ЕС. Эти средства  сыграли огромную положительную роль, став стабилизирующим фактором, реальной экономической поддержкой, оказанной партнерами по Союзу. Они укрепили хрупкую, еще не укоренившуюся после «полковничьего» эксперимента демократию. Экономически Греция ушла от статуса развивающейся страны. Политически Греция — ныне стабильная демократия, последовательно развивающая гражданское общество.</w:t>
      </w:r>
    </w:p>
    <w:p w:rsidR="000672BD" w:rsidRDefault="000672BD">
      <w:pPr>
        <w:spacing w:line="360" w:lineRule="auto"/>
        <w:jc w:val="both"/>
        <w:rPr>
          <w:sz w:val="28"/>
          <w:szCs w:val="28"/>
        </w:rPr>
      </w:pPr>
      <w:r>
        <w:rPr>
          <w:sz w:val="28"/>
          <w:szCs w:val="28"/>
        </w:rPr>
        <w:t>После того, как Греция стала полноправным членом ЕС, она не сразу приспособилась к политике ЕС. Первое время ей пришлось учиться обходиться с европейским законодательством надлежащим образом.</w:t>
      </w:r>
    </w:p>
    <w:p w:rsidR="000672BD" w:rsidRDefault="000672BD">
      <w:pPr>
        <w:spacing w:line="360" w:lineRule="auto"/>
        <w:jc w:val="both"/>
        <w:rPr>
          <w:sz w:val="28"/>
          <w:szCs w:val="28"/>
        </w:rPr>
      </w:pPr>
      <w:r>
        <w:rPr>
          <w:sz w:val="28"/>
          <w:szCs w:val="28"/>
        </w:rPr>
        <w:t xml:space="preserve">К примеру, с 1981 по 1985 год Еврокомиссия инициировала 108 разбирательств, вызванных некорректным применением норм и правил ЕС. Позднее верховенство общеевропейских законов по отношению к национальным вошло, что называется, в плоть и кровь греческого судопроизводства. Однако даже сейчас, спустя столько лет, сняты не все вопросы. Остаются четыре сферы, в которых нормативно-правовые акты Греции и ЕС входят в некоторые противоречия. Это, частично вызвано трудно преодолимыми национальными традициями, а подчас — серьезным противостоянием общества. Эти сферы: обеспечение здоровья и безопасности служащих на рабочем месте, инвестиции в приграничных регионах, телекоммуникационный и банковский секторы и определение будущего национализированных отраслей экономики. </w:t>
      </w:r>
    </w:p>
    <w:p w:rsidR="000672BD" w:rsidRDefault="000672BD">
      <w:pPr>
        <w:spacing w:line="360" w:lineRule="auto"/>
        <w:jc w:val="both"/>
        <w:rPr>
          <w:sz w:val="28"/>
          <w:szCs w:val="28"/>
        </w:rPr>
      </w:pPr>
      <w:r>
        <w:rPr>
          <w:sz w:val="28"/>
          <w:szCs w:val="28"/>
        </w:rPr>
        <w:t>Вхождение в ЕС оказало большое влияние и на функционирование политической системы страны. Особенно это заметно на трансформации стиля принятия решений, который стал более открытым, вовлекающим в этот процесс более широкие слои гражданского общества. В стране прошли преобразования в сфере региональной и коммунальной политики, направленные на то, чтобы наделить местные органы такими полномочиями, которые сделали бы их настоящими центрами власти. Было резко сокращено число кинотит (общин) и увеличены размеры и число димов (муниципалитетов). Таким образом, речь идет о децентрализации государственной власти, и такое направление развития приветствуется обществом, тем более что Греция пока считается одной из наиболее централизованно управляемых стран Европейского Союза.</w:t>
      </w:r>
    </w:p>
    <w:p w:rsidR="000672BD" w:rsidRDefault="000672BD">
      <w:pPr>
        <w:spacing w:line="360" w:lineRule="auto"/>
        <w:jc w:val="both"/>
        <w:rPr>
          <w:sz w:val="28"/>
          <w:szCs w:val="28"/>
        </w:rPr>
      </w:pPr>
      <w:r>
        <w:rPr>
          <w:sz w:val="28"/>
          <w:szCs w:val="28"/>
        </w:rPr>
        <w:t>Вступление в ЕС затронуло и законодательную ветвь власти: греческий парламент утратил некоторые полномочия, делегированные институтам ЕС. Вообще, поскольку общеевропейское законодательство обладает прямым действием, национальные парламенты подчас оказываются в непростом положении, будучи вынуждены вносить надлежащие изменения без дискуссий. Из-за этого и возникают рассуждения о дефиците народовластия в единой Европе.</w:t>
      </w:r>
    </w:p>
    <w:p w:rsidR="000672BD" w:rsidRDefault="000672BD">
      <w:pPr>
        <w:spacing w:line="360" w:lineRule="auto"/>
        <w:jc w:val="both"/>
        <w:rPr>
          <w:sz w:val="28"/>
          <w:szCs w:val="28"/>
        </w:rPr>
      </w:pPr>
      <w:r>
        <w:rPr>
          <w:sz w:val="28"/>
          <w:szCs w:val="28"/>
        </w:rPr>
        <w:t>Заместитель министра печати и средств массовой информации Тилемахос Хитирис считает, что Греция выступает за строительство федеральной структуры Евросоюза, при одновременном усилении роли парламента.</w:t>
      </w:r>
      <w:r>
        <w:rPr>
          <w:rStyle w:val="a3"/>
          <w:sz w:val="28"/>
          <w:szCs w:val="28"/>
        </w:rPr>
        <w:footnoteReference w:customMarkFollows="1" w:id="6"/>
        <w:t>1</w:t>
      </w:r>
      <w:r>
        <w:rPr>
          <w:sz w:val="28"/>
          <w:szCs w:val="28"/>
        </w:rPr>
        <w:t xml:space="preserve"> Конечно, чтобы сделать такую структуру дееспособной, необходимо создать наднациональный орган — своего рода общеевропейское правительство.</w:t>
      </w:r>
    </w:p>
    <w:p w:rsidR="000672BD" w:rsidRDefault="000672BD">
      <w:pPr>
        <w:spacing w:line="360" w:lineRule="auto"/>
        <w:jc w:val="both"/>
        <w:rPr>
          <w:color w:val="000000"/>
          <w:spacing w:val="-5"/>
          <w:sz w:val="28"/>
          <w:szCs w:val="28"/>
        </w:rPr>
      </w:pPr>
      <w:r>
        <w:rPr>
          <w:sz w:val="28"/>
          <w:szCs w:val="28"/>
        </w:rPr>
        <w:t>Ответы европейцам предстоит искать сообща, но, как отмечает Т. Хитирис, главное в том, чтобы обитатели общего дома поняли, что основой их жизни станет единство, воплощенное в многообразии. Именно поэтому Греция, не только без каких либо опасений относится к вступлению в Союз Турции, но и считает такое развитие событий позитивным. Религиозный фактор, по мнению Т. Хитириса, не должен вызывать опасений: ведь ЕС выступает за многообразие, а не за войну между цивилизациями. Впервые в истории человечества происходит объединение различных государств в одно, причем мирным, демократическим путем, по воле населяющих их народов. Евросоюз создается не на пустом месте, в него добровольно входят страны с древней и великой историей. Главное — умело сочетать это славное прошлое с условиями изменившегося мира, — считает Т. Хитирис.</w:t>
      </w:r>
      <w:r>
        <w:rPr>
          <w:sz w:val="28"/>
          <w:szCs w:val="28"/>
          <w:vertAlign w:val="superscript"/>
        </w:rPr>
        <w:t xml:space="preserve"> </w:t>
      </w:r>
    </w:p>
    <w:p w:rsidR="000672BD" w:rsidRDefault="000672BD">
      <w:pPr>
        <w:spacing w:line="360" w:lineRule="auto"/>
        <w:jc w:val="both"/>
        <w:rPr>
          <w:sz w:val="28"/>
          <w:szCs w:val="28"/>
        </w:rPr>
      </w:pPr>
      <w:r>
        <w:rPr>
          <w:sz w:val="28"/>
          <w:szCs w:val="28"/>
        </w:rPr>
        <w:t>С 1</w:t>
      </w:r>
      <w:r>
        <w:rPr>
          <w:color w:val="000000"/>
          <w:spacing w:val="-5"/>
          <w:sz w:val="28"/>
          <w:szCs w:val="28"/>
        </w:rPr>
        <w:t xml:space="preserve"> января 2001 г. Греция стала двенадцатым членом зоны евро. Вступление Греции явилось первым расширением Экономического и валютного союза с момента </w:t>
      </w:r>
      <w:r>
        <w:rPr>
          <w:color w:val="000000"/>
          <w:spacing w:val="-3"/>
          <w:sz w:val="28"/>
          <w:szCs w:val="28"/>
        </w:rPr>
        <w:t xml:space="preserve">его создания в январе 1999 г. В пресс-релизе Европейского центрального банка от 2 </w:t>
      </w:r>
      <w:r>
        <w:rPr>
          <w:color w:val="000000"/>
          <w:spacing w:val="-7"/>
          <w:sz w:val="28"/>
          <w:szCs w:val="28"/>
        </w:rPr>
        <w:t xml:space="preserve">января 2001 г. говорилось, что Банк Греции отныне является полноправным членом </w:t>
      </w:r>
      <w:r>
        <w:rPr>
          <w:color w:val="000000"/>
          <w:spacing w:val="-8"/>
          <w:sz w:val="28"/>
          <w:szCs w:val="28"/>
        </w:rPr>
        <w:t xml:space="preserve">Евросистемы  и имеет те же права и обязательства, что и 11 центральных национальных </w:t>
      </w:r>
      <w:r>
        <w:rPr>
          <w:color w:val="000000"/>
          <w:spacing w:val="-3"/>
          <w:sz w:val="28"/>
          <w:szCs w:val="28"/>
        </w:rPr>
        <w:t xml:space="preserve">банков остальных государств - членов, перешедших на евро. Согласно ст. 49 Устава </w:t>
      </w:r>
      <w:r>
        <w:rPr>
          <w:color w:val="000000"/>
          <w:spacing w:val="-4"/>
          <w:sz w:val="28"/>
          <w:szCs w:val="28"/>
        </w:rPr>
        <w:t xml:space="preserve">ЕСЦБ, Банк Греции внес соответствующие взносы в уставный капитал ЕЦБ и его </w:t>
      </w:r>
      <w:r>
        <w:rPr>
          <w:color w:val="000000"/>
          <w:spacing w:val="-12"/>
          <w:sz w:val="28"/>
          <w:szCs w:val="28"/>
        </w:rPr>
        <w:t xml:space="preserve">официальные резервы </w:t>
      </w:r>
      <w:r>
        <w:rPr>
          <w:rStyle w:val="a3"/>
          <w:color w:val="000000"/>
          <w:spacing w:val="-12"/>
          <w:sz w:val="28"/>
          <w:szCs w:val="28"/>
        </w:rPr>
        <w:footnoteReference w:customMarkFollows="1" w:id="7"/>
        <w:t>2</w:t>
      </w:r>
      <w:r>
        <w:rPr>
          <w:color w:val="000000"/>
          <w:spacing w:val="-12"/>
          <w:sz w:val="28"/>
          <w:szCs w:val="28"/>
        </w:rPr>
        <w:t>.</w:t>
      </w:r>
    </w:p>
    <w:p w:rsidR="000672BD" w:rsidRDefault="000672BD">
      <w:pPr>
        <w:spacing w:line="360" w:lineRule="auto"/>
        <w:jc w:val="both"/>
        <w:rPr>
          <w:color w:val="000000"/>
          <w:spacing w:val="-9"/>
          <w:sz w:val="28"/>
          <w:szCs w:val="28"/>
        </w:rPr>
      </w:pPr>
      <w:r>
        <w:rPr>
          <w:color w:val="000000"/>
          <w:spacing w:val="-10"/>
          <w:sz w:val="28"/>
          <w:szCs w:val="28"/>
        </w:rPr>
        <w:t xml:space="preserve">По оценкам аналитиков, вступление Греции в ЭВС оказывает заметное влияние на </w:t>
      </w:r>
      <w:r>
        <w:rPr>
          <w:color w:val="000000"/>
          <w:spacing w:val="-7"/>
          <w:sz w:val="28"/>
          <w:szCs w:val="28"/>
        </w:rPr>
        <w:t xml:space="preserve">динамику денежных агрегатов Союза, несмотря на то, что доля страны в ВВП зоны евро </w:t>
      </w:r>
      <w:r>
        <w:rPr>
          <w:color w:val="000000"/>
          <w:spacing w:val="-2"/>
          <w:sz w:val="28"/>
          <w:szCs w:val="28"/>
        </w:rPr>
        <w:t xml:space="preserve">не превышает 2 %. Дело в том, что Греция имеет один из самых высоких в ЕС </w:t>
      </w:r>
      <w:r>
        <w:rPr>
          <w:color w:val="000000"/>
          <w:sz w:val="28"/>
          <w:szCs w:val="28"/>
        </w:rPr>
        <w:t xml:space="preserve">показателей роста денежной массы: в 2000 г. она увеличилась на 9, 2 %. </w:t>
      </w:r>
      <w:r>
        <w:rPr>
          <w:color w:val="000000"/>
          <w:spacing w:val="-5"/>
          <w:sz w:val="28"/>
          <w:szCs w:val="28"/>
        </w:rPr>
        <w:t xml:space="preserve">По темпам развития экономики Греция занимает одно из ведущих мест в ЕС. Средний </w:t>
      </w:r>
      <w:r>
        <w:rPr>
          <w:color w:val="000000"/>
          <w:spacing w:val="-9"/>
          <w:sz w:val="28"/>
          <w:szCs w:val="28"/>
        </w:rPr>
        <w:t>уровень доходов греков составляет 70 % от европейского.</w:t>
      </w:r>
      <w:r>
        <w:rPr>
          <w:rStyle w:val="a3"/>
          <w:color w:val="000000"/>
          <w:spacing w:val="-9"/>
          <w:sz w:val="28"/>
          <w:szCs w:val="28"/>
        </w:rPr>
        <w:footnoteReference w:customMarkFollows="1" w:id="8"/>
        <w:t>1</w:t>
      </w:r>
    </w:p>
    <w:p w:rsidR="000672BD" w:rsidRDefault="000672BD">
      <w:pPr>
        <w:spacing w:line="360" w:lineRule="auto"/>
        <w:jc w:val="both"/>
        <w:rPr>
          <w:b/>
          <w:bCs/>
          <w:i/>
          <w:iCs/>
          <w:sz w:val="28"/>
          <w:szCs w:val="28"/>
        </w:rPr>
      </w:pPr>
    </w:p>
    <w:p w:rsidR="000672BD" w:rsidRDefault="000672BD">
      <w:pPr>
        <w:spacing w:line="360" w:lineRule="auto"/>
        <w:jc w:val="both"/>
        <w:rPr>
          <w:b/>
          <w:bCs/>
          <w:i/>
          <w:iCs/>
          <w:sz w:val="28"/>
          <w:szCs w:val="28"/>
        </w:rPr>
      </w:pPr>
      <w:r>
        <w:rPr>
          <w:b/>
          <w:bCs/>
          <w:i/>
          <w:iCs/>
          <w:sz w:val="28"/>
          <w:szCs w:val="28"/>
        </w:rPr>
        <w:t>Председательство Греции в ЕС.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0672BD">
        <w:tc>
          <w:tcPr>
            <w:tcW w:w="3190" w:type="dxa"/>
          </w:tcPr>
          <w:p w:rsidR="000672BD" w:rsidRDefault="000672BD">
            <w:pPr>
              <w:spacing w:line="360" w:lineRule="auto"/>
              <w:jc w:val="both"/>
              <w:rPr>
                <w:sz w:val="28"/>
                <w:szCs w:val="28"/>
              </w:rPr>
            </w:pPr>
            <w:r>
              <w:rPr>
                <w:sz w:val="28"/>
                <w:szCs w:val="28"/>
              </w:rPr>
              <w:t>Вторая половина 1983</w:t>
            </w:r>
          </w:p>
        </w:tc>
        <w:tc>
          <w:tcPr>
            <w:tcW w:w="3190" w:type="dxa"/>
          </w:tcPr>
          <w:p w:rsidR="000672BD" w:rsidRDefault="000672BD">
            <w:pPr>
              <w:spacing w:line="360" w:lineRule="auto"/>
              <w:jc w:val="both"/>
              <w:rPr>
                <w:sz w:val="28"/>
                <w:szCs w:val="28"/>
              </w:rPr>
            </w:pPr>
            <w:r>
              <w:rPr>
                <w:sz w:val="28"/>
                <w:szCs w:val="28"/>
              </w:rPr>
              <w:t>Греция</w:t>
            </w:r>
          </w:p>
        </w:tc>
        <w:tc>
          <w:tcPr>
            <w:tcW w:w="3190" w:type="dxa"/>
          </w:tcPr>
          <w:p w:rsidR="000672BD" w:rsidRDefault="000672BD">
            <w:pPr>
              <w:spacing w:line="360" w:lineRule="auto"/>
              <w:jc w:val="both"/>
              <w:rPr>
                <w:sz w:val="28"/>
                <w:szCs w:val="28"/>
              </w:rPr>
            </w:pPr>
            <w:r>
              <w:rPr>
                <w:sz w:val="28"/>
                <w:szCs w:val="28"/>
              </w:rPr>
              <w:t>Г. Варфис</w:t>
            </w:r>
          </w:p>
        </w:tc>
      </w:tr>
      <w:tr w:rsidR="000672BD">
        <w:tc>
          <w:tcPr>
            <w:tcW w:w="3190" w:type="dxa"/>
          </w:tcPr>
          <w:p w:rsidR="000672BD" w:rsidRDefault="000672BD">
            <w:pPr>
              <w:spacing w:line="360" w:lineRule="auto"/>
              <w:jc w:val="both"/>
              <w:rPr>
                <w:sz w:val="28"/>
                <w:szCs w:val="28"/>
              </w:rPr>
            </w:pPr>
            <w:r>
              <w:rPr>
                <w:sz w:val="28"/>
                <w:szCs w:val="28"/>
              </w:rPr>
              <w:t>Втора половина 1988</w:t>
            </w:r>
          </w:p>
        </w:tc>
        <w:tc>
          <w:tcPr>
            <w:tcW w:w="3190" w:type="dxa"/>
          </w:tcPr>
          <w:p w:rsidR="000672BD" w:rsidRDefault="000672BD">
            <w:pPr>
              <w:spacing w:line="360" w:lineRule="auto"/>
              <w:jc w:val="both"/>
              <w:rPr>
                <w:sz w:val="28"/>
                <w:szCs w:val="28"/>
              </w:rPr>
            </w:pPr>
            <w:r>
              <w:rPr>
                <w:sz w:val="28"/>
                <w:szCs w:val="28"/>
              </w:rPr>
              <w:t>Греция</w:t>
            </w:r>
          </w:p>
        </w:tc>
        <w:tc>
          <w:tcPr>
            <w:tcW w:w="3190" w:type="dxa"/>
          </w:tcPr>
          <w:p w:rsidR="000672BD" w:rsidRDefault="000672BD">
            <w:pPr>
              <w:spacing w:line="360" w:lineRule="auto"/>
              <w:jc w:val="both"/>
              <w:rPr>
                <w:sz w:val="28"/>
                <w:szCs w:val="28"/>
              </w:rPr>
            </w:pPr>
            <w:r>
              <w:rPr>
                <w:sz w:val="28"/>
                <w:szCs w:val="28"/>
              </w:rPr>
              <w:t>Г. Пангалос</w:t>
            </w:r>
          </w:p>
        </w:tc>
      </w:tr>
      <w:tr w:rsidR="000672BD">
        <w:tc>
          <w:tcPr>
            <w:tcW w:w="3190" w:type="dxa"/>
          </w:tcPr>
          <w:p w:rsidR="000672BD" w:rsidRDefault="000672BD">
            <w:pPr>
              <w:spacing w:line="360" w:lineRule="auto"/>
              <w:jc w:val="both"/>
              <w:rPr>
                <w:sz w:val="28"/>
                <w:szCs w:val="28"/>
              </w:rPr>
            </w:pPr>
            <w:r>
              <w:rPr>
                <w:sz w:val="28"/>
                <w:szCs w:val="28"/>
              </w:rPr>
              <w:t>Первая половина 1994</w:t>
            </w:r>
          </w:p>
        </w:tc>
        <w:tc>
          <w:tcPr>
            <w:tcW w:w="3190" w:type="dxa"/>
          </w:tcPr>
          <w:p w:rsidR="000672BD" w:rsidRDefault="000672BD">
            <w:pPr>
              <w:spacing w:line="360" w:lineRule="auto"/>
              <w:jc w:val="both"/>
              <w:rPr>
                <w:sz w:val="28"/>
                <w:szCs w:val="28"/>
              </w:rPr>
            </w:pPr>
            <w:r>
              <w:rPr>
                <w:sz w:val="28"/>
                <w:szCs w:val="28"/>
              </w:rPr>
              <w:t>Греция</w:t>
            </w:r>
          </w:p>
        </w:tc>
        <w:tc>
          <w:tcPr>
            <w:tcW w:w="3190" w:type="dxa"/>
          </w:tcPr>
          <w:p w:rsidR="000672BD" w:rsidRDefault="000672BD">
            <w:pPr>
              <w:spacing w:line="360" w:lineRule="auto"/>
              <w:jc w:val="both"/>
              <w:rPr>
                <w:sz w:val="28"/>
                <w:szCs w:val="28"/>
              </w:rPr>
            </w:pPr>
            <w:r>
              <w:rPr>
                <w:sz w:val="28"/>
                <w:szCs w:val="28"/>
              </w:rPr>
              <w:t>Г. Папулиас</w:t>
            </w:r>
          </w:p>
        </w:tc>
      </w:tr>
    </w:tbl>
    <w:p w:rsidR="000672BD" w:rsidRDefault="000672BD">
      <w:pPr>
        <w:spacing w:line="360" w:lineRule="auto"/>
        <w:jc w:val="both"/>
        <w:rPr>
          <w:sz w:val="28"/>
          <w:szCs w:val="28"/>
        </w:rPr>
      </w:pPr>
    </w:p>
    <w:p w:rsidR="000672BD" w:rsidRDefault="000672BD">
      <w:pPr>
        <w:spacing w:line="360" w:lineRule="auto"/>
        <w:jc w:val="both"/>
        <w:rPr>
          <w:sz w:val="28"/>
          <w:szCs w:val="28"/>
        </w:rPr>
      </w:pPr>
      <w:r>
        <w:rPr>
          <w:sz w:val="28"/>
          <w:szCs w:val="28"/>
        </w:rPr>
        <w:t>Греция приняла на себя Председательство в ЕС с 1 января 2003 года. Это уже четвертый раз, когда Греция берет на себя ответственность Председательства с момента своего вступления в Сообщество в 1981-м. Кульминацией Греческого Председательства станет Салоникский саммит (который пройдет в Халкидике) 19—20 июня, после чего Греция сложит с себя полномочия и передаст эстафету Италии 1 июля 2003 года</w:t>
      </w:r>
      <w:r>
        <w:rPr>
          <w:rStyle w:val="a3"/>
          <w:sz w:val="28"/>
          <w:szCs w:val="28"/>
        </w:rPr>
        <w:footnoteReference w:customMarkFollows="1" w:id="9"/>
        <w:t>2</w:t>
      </w:r>
      <w:r>
        <w:rPr>
          <w:sz w:val="28"/>
          <w:szCs w:val="28"/>
        </w:rPr>
        <w:t>.</w:t>
      </w:r>
    </w:p>
    <w:p w:rsidR="000672BD" w:rsidRDefault="000672BD">
      <w:pPr>
        <w:spacing w:line="360" w:lineRule="auto"/>
        <w:jc w:val="both"/>
        <w:rPr>
          <w:sz w:val="28"/>
          <w:szCs w:val="28"/>
        </w:rPr>
      </w:pPr>
      <w:r>
        <w:rPr>
          <w:sz w:val="28"/>
          <w:szCs w:val="28"/>
        </w:rPr>
        <w:t>Период председательства Греции определяет начало новой эпохи, в которую Европейский Союз вступает после расширения. Подписание документов о расширении 16 апреля в Афинах стало историческим моментом не только для Греции, но и для всей Европы. «Наша общая цель — это Европа 450 миллионов граждан, с более сильной позицией на международной арене, с программами, затрагивающими интересы каждого из граждан». Греция в период своего председательства прилагает все силы для достижения этой цели.</w:t>
      </w:r>
    </w:p>
    <w:p w:rsidR="000672BD" w:rsidRDefault="000672BD">
      <w:pPr>
        <w:spacing w:line="360" w:lineRule="auto"/>
        <w:jc w:val="both"/>
        <w:rPr>
          <w:sz w:val="28"/>
          <w:szCs w:val="28"/>
        </w:rPr>
      </w:pPr>
      <w:r>
        <w:rPr>
          <w:sz w:val="28"/>
          <w:szCs w:val="28"/>
        </w:rPr>
        <w:t>Своего рода испытанием для Греции стала необходимость выбора оптимального подхода к сложным политическим, правовым и экономическим реалиям при неблагоприятной международной конъюнктуре, развитие программ, направленных на помощь всем европейским гражданам, и содействие осознанию того факта, что Европа существует для всех.</w:t>
      </w:r>
    </w:p>
    <w:p w:rsidR="000672BD" w:rsidRDefault="000672BD">
      <w:pPr>
        <w:spacing w:line="360" w:lineRule="auto"/>
        <w:jc w:val="both"/>
        <w:rPr>
          <w:sz w:val="28"/>
          <w:szCs w:val="28"/>
        </w:rPr>
      </w:pPr>
      <w:r>
        <w:rPr>
          <w:sz w:val="28"/>
          <w:szCs w:val="28"/>
        </w:rPr>
        <w:t>Греция, вступив в права Председателя ЕС, чувствует перед европейской семьей ответственность за эту решающую миссию, возложенную на нее на данном этапе с резко выраженными характеристиками переходного периода. Она стремится с уравновешенных позиций продолжить весьма успешные начинания Датского Председательства, развивая или доводя до конца открытые вопросы, а также выводя на авансцену новые идеи и планы действий в расширенной Европе.</w:t>
      </w:r>
    </w:p>
    <w:p w:rsidR="000672BD" w:rsidRDefault="000672BD">
      <w:pPr>
        <w:spacing w:line="360" w:lineRule="auto"/>
        <w:jc w:val="both"/>
        <w:rPr>
          <w:sz w:val="28"/>
          <w:szCs w:val="28"/>
        </w:rPr>
      </w:pPr>
      <w:r>
        <w:rPr>
          <w:sz w:val="28"/>
          <w:szCs w:val="28"/>
        </w:rPr>
        <w:t>Организацию Председательства взял на себя аппарат Министерства иностранных дел. При этом штат греческого представительства в Брюсселе удвоен. Выделены рабочие группы по отдельным участкам работы с участием как штатных, так и привлеченных со стороны академических кадров.</w:t>
      </w:r>
    </w:p>
    <w:p w:rsidR="000672BD" w:rsidRDefault="000672BD">
      <w:pPr>
        <w:spacing w:line="360" w:lineRule="auto"/>
        <w:jc w:val="both"/>
        <w:rPr>
          <w:sz w:val="28"/>
          <w:szCs w:val="28"/>
        </w:rPr>
      </w:pPr>
      <w:r>
        <w:rPr>
          <w:sz w:val="28"/>
          <w:szCs w:val="28"/>
        </w:rPr>
        <w:t>Ответственность за выполнение обязанностей  несут соответствующие министерства Греции, каждое в рамках своей компетенции. Общую координацию осуществляет Министерство иностранных дел.</w:t>
      </w:r>
    </w:p>
    <w:p w:rsidR="000672BD" w:rsidRDefault="000672BD">
      <w:pPr>
        <w:spacing w:line="360" w:lineRule="auto"/>
        <w:jc w:val="both"/>
        <w:rPr>
          <w:sz w:val="28"/>
          <w:szCs w:val="28"/>
        </w:rPr>
      </w:pPr>
      <w:r>
        <w:rPr>
          <w:sz w:val="28"/>
          <w:szCs w:val="28"/>
        </w:rPr>
        <w:t>В течение Председательства Греции предстоит проведение 2 Европейских Советов, 5 международных встреч на высшем уровне, 35 регулярных Советов Министерств, 14 неформальных советов и министерских встреч. Также запланированы 16 международных встреч в формате Тройки и более 180 встреч и конференций на разных уровнях в 36 греческих городах.</w:t>
      </w:r>
    </w:p>
    <w:p w:rsidR="000672BD" w:rsidRDefault="000672BD">
      <w:pPr>
        <w:spacing w:line="360" w:lineRule="auto"/>
        <w:jc w:val="both"/>
        <w:rPr>
          <w:sz w:val="28"/>
          <w:szCs w:val="28"/>
        </w:rPr>
      </w:pPr>
      <w:r>
        <w:rPr>
          <w:sz w:val="28"/>
          <w:szCs w:val="28"/>
        </w:rPr>
        <w:t>Девиз Председательства Греции — «Наша Европа. Мы разделяем будущее как общность ценностей» — выражает стремление к формированию единой общности ценностей, признающей права гражданина на безопасность, демократию и лучшее качество жизни. Символ Председательства Греции, навеянный греческой древностью - фреска с ласточками, созданная в древнем городе Акротири на острове Санторин 4500 лет назад - символизирует определенными чертами, как Грецию, так и Европу.</w:t>
      </w:r>
      <w:r>
        <w:rPr>
          <w:rStyle w:val="a3"/>
          <w:sz w:val="28"/>
          <w:szCs w:val="28"/>
        </w:rPr>
        <w:footnoteReference w:customMarkFollows="1" w:id="10"/>
        <w:t>1</w:t>
      </w:r>
    </w:p>
    <w:p w:rsidR="000672BD" w:rsidRDefault="000672BD">
      <w:pPr>
        <w:spacing w:line="360" w:lineRule="auto"/>
        <w:jc w:val="both"/>
        <w:rPr>
          <w:sz w:val="28"/>
          <w:szCs w:val="28"/>
        </w:rPr>
      </w:pPr>
      <w:r>
        <w:rPr>
          <w:sz w:val="28"/>
          <w:szCs w:val="28"/>
        </w:rPr>
        <w:t xml:space="preserve">Председательство Греции имеет четкую идеологическую и политическую позицию. Ее приоритеты таковы: </w:t>
      </w:r>
    </w:p>
    <w:p w:rsidR="000672BD" w:rsidRDefault="000672BD">
      <w:pPr>
        <w:numPr>
          <w:ilvl w:val="0"/>
          <w:numId w:val="22"/>
        </w:numPr>
        <w:spacing w:line="360" w:lineRule="auto"/>
        <w:jc w:val="both"/>
        <w:rPr>
          <w:sz w:val="28"/>
          <w:szCs w:val="28"/>
        </w:rPr>
      </w:pPr>
      <w:r>
        <w:rPr>
          <w:sz w:val="28"/>
          <w:szCs w:val="28"/>
        </w:rPr>
        <w:t xml:space="preserve">Завершение процедуры расширения. </w:t>
      </w:r>
    </w:p>
    <w:p w:rsidR="000672BD" w:rsidRDefault="000672BD">
      <w:pPr>
        <w:numPr>
          <w:ilvl w:val="0"/>
          <w:numId w:val="22"/>
        </w:numPr>
        <w:spacing w:line="360" w:lineRule="auto"/>
        <w:jc w:val="both"/>
        <w:rPr>
          <w:sz w:val="28"/>
          <w:szCs w:val="28"/>
        </w:rPr>
      </w:pPr>
      <w:r>
        <w:rPr>
          <w:sz w:val="28"/>
          <w:szCs w:val="28"/>
        </w:rPr>
        <w:t xml:space="preserve"> Ускорение реализации «Лиссабонской стратегии» </w:t>
      </w:r>
    </w:p>
    <w:p w:rsidR="000672BD" w:rsidRDefault="000672BD">
      <w:pPr>
        <w:numPr>
          <w:ilvl w:val="0"/>
          <w:numId w:val="22"/>
        </w:numPr>
        <w:spacing w:line="360" w:lineRule="auto"/>
        <w:jc w:val="both"/>
        <w:rPr>
          <w:sz w:val="28"/>
          <w:szCs w:val="28"/>
        </w:rPr>
      </w:pPr>
      <w:r>
        <w:rPr>
          <w:sz w:val="28"/>
          <w:szCs w:val="28"/>
        </w:rPr>
        <w:t xml:space="preserve"> Выдвижение определенных инициатив и формулирование новых целей  для выработки более уравновешенного подхода к явлению иммиграции.</w:t>
      </w:r>
    </w:p>
    <w:p w:rsidR="000672BD" w:rsidRDefault="000672BD">
      <w:pPr>
        <w:numPr>
          <w:ilvl w:val="0"/>
          <w:numId w:val="22"/>
        </w:numPr>
        <w:spacing w:line="360" w:lineRule="auto"/>
        <w:jc w:val="both"/>
        <w:rPr>
          <w:sz w:val="28"/>
          <w:szCs w:val="28"/>
        </w:rPr>
      </w:pPr>
      <w:r>
        <w:rPr>
          <w:sz w:val="28"/>
          <w:szCs w:val="28"/>
        </w:rPr>
        <w:t xml:space="preserve"> Подготовка первого основного обсуждения будущего Европы на основе разработок Конвента, которое состоится на Европейском Совете в Салониках.</w:t>
      </w:r>
    </w:p>
    <w:p w:rsidR="000672BD" w:rsidRDefault="000672BD">
      <w:pPr>
        <w:numPr>
          <w:ilvl w:val="0"/>
          <w:numId w:val="22"/>
        </w:numPr>
        <w:spacing w:line="360" w:lineRule="auto"/>
        <w:jc w:val="both"/>
        <w:rPr>
          <w:sz w:val="28"/>
          <w:szCs w:val="28"/>
        </w:rPr>
      </w:pPr>
      <w:r>
        <w:rPr>
          <w:sz w:val="28"/>
          <w:szCs w:val="28"/>
        </w:rPr>
        <w:t xml:space="preserve"> В сфере международных связей Греция направит свои усилия на ближайшие соседние регионы, не пренебрегая, разумеется, обязанностями Союза перед другими регионами мира.</w:t>
      </w:r>
    </w:p>
    <w:p w:rsidR="000672BD" w:rsidRDefault="000672BD">
      <w:pPr>
        <w:spacing w:line="360" w:lineRule="auto"/>
        <w:jc w:val="both"/>
        <w:rPr>
          <w:sz w:val="28"/>
          <w:szCs w:val="28"/>
        </w:rPr>
      </w:pPr>
      <w:r>
        <w:rPr>
          <w:sz w:val="28"/>
          <w:szCs w:val="28"/>
        </w:rPr>
        <w:t xml:space="preserve">   С завершением процедуры вступления в Европейский Союз новых членов ЕС сосредоточит свой интерес на развитии более тесных связей со своими новыми странами-соседями. Выработка предложений по усилению сотрудничества во всех сферах с такими странами, как Украина, Беларусь, Молдавия, уже сейчас является обсуждаемой проблемой.</w:t>
      </w:r>
    </w:p>
    <w:p w:rsidR="000672BD" w:rsidRDefault="000672BD">
      <w:pPr>
        <w:spacing w:line="360" w:lineRule="auto"/>
        <w:jc w:val="both"/>
        <w:rPr>
          <w:sz w:val="28"/>
          <w:szCs w:val="28"/>
        </w:rPr>
      </w:pPr>
      <w:r>
        <w:rPr>
          <w:sz w:val="28"/>
          <w:szCs w:val="28"/>
        </w:rPr>
        <w:t>Между тем перспектива вступления в ЕС Болгарии и Румынии в 2007 году так же, как и европейский курс Турции, составляет основной приоритет Греческого Председательства. Еще одна цель — усиление связей с Западными Балканами, с использованием тех положительных результатов, которые были достигнуты при реализации Политики Стабильности и Присоединения. Ожидается, что запланированный на июнь Салоникский саммит ЕС — Западные Балканы («Встреча Загреб-2») сыграет свою положительную роль в этом направлении.</w:t>
      </w:r>
      <w:r>
        <w:rPr>
          <w:rStyle w:val="a3"/>
          <w:sz w:val="28"/>
          <w:szCs w:val="28"/>
        </w:rPr>
        <w:footnoteReference w:customMarkFollows="1" w:id="11"/>
        <w:t>1</w:t>
      </w:r>
    </w:p>
    <w:p w:rsidR="000672BD" w:rsidRDefault="000672BD">
      <w:pPr>
        <w:spacing w:line="360" w:lineRule="auto"/>
        <w:jc w:val="both"/>
        <w:rPr>
          <w:sz w:val="28"/>
          <w:szCs w:val="28"/>
        </w:rPr>
      </w:pPr>
      <w:r>
        <w:rPr>
          <w:sz w:val="28"/>
          <w:szCs w:val="28"/>
        </w:rPr>
        <w:t>Греция председательствует в условиях исключительно важных как для будущего развития Евросоюза, так и для нее самой. Прежде всего, Греция как председатель ЕС имеет опыт более 20-ти лет партнерских отношений со странами союза и трех предыдущих председательствований (в 1983, 1988 и 1994 годах). Более того, Греции сейчас особенно доверяют и она обладает важным политическим весом не только на Балканах, но и на международной арене в целом.</w:t>
      </w:r>
    </w:p>
    <w:p w:rsidR="000672BD" w:rsidRDefault="000672BD">
      <w:pPr>
        <w:spacing w:line="360" w:lineRule="auto"/>
        <w:jc w:val="both"/>
        <w:rPr>
          <w:sz w:val="28"/>
          <w:szCs w:val="28"/>
        </w:rPr>
      </w:pPr>
      <w:r>
        <w:rPr>
          <w:sz w:val="28"/>
          <w:szCs w:val="28"/>
        </w:rPr>
        <w:t xml:space="preserve">Евросоюз ощущает в настоящее время особую необходимость в том, чтобы гарантировать прогресс во многих критически важных областях: реформировании своих институтов,  эффективном и мощном присутствии на международной арене, в проведении совместной экономической политики, в политическом и оборонном развитии, в социальной области, в вопросах иммиграции.  </w:t>
      </w:r>
    </w:p>
    <w:p w:rsidR="000672BD" w:rsidRDefault="000672BD">
      <w:pPr>
        <w:spacing w:line="360" w:lineRule="auto"/>
        <w:jc w:val="both"/>
        <w:rPr>
          <w:sz w:val="28"/>
          <w:szCs w:val="28"/>
        </w:rPr>
      </w:pPr>
      <w:r>
        <w:rPr>
          <w:sz w:val="28"/>
          <w:szCs w:val="28"/>
        </w:rPr>
        <w:t xml:space="preserve">Греция призвана выполнять свои обязанности на фоне крайне важных событий: </w:t>
      </w:r>
    </w:p>
    <w:p w:rsidR="000672BD" w:rsidRDefault="000672BD">
      <w:pPr>
        <w:numPr>
          <w:ilvl w:val="0"/>
          <w:numId w:val="25"/>
        </w:numPr>
        <w:spacing w:line="360" w:lineRule="auto"/>
        <w:jc w:val="both"/>
        <w:rPr>
          <w:sz w:val="28"/>
          <w:szCs w:val="28"/>
        </w:rPr>
      </w:pPr>
      <w:r>
        <w:rPr>
          <w:sz w:val="28"/>
          <w:szCs w:val="28"/>
        </w:rPr>
        <w:t xml:space="preserve">динамичного изменения обстановки на Ближнем Востоке; </w:t>
      </w:r>
    </w:p>
    <w:p w:rsidR="000672BD" w:rsidRDefault="000672BD">
      <w:pPr>
        <w:numPr>
          <w:ilvl w:val="0"/>
          <w:numId w:val="25"/>
        </w:numPr>
        <w:spacing w:line="360" w:lineRule="auto"/>
        <w:jc w:val="both"/>
        <w:rPr>
          <w:sz w:val="28"/>
          <w:szCs w:val="28"/>
        </w:rPr>
      </w:pPr>
      <w:r>
        <w:rPr>
          <w:sz w:val="28"/>
          <w:szCs w:val="28"/>
        </w:rPr>
        <w:t xml:space="preserve"> потенциального появления новых очагов напряженности на международной арене; </w:t>
      </w:r>
    </w:p>
    <w:p w:rsidR="000672BD" w:rsidRDefault="000672BD">
      <w:pPr>
        <w:numPr>
          <w:ilvl w:val="0"/>
          <w:numId w:val="25"/>
        </w:numPr>
        <w:spacing w:line="360" w:lineRule="auto"/>
        <w:jc w:val="both"/>
        <w:rPr>
          <w:sz w:val="28"/>
          <w:szCs w:val="28"/>
        </w:rPr>
      </w:pPr>
      <w:r>
        <w:rPr>
          <w:sz w:val="28"/>
          <w:szCs w:val="28"/>
        </w:rPr>
        <w:t xml:space="preserve"> возможных изменений в политическом соотношении сил в Европейском союзе наряду с изменением целей, приоритетов и политических ориентаций нынешних правительств государств-членов;</w:t>
      </w:r>
    </w:p>
    <w:p w:rsidR="000672BD" w:rsidRDefault="000672BD">
      <w:pPr>
        <w:numPr>
          <w:ilvl w:val="0"/>
          <w:numId w:val="25"/>
        </w:numPr>
        <w:spacing w:line="360" w:lineRule="auto"/>
        <w:jc w:val="both"/>
        <w:rPr>
          <w:sz w:val="28"/>
          <w:szCs w:val="28"/>
        </w:rPr>
      </w:pPr>
      <w:r>
        <w:rPr>
          <w:sz w:val="28"/>
          <w:szCs w:val="28"/>
        </w:rPr>
        <w:t xml:space="preserve"> расширения ЕС с новыми задачами и формированием политики ЕС в составе  25 государств-членов.</w:t>
      </w:r>
    </w:p>
    <w:p w:rsidR="000672BD" w:rsidRDefault="000672BD">
      <w:pPr>
        <w:spacing w:line="360" w:lineRule="auto"/>
        <w:jc w:val="both"/>
        <w:rPr>
          <w:sz w:val="28"/>
          <w:szCs w:val="28"/>
        </w:rPr>
      </w:pPr>
      <w:r>
        <w:rPr>
          <w:sz w:val="28"/>
          <w:szCs w:val="28"/>
        </w:rPr>
        <w:t>Для Греции важно гарантировать приоритеты и способствовать принятию решений на основе сбалансированности интересов и приоритетов между экономической и социальной областями. Речь идет о решениях, на которых будет базироваться политика в области занятости, общественной сплоченности, борьбы с такими социальными проблемами, как неравенство, бедность, особенно детская, нищета, наркотики, иммиграция и т.д.</w:t>
      </w:r>
    </w:p>
    <w:p w:rsidR="000672BD" w:rsidRDefault="000672BD">
      <w:pPr>
        <w:spacing w:line="360" w:lineRule="auto"/>
        <w:jc w:val="both"/>
        <w:rPr>
          <w:sz w:val="28"/>
          <w:szCs w:val="28"/>
        </w:rPr>
      </w:pPr>
      <w:r>
        <w:rPr>
          <w:sz w:val="28"/>
          <w:szCs w:val="28"/>
        </w:rPr>
        <w:t>Греция занимает четкую позицию, высказываясь в пользу Европы с демократическими и социальными приоритетами, эффективными наднацио-нальными структурами, сильной перераспределительной политикой и мощным бюджетом с тем, чтобы поддерживать единую валюту и единый рынок.</w:t>
      </w:r>
    </w:p>
    <w:p w:rsidR="000672BD" w:rsidRDefault="000672BD">
      <w:pPr>
        <w:spacing w:line="360" w:lineRule="auto"/>
        <w:jc w:val="both"/>
        <w:rPr>
          <w:sz w:val="28"/>
          <w:szCs w:val="28"/>
        </w:rPr>
      </w:pPr>
      <w:r>
        <w:rPr>
          <w:sz w:val="28"/>
          <w:szCs w:val="28"/>
        </w:rPr>
        <w:t>По оценкам специалистов, Греция уделяет большое внимание сфере сельского хозяйства в рамках проводящегося пересмотра единой сельскохозяйственной политики Евросоюза, а также разработке единой позиции ЕС по вопросу о новом сельскохозяйственном соглашении в рамках ВТО.</w:t>
      </w:r>
      <w:r>
        <w:rPr>
          <w:rStyle w:val="a3"/>
          <w:sz w:val="28"/>
          <w:szCs w:val="28"/>
        </w:rPr>
        <w:footnoteReference w:customMarkFollows="1" w:id="12"/>
        <w:t>1</w:t>
      </w:r>
    </w:p>
    <w:p w:rsidR="000672BD" w:rsidRDefault="000672BD">
      <w:pPr>
        <w:spacing w:line="360" w:lineRule="auto"/>
        <w:jc w:val="both"/>
        <w:rPr>
          <w:sz w:val="28"/>
          <w:szCs w:val="28"/>
        </w:rPr>
      </w:pPr>
      <w:r>
        <w:rPr>
          <w:sz w:val="28"/>
          <w:szCs w:val="28"/>
        </w:rPr>
        <w:t>Во время весеннего саммита глав государств и правительств был дан толчок реализации политики Лиссабонской встречи на высшем уровне, поставившей целью превратить экономику ЕС до 2010 года в наиболее динамичную и конкурентоспособную в мире.</w:t>
      </w:r>
    </w:p>
    <w:p w:rsidR="000672BD" w:rsidRDefault="000672BD">
      <w:pPr>
        <w:spacing w:line="360" w:lineRule="auto"/>
        <w:jc w:val="both"/>
        <w:rPr>
          <w:sz w:val="28"/>
          <w:szCs w:val="28"/>
        </w:rPr>
      </w:pPr>
      <w:r>
        <w:rPr>
          <w:sz w:val="28"/>
          <w:szCs w:val="28"/>
        </w:rPr>
        <w:t>Греция стремится усилить координацию политики по экономическим, социальным вопросам, а также мерам в сфере занятости, которые рассматриваются, параллельно начиная уже с весеннего саммита в 2003 году. В рамках важнейшего начинания с целью повышения конкурентоспособности европейской экономики должны сочетаться экономические приемы групп стран — как тех, кто принадлежит к Европейскому валютному союзу (ЕВС), так и тех, кто не входит в ЕВС. Под тем же углом зрения должны рассматриваться и страны, вступающие в Европейский союз, и наиболее подходящий способ их вступления должен быть таким, чтобы  это негативно не сказалось на Евросоюзе, а ЕС продолжил в еще большем масштабе динамичное развитие курсом, который наметил. Одним словом, Греция старается, чтобы координация этих действий стала систематической, и в дальнейшем они должны идти в тех направлениях, которые являются привлекательными и могут поддерживаться обычными гражданами.</w:t>
      </w:r>
    </w:p>
    <w:p w:rsidR="000672BD" w:rsidRDefault="000672BD">
      <w:pPr>
        <w:spacing w:line="360" w:lineRule="auto"/>
        <w:jc w:val="both"/>
        <w:rPr>
          <w:sz w:val="28"/>
          <w:szCs w:val="28"/>
        </w:rPr>
      </w:pPr>
      <w:r>
        <w:rPr>
          <w:sz w:val="28"/>
          <w:szCs w:val="28"/>
        </w:rPr>
        <w:t>В рамках обеспечения поддержки политики ЕС гражданами Союза Греция делает акцент и на вопросе безопасности. Она концентрирует свою деятельность в области укрепления безопасности внешних границ, борьбы с преступностью, особенно в ее организованной форме и пресечения нелегальной иммиграции. Деятельность в этих сферах стала частью комплексного «пакета» мер, общей стратегии, которая проходит красной нитью через политику Греции во всех смежных областях.</w:t>
      </w:r>
    </w:p>
    <w:p w:rsidR="000672BD" w:rsidRDefault="000672BD">
      <w:pPr>
        <w:spacing w:line="360" w:lineRule="auto"/>
        <w:jc w:val="both"/>
        <w:rPr>
          <w:sz w:val="28"/>
          <w:szCs w:val="28"/>
        </w:rPr>
      </w:pPr>
      <w:r>
        <w:rPr>
          <w:sz w:val="28"/>
          <w:szCs w:val="28"/>
        </w:rPr>
        <w:t>Греция ставит перед собой задачу  реализовывать общую оборонную стратегию, которая определена в рамках общей политики Евросоюза в области внешних отношений и безопасности, а также цели в области политики преодоления кризисных ситуаций. Усиление Евросоюза в области безопасности и обороны с самого начала является политическим устремлением Греции.</w:t>
      </w:r>
    </w:p>
    <w:p w:rsidR="000672BD" w:rsidRDefault="000672BD">
      <w:pPr>
        <w:pStyle w:val="af"/>
      </w:pPr>
      <w:r>
        <w:t>Базовые принципы, которыми руководствуется Греция в сфере внешней политики - это попытка разрядки и урегулирования региональных конфликтов, где особое место занимает проведение политики предупреждения конфликтов с целью устранения порождающих их причин. Греция стремится к укреплению европейской ориентации стран Западных Балкан посредством соглашений с Евросоюзом, а также стремится к формированию комплексного подхода ЕС в отношении средиземноморских стран.</w:t>
      </w:r>
      <w:r>
        <w:rPr>
          <w:rStyle w:val="a3"/>
        </w:rPr>
        <w:footnoteReference w:customMarkFollows="1" w:id="13"/>
        <w:t>1</w:t>
      </w:r>
      <w:r>
        <w:t xml:space="preserve"> </w:t>
      </w:r>
    </w:p>
    <w:p w:rsidR="000672BD" w:rsidRDefault="000672BD">
      <w:pPr>
        <w:spacing w:line="360" w:lineRule="auto"/>
        <w:jc w:val="both"/>
        <w:rPr>
          <w:sz w:val="28"/>
          <w:szCs w:val="28"/>
        </w:rPr>
      </w:pPr>
      <w:r>
        <w:rPr>
          <w:sz w:val="28"/>
          <w:szCs w:val="28"/>
        </w:rPr>
        <w:t>Греция как председатель ЕС  придает большое значение использованию всех возможностей, чтобы общие решения, которые будут приниматься, обеспечивали сбалансированность в треугольнике «конкурентоспособность — занятость — социальная Европа».</w:t>
      </w:r>
    </w:p>
    <w:p w:rsidR="000672BD" w:rsidRDefault="000672BD">
      <w:pPr>
        <w:spacing w:line="360" w:lineRule="auto"/>
        <w:jc w:val="both"/>
        <w:rPr>
          <w:b/>
          <w:bCs/>
          <w:i/>
          <w:iCs/>
          <w:sz w:val="28"/>
          <w:szCs w:val="28"/>
        </w:rPr>
      </w:pPr>
    </w:p>
    <w:p w:rsidR="000672BD" w:rsidRDefault="000672BD">
      <w:pPr>
        <w:spacing w:line="360" w:lineRule="auto"/>
        <w:jc w:val="both"/>
        <w:rPr>
          <w:b/>
          <w:bCs/>
          <w:i/>
          <w:iCs/>
          <w:sz w:val="28"/>
          <w:szCs w:val="28"/>
        </w:rPr>
      </w:pPr>
      <w:r>
        <w:rPr>
          <w:b/>
          <w:bCs/>
          <w:i/>
          <w:iCs/>
          <w:sz w:val="28"/>
          <w:szCs w:val="28"/>
        </w:rPr>
        <w:t xml:space="preserve">§1. Отношение Греции как члена ЕС  к Азербайджану. </w:t>
      </w:r>
    </w:p>
    <w:p w:rsidR="000672BD" w:rsidRDefault="000672BD">
      <w:pPr>
        <w:pStyle w:val="af"/>
      </w:pPr>
      <w:r>
        <w:t>В области международных отношений Греция придает огромное значение Закавказью, так как этот регион являет собой коридор между Европой и Азией. Греция имеет хорошие отношения со всеми 3-мя странами, основанные на историческом присутствии Греции в этом регионе и на их двустороннем  сотрудничестве. Ставя своей целью, развитие двусторонних отношений с Азербайджаном, Греция решил</w:t>
      </w:r>
      <w:r>
        <w:rPr>
          <w:lang w:val="en-US"/>
        </w:rPr>
        <w:t>a</w:t>
      </w:r>
      <w:r>
        <w:t xml:space="preserve"> укрепить свое посольство в Баку, организовав визит заместителя министра иностранных дел, мистера Макриотиса в ноябре 2001 года</w:t>
      </w:r>
      <w:r>
        <w:rPr>
          <w:rStyle w:val="a3"/>
        </w:rPr>
        <w:footnoteReference w:customMarkFollows="1" w:id="14"/>
        <w:t>1</w:t>
      </w:r>
      <w:r>
        <w:t>. Во время визита обсуждалось укрепление экономического сотрудничества между странами, не только в энергоотрасли, но также в агропромышленной отрасли, в области туризма и обслуживания. Азербайджан стремится развивать другие отрасли экономики, кроме энергетики и обе страны считают, что существуют огромные возможности для дальнейшего развития греко-азербайджанских отношений. Греция считает, что существующие конфликты на Кавказе являются препятствием для развития этого региона. Сейчас, более чем когда-либо,  стратегическая важность Закавказья для стабильности и безопасности в Европе возрастает. Разрешение этого конфликта в интересах не только стран данного региона, но также и в интересах остального мира. Греция придает важное значение не только региональному сотрудничеству, но и сотрудничеству с международными организациями в этом регионе. Греция разделяет мнение Евросоюза, что необходимо помочь странам Закавказья в предотвращении и разрешении конфликтов, а также в постконфликтной реабилитации. Евросоюз сейчас желает играть более активную политическую роль на Кавказе. Он поддерживает региональное сотрудничество как инструмент для лучшего понимания между Закавказскими странами. В свете последних событий, т.е. террористических атак 11 сентября ЕС считает, что НАТО должны предпринять  усилия, чтобы предотвратить новые попытки терактов и что НАТО должны  пересмотреть свою политику в Закавказье, т.к. этот регион является зоной замороженного конфликта. Северо-Атлантический Блок должен учитывать внутреннюю ситуацию в стране и недостаток регионального сотрудничества, а также принимать во внимание новую роль государств в приграничных районах и их отношения с альянсом.</w:t>
      </w:r>
    </w:p>
    <w:p w:rsidR="000672BD" w:rsidRDefault="000672BD">
      <w:pPr>
        <w:spacing w:line="360" w:lineRule="auto"/>
        <w:jc w:val="both"/>
        <w:rPr>
          <w:sz w:val="28"/>
          <w:szCs w:val="28"/>
        </w:rPr>
      </w:pPr>
      <w:r>
        <w:rPr>
          <w:sz w:val="28"/>
          <w:szCs w:val="28"/>
        </w:rPr>
        <w:t xml:space="preserve"> Что касается Нагорно-Карабахского конфликта, Греция приветствует продолжение 2-х сторонних переговоров президентов Азербайджана и Армении под надзором Минской группы и заявляет о том, что будет принимать непосредственное участие в восстановлении страны в пост конфликтный период. </w:t>
      </w:r>
    </w:p>
    <w:p w:rsidR="000672BD" w:rsidRDefault="000672BD">
      <w:pPr>
        <w:spacing w:line="360" w:lineRule="auto"/>
        <w:jc w:val="both"/>
        <w:rPr>
          <w:sz w:val="28"/>
          <w:szCs w:val="28"/>
        </w:rPr>
      </w:pPr>
      <w:r>
        <w:rPr>
          <w:sz w:val="28"/>
          <w:szCs w:val="28"/>
        </w:rPr>
        <w:t>Греция, будучи страной, долгое время активно присутствующей на Закавказье (она  одна из 6-ти стран – участниц ЕС, которые имеют свои дипломатические миссии во всех трех странах региона) играет существенную роль в формировании политики ЕС с целью активного вовлечения Союза в разрешение проблем данного региона.</w:t>
      </w:r>
    </w:p>
    <w:p w:rsidR="000672BD" w:rsidRDefault="000672BD">
      <w:pPr>
        <w:spacing w:line="360" w:lineRule="auto"/>
        <w:jc w:val="both"/>
        <w:rPr>
          <w:sz w:val="28"/>
          <w:szCs w:val="28"/>
        </w:rPr>
      </w:pPr>
      <w:r>
        <w:rPr>
          <w:sz w:val="28"/>
          <w:szCs w:val="28"/>
        </w:rPr>
        <w:t>В июне 1995 года ЕС начал переговоры с Азербайджаном, имея целью подписание соглашения о партнерстве и сотрудничестве. Соглашение было подписано в Люксембурге 22 апреля 96 года и вступило в силу 1-го июля 99 года сроком на 10 лет</w:t>
      </w:r>
      <w:r>
        <w:rPr>
          <w:rStyle w:val="a3"/>
          <w:sz w:val="28"/>
          <w:szCs w:val="28"/>
        </w:rPr>
        <w:footnoteReference w:customMarkFollows="1" w:id="15"/>
        <w:t>1</w:t>
      </w:r>
      <w:r>
        <w:rPr>
          <w:sz w:val="28"/>
          <w:szCs w:val="28"/>
        </w:rPr>
        <w:t xml:space="preserve">. Согласно этому договору устанавливаются приемлимые рамки для развития политических отношений между странами, установления политического диалога, укрепление торговых отношений и развитие инвестиционной деятельности, а также сотрудничества во многих других областях. </w:t>
      </w:r>
    </w:p>
    <w:p w:rsidR="000672BD" w:rsidRDefault="000672BD">
      <w:pPr>
        <w:spacing w:line="360" w:lineRule="auto"/>
        <w:jc w:val="both"/>
        <w:rPr>
          <w:sz w:val="28"/>
          <w:szCs w:val="28"/>
        </w:rPr>
      </w:pPr>
      <w:r>
        <w:rPr>
          <w:sz w:val="28"/>
          <w:szCs w:val="28"/>
        </w:rPr>
        <w:t xml:space="preserve">Однако стало очевидным, что политика ЕС в Закавказье не принесла ожидаемых результатов и ЕС, начиная с 2001года решил изменить политику и усилить свою политическую роль в регионе. Цели нового подхода ЕС: мир и стабильность развитие подходящей инвестиционной среды и более тесного политического сотрудничества. В этом случае совет по сотрудничеству с 3-мя Закавказскими странами (Люксембург 30.10.01) в рамках ЕС делает попытки играть активную роль в регионе. Было издано совместное заявление, которое повторяет цели «декларация ЕС по странам Закавказья» (Люксембург 22.06.99), т.е. экономические реформы. Мир, безопасность и стабильность в регионе. Греция предлагает большое количество мер для усиления роли ЕС в регионе. Главные цели это: </w:t>
      </w:r>
    </w:p>
    <w:p w:rsidR="000672BD" w:rsidRDefault="000672BD">
      <w:pPr>
        <w:spacing w:line="360" w:lineRule="auto"/>
        <w:jc w:val="both"/>
        <w:rPr>
          <w:sz w:val="28"/>
          <w:szCs w:val="28"/>
        </w:rPr>
      </w:pPr>
      <w:r>
        <w:rPr>
          <w:sz w:val="28"/>
          <w:szCs w:val="28"/>
        </w:rPr>
        <w:t>1.Назначение специального представителя ЕС в Закавказье, чтобы обеспечить правительствам этих стран «собеседника из ЕС» по политическим вопросам.</w:t>
      </w:r>
    </w:p>
    <w:p w:rsidR="000672BD" w:rsidRDefault="000672BD">
      <w:pPr>
        <w:spacing w:line="360" w:lineRule="auto"/>
        <w:jc w:val="both"/>
        <w:rPr>
          <w:sz w:val="28"/>
          <w:szCs w:val="28"/>
        </w:rPr>
      </w:pPr>
      <w:r>
        <w:rPr>
          <w:sz w:val="28"/>
          <w:szCs w:val="28"/>
        </w:rPr>
        <w:t>2. Сфокусировать поддержку ЕС на проектах инфраструктур, и чтобы результат смогли сразу же почувствовать граждане стран.</w:t>
      </w:r>
    </w:p>
    <w:p w:rsidR="000672BD" w:rsidRDefault="000672BD">
      <w:pPr>
        <w:spacing w:line="360" w:lineRule="auto"/>
        <w:jc w:val="both"/>
        <w:rPr>
          <w:sz w:val="28"/>
          <w:szCs w:val="28"/>
        </w:rPr>
      </w:pPr>
      <w:r>
        <w:rPr>
          <w:sz w:val="28"/>
          <w:szCs w:val="28"/>
        </w:rPr>
        <w:t>3. Усилить присутствие ЕС в регионе, основав делегационные комиссии ЕС в Азербайджане и Армении.</w:t>
      </w:r>
    </w:p>
    <w:p w:rsidR="000672BD" w:rsidRDefault="000672BD">
      <w:pPr>
        <w:spacing w:line="360" w:lineRule="auto"/>
        <w:jc w:val="both"/>
        <w:rPr>
          <w:sz w:val="28"/>
          <w:szCs w:val="28"/>
        </w:rPr>
      </w:pPr>
      <w:r>
        <w:rPr>
          <w:sz w:val="28"/>
          <w:szCs w:val="28"/>
        </w:rPr>
        <w:t>4. Усилить сотрудничество ЕС с этими странами в энергетическом секторе (важный вопрос для Азербайджана.)</w:t>
      </w:r>
    </w:p>
    <w:p w:rsidR="000672BD" w:rsidRDefault="000672BD">
      <w:pPr>
        <w:spacing w:line="360" w:lineRule="auto"/>
        <w:jc w:val="both"/>
        <w:rPr>
          <w:sz w:val="28"/>
          <w:szCs w:val="28"/>
        </w:rPr>
      </w:pPr>
      <w:r>
        <w:rPr>
          <w:sz w:val="28"/>
          <w:szCs w:val="28"/>
        </w:rPr>
        <w:t xml:space="preserve">5. Обеспечить региональное сотрудничество, но не создавая новые органы, а поддерживая уже существующие.  </w:t>
      </w:r>
    </w:p>
    <w:p w:rsidR="000672BD" w:rsidRDefault="000672BD">
      <w:pPr>
        <w:spacing w:line="360" w:lineRule="auto"/>
        <w:jc w:val="both"/>
        <w:rPr>
          <w:sz w:val="28"/>
          <w:szCs w:val="28"/>
        </w:rPr>
      </w:pPr>
      <w:r>
        <w:rPr>
          <w:sz w:val="28"/>
          <w:szCs w:val="28"/>
        </w:rPr>
        <w:t xml:space="preserve">Эти цели составляют основу президенства Греции в ЕС. Должно быть отмечено, что греческие дипломатические миссии во всех 3-х странах с 1-го июля 2002 года представляют ЕС. Важным шагом греческого президенства является визит Министерской Тройки в страны регионы. Визит должен был быть осуществлен 12 –13 марта 2003 года, к сожалению, был отложен из-за Иракского кризиса. Относительно назначения особого представителя Евросоюза на Закавказье Греция предложила кандидатуру – М.Р. Зафиропулуса и эта кандидатура была принята. </w:t>
      </w:r>
    </w:p>
    <w:p w:rsidR="000672BD" w:rsidRDefault="000672BD">
      <w:pPr>
        <w:pStyle w:val="1"/>
        <w:rPr>
          <w:b/>
          <w:bCs/>
        </w:rPr>
      </w:pPr>
    </w:p>
    <w:p w:rsidR="000672BD" w:rsidRDefault="000672BD">
      <w:pPr>
        <w:pStyle w:val="1"/>
        <w:rPr>
          <w:b/>
          <w:bCs/>
        </w:rPr>
      </w:pPr>
      <w:r>
        <w:rPr>
          <w:b/>
          <w:bCs/>
        </w:rPr>
        <w:t xml:space="preserve">§2. Греция в составе  ОБСЕ. </w:t>
      </w:r>
    </w:p>
    <w:p w:rsidR="000672BD" w:rsidRDefault="000672BD"/>
    <w:p w:rsidR="000672BD" w:rsidRDefault="000672BD">
      <w:pPr>
        <w:spacing w:line="360" w:lineRule="auto"/>
        <w:jc w:val="both"/>
        <w:rPr>
          <w:sz w:val="28"/>
          <w:szCs w:val="28"/>
          <w:lang w:eastAsia="en-US"/>
        </w:rPr>
      </w:pPr>
      <w:r>
        <w:rPr>
          <w:sz w:val="28"/>
          <w:szCs w:val="28"/>
        </w:rPr>
        <w:t xml:space="preserve"> </w:t>
      </w:r>
      <w:r>
        <w:rPr>
          <w:sz w:val="28"/>
          <w:szCs w:val="28"/>
          <w:lang w:eastAsia="en-US"/>
        </w:rPr>
        <w:t>Начиная с начала Хельсинского Процесса, Греция была активно вовлечена в работу того, что теперь стало Организацией по безопасности и сотрудничеству в Европе. Должно быть отмечено, что ОБСЕ является продолжением того, что начиналось в 1973 как Хельсинский Процесс (в 1975 был принят Хельсинский  Акт), затем как Конференция по  безопасности и сотрудничеству в Европе и, наконец после краха Советского Союза 1992 был преобразован в Организацию по сотрудничеству и безопасности в Европе.</w:t>
      </w:r>
      <w:r>
        <w:rPr>
          <w:rStyle w:val="a3"/>
          <w:sz w:val="28"/>
          <w:szCs w:val="28"/>
          <w:lang w:eastAsia="en-US"/>
        </w:rPr>
        <w:footnoteReference w:customMarkFollows="1" w:id="16"/>
        <w:t>1</w:t>
      </w:r>
      <w:r>
        <w:rPr>
          <w:sz w:val="28"/>
          <w:szCs w:val="28"/>
          <w:lang w:eastAsia="en-US"/>
        </w:rPr>
        <w:t xml:space="preserve"> </w:t>
      </w:r>
      <w:r>
        <w:rPr>
          <w:sz w:val="28"/>
          <w:szCs w:val="28"/>
        </w:rPr>
        <w:t xml:space="preserve">В отношении к ОБСЕ, Греция не экономит никаких усилий, чтобы поощрить хорошие дружеские отношения на региональных и субрегиональных уровнях. </w:t>
      </w:r>
      <w:r>
        <w:rPr>
          <w:sz w:val="28"/>
          <w:szCs w:val="28"/>
          <w:lang w:eastAsia="en-US"/>
        </w:rPr>
        <w:t>Греция всегда поддерживала комплексный подход к обеспечнию безопасности в Европе. Подход, который включает три аспекта: военно-политический, экономико-экологический и гуманитарный.</w:t>
      </w:r>
    </w:p>
    <w:p w:rsidR="000672BD" w:rsidRDefault="000672BD">
      <w:pPr>
        <w:spacing w:line="360" w:lineRule="auto"/>
        <w:jc w:val="both"/>
        <w:rPr>
          <w:sz w:val="28"/>
          <w:szCs w:val="28"/>
          <w:lang w:eastAsia="en-US"/>
        </w:rPr>
      </w:pPr>
      <w:r>
        <w:rPr>
          <w:sz w:val="28"/>
          <w:szCs w:val="28"/>
          <w:lang w:eastAsia="en-US"/>
        </w:rPr>
        <w:t xml:space="preserve">Греция участвует в работе ОБСЕ на национальном основании или через  членство в Европейском союзе. Особенности участия Греции - следующие: </w:t>
      </w:r>
    </w:p>
    <w:p w:rsidR="000672BD" w:rsidRDefault="000672BD">
      <w:pPr>
        <w:spacing w:line="360" w:lineRule="auto"/>
        <w:jc w:val="both"/>
        <w:rPr>
          <w:sz w:val="28"/>
          <w:szCs w:val="28"/>
          <w:lang w:eastAsia="en-US"/>
        </w:rPr>
      </w:pPr>
      <w:r>
        <w:rPr>
          <w:sz w:val="28"/>
          <w:szCs w:val="28"/>
          <w:lang w:eastAsia="en-US"/>
        </w:rPr>
        <w:t>В военно-политическом аспекте, Греция играет не последнюю роль. Она участвовала в переговорах на Стамбульском саммите в ноябре 1999, которые привели к принятию Венского Документа относительно мер по конфиденциальности и безопасности, и мероприятий по защите. Греция придает  особое значение  Кодексу проведения  Военно-политических мер следование, которому особенно важно для стран участниц, чтобы осуществлять контроль над вооруженными силами.</w:t>
      </w:r>
    </w:p>
    <w:p w:rsidR="000672BD" w:rsidRDefault="000672BD">
      <w:pPr>
        <w:spacing w:line="360" w:lineRule="auto"/>
        <w:jc w:val="both"/>
        <w:rPr>
          <w:sz w:val="28"/>
          <w:szCs w:val="28"/>
          <w:lang w:eastAsia="en-US"/>
        </w:rPr>
      </w:pPr>
      <w:r>
        <w:rPr>
          <w:sz w:val="28"/>
          <w:szCs w:val="28"/>
          <w:lang w:eastAsia="en-US"/>
        </w:rPr>
        <w:t>Греция проддерживает вмешательство ОБСЕ  в кризисные районы для решения конфликтов. Интерес Греции подкрепляется тем фактом, что большая часть деятельности организации касается Юго-Восточной Европы.</w:t>
      </w:r>
    </w:p>
    <w:p w:rsidR="000672BD" w:rsidRDefault="000672BD">
      <w:pPr>
        <w:spacing w:line="360" w:lineRule="auto"/>
        <w:jc w:val="both"/>
        <w:rPr>
          <w:sz w:val="28"/>
          <w:szCs w:val="28"/>
          <w:lang w:eastAsia="en-US"/>
        </w:rPr>
      </w:pPr>
      <w:r>
        <w:rPr>
          <w:sz w:val="28"/>
          <w:szCs w:val="28"/>
          <w:lang w:eastAsia="en-US"/>
        </w:rPr>
        <w:t xml:space="preserve">В экономически-экологическом аспекте, Греция считает, что ОБСЕ может оказать  ценное содействие как помощник в вопросах, в которых другие специализированные международные организации бессильны. </w:t>
      </w:r>
    </w:p>
    <w:p w:rsidR="000672BD" w:rsidRDefault="000672BD">
      <w:pPr>
        <w:spacing w:line="360" w:lineRule="auto"/>
        <w:jc w:val="both"/>
        <w:rPr>
          <w:sz w:val="28"/>
          <w:szCs w:val="28"/>
          <w:lang w:eastAsia="en-US"/>
        </w:rPr>
      </w:pPr>
      <w:r>
        <w:rPr>
          <w:sz w:val="28"/>
          <w:szCs w:val="28"/>
          <w:lang w:eastAsia="en-US"/>
        </w:rPr>
        <w:t xml:space="preserve"> В гуманитарном аспекте Греция признает тот факт, что он приобрел более устойчивый статус в последние годы. Работа ОБСЕ в этом аспекте  координируется  работой  Совета Европы, что  придает ей еще большую значимость. Греция глубоко оценивает всю работу проведенную ОБСЕ в гуманитарном аспекте и очень серьезно относится к выполнению обязательств в этом аспекте, считая эту сторону политики ОБСЕ очень  важной.</w:t>
      </w:r>
      <w:r>
        <w:rPr>
          <w:rStyle w:val="a3"/>
          <w:sz w:val="28"/>
          <w:szCs w:val="28"/>
          <w:lang w:eastAsia="en-US"/>
        </w:rPr>
        <w:footnoteReference w:customMarkFollows="1" w:id="17"/>
        <w:t>1</w:t>
      </w:r>
    </w:p>
    <w:p w:rsidR="000672BD" w:rsidRDefault="000672BD">
      <w:pPr>
        <w:spacing w:line="360" w:lineRule="auto"/>
        <w:jc w:val="both"/>
        <w:rPr>
          <w:sz w:val="28"/>
          <w:szCs w:val="28"/>
          <w:lang w:eastAsia="en-US"/>
        </w:rPr>
      </w:pPr>
      <w:r>
        <w:rPr>
          <w:sz w:val="28"/>
          <w:szCs w:val="28"/>
          <w:lang w:eastAsia="en-US"/>
        </w:rPr>
        <w:t xml:space="preserve">Греция регулярно принимает участие в семинарах, встречах, организованных Комитетом по правам человека. Хотя внимание организации главным образом фокусируется на Юго-Восточной Европе, Греция считает важным укреплять политику ОБСЕ в Центральной Азии и в Закавказье. </w:t>
      </w:r>
    </w:p>
    <w:p w:rsidR="000672BD" w:rsidRDefault="000672BD">
      <w:pPr>
        <w:spacing w:line="360" w:lineRule="auto"/>
        <w:jc w:val="both"/>
        <w:rPr>
          <w:sz w:val="28"/>
          <w:szCs w:val="28"/>
          <w:lang w:eastAsia="en-US"/>
        </w:rPr>
      </w:pPr>
      <w:r>
        <w:rPr>
          <w:sz w:val="28"/>
          <w:szCs w:val="28"/>
          <w:lang w:eastAsia="en-US"/>
        </w:rPr>
        <w:t>Кризис на Балканах и конфликт в Косово оказали влияние на ОБСЕ. Оганизация фактически находилась на перепутье. Политика правительства Греции при кризисе на Балканах имела следующие цели: Во-первых, как можно плодотворнее использовать свое членство в ЕС, НАТО, ОБСЕ, СоЕ. Греция, будучи частью геополитической карты Юго-Восточной Европы, полностью вовлечена в Евро-Атлантические структуры. Во-вторых, способствовать поиску приемлемого политического решения конфликта. Обеспечивать уважение территориальной целостности  и существующие границы государств в регионе, создание плана региональной реконструкции, реабилитации и развития, а также срочную гуманитарную поддержку,  помощь простым гражданам – жертвам конфликтов, вне зависимости от их этнической принадлежности. И, наконец, Греция осуждает политику этнической чистки.</w:t>
      </w:r>
      <w:r>
        <w:rPr>
          <w:rStyle w:val="a3"/>
          <w:sz w:val="28"/>
          <w:szCs w:val="28"/>
          <w:lang w:eastAsia="en-US"/>
        </w:rPr>
        <w:footnoteReference w:customMarkFollows="1" w:id="18"/>
        <w:t>1</w:t>
      </w:r>
    </w:p>
    <w:p w:rsidR="000672BD" w:rsidRDefault="000672BD">
      <w:pPr>
        <w:spacing w:line="360" w:lineRule="auto"/>
        <w:jc w:val="both"/>
        <w:rPr>
          <w:sz w:val="28"/>
          <w:szCs w:val="28"/>
          <w:lang w:eastAsia="en-US"/>
        </w:rPr>
      </w:pPr>
      <w:r>
        <w:rPr>
          <w:sz w:val="28"/>
          <w:szCs w:val="28"/>
          <w:lang w:eastAsia="en-US"/>
        </w:rPr>
        <w:t>В начале кризиса Греция предоставила свой план для решения конфликта, демократизации и стабилизации  обстановки на Балканах. Более того, была проведена серия 3-х-сторонних переговоров (в Софии, с участием Румынии и в Преспе, с участием Албании и Бывшей Югославской республики Македонии) для укрепления регионального сотрудничества. При непосредственном участии Греции были приняты резолюции по Косово и Пакт о стабильности в Юго-Восточной Европе. Греция поддерживала концепции миссии ОБСЕ в Косово и подтвердила соглашение между ООН и ОБСЕ. Греция также обращает внимание на конфликты в Закавказье и поддерживает политику ОБСЕ в этом  регионе.</w:t>
      </w:r>
      <w:r>
        <w:rPr>
          <w:rStyle w:val="a3"/>
          <w:sz w:val="28"/>
          <w:szCs w:val="28"/>
          <w:lang w:eastAsia="en-US"/>
        </w:rPr>
        <w:footnoteReference w:customMarkFollows="1" w:id="19"/>
        <w:t>2</w:t>
      </w:r>
    </w:p>
    <w:p w:rsidR="000672BD" w:rsidRDefault="000672BD">
      <w:pPr>
        <w:spacing w:line="360" w:lineRule="auto"/>
        <w:jc w:val="both"/>
        <w:rPr>
          <w:b/>
          <w:bCs/>
          <w:i/>
          <w:iCs/>
          <w:sz w:val="28"/>
          <w:szCs w:val="28"/>
        </w:rPr>
      </w:pPr>
    </w:p>
    <w:p w:rsidR="000672BD" w:rsidRDefault="000672BD">
      <w:pPr>
        <w:spacing w:line="360" w:lineRule="auto"/>
        <w:jc w:val="both"/>
        <w:rPr>
          <w:b/>
          <w:bCs/>
          <w:i/>
          <w:iCs/>
          <w:sz w:val="28"/>
          <w:szCs w:val="28"/>
        </w:rPr>
      </w:pPr>
    </w:p>
    <w:p w:rsidR="000672BD" w:rsidRDefault="000672BD">
      <w:pPr>
        <w:spacing w:line="360" w:lineRule="auto"/>
        <w:jc w:val="both"/>
        <w:rPr>
          <w:b/>
          <w:bCs/>
          <w:i/>
          <w:iCs/>
          <w:sz w:val="28"/>
          <w:szCs w:val="28"/>
        </w:rPr>
      </w:pPr>
    </w:p>
    <w:p w:rsidR="000672BD" w:rsidRDefault="000672BD">
      <w:pPr>
        <w:spacing w:line="360" w:lineRule="auto"/>
        <w:jc w:val="both"/>
        <w:rPr>
          <w:i/>
          <w:iCs/>
          <w:sz w:val="28"/>
          <w:szCs w:val="28"/>
        </w:rPr>
      </w:pPr>
      <w:r>
        <w:rPr>
          <w:b/>
          <w:bCs/>
          <w:i/>
          <w:iCs/>
          <w:sz w:val="28"/>
          <w:szCs w:val="28"/>
        </w:rPr>
        <w:t>§3. Греция и Совет Европы (CoE</w:t>
      </w:r>
      <w:r>
        <w:rPr>
          <w:i/>
          <w:iCs/>
          <w:sz w:val="28"/>
          <w:szCs w:val="28"/>
        </w:rPr>
        <w:t>)</w:t>
      </w:r>
    </w:p>
    <w:p w:rsidR="000672BD" w:rsidRDefault="000672BD">
      <w:pPr>
        <w:spacing w:line="360" w:lineRule="auto"/>
        <w:jc w:val="both"/>
        <w:rPr>
          <w:sz w:val="28"/>
          <w:szCs w:val="28"/>
        </w:rPr>
      </w:pPr>
    </w:p>
    <w:p w:rsidR="000672BD" w:rsidRDefault="000672BD">
      <w:pPr>
        <w:spacing w:line="360" w:lineRule="auto"/>
        <w:jc w:val="both"/>
        <w:rPr>
          <w:sz w:val="28"/>
          <w:szCs w:val="28"/>
        </w:rPr>
      </w:pPr>
      <w:r>
        <w:rPr>
          <w:sz w:val="28"/>
          <w:szCs w:val="28"/>
        </w:rPr>
        <w:t xml:space="preserve"> Совет Европы является основной европейской организацией, деятельность которой направлена на поддержку и защиту прав человека. После Второй мировой войны ряд европейских стран в 1949 создали  Совет Европы и тем самым установили, что международные обязанности по защите прав человека не должны быть исключительной прерогативой ООН и ее членов. Греция вступила в Совет Европы в том же году 9 августа. В 1950 году Совет  принял Европейскую Конвенцию по правам человека, которая вступила в силу в 1953 году. Договор изначально предусматривал три органа, работающих с вопросами о нарушениях прав человека: Европейскую комиссию по правам человека, Европейский Суд по правам человека и Комитет министров.</w:t>
      </w:r>
    </w:p>
    <w:p w:rsidR="000672BD" w:rsidRDefault="000672BD">
      <w:pPr>
        <w:spacing w:line="360" w:lineRule="auto"/>
        <w:jc w:val="both"/>
        <w:rPr>
          <w:sz w:val="28"/>
          <w:szCs w:val="28"/>
        </w:rPr>
      </w:pPr>
      <w:r>
        <w:rPr>
          <w:sz w:val="28"/>
          <w:szCs w:val="28"/>
        </w:rPr>
        <w:t xml:space="preserve">Европейская Конвенция заостряет внимание на гражданских и политических правах. Она защищает права на жизнь, свободу, безопасность человека, неприкосновенность частной жизни, свободу совести и религии, мирных собраний и ассоциаций, справедливое судебное разбирательство. Положения Конвенции применяются ко всем лицам, включая неграждан, находящимся в юрисдикции подписавших ее стран. </w:t>
      </w:r>
    </w:p>
    <w:p w:rsidR="000672BD" w:rsidRDefault="000672BD">
      <w:pPr>
        <w:spacing w:line="360" w:lineRule="auto"/>
        <w:jc w:val="both"/>
        <w:rPr>
          <w:sz w:val="28"/>
          <w:szCs w:val="28"/>
        </w:rPr>
      </w:pPr>
      <w:r>
        <w:rPr>
          <w:sz w:val="28"/>
          <w:szCs w:val="28"/>
        </w:rPr>
        <w:t xml:space="preserve">Государства - участники приняли одиннадцать протоколов, дополнивших Конвенцию, в том числе и такими положениями, как отмена смертной казни, кодификация права на частную собственность, образование, свободные выборы и передвижение. Европейская система защиты прав человека – самая развитая из всех иных подобных региональных систем. Европейский Суд по правам человека также помог создать наиболее сильную из всех подобных организаций юридическую систему. К тому же, согласно ст. 41 Европейской Конвенции, Совет Европы пошел намного дальше других организаций и обеспечил судебное возмещение убытков за нарушения прав человека. </w:t>
      </w:r>
    </w:p>
    <w:p w:rsidR="000672BD" w:rsidRDefault="000672BD">
      <w:pPr>
        <w:spacing w:line="360" w:lineRule="auto"/>
        <w:jc w:val="both"/>
        <w:rPr>
          <w:sz w:val="28"/>
          <w:szCs w:val="28"/>
        </w:rPr>
      </w:pPr>
      <w:r>
        <w:rPr>
          <w:sz w:val="28"/>
          <w:szCs w:val="28"/>
        </w:rPr>
        <w:t>Суд выработал три категории дел, по которым может быть присуждена компенсация. Во - первых, суд присуждает компенсацию имущественного ущерба, когда он может определить наличие материального или экономического вреда. Для получения имущественного возмещения заявитель должен доказать реальное причинение вреда и его причинную связь с нарушением</w:t>
      </w:r>
    </w:p>
    <w:p w:rsidR="000672BD" w:rsidRDefault="000672BD">
      <w:pPr>
        <w:spacing w:line="360" w:lineRule="auto"/>
        <w:jc w:val="both"/>
        <w:rPr>
          <w:sz w:val="28"/>
          <w:szCs w:val="28"/>
        </w:rPr>
      </w:pPr>
      <w:r>
        <w:rPr>
          <w:sz w:val="28"/>
          <w:szCs w:val="28"/>
        </w:rPr>
        <w:t>Во - вторых, компенсация за неимущественный (моральный) вред может понадобиться для возмещения эмоциональных страданий или нарушений охраняемых прав.</w:t>
      </w:r>
    </w:p>
    <w:p w:rsidR="000672BD" w:rsidRDefault="000672BD">
      <w:pPr>
        <w:spacing w:line="360" w:lineRule="auto"/>
        <w:jc w:val="both"/>
        <w:rPr>
          <w:sz w:val="28"/>
          <w:szCs w:val="28"/>
        </w:rPr>
      </w:pPr>
      <w:r>
        <w:rPr>
          <w:sz w:val="28"/>
          <w:szCs w:val="28"/>
        </w:rPr>
        <w:t>Третья категория - это издержки, которые включают судебные пошлины и расходы на дорогу и проживание.</w:t>
      </w:r>
    </w:p>
    <w:p w:rsidR="000672BD" w:rsidRDefault="000672BD">
      <w:pPr>
        <w:spacing w:line="360" w:lineRule="auto"/>
        <w:jc w:val="both"/>
        <w:rPr>
          <w:sz w:val="28"/>
          <w:szCs w:val="28"/>
        </w:rPr>
      </w:pPr>
      <w:r>
        <w:rPr>
          <w:sz w:val="28"/>
          <w:szCs w:val="28"/>
        </w:rPr>
        <w:t>Наибольшую озабоченность при присуждении компенсации за нарушение прав на справедливое правосудие в разумные сроки вызывает продолжительность национальных судебных процедур. Беспокойство и неуверенность также послужили основанием для больших сумм возмещения.</w:t>
      </w:r>
    </w:p>
    <w:p w:rsidR="000672BD" w:rsidRDefault="000672BD">
      <w:pPr>
        <w:spacing w:line="360" w:lineRule="auto"/>
        <w:jc w:val="both"/>
        <w:rPr>
          <w:sz w:val="28"/>
          <w:szCs w:val="28"/>
        </w:rPr>
      </w:pPr>
      <w:r>
        <w:rPr>
          <w:sz w:val="28"/>
          <w:szCs w:val="28"/>
        </w:rPr>
        <w:t>Самая большая компенсация была присуждена потерпевшим в деле "Греческие нефтеперерабатывающие заводы" "Стрэн" "и Стратис Андреадис” (Stran Greek Refineries and Stratis Andreadis) против Греции.</w:t>
      </w:r>
      <w:r>
        <w:rPr>
          <w:rStyle w:val="a3"/>
          <w:sz w:val="28"/>
          <w:szCs w:val="28"/>
        </w:rPr>
        <w:footnoteReference w:customMarkFollows="1" w:id="20"/>
        <w:t>1</w:t>
      </w:r>
      <w:r>
        <w:rPr>
          <w:sz w:val="28"/>
          <w:szCs w:val="28"/>
        </w:rPr>
        <w:t xml:space="preserve"> Дело возникло в результате конфликта между правительством Греции и частной компанией из-за контракта на постройку нефтеперерабатывающего завода. После того, как национальный арбитраж вынес решение в пользу компании, правительство успешно обжаловало решение в суде. Затем оно инициировало принятие законодательства, которое отменило дальнейшую возможность апелляции владельцами нефтеперерабатывающих компаний. Европейский Суд установил, что принятие этого нормативного акта нарушило право заявителя на справедливое разбирательство. Суд присудил потерпевшим компенсацию в размере 160 млн. долларов в дополнение к компенсации, присужденной национальным судом. </w:t>
      </w:r>
    </w:p>
    <w:p w:rsidR="000672BD" w:rsidRDefault="000672BD">
      <w:pPr>
        <w:spacing w:line="360" w:lineRule="auto"/>
        <w:jc w:val="both"/>
        <w:rPr>
          <w:sz w:val="28"/>
          <w:szCs w:val="28"/>
        </w:rPr>
      </w:pPr>
      <w:r>
        <w:rPr>
          <w:sz w:val="28"/>
          <w:szCs w:val="28"/>
        </w:rPr>
        <w:t xml:space="preserve">Дело о Греции, наверное, наиболее драматический пример использования процедуры жалоб Конвенции по схеме - государство против государства. Оно возникло вследствие военного путча 1967 г. в Греции. Немедленно после переворота новое правительство изменило законы и приостановило действие ряда прав, предусмотренных ст. 15 Конвенции. Сообщения о массовых арестах, пытках и иных нарушениях просочились из Греции. Они побудили ряд стран – Норвегию, Швецию, Данию и Нидерланды - направить жалобу в Комиссию о множественных нарушениях прав человека. </w:t>
      </w:r>
    </w:p>
    <w:p w:rsidR="000672BD" w:rsidRDefault="000672BD">
      <w:pPr>
        <w:spacing w:line="360" w:lineRule="auto"/>
        <w:jc w:val="both"/>
        <w:rPr>
          <w:sz w:val="28"/>
          <w:szCs w:val="28"/>
        </w:rPr>
      </w:pPr>
      <w:r>
        <w:rPr>
          <w:sz w:val="28"/>
          <w:szCs w:val="28"/>
        </w:rPr>
        <w:t xml:space="preserve">Комиссия рассматривала дело в течение двух лет. Она получила материалы сторон, решила вопрос о допустимости и потом провела слушания по проблеме. Правительство Греции протестовало против вмешательства в его дела, ввело экономические санкции против этих четырех государств, но продолжало участвовать в процедуре. Поворотный момент наступил, когда подкомиссия, сформированная для проверки жалобы, приехала в Грецию. Правительство разрешило встречи с некоторыми свидетелями, но запретило встречаться с другими и не пустило подкомиссию в тюрьмы, о которых говорилось в жалобах. После посещения подкомиссия отказалась предоставить дальнейшее продление рассмотрения дела и приступила к процедуре инициирования дружественного урегулирования вопроса. Стороны не смогли договориться, поскольку правительство Греция отказалось определить сроки проведения выборов. 5 ноября 1969 года Комиссия приняла отчет и направила его в Комитет министров. 11 декабря 1969 года Комитет подготовился к голосованию по вопросу об исключении Греции из Совета Европы. Когда стало ясно, что результат голосования будет против Греции, ее представители покинули зал заседания. Правительство Греции вышло из Совета Европы и из числа стран, подписавших Конвенцию. </w:t>
      </w:r>
    </w:p>
    <w:p w:rsidR="000672BD" w:rsidRDefault="000672BD">
      <w:pPr>
        <w:spacing w:line="360" w:lineRule="auto"/>
        <w:jc w:val="both"/>
        <w:rPr>
          <w:sz w:val="28"/>
          <w:szCs w:val="28"/>
        </w:rPr>
      </w:pPr>
      <w:r>
        <w:rPr>
          <w:sz w:val="28"/>
          <w:szCs w:val="28"/>
        </w:rPr>
        <w:t>После того, как Греция покинула Совет Европы, европейские банки отказали ей в финансировании. Военное правительство, однако, продолжало опираться на поддержку США и ряда иных стран. В 1973 году хунта поменяла руководство, но военные оставались у власти до вторжения на Кипр. США поддержали Турцию в начавшемся конфликте, и новый путч сверг правительство в 1974 году. Новое правительство осудило преступников по греческим законам и вновь вступило в Совет Европы.</w:t>
      </w:r>
    </w:p>
    <w:p w:rsidR="000672BD" w:rsidRDefault="000672BD">
      <w:pPr>
        <w:spacing w:line="360" w:lineRule="auto"/>
        <w:jc w:val="both"/>
        <w:rPr>
          <w:sz w:val="28"/>
          <w:szCs w:val="28"/>
        </w:rPr>
      </w:pPr>
      <w:r>
        <w:rPr>
          <w:sz w:val="28"/>
          <w:szCs w:val="28"/>
        </w:rPr>
        <w:t>После саммита СоЕ в Вене 1992 Греция выразила особый интерес к цели Организации усилить демократическую безопасность на Европейском Континенте. Она конструктивно участвовала во всех попытках предупреждения вооруженных конфликтов и принятия решений в спорах с привлечением метода угрозы или использованием силы, в то же время это способствует установлению мира, стабильности и безопасности в Европе. Среди других действий в этом ключе, Греция приняла активное участие в Европейской Кампании Молодежи против расизма, ксенофобии, антисемитизма и нетерпимости и существенно способствовала релевантному бюджету</w:t>
      </w:r>
    </w:p>
    <w:p w:rsidR="000672BD" w:rsidRDefault="000672BD">
      <w:pPr>
        <w:spacing w:line="360" w:lineRule="auto"/>
        <w:jc w:val="both"/>
        <w:rPr>
          <w:sz w:val="28"/>
          <w:szCs w:val="28"/>
        </w:rPr>
      </w:pPr>
      <w:r>
        <w:rPr>
          <w:sz w:val="28"/>
          <w:szCs w:val="28"/>
        </w:rPr>
        <w:t xml:space="preserve"> Во второй половине 1998 года (5 мая – 18 ноября) Греция была председателем Совета Европы.</w:t>
      </w:r>
      <w:r>
        <w:rPr>
          <w:rStyle w:val="a3"/>
          <w:sz w:val="28"/>
          <w:szCs w:val="28"/>
        </w:rPr>
        <w:footnoteReference w:customMarkFollows="1" w:id="21"/>
        <w:t>1</w:t>
      </w:r>
      <w:r>
        <w:rPr>
          <w:sz w:val="28"/>
          <w:szCs w:val="28"/>
        </w:rPr>
        <w:t xml:space="preserve"> Председательство Греции  совпало с важным периодом развития СоЕ, результатом которого стал «План действий» выработанный на втором саммите в Страсбурге 10-11 октября, и «План» для структурных реформ. Более того основание Суда по правам человека в ноябре 1998  в рамках Европейской Конвенции по правам человека явилось важным шагом  в развитии  системы защиты прав человека. Греция, взяв на себя председательство  в СоЕ, обязалась обеспечивать фундаментальные принципы этой  организации, т.о. укрепляя и способствуя миру, безопасности и стабильности в Европе. Главной целью греческого президенства было усовершенствование и улучшение  имиджа организации и поддержка деятельности предыдущих председателей, акцентированная в основном на защите человеческих прав. План действий Греции предполагал как политические, так и культурные инициативы. Одним из преимуществ греческой политики было укрепление роли Парламентской Ассамблеи СоЕ. Упор также был сделан на решение таких проблем как нелегальная иммиграция, проблемы беженцев и вынужденных переселенцев, строительство приютов и детских домов.</w:t>
      </w:r>
    </w:p>
    <w:p w:rsidR="000672BD" w:rsidRDefault="000672BD">
      <w:pPr>
        <w:spacing w:line="360" w:lineRule="auto"/>
        <w:jc w:val="both"/>
        <w:rPr>
          <w:sz w:val="28"/>
          <w:szCs w:val="28"/>
        </w:rPr>
      </w:pPr>
      <w:r>
        <w:rPr>
          <w:sz w:val="28"/>
          <w:szCs w:val="28"/>
        </w:rPr>
        <w:t xml:space="preserve"> Греция обеспечивала работу Коммиссариата по правам человека, института, чья роль и миссия служит укреплением уважения человеческих прав на национальном и международном уровне. </w:t>
      </w:r>
    </w:p>
    <w:p w:rsidR="000672BD" w:rsidRDefault="000672BD">
      <w:pPr>
        <w:spacing w:line="360" w:lineRule="auto"/>
        <w:jc w:val="both"/>
        <w:rPr>
          <w:sz w:val="28"/>
          <w:szCs w:val="28"/>
        </w:rPr>
      </w:pPr>
      <w:r>
        <w:rPr>
          <w:sz w:val="28"/>
          <w:szCs w:val="28"/>
        </w:rPr>
        <w:t xml:space="preserve">Другие приоритеты Греции – улучшение существующей мониторинговой системы по правам человека и вопросам меньшинств. В этом контексте поощряется сотрудничество между Комитетом министром и Парламентской ассамблеей.. Греция стремилась к усилению деятельности против расизма и ксенофобии посредством Европейской комиссии против расизма и нетерпимости (ECRI). Более того, Греция поддерживала действия  Секретариата Совета Европы по консолидации и обеспечению  демократических институтов, т.е. вопросы относительно политических партий, свободных выборов и свободы выражения и информации в странах Центральной и Восточной Европы. Также  Греция стремилась развивать сотрудничество между СоЕ и неправительственными организациями. К тому же Греция развивала отношения со странами – не членами (Азербайджан, Армения, Грузия, Ближний Восток и страны Средиземноморья) и другими международными организациями - ЕС, ОБСЕ. Кроме того, Греция организовывала серию культурных событий, концерты, выступления, выставки, съезды, такие напр., как съезд в Страсбурге  в мае 1998 по теме «Демократический институт и гражданское общество в Юго-Восточной Европе», организованный Институтом международных отношений  и Университетом Социологии и Политологии при сотрудничестве с Венской комиссией и спонсированное Министерством иностранных дел Греции. Были проведены семинары, как тот, которой был проведен в Дельфах в 1998 году. Дополнительно были выпущены ряд публикаций о достижениях СоЕ.  </w:t>
      </w:r>
    </w:p>
    <w:p w:rsidR="000672BD" w:rsidRDefault="000672BD">
      <w:pPr>
        <w:spacing w:line="360" w:lineRule="auto"/>
        <w:jc w:val="both"/>
        <w:rPr>
          <w:sz w:val="28"/>
          <w:szCs w:val="28"/>
          <w:lang w:eastAsia="en-US"/>
        </w:rPr>
      </w:pPr>
      <w:r>
        <w:rPr>
          <w:sz w:val="28"/>
          <w:szCs w:val="28"/>
          <w:lang w:eastAsia="en-US"/>
        </w:rPr>
        <w:t xml:space="preserve">Греция поддерживает политику СоЕ в стремлении к международному миру, стабильности в Европе и сотрудничеству между народами. </w:t>
      </w:r>
    </w:p>
    <w:p w:rsidR="000672BD" w:rsidRDefault="000672BD">
      <w:pPr>
        <w:spacing w:line="360" w:lineRule="auto"/>
        <w:jc w:val="both"/>
        <w:rPr>
          <w:sz w:val="28"/>
          <w:szCs w:val="28"/>
          <w:lang w:eastAsia="en-US"/>
        </w:rPr>
      </w:pPr>
      <w:r>
        <w:rPr>
          <w:sz w:val="28"/>
          <w:szCs w:val="28"/>
          <w:lang w:eastAsia="en-US"/>
        </w:rPr>
        <w:t xml:space="preserve">Принцип работы СоЕ основывается  больше на международном праве, чем на международной политике, и именно это качество Совета обеспечивает ее объективность и эффективность. Известно,  что действия Совета основаны в большой степени на международных соглашениях, так же как, и на деятельности каких-либо органов, подобно Комитету Венеции, которая является компетентным в решении проблем Конституционных Юридических и Демократических Учреждений. </w:t>
      </w:r>
    </w:p>
    <w:p w:rsidR="000672BD" w:rsidRDefault="000672BD">
      <w:pPr>
        <w:spacing w:line="360" w:lineRule="auto"/>
        <w:jc w:val="both"/>
        <w:rPr>
          <w:sz w:val="28"/>
          <w:szCs w:val="28"/>
          <w:lang w:eastAsia="en-US"/>
        </w:rPr>
      </w:pPr>
      <w:r>
        <w:rPr>
          <w:sz w:val="28"/>
          <w:szCs w:val="28"/>
          <w:lang w:eastAsia="en-US"/>
        </w:rPr>
        <w:t>Важным органом Совета Европы является  Европейский суд по правам человека. Греция расценивает европейский суд по правам человека как ценный аппарат для защиты прав человека, особенно учитывая тот  факт, что  благодаря его решениям была проведена  модернизация национальных юридических систем для защиты прав человека. Грецию в суде представляет  профессор Розакис.</w:t>
      </w:r>
    </w:p>
    <w:p w:rsidR="000672BD" w:rsidRDefault="000672BD">
      <w:pPr>
        <w:spacing w:line="360" w:lineRule="auto"/>
        <w:jc w:val="both"/>
        <w:rPr>
          <w:sz w:val="28"/>
          <w:szCs w:val="28"/>
          <w:lang w:eastAsia="en-US"/>
        </w:rPr>
      </w:pPr>
      <w:r>
        <w:rPr>
          <w:sz w:val="28"/>
          <w:szCs w:val="28"/>
          <w:lang w:eastAsia="en-US"/>
        </w:rPr>
        <w:t xml:space="preserve">В течение последних лет традиционно близкое сотрудничество между </w:t>
      </w:r>
      <w:r>
        <w:rPr>
          <w:sz w:val="28"/>
          <w:szCs w:val="28"/>
          <w:lang w:val="en-US" w:eastAsia="en-US"/>
        </w:rPr>
        <w:t>CoE</w:t>
      </w:r>
      <w:r>
        <w:rPr>
          <w:sz w:val="28"/>
          <w:szCs w:val="28"/>
          <w:lang w:eastAsia="en-US"/>
        </w:rPr>
        <w:t xml:space="preserve"> и Грецией было значительно расширено</w:t>
      </w:r>
      <w:r>
        <w:rPr>
          <w:rStyle w:val="a3"/>
          <w:sz w:val="28"/>
          <w:szCs w:val="28"/>
          <w:lang w:eastAsia="en-US"/>
        </w:rPr>
        <w:footnoteReference w:customMarkFollows="1" w:id="22"/>
        <w:t>1</w:t>
      </w:r>
      <w:r>
        <w:rPr>
          <w:sz w:val="28"/>
          <w:szCs w:val="28"/>
          <w:lang w:eastAsia="en-US"/>
        </w:rPr>
        <w:t xml:space="preserve">. В 2001 Грецию посетили президент Парламентской ассамблеи г-н Рассэль-Джонстон, Генеральный секретарь Совета г-н.Швиммер и Генеральный директор по правам человека г-н Имберт. </w:t>
      </w:r>
    </w:p>
    <w:p w:rsidR="000672BD" w:rsidRDefault="000672BD">
      <w:pPr>
        <w:spacing w:line="360" w:lineRule="auto"/>
        <w:jc w:val="both"/>
        <w:rPr>
          <w:sz w:val="28"/>
          <w:szCs w:val="28"/>
          <w:lang w:eastAsia="en-US"/>
        </w:rPr>
      </w:pPr>
      <w:r>
        <w:rPr>
          <w:sz w:val="28"/>
          <w:szCs w:val="28"/>
          <w:lang w:eastAsia="en-US"/>
        </w:rPr>
        <w:t>Греция посредством финансовых вкладов активно участвует в контроле по  подготовке к выборам и выбору миссий для наблюдения за выборами, подобно Косовским парламентским выборам 17 ноября 2001.</w:t>
      </w:r>
    </w:p>
    <w:p w:rsidR="000672BD" w:rsidRDefault="000672BD">
      <w:pPr>
        <w:spacing w:line="360" w:lineRule="auto"/>
        <w:jc w:val="both"/>
        <w:rPr>
          <w:sz w:val="28"/>
          <w:szCs w:val="28"/>
          <w:lang w:eastAsia="en-US"/>
        </w:rPr>
      </w:pPr>
      <w:r>
        <w:rPr>
          <w:sz w:val="28"/>
          <w:szCs w:val="28"/>
          <w:lang w:eastAsia="en-US"/>
        </w:rPr>
        <w:t xml:space="preserve">Греческий Парламент организовывал международные встречи, такие как, Заседание Парламентской Ассамблеи по защите окружающей среды в июне 2001 в Санторини. Кроме того, Секретариат молодежи время от времени организовывает конференции, к примеру “Нерегулярное Перемещение и миграция: Сотрудничество в Средиземноморье ”, которая была проведена в Афинах 3-4 октября 2001. Шестая Встреча на высшем уровне европейских Министров по делам молодежи  была проведена 7-9 ноября 2002. </w:t>
      </w:r>
    </w:p>
    <w:p w:rsidR="000672BD" w:rsidRDefault="000672BD">
      <w:pPr>
        <w:spacing w:line="360" w:lineRule="auto"/>
        <w:jc w:val="both"/>
        <w:rPr>
          <w:sz w:val="28"/>
          <w:szCs w:val="28"/>
          <w:lang w:eastAsia="en-US"/>
        </w:rPr>
      </w:pPr>
      <w:r>
        <w:rPr>
          <w:sz w:val="28"/>
          <w:szCs w:val="28"/>
          <w:lang w:eastAsia="en-US"/>
        </w:rPr>
        <w:t xml:space="preserve">Греция участвует в Контроле Группы по урегулированию конфликтов недавно-признанных государств в </w:t>
      </w:r>
      <w:r>
        <w:rPr>
          <w:sz w:val="28"/>
          <w:szCs w:val="28"/>
          <w:lang w:val="en-US" w:eastAsia="en-US"/>
        </w:rPr>
        <w:t>CoE</w:t>
      </w:r>
      <w:r>
        <w:rPr>
          <w:sz w:val="28"/>
          <w:szCs w:val="28"/>
          <w:lang w:eastAsia="en-US"/>
        </w:rPr>
        <w:t xml:space="preserve">, Армении и Азербайджане, через его Постоянного Представителя в Страсбурге. </w:t>
      </w:r>
    </w:p>
    <w:p w:rsidR="000672BD" w:rsidRDefault="000672BD">
      <w:pPr>
        <w:spacing w:line="360" w:lineRule="auto"/>
        <w:jc w:val="both"/>
        <w:rPr>
          <w:sz w:val="28"/>
          <w:szCs w:val="28"/>
          <w:lang w:eastAsia="en-US"/>
        </w:rPr>
      </w:pPr>
      <w:r>
        <w:rPr>
          <w:sz w:val="28"/>
          <w:szCs w:val="28"/>
          <w:lang w:eastAsia="en-US"/>
        </w:rPr>
        <w:t xml:space="preserve">В рамках Совета Греция участвует в Рабочей группе по борьбе с международным терроризмом. В Парламентской ассамблее, Греция представлена г. Тэодоросом Пагалосом, главой Парламентской Делегации. </w:t>
      </w:r>
    </w:p>
    <w:p w:rsidR="000672BD" w:rsidRDefault="000672BD">
      <w:pPr>
        <w:spacing w:line="360" w:lineRule="auto"/>
        <w:jc w:val="both"/>
        <w:rPr>
          <w:color w:val="000000"/>
          <w:sz w:val="28"/>
          <w:szCs w:val="28"/>
        </w:rPr>
      </w:pPr>
    </w:p>
    <w:p w:rsidR="000672BD" w:rsidRDefault="000672BD">
      <w:pPr>
        <w:spacing w:line="360" w:lineRule="auto"/>
        <w:jc w:val="both"/>
        <w:rPr>
          <w:b/>
          <w:bCs/>
          <w:sz w:val="32"/>
          <w:szCs w:val="32"/>
          <w:u w:val="single"/>
        </w:rPr>
      </w:pPr>
      <w:r>
        <w:rPr>
          <w:color w:val="000000"/>
          <w:sz w:val="28"/>
          <w:szCs w:val="28"/>
        </w:rPr>
        <w:br w:type="page"/>
      </w:r>
      <w:r>
        <w:rPr>
          <w:b/>
          <w:bCs/>
          <w:color w:val="000000"/>
          <w:sz w:val="32"/>
          <w:szCs w:val="32"/>
        </w:rPr>
        <w:t xml:space="preserve">Глава </w:t>
      </w:r>
      <w:r>
        <w:rPr>
          <w:b/>
          <w:bCs/>
          <w:color w:val="000000"/>
          <w:sz w:val="32"/>
          <w:szCs w:val="32"/>
          <w:lang w:val="en-US"/>
        </w:rPr>
        <w:t>II</w:t>
      </w:r>
      <w:r>
        <w:rPr>
          <w:b/>
          <w:bCs/>
          <w:color w:val="000000"/>
          <w:sz w:val="32"/>
          <w:szCs w:val="32"/>
        </w:rPr>
        <w:t>. Греция в составе НАТО</w:t>
      </w:r>
      <w:r>
        <w:rPr>
          <w:b/>
          <w:bCs/>
          <w:sz w:val="32"/>
          <w:szCs w:val="32"/>
          <w:u w:val="single"/>
        </w:rPr>
        <w:t xml:space="preserve"> </w:t>
      </w:r>
    </w:p>
    <w:p w:rsidR="000672BD" w:rsidRDefault="000672BD">
      <w:pPr>
        <w:spacing w:line="360" w:lineRule="auto"/>
        <w:jc w:val="both"/>
        <w:rPr>
          <w:color w:val="000000"/>
          <w:sz w:val="28"/>
          <w:szCs w:val="28"/>
        </w:rPr>
      </w:pPr>
      <w:r>
        <w:rPr>
          <w:color w:val="000000"/>
          <w:sz w:val="28"/>
          <w:szCs w:val="28"/>
        </w:rPr>
        <w:t xml:space="preserve"> </w:t>
      </w:r>
    </w:p>
    <w:p w:rsidR="000672BD" w:rsidRDefault="000672BD">
      <w:pPr>
        <w:spacing w:line="360" w:lineRule="auto"/>
        <w:jc w:val="both"/>
        <w:rPr>
          <w:color w:val="000000"/>
          <w:sz w:val="28"/>
          <w:szCs w:val="28"/>
        </w:rPr>
      </w:pPr>
      <w:r>
        <w:rPr>
          <w:color w:val="000000"/>
          <w:sz w:val="28"/>
          <w:szCs w:val="28"/>
        </w:rPr>
        <w:t>НАТО, Организация Североатлантического договора (North Atlantic Treaty Organisation), международная политическая и военная организация, созданная подписанием Североатлантического договора в Вашингтоне 4 апреля 1949 и включавшая в себя первоначально 12 европейских и североамериканских государств. В настоящее время число членов НАТО составляет 191, среди них Бельгия, Великобритания, Венгрия, Германия, Греция, Дания, Исландия, Испания, Италия, Канада, Люксембург, Нидерланды, Норвегия, Польша, Португалия, США, Турция, Франция, Чехия. Целью организации является обеспечение коллективной безопасности своих членов в европейско-атлантическом регионе, нападение на одного из членов организации рассматривается как нападение на союз в целом. Согласно уставу НАТО, эта организация  открыта для вступления новых членов, способных развивать принципы договора и вносить свой вклад в коллективную безопасность. Среди направлений деятельности НАТО – развитие международного сотрудничества и действия, направленные на предотвращение конфликтов между ее членами и членами-партнерами, защиту ценностей демократии, свободы личности, экономики свободного предпринимательства и верховенства закона.</w:t>
      </w:r>
      <w:r>
        <w:rPr>
          <w:rStyle w:val="a3"/>
          <w:color w:val="000000"/>
          <w:sz w:val="28"/>
          <w:szCs w:val="28"/>
        </w:rPr>
        <w:footnoteReference w:customMarkFollows="1" w:id="23"/>
        <w:t>1</w:t>
      </w:r>
      <w:r>
        <w:rPr>
          <w:color w:val="000000"/>
          <w:sz w:val="28"/>
          <w:szCs w:val="28"/>
        </w:rPr>
        <w:t xml:space="preserve"> </w:t>
      </w:r>
    </w:p>
    <w:p w:rsidR="000672BD" w:rsidRDefault="000672BD">
      <w:pPr>
        <w:spacing w:line="360" w:lineRule="auto"/>
        <w:jc w:val="both"/>
        <w:rPr>
          <w:color w:val="000000"/>
          <w:sz w:val="28"/>
          <w:szCs w:val="28"/>
        </w:rPr>
      </w:pPr>
      <w:r>
        <w:rPr>
          <w:color w:val="000000"/>
          <w:sz w:val="28"/>
          <w:szCs w:val="28"/>
        </w:rPr>
        <w:t>Греция вступила в НАТО в 1952 году согласно договору правительства Венизелоса-Пластироса. НАТО сыграло роль и в перевороте «черных полковников» в 1967-1974 гг., поддержав их режим.</w:t>
      </w:r>
      <w:r>
        <w:rPr>
          <w:rStyle w:val="a3"/>
          <w:color w:val="000000"/>
          <w:sz w:val="28"/>
          <w:szCs w:val="28"/>
        </w:rPr>
        <w:footnoteReference w:customMarkFollows="1" w:id="24"/>
        <w:t>2</w:t>
      </w:r>
    </w:p>
    <w:p w:rsidR="000672BD" w:rsidRDefault="000672BD">
      <w:pPr>
        <w:spacing w:line="360" w:lineRule="auto"/>
        <w:jc w:val="both"/>
        <w:rPr>
          <w:sz w:val="28"/>
          <w:szCs w:val="28"/>
        </w:rPr>
      </w:pPr>
      <w:r>
        <w:rPr>
          <w:sz w:val="28"/>
          <w:szCs w:val="28"/>
        </w:rPr>
        <w:t xml:space="preserve">Греция была верным членом альянса до 1974 года, когда она решила выйти из военной организаци НАТО в знак протеста, что НАТО молча восприняли события на Кипре. НАТО предприняли хитрый ход, пообещав Греции поддержку при вступлении в ЕС и после длительных переговоров Греция в октябре 1980го года была полностью восстановлена в  НАТО. </w:t>
      </w:r>
    </w:p>
    <w:p w:rsidR="000672BD" w:rsidRDefault="000672BD">
      <w:pPr>
        <w:spacing w:line="360" w:lineRule="auto"/>
        <w:jc w:val="both"/>
        <w:rPr>
          <w:sz w:val="28"/>
          <w:szCs w:val="28"/>
        </w:rPr>
      </w:pPr>
      <w:r>
        <w:rPr>
          <w:sz w:val="28"/>
          <w:szCs w:val="28"/>
        </w:rPr>
        <w:t xml:space="preserve">Греция на Балканах старается играть  роль регионального лидера. </w:t>
      </w:r>
      <w:r>
        <w:rPr>
          <w:color w:val="000000"/>
          <w:spacing w:val="-2"/>
          <w:sz w:val="28"/>
          <w:szCs w:val="28"/>
        </w:rPr>
        <w:t xml:space="preserve">Греческая сторона постоянно проявляла активность в сфере посреднической </w:t>
      </w:r>
      <w:r>
        <w:rPr>
          <w:color w:val="000000"/>
          <w:spacing w:val="-1"/>
          <w:sz w:val="28"/>
          <w:szCs w:val="28"/>
        </w:rPr>
        <w:t xml:space="preserve">деятельности, хотя при этом она оказалась перед непростым выбором: либо </w:t>
      </w:r>
      <w:r>
        <w:rPr>
          <w:color w:val="000000"/>
          <w:spacing w:val="-5"/>
          <w:sz w:val="28"/>
          <w:szCs w:val="28"/>
        </w:rPr>
        <w:t xml:space="preserve">действовать в русле политики США и НАТО, либо отстаивать свою </w:t>
      </w:r>
      <w:r>
        <w:rPr>
          <w:color w:val="000000"/>
          <w:sz w:val="28"/>
          <w:szCs w:val="28"/>
        </w:rPr>
        <w:t>собственную позицию регионального лидера. Выбор был сделан в пользу второго.</w:t>
      </w:r>
      <w:r>
        <w:rPr>
          <w:color w:val="000000"/>
          <w:w w:val="101"/>
          <w:sz w:val="28"/>
          <w:szCs w:val="28"/>
        </w:rPr>
        <w:t xml:space="preserve"> Греческая сторона пыталась, хотя и безуспешно, способствовать также и урегулированию конфликта вокруг Косово. Попытка такого рода состоялась </w:t>
      </w:r>
      <w:r>
        <w:rPr>
          <w:color w:val="000000"/>
          <w:spacing w:val="-2"/>
          <w:w w:val="101"/>
          <w:sz w:val="28"/>
          <w:szCs w:val="28"/>
        </w:rPr>
        <w:t xml:space="preserve">в январе 1998 г., когда заместитель министра иностранных дел Греции </w:t>
      </w:r>
      <w:r>
        <w:rPr>
          <w:color w:val="000000"/>
          <w:w w:val="101"/>
          <w:sz w:val="28"/>
          <w:szCs w:val="28"/>
        </w:rPr>
        <w:t xml:space="preserve">И.Папандреу предложил посреднические услуги С.Милошевичу, И.Рутове и </w:t>
      </w:r>
      <w:r>
        <w:rPr>
          <w:color w:val="000000"/>
          <w:spacing w:val="-1"/>
          <w:w w:val="101"/>
          <w:sz w:val="28"/>
          <w:szCs w:val="28"/>
        </w:rPr>
        <w:t xml:space="preserve">Ф.Нано. Албания приняла предложение, косовское руководство отвергло его, </w:t>
      </w:r>
      <w:r>
        <w:rPr>
          <w:color w:val="000000"/>
          <w:spacing w:val="-2"/>
          <w:w w:val="101"/>
          <w:sz w:val="28"/>
          <w:szCs w:val="28"/>
        </w:rPr>
        <w:t>а из Белграда не последовало никакой реакции.</w:t>
      </w:r>
      <w:r>
        <w:rPr>
          <w:color w:val="000000"/>
          <w:spacing w:val="-3"/>
          <w:sz w:val="28"/>
          <w:szCs w:val="28"/>
        </w:rPr>
        <w:t xml:space="preserve"> Будучи членом НАТО, Греция, </w:t>
      </w:r>
      <w:r>
        <w:rPr>
          <w:color w:val="000000"/>
          <w:spacing w:val="-2"/>
          <w:sz w:val="28"/>
          <w:szCs w:val="28"/>
        </w:rPr>
        <w:t xml:space="preserve">с самого начала "воздушной операции" альянса против Югославии  </w:t>
      </w:r>
      <w:r>
        <w:rPr>
          <w:color w:val="000000"/>
          <w:spacing w:val="-6"/>
          <w:sz w:val="28"/>
          <w:szCs w:val="28"/>
        </w:rPr>
        <w:t>выступила за решение конфликта мирным путем.</w:t>
      </w:r>
    </w:p>
    <w:p w:rsidR="000672BD" w:rsidRDefault="000672BD">
      <w:pPr>
        <w:spacing w:line="360" w:lineRule="auto"/>
        <w:jc w:val="both"/>
        <w:rPr>
          <w:sz w:val="28"/>
          <w:szCs w:val="28"/>
          <w:lang w:eastAsia="en-US"/>
        </w:rPr>
      </w:pPr>
      <w:r>
        <w:rPr>
          <w:color w:val="000000"/>
          <w:w w:val="101"/>
          <w:sz w:val="28"/>
          <w:szCs w:val="28"/>
        </w:rPr>
        <w:t xml:space="preserve">В самый разгар натовских бомбардировок, в конце мая 1999 г., Греция совместно с другой страной-членом НАТО - Чехией выступила с конкретным планом урегулирования косовского конфликта, учитывающим </w:t>
      </w:r>
      <w:r>
        <w:rPr>
          <w:color w:val="000000"/>
          <w:spacing w:val="-1"/>
          <w:w w:val="101"/>
          <w:sz w:val="28"/>
          <w:szCs w:val="28"/>
        </w:rPr>
        <w:t xml:space="preserve">реальное положение вещей. Этот план предполагал приостановку </w:t>
      </w:r>
      <w:r>
        <w:rPr>
          <w:color w:val="000000"/>
          <w:w w:val="101"/>
          <w:sz w:val="28"/>
          <w:szCs w:val="28"/>
        </w:rPr>
        <w:t xml:space="preserve">бомбардировок и принятие резолюции СБ ООН, предусматривающей вывод </w:t>
      </w:r>
      <w:r>
        <w:rPr>
          <w:color w:val="000000"/>
          <w:spacing w:val="-1"/>
          <w:w w:val="101"/>
          <w:sz w:val="28"/>
          <w:szCs w:val="28"/>
        </w:rPr>
        <w:t xml:space="preserve">большинства (но не всех!) югославских воинских и полицейских </w:t>
      </w:r>
      <w:r>
        <w:rPr>
          <w:color w:val="000000"/>
          <w:w w:val="101"/>
          <w:sz w:val="28"/>
          <w:szCs w:val="28"/>
        </w:rPr>
        <w:t xml:space="preserve">формирований из Косово при условии разоружения частей АОК, введение </w:t>
      </w:r>
      <w:r>
        <w:rPr>
          <w:color w:val="000000"/>
          <w:spacing w:val="-2"/>
          <w:w w:val="101"/>
          <w:sz w:val="28"/>
          <w:szCs w:val="28"/>
        </w:rPr>
        <w:t xml:space="preserve">международных миротворческих сил, возвращение беженцев, создание новой </w:t>
      </w:r>
      <w:r>
        <w:rPr>
          <w:color w:val="000000"/>
          <w:spacing w:val="-4"/>
          <w:w w:val="101"/>
          <w:sz w:val="28"/>
          <w:szCs w:val="28"/>
        </w:rPr>
        <w:t xml:space="preserve">администрации края при его безусловном сохранении в составе СРЮ. </w:t>
      </w:r>
      <w:r>
        <w:rPr>
          <w:color w:val="000000"/>
          <w:spacing w:val="-1"/>
          <w:w w:val="101"/>
          <w:sz w:val="28"/>
          <w:szCs w:val="28"/>
        </w:rPr>
        <w:t xml:space="preserve">Греческо-чешская инициатива не была, однако, принята во внимание </w:t>
      </w:r>
      <w:r>
        <w:rPr>
          <w:color w:val="000000"/>
          <w:w w:val="101"/>
          <w:sz w:val="28"/>
          <w:szCs w:val="28"/>
        </w:rPr>
        <w:t xml:space="preserve">руководством НАТО. </w:t>
      </w:r>
      <w:r>
        <w:rPr>
          <w:color w:val="000000"/>
          <w:sz w:val="28"/>
          <w:szCs w:val="28"/>
        </w:rPr>
        <w:t xml:space="preserve">На всех этапах косовского кризиса Греция сохраняла отрицательное отношение к возможной силовой акции против Белграда, поскольку для нее </w:t>
      </w:r>
      <w:r>
        <w:rPr>
          <w:color w:val="000000"/>
          <w:spacing w:val="-2"/>
          <w:sz w:val="28"/>
          <w:szCs w:val="28"/>
        </w:rPr>
        <w:t xml:space="preserve">больше, чем для любой другой страны члена НАТО, была очевидной </w:t>
      </w:r>
      <w:r>
        <w:rPr>
          <w:color w:val="000000"/>
          <w:sz w:val="28"/>
          <w:szCs w:val="28"/>
        </w:rPr>
        <w:t>опасность расширения в этом случае общебалканского конфликта.</w:t>
      </w:r>
      <w:r>
        <w:rPr>
          <w:rStyle w:val="a3"/>
          <w:color w:val="000000"/>
          <w:sz w:val="28"/>
          <w:szCs w:val="28"/>
        </w:rPr>
        <w:footnoteReference w:customMarkFollows="1" w:id="25"/>
        <w:t>1</w:t>
      </w:r>
      <w:r>
        <w:rPr>
          <w:color w:val="000000"/>
          <w:sz w:val="28"/>
          <w:szCs w:val="28"/>
        </w:rPr>
        <w:t xml:space="preserve"> Причины фактического отказа Греции от участия в военных операциях НАТО на территории бывшей Югославии заключались также в ее опасениях по поводу </w:t>
      </w:r>
      <w:r>
        <w:rPr>
          <w:color w:val="000000"/>
          <w:spacing w:val="-2"/>
          <w:sz w:val="28"/>
          <w:szCs w:val="28"/>
        </w:rPr>
        <w:t xml:space="preserve">неизбежного в этом случае ухудшения сербско-греческих отношений и </w:t>
      </w:r>
      <w:r>
        <w:rPr>
          <w:color w:val="000000"/>
          <w:spacing w:val="-6"/>
          <w:sz w:val="28"/>
          <w:szCs w:val="28"/>
        </w:rPr>
        <w:t>окончательной дестабилизации положения в регионе.</w:t>
      </w:r>
      <w:r>
        <w:rPr>
          <w:sz w:val="28"/>
          <w:szCs w:val="28"/>
          <w:lang w:eastAsia="en-US"/>
        </w:rPr>
        <w:t xml:space="preserve"> </w:t>
      </w:r>
    </w:p>
    <w:p w:rsidR="000672BD" w:rsidRDefault="000672BD">
      <w:pPr>
        <w:spacing w:line="360" w:lineRule="auto"/>
        <w:jc w:val="both"/>
        <w:rPr>
          <w:sz w:val="28"/>
          <w:szCs w:val="28"/>
          <w:lang w:eastAsia="en-US"/>
        </w:rPr>
      </w:pPr>
      <w:r>
        <w:rPr>
          <w:sz w:val="28"/>
          <w:szCs w:val="28"/>
          <w:lang w:eastAsia="en-US"/>
        </w:rPr>
        <w:t>На данный момент Греция является участницей ряда договоров, заключенных НАТО:</w:t>
      </w:r>
      <w:r>
        <w:rPr>
          <w:b/>
          <w:bCs/>
          <w:i/>
          <w:iCs/>
          <w:sz w:val="28"/>
          <w:szCs w:val="28"/>
          <w:lang w:eastAsia="en-US"/>
        </w:rPr>
        <w:t xml:space="preserve"> </w:t>
      </w:r>
      <w:r>
        <w:rPr>
          <w:sz w:val="28"/>
          <w:szCs w:val="28"/>
          <w:lang w:eastAsia="en-US"/>
        </w:rPr>
        <w:t>Соглашение относительно уменьшения обычного вооружения в Европе.</w:t>
      </w:r>
    </w:p>
    <w:p w:rsidR="000672BD" w:rsidRDefault="000672BD">
      <w:pPr>
        <w:spacing w:line="360" w:lineRule="auto"/>
        <w:jc w:val="both"/>
        <w:rPr>
          <w:sz w:val="28"/>
          <w:szCs w:val="28"/>
        </w:rPr>
      </w:pPr>
      <w:r>
        <w:rPr>
          <w:sz w:val="28"/>
          <w:szCs w:val="28"/>
        </w:rPr>
        <w:t>Соглашение, которое определяет баланс вооружения между государствами - членами НАТО и странами бывшего Варшавского договора. Принятие соглашения было вызвано распадом биполярного мира и решением расширить НАТО. Начиная с его регистрации в 1990, Соглашение относительно Обычных Вооруженных сил в Европе (</w:t>
      </w:r>
      <w:r>
        <w:rPr>
          <w:sz w:val="28"/>
          <w:szCs w:val="28"/>
          <w:lang w:val="en-US"/>
        </w:rPr>
        <w:t>CFE</w:t>
      </w:r>
      <w:r>
        <w:rPr>
          <w:sz w:val="28"/>
          <w:szCs w:val="28"/>
        </w:rPr>
        <w:t xml:space="preserve"> ) служило ядром военной стабильности в пределах Европы. После распада биполярного мира появилась необходимость пересмотра этого соглашения.  Процесс пересмотра,  продиктованный потребностью переработки новых данных был начат в 1996. Они расценивают безопасность по европейской области Атлантики после краха Варшавского договора. Переговоры относительно пересмотра были проведены на встрече на высшем уровне в Константинополе (17-19 декабря 1999). Общее изменение соглашения предусматривает отмену структуры с двумя коалициями, которая была образована предыдущим документом и переход к национальной системе вооружения  в  государствах-участницах Соглашения</w:t>
      </w:r>
      <w:r>
        <w:rPr>
          <w:rStyle w:val="a3"/>
          <w:sz w:val="28"/>
          <w:szCs w:val="28"/>
        </w:rPr>
        <w:footnoteReference w:customMarkFollows="1" w:id="26"/>
        <w:t>1</w:t>
      </w:r>
      <w:r>
        <w:rPr>
          <w:sz w:val="28"/>
          <w:szCs w:val="28"/>
        </w:rPr>
        <w:t xml:space="preserve">. </w:t>
      </w:r>
    </w:p>
    <w:p w:rsidR="000672BD" w:rsidRDefault="000672BD">
      <w:pPr>
        <w:spacing w:line="360" w:lineRule="auto"/>
        <w:jc w:val="both"/>
        <w:rPr>
          <w:sz w:val="28"/>
          <w:szCs w:val="28"/>
          <w:lang w:eastAsia="en-US"/>
        </w:rPr>
      </w:pPr>
      <w:r>
        <w:rPr>
          <w:sz w:val="28"/>
          <w:szCs w:val="28"/>
          <w:lang w:eastAsia="en-US"/>
        </w:rPr>
        <w:t xml:space="preserve"> Согласно соглашению, были ограничены рамки вооружений на территории одной страны, запрещена чрезмерная концентрация воинских сил на территории одной страны. Соглашение ограничивает развертывание сил вне определенных рамок на территории соседних стран (Греция, Турция).</w:t>
      </w:r>
    </w:p>
    <w:p w:rsidR="000672BD" w:rsidRDefault="000672BD">
      <w:pPr>
        <w:spacing w:line="360" w:lineRule="auto"/>
        <w:jc w:val="both"/>
        <w:rPr>
          <w:color w:val="000000"/>
          <w:sz w:val="28"/>
          <w:szCs w:val="28"/>
          <w:lang w:eastAsia="en-US"/>
        </w:rPr>
      </w:pPr>
      <w:r>
        <w:rPr>
          <w:sz w:val="28"/>
          <w:szCs w:val="28"/>
          <w:lang w:eastAsia="en-US"/>
        </w:rPr>
        <w:t xml:space="preserve">В соответствии с новым Соглашением, НАТО сохраняет полномочия при  принятии некоторых решений, которые позволяют ему (блоку) перемещать его силы в другие страны Союза, на тех же условиях, что и первое соглашение. Примечательно, что для расположения вооруженных сил на территории других стран необходимо письменное согласие этих стран. Новое соглашение способствует обеспечению стабильности и безопасности по европейской области Атлантики. </w:t>
      </w:r>
    </w:p>
    <w:p w:rsidR="000672BD" w:rsidRDefault="000672BD">
      <w:pPr>
        <w:spacing w:line="360" w:lineRule="auto"/>
        <w:jc w:val="both"/>
        <w:rPr>
          <w:color w:val="000000"/>
          <w:sz w:val="28"/>
          <w:szCs w:val="28"/>
          <w:lang w:eastAsia="en-US"/>
        </w:rPr>
      </w:pPr>
      <w:r>
        <w:rPr>
          <w:sz w:val="28"/>
          <w:szCs w:val="28"/>
          <w:lang w:eastAsia="en-US"/>
        </w:rPr>
        <w:t xml:space="preserve">Следуя за подписанием  пересмотренного </w:t>
      </w:r>
      <w:r>
        <w:rPr>
          <w:sz w:val="28"/>
          <w:szCs w:val="28"/>
          <w:lang w:val="en-US" w:eastAsia="en-US"/>
        </w:rPr>
        <w:t>CFE</w:t>
      </w:r>
      <w:r>
        <w:rPr>
          <w:sz w:val="28"/>
          <w:szCs w:val="28"/>
          <w:lang w:eastAsia="en-US"/>
        </w:rPr>
        <w:t xml:space="preserve"> Соглашения в декабре 1999, государства партнеры по НАТО готовятся к  выполнению </w:t>
      </w:r>
      <w:r>
        <w:rPr>
          <w:sz w:val="28"/>
          <w:szCs w:val="28"/>
          <w:lang w:val="en-US" w:eastAsia="en-US"/>
        </w:rPr>
        <w:t>CFE</w:t>
      </w:r>
      <w:r>
        <w:rPr>
          <w:sz w:val="28"/>
          <w:szCs w:val="28"/>
          <w:lang w:eastAsia="en-US"/>
        </w:rPr>
        <w:t xml:space="preserve">, после его ратификации всеми странами. </w:t>
      </w:r>
    </w:p>
    <w:p w:rsidR="000672BD" w:rsidRDefault="000672BD">
      <w:pPr>
        <w:spacing w:line="360" w:lineRule="auto"/>
        <w:jc w:val="both"/>
        <w:rPr>
          <w:sz w:val="28"/>
          <w:szCs w:val="28"/>
          <w:lang w:eastAsia="en-US"/>
        </w:rPr>
      </w:pPr>
      <w:r>
        <w:rPr>
          <w:sz w:val="28"/>
          <w:szCs w:val="28"/>
          <w:lang w:eastAsia="en-US"/>
        </w:rPr>
        <w:t>Греция также принимает участие в соглашении  об открытом воздушном пространстве (</w:t>
      </w:r>
      <w:r>
        <w:rPr>
          <w:sz w:val="28"/>
          <w:szCs w:val="28"/>
          <w:lang w:val="en-US" w:eastAsia="en-US"/>
        </w:rPr>
        <w:t>Open</w:t>
      </w:r>
      <w:r>
        <w:rPr>
          <w:sz w:val="28"/>
          <w:szCs w:val="28"/>
          <w:lang w:eastAsia="en-US"/>
        </w:rPr>
        <w:t xml:space="preserve"> </w:t>
      </w:r>
      <w:r>
        <w:rPr>
          <w:sz w:val="28"/>
          <w:szCs w:val="28"/>
          <w:lang w:val="en-US" w:eastAsia="en-US"/>
        </w:rPr>
        <w:t>Skies</w:t>
      </w:r>
      <w:r>
        <w:rPr>
          <w:sz w:val="28"/>
          <w:szCs w:val="28"/>
          <w:lang w:eastAsia="en-US"/>
        </w:rPr>
        <w:t xml:space="preserve"> </w:t>
      </w:r>
      <w:r>
        <w:rPr>
          <w:sz w:val="28"/>
          <w:szCs w:val="28"/>
          <w:lang w:val="en-US" w:eastAsia="en-US"/>
        </w:rPr>
        <w:t>Treaty</w:t>
      </w:r>
      <w:r>
        <w:rPr>
          <w:sz w:val="28"/>
          <w:szCs w:val="28"/>
          <w:lang w:eastAsia="en-US"/>
        </w:rPr>
        <w:t>), которое было подписано в Хельсинки 24 марта 1992, в пределах структуры встреч ОБСЕ. Страны-участники - 27 государств, а именно государства партнеры по НАТО и государства прежнего Варшавского договора. Также участвовали Кипр, Австрия, Швеция и Финляндия и Кыргызстан. Соглашение еще не вступило в силу, требуется ратификация 20 государств, (США, Канада, Россия, Украина, Германия, Великобритания, Франция, Италия, и Турция). Греция ратифицировала Соглашение 20 марта 1993. Концепции Соглашения заключаются в  объединении усилий по ограничению вооружения и предотвращению конфликтов в пределах структуры  ОБСЕ. Компетентные органы ОБСЕ следят за выполнением всех условий соглашения. Консультационный комитет находится в Вене и собирается 4 раза в год или в случае острой необходимости по требованию страны-участницы. Комитет определяет цели и способствует осуществлению соглашения.</w:t>
      </w:r>
    </w:p>
    <w:p w:rsidR="000672BD" w:rsidRDefault="000672BD">
      <w:pPr>
        <w:spacing w:line="360" w:lineRule="auto"/>
        <w:jc w:val="both"/>
        <w:rPr>
          <w:sz w:val="28"/>
          <w:szCs w:val="28"/>
        </w:rPr>
      </w:pPr>
      <w:r>
        <w:rPr>
          <w:sz w:val="28"/>
          <w:szCs w:val="28"/>
          <w:lang w:eastAsia="en-US"/>
        </w:rPr>
        <w:t xml:space="preserve"> Важное значение сейчас придается расширению НАТО. </w:t>
      </w:r>
      <w:r>
        <w:rPr>
          <w:sz w:val="28"/>
          <w:szCs w:val="28"/>
        </w:rPr>
        <w:t>Согласно Вашингтонскому саммиту (апрель 1999), первый шаг к расширению НАТО был сделан в 1997 году заявлением «Двери открыты». Это относилось к странам – кандидатам таким, как Албания,  Болгария, Румыния, Словения, Словакия, Литва, Латвия, Эстония. Эти страны вступили в предварительную стадию согласно «Плану действия», который определяет и оценивает вооруженные силы, экономические, юридические и другие отчеты, затрагивающие все аспекты военной и технической подготовки.</w:t>
      </w:r>
      <w:r>
        <w:rPr>
          <w:rStyle w:val="a3"/>
          <w:sz w:val="28"/>
          <w:szCs w:val="28"/>
        </w:rPr>
        <w:footnoteReference w:customMarkFollows="1" w:id="27"/>
        <w:t>1</w:t>
      </w:r>
    </w:p>
    <w:p w:rsidR="000672BD" w:rsidRDefault="000672BD">
      <w:pPr>
        <w:spacing w:line="360" w:lineRule="auto"/>
        <w:jc w:val="both"/>
        <w:rPr>
          <w:sz w:val="28"/>
          <w:szCs w:val="28"/>
          <w:lang w:eastAsia="en-US"/>
        </w:rPr>
      </w:pPr>
      <w:r>
        <w:rPr>
          <w:sz w:val="28"/>
          <w:szCs w:val="28"/>
          <w:lang w:eastAsia="en-US"/>
        </w:rPr>
        <w:t xml:space="preserve">В июне 2001, США объявили о потребности в дальнейшем, крупномасштабном расширении. Государства не должны иметь споров с  соседними странами и должны уважать права человека и права меньшинств. Все страны, за исключением Албании выполняют условия. Что касается военных условий (расходы, реструктурирование сил, однородность вооружения и т.д.), многие полагают, что они не являются столь критическими как предыдущие условия. </w:t>
      </w:r>
    </w:p>
    <w:p w:rsidR="000672BD" w:rsidRDefault="000672BD">
      <w:pPr>
        <w:spacing w:line="360" w:lineRule="auto"/>
        <w:jc w:val="both"/>
        <w:rPr>
          <w:color w:val="000000"/>
          <w:sz w:val="28"/>
          <w:szCs w:val="28"/>
          <w:lang w:eastAsia="en-US"/>
        </w:rPr>
      </w:pPr>
      <w:r>
        <w:rPr>
          <w:sz w:val="28"/>
          <w:szCs w:val="28"/>
          <w:lang w:eastAsia="en-US"/>
        </w:rPr>
        <w:t xml:space="preserve">Позиция Греции по поводу расширения </w:t>
      </w:r>
      <w:r>
        <w:rPr>
          <w:sz w:val="28"/>
          <w:szCs w:val="28"/>
        </w:rPr>
        <w:t xml:space="preserve">была ясна с самого начала. </w:t>
      </w:r>
      <w:r>
        <w:rPr>
          <w:sz w:val="28"/>
          <w:szCs w:val="28"/>
          <w:lang w:eastAsia="en-US"/>
        </w:rPr>
        <w:t>Она признает, что каждое государство имеет право выбирать союзников свободно, согласно установленным принципам международного права. Тем временем, она признает стратегическую и стабилизирующую роль России в пределах Европы. Греция поддерживает кандидатуры балканских стран.</w:t>
      </w:r>
    </w:p>
    <w:p w:rsidR="000672BD" w:rsidRDefault="000672BD">
      <w:pPr>
        <w:spacing w:line="360" w:lineRule="auto"/>
        <w:jc w:val="both"/>
        <w:rPr>
          <w:sz w:val="28"/>
          <w:szCs w:val="28"/>
        </w:rPr>
      </w:pPr>
      <w:r>
        <w:rPr>
          <w:sz w:val="28"/>
          <w:szCs w:val="28"/>
        </w:rPr>
        <w:t>27 марта премьер-министр Греции Константинос Симитис заявил, что его правительство поддерживает расширение НАТО на Восток и полагает, что все демократические страны Европы должны - чем раньше, тем лучше стать членами североатлантического альянса. В послании премьер-министра Греции Константиноса Симитиса,</w:t>
      </w:r>
      <w:r>
        <w:rPr>
          <w:rStyle w:val="a3"/>
          <w:sz w:val="28"/>
          <w:szCs w:val="28"/>
        </w:rPr>
        <w:footnoteReference w:customMarkFollows="1" w:id="28"/>
        <w:t>1</w:t>
      </w:r>
      <w:r>
        <w:rPr>
          <w:sz w:val="28"/>
          <w:szCs w:val="28"/>
        </w:rPr>
        <w:t xml:space="preserve"> переданном участникам неформальной встречи в Бухаресте глав правительств десяти стран-кандидатов на вступление в НАТО. "Мы все разделяем убеждение в том, что архитектура Европы в области политики и безопасности не будет полной, пока все страны не станут полноправными членами альянса", - отмечал греческий премьер. Указав, что "полное членство" европейских стран в НАТО является "конечной целью", Симитис высказался за отдельное изучение кандидатуры каждой страны на вступление в альянс. Афины вместе со своими союзниками по НАТО "активно поддерживают балканское измерение" расширения НАТО и убеждены в том, что "такой процесс, несомненно, увеличит общую военную, социальную и экономическую безопасность региона". </w:t>
      </w:r>
    </w:p>
    <w:p w:rsidR="000672BD" w:rsidRDefault="000672BD">
      <w:pPr>
        <w:spacing w:line="360" w:lineRule="auto"/>
        <w:jc w:val="both"/>
        <w:rPr>
          <w:sz w:val="28"/>
          <w:szCs w:val="28"/>
        </w:rPr>
      </w:pPr>
    </w:p>
    <w:p w:rsidR="000672BD" w:rsidRDefault="000672BD">
      <w:pPr>
        <w:spacing w:line="360" w:lineRule="auto"/>
        <w:jc w:val="both"/>
        <w:rPr>
          <w:b/>
          <w:bCs/>
          <w:sz w:val="32"/>
          <w:szCs w:val="32"/>
        </w:rPr>
      </w:pPr>
      <w:r>
        <w:rPr>
          <w:b/>
          <w:bCs/>
          <w:sz w:val="32"/>
          <w:szCs w:val="32"/>
        </w:rPr>
        <w:t xml:space="preserve">Глава </w:t>
      </w:r>
      <w:r>
        <w:rPr>
          <w:b/>
          <w:bCs/>
          <w:sz w:val="32"/>
          <w:szCs w:val="32"/>
          <w:lang w:val="en-US"/>
        </w:rPr>
        <w:t>III</w:t>
      </w:r>
      <w:r>
        <w:rPr>
          <w:b/>
          <w:bCs/>
          <w:sz w:val="32"/>
          <w:szCs w:val="32"/>
        </w:rPr>
        <w:t>. Греция в составе ООН</w:t>
      </w:r>
    </w:p>
    <w:p w:rsidR="000672BD" w:rsidRDefault="000672BD">
      <w:pPr>
        <w:spacing w:line="360" w:lineRule="auto"/>
        <w:jc w:val="both"/>
        <w:rPr>
          <w:sz w:val="28"/>
          <w:szCs w:val="28"/>
          <w:lang w:eastAsia="en-US"/>
        </w:rPr>
      </w:pPr>
    </w:p>
    <w:p w:rsidR="000672BD" w:rsidRDefault="000672BD">
      <w:pPr>
        <w:spacing w:line="360" w:lineRule="auto"/>
        <w:jc w:val="both"/>
        <w:rPr>
          <w:sz w:val="28"/>
          <w:szCs w:val="28"/>
          <w:lang w:eastAsia="en-US"/>
        </w:rPr>
      </w:pPr>
      <w:r>
        <w:rPr>
          <w:sz w:val="28"/>
          <w:szCs w:val="28"/>
          <w:lang w:eastAsia="en-US"/>
        </w:rPr>
        <w:t>Греция – одна  из членов –основателей Организации Объединенных Наций. Страна участвовала на Конференции Организации Объединенных Наций, которая известна как “Конференция Организации Объединенных Наций по международной Организации (</w:t>
      </w:r>
      <w:r>
        <w:rPr>
          <w:sz w:val="28"/>
          <w:szCs w:val="28"/>
          <w:lang w:val="en-US" w:eastAsia="en-US"/>
        </w:rPr>
        <w:t>UNCIO</w:t>
      </w:r>
      <w:r>
        <w:rPr>
          <w:sz w:val="28"/>
          <w:szCs w:val="28"/>
          <w:lang w:eastAsia="en-US"/>
        </w:rPr>
        <w:t>), которая была проведена 25 апреля 1945, в Сан-Франциско, Калифорния, США. Результатом этой конференции было составление устава Организации Объединенных Наций. Греция ратифицировала Устав ООН с Законом о чрезвычайном положении №585 датированный 29 сентября 1945.</w:t>
      </w:r>
    </w:p>
    <w:p w:rsidR="000672BD" w:rsidRDefault="000672BD">
      <w:pPr>
        <w:spacing w:line="360" w:lineRule="auto"/>
        <w:jc w:val="both"/>
        <w:rPr>
          <w:sz w:val="28"/>
          <w:szCs w:val="28"/>
        </w:rPr>
      </w:pPr>
      <w:r>
        <w:rPr>
          <w:sz w:val="28"/>
          <w:szCs w:val="28"/>
          <w:lang w:eastAsia="en-US"/>
        </w:rPr>
        <w:t xml:space="preserve">Участие Греции в ООН осуществляет Министерство иностранных дел. </w:t>
      </w:r>
      <w:r>
        <w:rPr>
          <w:sz w:val="28"/>
          <w:szCs w:val="28"/>
        </w:rPr>
        <w:t xml:space="preserve">Греция искренне приветствовала и активно поддержала Организацию Объединенных Наций и ее специализированные агентства со времени их создания (1945). Греческий военный персонал участвовал в действиях по поддержанию мира в Сомали и в других миссиях в Албании, Кувейте и бывшей Югославии. В то же время, Греция обеспечила существенную гуманитарную помощь Верховному комиссару по делам беженцев ООН путем предоставления помощи беженцам в пределах и вокруг Афганистана. </w:t>
      </w:r>
    </w:p>
    <w:p w:rsidR="000672BD" w:rsidRDefault="000672BD">
      <w:pPr>
        <w:spacing w:line="360" w:lineRule="auto"/>
        <w:jc w:val="both"/>
        <w:rPr>
          <w:b/>
          <w:bCs/>
          <w:i/>
          <w:iCs/>
          <w:sz w:val="28"/>
          <w:szCs w:val="28"/>
        </w:rPr>
      </w:pPr>
    </w:p>
    <w:p w:rsidR="000672BD" w:rsidRDefault="000672BD">
      <w:pPr>
        <w:spacing w:line="360" w:lineRule="auto"/>
        <w:jc w:val="both"/>
        <w:rPr>
          <w:b/>
          <w:bCs/>
          <w:sz w:val="28"/>
          <w:szCs w:val="28"/>
          <w:lang w:eastAsia="en-US"/>
        </w:rPr>
      </w:pPr>
      <w:r>
        <w:rPr>
          <w:b/>
          <w:bCs/>
          <w:i/>
          <w:iCs/>
          <w:sz w:val="28"/>
          <w:szCs w:val="28"/>
        </w:rPr>
        <w:t xml:space="preserve">§1. </w:t>
      </w:r>
      <w:r>
        <w:rPr>
          <w:b/>
          <w:bCs/>
          <w:i/>
          <w:iCs/>
          <w:sz w:val="28"/>
          <w:szCs w:val="28"/>
          <w:lang w:eastAsia="en-US"/>
        </w:rPr>
        <w:t>Греция и ООН в борьбе против организованной   преступности</w:t>
      </w:r>
      <w:r>
        <w:rPr>
          <w:b/>
          <w:bCs/>
          <w:sz w:val="28"/>
          <w:szCs w:val="28"/>
          <w:lang w:eastAsia="en-US"/>
        </w:rPr>
        <w:t>. .</w:t>
      </w:r>
    </w:p>
    <w:p w:rsidR="000672BD" w:rsidRDefault="000672BD">
      <w:pPr>
        <w:spacing w:line="360" w:lineRule="auto"/>
        <w:jc w:val="both"/>
        <w:rPr>
          <w:sz w:val="28"/>
          <w:szCs w:val="28"/>
          <w:lang w:eastAsia="en-US"/>
        </w:rPr>
      </w:pPr>
      <w:r>
        <w:rPr>
          <w:sz w:val="28"/>
          <w:szCs w:val="28"/>
          <w:lang w:eastAsia="en-US"/>
        </w:rPr>
        <w:t>В Греции, организованная  преступность существует в форме незаконных действий типа наркотиков, сексуально-экономической эксплуатации женщин и детей, незаконного перемещения контрабанды и т.д. Компетентные греческие власти через всесторонний план действия, изложили цели  борьбы  со всеми этими формами организованной преступности. Результатом этого стало принятие закона. Этот закон предусматривает следующие новые элементы:</w:t>
      </w:r>
    </w:p>
    <w:p w:rsidR="000672BD" w:rsidRDefault="000672BD">
      <w:pPr>
        <w:spacing w:line="360" w:lineRule="auto"/>
        <w:jc w:val="both"/>
        <w:rPr>
          <w:sz w:val="28"/>
          <w:szCs w:val="28"/>
          <w:lang w:eastAsia="en-US"/>
        </w:rPr>
      </w:pPr>
      <w:r>
        <w:rPr>
          <w:sz w:val="28"/>
          <w:szCs w:val="28"/>
          <w:lang w:eastAsia="en-US"/>
        </w:rPr>
        <w:t>1)Ответственность юридических лиц и фирм, непосредственно или косвенно вовлеченных в незаконные действия.</w:t>
      </w:r>
    </w:p>
    <w:p w:rsidR="000672BD" w:rsidRDefault="000672BD">
      <w:pPr>
        <w:spacing w:line="360" w:lineRule="auto"/>
        <w:jc w:val="both"/>
        <w:rPr>
          <w:sz w:val="28"/>
          <w:szCs w:val="28"/>
          <w:lang w:eastAsia="en-US"/>
        </w:rPr>
      </w:pPr>
      <w:r>
        <w:rPr>
          <w:sz w:val="28"/>
          <w:szCs w:val="28"/>
          <w:lang w:eastAsia="en-US"/>
        </w:rPr>
        <w:t>2)Защита свидетелей и анализ ДНК</w:t>
      </w:r>
    </w:p>
    <w:p w:rsidR="000672BD" w:rsidRDefault="000672BD">
      <w:pPr>
        <w:spacing w:line="360" w:lineRule="auto"/>
        <w:jc w:val="both"/>
        <w:rPr>
          <w:sz w:val="28"/>
          <w:szCs w:val="28"/>
          <w:lang w:eastAsia="en-US"/>
        </w:rPr>
      </w:pPr>
      <w:r>
        <w:rPr>
          <w:sz w:val="28"/>
          <w:szCs w:val="28"/>
          <w:lang w:eastAsia="en-US"/>
        </w:rPr>
        <w:t>Кроме того, был принят  существенный закон для препятствия  манипуляций  со отмыванием денег "Предупреждение  легализации доходов от преступных действий".</w:t>
      </w:r>
      <w:r>
        <w:rPr>
          <w:rStyle w:val="a3"/>
          <w:sz w:val="28"/>
          <w:szCs w:val="28"/>
          <w:lang w:eastAsia="en-US"/>
        </w:rPr>
        <w:footnoteReference w:customMarkFollows="1" w:id="29"/>
        <w:t>1</w:t>
      </w:r>
    </w:p>
    <w:p w:rsidR="000672BD" w:rsidRDefault="000672BD">
      <w:pPr>
        <w:spacing w:line="360" w:lineRule="auto"/>
        <w:jc w:val="both"/>
        <w:rPr>
          <w:sz w:val="28"/>
          <w:szCs w:val="28"/>
          <w:lang w:eastAsia="en-US"/>
        </w:rPr>
      </w:pPr>
      <w:r>
        <w:rPr>
          <w:sz w:val="28"/>
          <w:szCs w:val="28"/>
          <w:lang w:eastAsia="en-US"/>
        </w:rPr>
        <w:t>Что касается проблемы наркотиков, Министерством здравоохранения  были образованы два главных органа координирования, под эгидой премьер-министра,  задачей которых являются разработка мер, препятствующих рапространению наркотиков</w:t>
      </w:r>
    </w:p>
    <w:p w:rsidR="000672BD" w:rsidRDefault="000672BD">
      <w:pPr>
        <w:spacing w:line="360" w:lineRule="auto"/>
        <w:jc w:val="both"/>
        <w:rPr>
          <w:sz w:val="28"/>
          <w:szCs w:val="28"/>
          <w:lang w:eastAsia="en-US"/>
        </w:rPr>
      </w:pPr>
      <w:r>
        <w:rPr>
          <w:sz w:val="28"/>
          <w:szCs w:val="28"/>
          <w:lang w:eastAsia="en-US"/>
        </w:rPr>
        <w:t>Для предотвращения незаконной торговли оружия, компетентными греческими властями был усилен контроль границ,  решается задача сокращения потока незаконного оружия. Международное сотрудничество в этой области должно сосредоточиться на поддержке двусторонних соглашений, особенно с соседними странами; согласовании национальных законодательств; обменом информацией в установленных рамках; проведение экспертизы и соответствующих методов для решения проблемы  организованной преступности.</w:t>
      </w:r>
    </w:p>
    <w:p w:rsidR="000672BD" w:rsidRDefault="000672BD">
      <w:pPr>
        <w:spacing w:line="360" w:lineRule="auto"/>
        <w:jc w:val="both"/>
        <w:rPr>
          <w:sz w:val="28"/>
          <w:szCs w:val="28"/>
          <w:lang w:eastAsia="en-US"/>
        </w:rPr>
      </w:pPr>
      <w:r>
        <w:rPr>
          <w:sz w:val="28"/>
          <w:szCs w:val="28"/>
          <w:lang w:eastAsia="en-US"/>
        </w:rPr>
        <w:t>Кроме того, Греция подписала ряд двусторонних соглашений полицейского сотрудничества с 20 странами, через которые закрыты.все формы организованного преступления</w:t>
      </w:r>
    </w:p>
    <w:p w:rsidR="000672BD" w:rsidRDefault="000672BD">
      <w:pPr>
        <w:spacing w:line="360" w:lineRule="auto"/>
        <w:jc w:val="both"/>
        <w:rPr>
          <w:sz w:val="28"/>
          <w:szCs w:val="28"/>
          <w:lang w:eastAsia="en-US"/>
        </w:rPr>
      </w:pPr>
      <w:r>
        <w:rPr>
          <w:sz w:val="28"/>
          <w:szCs w:val="28"/>
          <w:lang w:eastAsia="en-US"/>
        </w:rPr>
        <w:t xml:space="preserve">Наконец, на региональном уровне, Греция участвует в </w:t>
      </w:r>
      <w:r>
        <w:rPr>
          <w:sz w:val="28"/>
          <w:szCs w:val="28"/>
          <w:lang w:val="en-US" w:eastAsia="en-US"/>
        </w:rPr>
        <w:t>SECI</w:t>
      </w:r>
      <w:r>
        <w:rPr>
          <w:sz w:val="28"/>
          <w:szCs w:val="28"/>
          <w:lang w:eastAsia="en-US"/>
        </w:rPr>
        <w:t xml:space="preserve"> (Юго-восточная Европейская Инициатива Антипреступного Сотрудничества) и в Инициативе Адриатики и Ионического моря, которая была начата Италией, с участием Албании, Хорватии, Словении, Боснии и Герцеговины и Федеративной республики Югославии.</w:t>
      </w:r>
    </w:p>
    <w:p w:rsidR="000672BD" w:rsidRDefault="000672BD">
      <w:pPr>
        <w:spacing w:line="360" w:lineRule="auto"/>
        <w:jc w:val="both"/>
        <w:rPr>
          <w:sz w:val="28"/>
          <w:szCs w:val="28"/>
          <w:lang w:eastAsia="en-US"/>
        </w:rPr>
      </w:pPr>
    </w:p>
    <w:p w:rsidR="000672BD" w:rsidRDefault="000672BD">
      <w:pPr>
        <w:spacing w:line="360" w:lineRule="auto"/>
        <w:jc w:val="both"/>
        <w:rPr>
          <w:b/>
          <w:bCs/>
          <w:sz w:val="28"/>
          <w:szCs w:val="28"/>
          <w:lang w:eastAsia="en-US"/>
        </w:rPr>
      </w:pPr>
      <w:r>
        <w:rPr>
          <w:b/>
          <w:bCs/>
          <w:i/>
          <w:iCs/>
          <w:sz w:val="28"/>
          <w:szCs w:val="28"/>
        </w:rPr>
        <w:t xml:space="preserve">§2. </w:t>
      </w:r>
      <w:r>
        <w:rPr>
          <w:b/>
          <w:bCs/>
          <w:i/>
          <w:iCs/>
          <w:sz w:val="28"/>
          <w:szCs w:val="28"/>
          <w:lang w:eastAsia="en-US"/>
        </w:rPr>
        <w:t>Греция и ООН в борьбе против терроризма</w:t>
      </w:r>
      <w:r>
        <w:rPr>
          <w:b/>
          <w:bCs/>
          <w:sz w:val="28"/>
          <w:szCs w:val="28"/>
          <w:lang w:eastAsia="en-US"/>
        </w:rPr>
        <w:t>.</w:t>
      </w:r>
    </w:p>
    <w:p w:rsidR="000672BD" w:rsidRDefault="000672BD">
      <w:pPr>
        <w:spacing w:line="360" w:lineRule="auto"/>
        <w:jc w:val="both"/>
        <w:rPr>
          <w:sz w:val="28"/>
          <w:szCs w:val="28"/>
          <w:lang w:eastAsia="en-US"/>
        </w:rPr>
      </w:pPr>
      <w:r>
        <w:rPr>
          <w:sz w:val="28"/>
          <w:szCs w:val="28"/>
          <w:lang w:eastAsia="en-US"/>
        </w:rPr>
        <w:t>Греция всегда настоятельно и полностью осуждала терроризм во всех его формах и независимо от его поводов или  происхождения. Террористические действия преступны и незаконны. Террористическое нападение против Соединенных Штатов 11 сентября 2001, было фактически преступным нападением против свободных обществ, демократии и человечества в целом.</w:t>
      </w:r>
    </w:p>
    <w:p w:rsidR="000672BD" w:rsidRDefault="000672BD">
      <w:pPr>
        <w:spacing w:line="360" w:lineRule="auto"/>
        <w:jc w:val="both"/>
        <w:rPr>
          <w:sz w:val="28"/>
          <w:szCs w:val="28"/>
          <w:lang w:eastAsia="en-US"/>
        </w:rPr>
      </w:pPr>
      <w:r>
        <w:rPr>
          <w:sz w:val="28"/>
          <w:szCs w:val="28"/>
          <w:lang w:eastAsia="en-US"/>
        </w:rPr>
        <w:t>Сражение с терроризмом – важный момент в защите мира во всем мире и безопасности. Это - глобальное дело, с которым международное сообщество должно столкнуться  и решать путем солидарности и совместного сотрудничества. Действие против терроризма может  быть эффективно, если это поддерживается широкой международной общественностью и если это проводится в соответствии с международным правом. В этом отношении должна быть признана ведущая роль ООН в борьбе с  терроризмом.</w:t>
      </w:r>
    </w:p>
    <w:p w:rsidR="000672BD" w:rsidRDefault="000672BD">
      <w:pPr>
        <w:spacing w:line="360" w:lineRule="auto"/>
        <w:jc w:val="both"/>
        <w:rPr>
          <w:sz w:val="28"/>
          <w:szCs w:val="28"/>
          <w:lang w:eastAsia="en-US"/>
        </w:rPr>
      </w:pPr>
      <w:r>
        <w:rPr>
          <w:sz w:val="28"/>
          <w:szCs w:val="28"/>
          <w:lang w:eastAsia="en-US"/>
        </w:rPr>
        <w:t>Меры против терроризма должны, в соответствии с Уставом ООН, включать определенные обязательства  и уважать права человека. Они должны также быть совместимы с требованиями демократии и нормами закона. Фактически, уважение к правам человека не препятствие в борьбе против терроризма. Как предусмотрено Европейским Соглашением по Правам человека и юриспруденции европейского Суда по  Правам человека, права человека позволяют государствам принимать эффективные меры в борьбе против терроризма и  в то же самое время защищать демократию и нормы закона.</w:t>
      </w:r>
      <w:r>
        <w:rPr>
          <w:rStyle w:val="a3"/>
          <w:sz w:val="28"/>
          <w:szCs w:val="28"/>
          <w:lang w:eastAsia="en-US"/>
        </w:rPr>
        <w:footnoteReference w:customMarkFollows="1" w:id="30"/>
        <w:t>1</w:t>
      </w:r>
    </w:p>
    <w:p w:rsidR="000672BD" w:rsidRDefault="000672BD">
      <w:pPr>
        <w:spacing w:line="360" w:lineRule="auto"/>
        <w:jc w:val="both"/>
        <w:rPr>
          <w:sz w:val="28"/>
          <w:szCs w:val="28"/>
          <w:lang w:eastAsia="en-US"/>
        </w:rPr>
      </w:pPr>
      <w:r>
        <w:rPr>
          <w:sz w:val="28"/>
          <w:szCs w:val="28"/>
          <w:lang w:eastAsia="en-US"/>
        </w:rPr>
        <w:t>Кроме того меры против терроризма не должны использоваться как предлог для преследования политических противников, и они должны быть направлены исключительно на преступников- террористов и их сообщников, а не против любого национального или религиозного меньшинства. В этом контексте активное  вовлечение гражданского общества и СМИ, чтобы пробудить общественное понимание и достигнуть общественной поддержки мерам против терроризма имеет важное значение.</w:t>
      </w:r>
    </w:p>
    <w:p w:rsidR="000672BD" w:rsidRDefault="000672BD">
      <w:pPr>
        <w:spacing w:line="360" w:lineRule="auto"/>
        <w:jc w:val="both"/>
        <w:rPr>
          <w:sz w:val="28"/>
          <w:szCs w:val="28"/>
          <w:lang w:eastAsia="en-US"/>
        </w:rPr>
      </w:pPr>
      <w:r>
        <w:rPr>
          <w:sz w:val="28"/>
          <w:szCs w:val="28"/>
          <w:lang w:eastAsia="en-US"/>
        </w:rPr>
        <w:t>Интеграция всех стран в справедливую мировую систему безопасности, процветания и улучшенного развития так же как и справедливого решения региональных конфликтов, является необходимыми условиями для успешной борьбы с терроризмом.</w:t>
      </w:r>
    </w:p>
    <w:p w:rsidR="000672BD" w:rsidRDefault="000672BD">
      <w:pPr>
        <w:spacing w:line="360" w:lineRule="auto"/>
        <w:jc w:val="both"/>
        <w:rPr>
          <w:sz w:val="28"/>
          <w:szCs w:val="28"/>
        </w:rPr>
      </w:pPr>
      <w:r>
        <w:rPr>
          <w:sz w:val="28"/>
          <w:szCs w:val="28"/>
          <w:lang w:eastAsia="en-US"/>
        </w:rPr>
        <w:t>Близкое сотрудничество в культурной области - необходимая предпосылка, чтобы достигнуть восстановления отношений между различными культурами и цивилизациями и постепенно расторгнуть давнишние предвзятые мнения и создать климат взаимной верыи понимания. Диалог между культурами и религиями через встречи видных лиц и  сторон, инициативы гражданского общества, стремление к примирению различных народов и цивилизаций, спортивных событий, Олимпийского перимирия, положительная роль, которую средства массовой информации могут играть, является некоторыми из средств в наших руках  для ведения борьбы.</w:t>
      </w:r>
    </w:p>
    <w:p w:rsidR="000672BD" w:rsidRDefault="000672BD">
      <w:pPr>
        <w:spacing w:line="360" w:lineRule="auto"/>
        <w:jc w:val="both"/>
        <w:rPr>
          <w:sz w:val="28"/>
          <w:szCs w:val="28"/>
          <w:lang w:eastAsia="en-US"/>
        </w:rPr>
      </w:pPr>
      <w:r>
        <w:rPr>
          <w:sz w:val="28"/>
          <w:szCs w:val="28"/>
          <w:lang w:eastAsia="en-US"/>
        </w:rPr>
        <w:t>Греция недвусмысленно поддерживает действующие международные соглашения, касающиеся борьбы с терроризмом и решения Совета Безопасности 1373, 1390 ООН. (</w:t>
      </w:r>
      <w:r>
        <w:rPr>
          <w:sz w:val="28"/>
          <w:szCs w:val="28"/>
          <w:lang w:val="en-US" w:eastAsia="en-US"/>
        </w:rPr>
        <w:t>UNSC</w:t>
      </w:r>
      <w:r>
        <w:rPr>
          <w:sz w:val="28"/>
          <w:szCs w:val="28"/>
          <w:lang w:eastAsia="en-US"/>
        </w:rPr>
        <w:t>)</w:t>
      </w:r>
      <w:r>
        <w:rPr>
          <w:rStyle w:val="a3"/>
          <w:sz w:val="28"/>
          <w:szCs w:val="28"/>
          <w:lang w:eastAsia="en-US"/>
        </w:rPr>
        <w:footnoteReference w:customMarkFollows="1" w:id="31"/>
        <w:t>1</w:t>
      </w:r>
    </w:p>
    <w:p w:rsidR="000672BD" w:rsidRDefault="000672BD">
      <w:pPr>
        <w:spacing w:line="360" w:lineRule="auto"/>
        <w:jc w:val="both"/>
        <w:rPr>
          <w:sz w:val="28"/>
          <w:szCs w:val="28"/>
          <w:lang w:eastAsia="en-US"/>
        </w:rPr>
      </w:pPr>
      <w:r>
        <w:rPr>
          <w:sz w:val="28"/>
          <w:szCs w:val="28"/>
          <w:lang w:eastAsia="en-US"/>
        </w:rPr>
        <w:t>Греция – участница 10 из 12 соглашений ООН по антитерроризму.  И 1 из оставшихся 2, касающийся подавления финансирования терроризма, был недавно одобрен Парламентом Греции. Другой, о подавлении террористических бомбежек  в настоящее время ждет одобрения Парламента, т.е представлен на рассмотрение.</w:t>
      </w:r>
    </w:p>
    <w:p w:rsidR="000672BD" w:rsidRDefault="000672BD">
      <w:pPr>
        <w:spacing w:line="360" w:lineRule="auto"/>
        <w:jc w:val="both"/>
        <w:rPr>
          <w:sz w:val="28"/>
          <w:szCs w:val="28"/>
          <w:lang w:eastAsia="en-US"/>
        </w:rPr>
      </w:pPr>
      <w:r>
        <w:rPr>
          <w:sz w:val="28"/>
          <w:szCs w:val="28"/>
          <w:lang w:eastAsia="en-US"/>
        </w:rPr>
        <w:t>После  нападений 11 сентября, борьба против терроризма была и будет одним из максимальных приоритетов Европейского союза (ЕС) и его государств – членов. Европейский Совет принял «План Действий», цель которого борьба с терроризмом. Это - внушительный план, включает широкий набор мер, больше  семидесяти, политического, юридического или эксплуатационного характера выполнение которых подразумевает обширное сотрудничество и в пределах ЕС и с третьими странами. Это обеспечивает для, среди прочего, введение европейского варианта ареста, принятие общего определения терроризма, составление общего списка террористических организаций и людей, связанных с террористическими действиями и подавлением любой формы финансирования терроризма, включая отмывание  денег и замораживание активов. Чтобы осуществлять решения Совета Безопасности 1373 и 1390, ЕС принял уместные общие положенияи и инструкции, которые являются инструментом его политики в вопросах  Безопасности и Полицейского и Судебного Сотрудничества в Преступных Вопросах. В то же самое время они предусматривают экономические санкции против людей, групп и объектов, вовлеченных в террористические действия.</w:t>
      </w:r>
      <w:r>
        <w:rPr>
          <w:rStyle w:val="a3"/>
          <w:sz w:val="28"/>
          <w:szCs w:val="28"/>
          <w:lang w:eastAsia="en-US"/>
        </w:rPr>
        <w:footnoteReference w:customMarkFollows="1" w:id="32"/>
        <w:t>1</w:t>
      </w:r>
    </w:p>
    <w:p w:rsidR="000672BD" w:rsidRDefault="000672BD">
      <w:pPr>
        <w:spacing w:line="360" w:lineRule="auto"/>
        <w:jc w:val="both"/>
        <w:rPr>
          <w:sz w:val="28"/>
          <w:szCs w:val="28"/>
          <w:lang w:eastAsia="en-US"/>
        </w:rPr>
      </w:pPr>
      <w:r>
        <w:rPr>
          <w:sz w:val="28"/>
          <w:szCs w:val="28"/>
          <w:lang w:eastAsia="en-US"/>
        </w:rPr>
        <w:t xml:space="preserve">В то же самое время дополнительные меры должны быть  предприняты на национальном уровне, чтобы осуществить решение 1373 </w:t>
      </w:r>
      <w:r>
        <w:rPr>
          <w:sz w:val="28"/>
          <w:szCs w:val="28"/>
          <w:lang w:val="en-US" w:eastAsia="en-US"/>
        </w:rPr>
        <w:t>UNSC</w:t>
      </w:r>
      <w:r>
        <w:rPr>
          <w:sz w:val="28"/>
          <w:szCs w:val="28"/>
          <w:lang w:eastAsia="en-US"/>
        </w:rPr>
        <w:t>. Для более успешного выполнения этих мер был создан Комитет при Министерстве Юстиции, а также для того, чтобы проектировать новый закон по подавлению терроризма, включая криминализацию всех террористических действий, так же исправлять предыдущее законодательство по вопросам терроризма.. Должно быть отмечено, что греческое Министерство юстиции, на основании Закона 2928 27-06-2001 "o защите граждан от преступных действий, совершенных преступными организациями", уже перешло к некоторым необходимым модификациям условий греческого Уголовного кодекса.</w:t>
      </w:r>
      <w:r>
        <w:rPr>
          <w:rStyle w:val="a3"/>
          <w:sz w:val="28"/>
          <w:szCs w:val="28"/>
          <w:lang w:eastAsia="en-US"/>
        </w:rPr>
        <w:footnoteReference w:customMarkFollows="1" w:id="33"/>
        <w:t>2</w:t>
      </w:r>
    </w:p>
    <w:p w:rsidR="000672BD" w:rsidRDefault="000672BD">
      <w:pPr>
        <w:spacing w:line="360" w:lineRule="auto"/>
        <w:jc w:val="both"/>
        <w:rPr>
          <w:sz w:val="28"/>
          <w:szCs w:val="28"/>
          <w:lang w:eastAsia="en-US"/>
        </w:rPr>
      </w:pPr>
      <w:r>
        <w:rPr>
          <w:sz w:val="28"/>
          <w:szCs w:val="28"/>
          <w:lang w:eastAsia="en-US"/>
        </w:rPr>
        <w:t>Греция активно участвует в обмене относительной информацией, которая была создана в структуре Европейского союза, включая  встречи высших должностных лиц, ответственных за антитеррористическими действия и за торговлю оружием и взрывчатыми веществами. Греция также внесла вклад в повышение сотрудничества на региональном уровне, а именно в Юго-Восточной Европе и Средиземноморье,  подписывая множество двусторонних и многосторонних соглашений, устанавливая каналы связи для предупреждения и обмена информацией о незаконных действиях..</w:t>
      </w:r>
    </w:p>
    <w:p w:rsidR="000672BD" w:rsidRDefault="000672BD">
      <w:pPr>
        <w:spacing w:line="360" w:lineRule="auto"/>
        <w:jc w:val="both"/>
        <w:rPr>
          <w:sz w:val="28"/>
          <w:szCs w:val="28"/>
          <w:lang w:eastAsia="en-US"/>
        </w:rPr>
      </w:pPr>
      <w:r>
        <w:rPr>
          <w:sz w:val="28"/>
          <w:szCs w:val="28"/>
          <w:lang w:eastAsia="en-US"/>
        </w:rPr>
        <w:t>После террористических нападений в США безопасность и меры защиты были пересмотрены на национальном уровне и были приняты дополнительные меры относительно внешней и внутренней политики. В то же самое время, были усилены меры безопасности во всех пунктах границы.</w:t>
      </w:r>
    </w:p>
    <w:p w:rsidR="000672BD" w:rsidRDefault="000672BD">
      <w:pPr>
        <w:spacing w:line="360" w:lineRule="auto"/>
        <w:jc w:val="both"/>
        <w:rPr>
          <w:sz w:val="28"/>
          <w:szCs w:val="28"/>
          <w:lang w:eastAsia="en-US"/>
        </w:rPr>
      </w:pPr>
      <w:r>
        <w:rPr>
          <w:sz w:val="28"/>
          <w:szCs w:val="28"/>
          <w:lang w:eastAsia="en-US"/>
        </w:rPr>
        <w:t xml:space="preserve">Эффективный контроль применен также на выпуске удостоверяющих личность документов и документов путешествия, и были предприняты дополнительные меры, чтобы предотвратить подделывание или мошенническое использование документов для поездок и удостоверяющих личность документов. </w:t>
      </w:r>
    </w:p>
    <w:p w:rsidR="000672BD" w:rsidRDefault="000672BD">
      <w:pPr>
        <w:spacing w:line="360" w:lineRule="auto"/>
        <w:jc w:val="both"/>
        <w:rPr>
          <w:sz w:val="28"/>
          <w:szCs w:val="28"/>
          <w:lang w:eastAsia="en-US"/>
        </w:rPr>
      </w:pPr>
      <w:r>
        <w:rPr>
          <w:sz w:val="28"/>
          <w:szCs w:val="28"/>
          <w:lang w:eastAsia="en-US"/>
        </w:rPr>
        <w:t>Греция согласилась с решением  НАТО, что нападение которое было совершенно на Америку было расценено как нападение против всех Союзников НАТО, по статье 5 Северо-Атлантического соглашения.</w:t>
      </w:r>
    </w:p>
    <w:p w:rsidR="000672BD" w:rsidRDefault="000672BD">
      <w:pPr>
        <w:spacing w:line="360" w:lineRule="auto"/>
        <w:jc w:val="both"/>
        <w:rPr>
          <w:sz w:val="28"/>
          <w:szCs w:val="28"/>
          <w:lang w:eastAsia="en-US"/>
        </w:rPr>
      </w:pPr>
      <w:r>
        <w:rPr>
          <w:sz w:val="28"/>
          <w:szCs w:val="28"/>
          <w:lang w:eastAsia="en-US"/>
        </w:rPr>
        <w:t>В соответствии с этим положением Греция расширила средства обслуживающие воздушные и военно-морские силы, принял дополнительные меры безопасности и предложила гуманитарную помощь непосредственно людям Афганистана.</w:t>
      </w:r>
    </w:p>
    <w:p w:rsidR="000672BD" w:rsidRDefault="000672BD">
      <w:pPr>
        <w:spacing w:line="360" w:lineRule="auto"/>
        <w:jc w:val="both"/>
        <w:rPr>
          <w:sz w:val="28"/>
          <w:szCs w:val="28"/>
        </w:rPr>
      </w:pPr>
      <w:r>
        <w:rPr>
          <w:sz w:val="28"/>
          <w:szCs w:val="28"/>
        </w:rPr>
        <w:t>Кроме того, один фрегат участвует к операции "Прочная Свобода" в Персидском заливе. Кроме того греческие чиновники назначены для участия в  действиях НАТО на американской территории.</w:t>
      </w:r>
    </w:p>
    <w:p w:rsidR="000672BD" w:rsidRDefault="000672BD">
      <w:pPr>
        <w:spacing w:line="360" w:lineRule="auto"/>
        <w:jc w:val="both"/>
        <w:rPr>
          <w:sz w:val="28"/>
          <w:szCs w:val="28"/>
        </w:rPr>
      </w:pPr>
      <w:r>
        <w:rPr>
          <w:sz w:val="28"/>
          <w:szCs w:val="28"/>
        </w:rPr>
        <w:t xml:space="preserve">Греция также принимает  активное участие в </w:t>
      </w:r>
      <w:r>
        <w:rPr>
          <w:sz w:val="28"/>
          <w:szCs w:val="28"/>
          <w:lang w:val="en-US"/>
        </w:rPr>
        <w:t>ISAF</w:t>
      </w:r>
      <w:r>
        <w:rPr>
          <w:sz w:val="28"/>
          <w:szCs w:val="28"/>
        </w:rPr>
        <w:t xml:space="preserve"> (Сила Помощи Международной безопасности). Одна греческая компании: 122 инженера и 67 технических транспортных средств работали в Кабуле. Два C-130 транспортных самолета с поддержкой 45 членов персоналабыли в  Карачи, Пакистан, для тактической воздушной перевозки в поддержку </w:t>
      </w:r>
      <w:r>
        <w:rPr>
          <w:sz w:val="28"/>
          <w:szCs w:val="28"/>
          <w:lang w:val="en-US"/>
        </w:rPr>
        <w:t>ISAF</w:t>
      </w:r>
      <w:r>
        <w:rPr>
          <w:sz w:val="28"/>
          <w:szCs w:val="28"/>
        </w:rPr>
        <w:t xml:space="preserve"> действий.</w:t>
      </w:r>
      <w:r>
        <w:rPr>
          <w:rStyle w:val="a3"/>
          <w:sz w:val="28"/>
          <w:szCs w:val="28"/>
        </w:rPr>
        <w:footnoteReference w:customMarkFollows="1" w:id="34"/>
        <w:t>1</w:t>
      </w:r>
    </w:p>
    <w:p w:rsidR="000672BD" w:rsidRDefault="000672BD">
      <w:pPr>
        <w:spacing w:line="360" w:lineRule="auto"/>
        <w:jc w:val="both"/>
        <w:rPr>
          <w:sz w:val="28"/>
          <w:szCs w:val="28"/>
          <w:lang w:eastAsia="en-US"/>
        </w:rPr>
      </w:pPr>
      <w:r>
        <w:rPr>
          <w:sz w:val="28"/>
          <w:szCs w:val="28"/>
          <w:lang w:eastAsia="en-US"/>
        </w:rPr>
        <w:t>Греция является членом –основательницей МАГАТЭ (</w:t>
      </w:r>
      <w:r>
        <w:rPr>
          <w:lang w:eastAsia="en-US"/>
        </w:rPr>
        <w:t>МЕЖДУНАРОДНОГО АГЕНТСТВА ПО АТОМНОЙ ЭНЕРГИИ</w:t>
      </w:r>
      <w:r>
        <w:rPr>
          <w:sz w:val="28"/>
          <w:szCs w:val="28"/>
          <w:lang w:eastAsia="en-US"/>
        </w:rPr>
        <w:t>). МАГАТЭ было создано в 1957 и составляет автономную международную научную организацию для сотрудничества по вопросам атомной энергии как специализированное Агентство ООН.</w:t>
      </w:r>
    </w:p>
    <w:p w:rsidR="000672BD" w:rsidRDefault="000672BD">
      <w:pPr>
        <w:spacing w:line="360" w:lineRule="auto"/>
        <w:jc w:val="both"/>
        <w:rPr>
          <w:sz w:val="28"/>
          <w:szCs w:val="28"/>
          <w:lang w:eastAsia="en-US"/>
        </w:rPr>
      </w:pPr>
      <w:r>
        <w:rPr>
          <w:sz w:val="28"/>
          <w:szCs w:val="28"/>
          <w:lang w:eastAsia="en-US"/>
        </w:rPr>
        <w:t>Главная задача  МАГАТЭ - помощь в  использовании атомной энергии в мирных целях. Согласно уставу МАГАТЭ осуществляет принципы политики ООН для достижения ядерного разоружения.</w:t>
      </w:r>
    </w:p>
    <w:p w:rsidR="000672BD" w:rsidRDefault="000672BD">
      <w:pPr>
        <w:spacing w:line="360" w:lineRule="auto"/>
        <w:jc w:val="both"/>
        <w:rPr>
          <w:sz w:val="28"/>
          <w:szCs w:val="28"/>
          <w:lang w:eastAsia="en-US"/>
        </w:rPr>
      </w:pPr>
      <w:r>
        <w:rPr>
          <w:sz w:val="28"/>
          <w:szCs w:val="28"/>
          <w:lang w:eastAsia="en-US"/>
        </w:rPr>
        <w:t>Международная система управления и гарантий МАГАТЭ составляет основание для проверки нераспространения ядерного оружия. Выполнение системы - доказательство, что государства выполняют их обязательства согласно Соглашению о  Нераспространении ядерного оружия .</w:t>
      </w:r>
    </w:p>
    <w:p w:rsidR="000672BD" w:rsidRDefault="000672BD">
      <w:pPr>
        <w:spacing w:line="360" w:lineRule="auto"/>
        <w:jc w:val="both"/>
        <w:rPr>
          <w:sz w:val="28"/>
          <w:szCs w:val="28"/>
          <w:lang w:eastAsia="en-US"/>
        </w:rPr>
      </w:pPr>
      <w:r>
        <w:rPr>
          <w:sz w:val="28"/>
          <w:szCs w:val="28"/>
          <w:lang w:eastAsia="en-US"/>
        </w:rPr>
        <w:t>В 1997 была принята модель Дополнительного Протокола, вводящего дополнительные гарантии - условия которого приспособлены к определенным потребностям каждой страны. Греция ратифицировала Дополнительный Протокол.</w:t>
      </w:r>
    </w:p>
    <w:p w:rsidR="000672BD" w:rsidRDefault="000672BD">
      <w:pPr>
        <w:spacing w:line="360" w:lineRule="auto"/>
        <w:jc w:val="both"/>
        <w:rPr>
          <w:sz w:val="28"/>
          <w:szCs w:val="28"/>
          <w:lang w:eastAsia="en-US"/>
        </w:rPr>
      </w:pPr>
      <w:r>
        <w:rPr>
          <w:sz w:val="28"/>
          <w:szCs w:val="28"/>
          <w:lang w:eastAsia="en-US"/>
        </w:rPr>
        <w:t>Соглашение о нераспространении ядерного оружия составляет первое существенное международное соглашение относительно нераспространения ядерного оружия и ядерного разоружения. Оно было подписано в 1968 и запрещает приобретение ядерного оружия неядерными странами. Греция ратифицировала это Соглашение в 1970.</w:t>
      </w:r>
      <w:r>
        <w:rPr>
          <w:rStyle w:val="a3"/>
          <w:sz w:val="28"/>
          <w:szCs w:val="28"/>
          <w:lang w:eastAsia="en-US"/>
        </w:rPr>
        <w:footnoteReference w:customMarkFollows="1" w:id="35"/>
        <w:t>1</w:t>
      </w:r>
    </w:p>
    <w:p w:rsidR="000672BD" w:rsidRDefault="000672BD">
      <w:pPr>
        <w:pStyle w:val="af"/>
        <w:rPr>
          <w:lang w:eastAsia="en-US"/>
        </w:rPr>
      </w:pPr>
      <w:r>
        <w:rPr>
          <w:lang w:eastAsia="en-US"/>
        </w:rPr>
        <w:t>Страны, которые принимают Соглашение, принимают обязательство подвергнуться осмотру международным Агентством по атомной энергии.Соглашение обязывает неядерные страны отклонять любое намерение приобрести ядерное оружие в будущем, в то время как это не налагает по существу никаких запретов  те страны, уже обладающие большими ядерными арсеналами.</w:t>
      </w:r>
    </w:p>
    <w:p w:rsidR="000672BD" w:rsidRDefault="000672BD">
      <w:pPr>
        <w:spacing w:line="360" w:lineRule="auto"/>
        <w:jc w:val="both"/>
        <w:rPr>
          <w:i/>
          <w:iCs/>
          <w:sz w:val="28"/>
          <w:szCs w:val="28"/>
          <w:lang w:eastAsia="en-US"/>
        </w:rPr>
      </w:pPr>
      <w:r>
        <w:rPr>
          <w:b/>
          <w:bCs/>
          <w:i/>
          <w:iCs/>
          <w:sz w:val="28"/>
          <w:szCs w:val="28"/>
        </w:rPr>
        <w:t xml:space="preserve">§3. </w:t>
      </w:r>
      <w:r>
        <w:rPr>
          <w:b/>
          <w:bCs/>
          <w:i/>
          <w:iCs/>
          <w:sz w:val="28"/>
          <w:szCs w:val="28"/>
          <w:lang w:eastAsia="en-US"/>
        </w:rPr>
        <w:t>Многосторонняя Дипломатия Греции по правах человека в рамках  Организации Объединенных Наций</w:t>
      </w:r>
      <w:r>
        <w:rPr>
          <w:i/>
          <w:iCs/>
          <w:sz w:val="28"/>
          <w:szCs w:val="28"/>
          <w:lang w:eastAsia="en-US"/>
        </w:rPr>
        <w:t>.</w:t>
      </w:r>
    </w:p>
    <w:p w:rsidR="000672BD" w:rsidRDefault="000672BD">
      <w:pPr>
        <w:spacing w:line="360" w:lineRule="auto"/>
        <w:jc w:val="both"/>
        <w:rPr>
          <w:sz w:val="28"/>
          <w:szCs w:val="28"/>
          <w:lang w:eastAsia="en-US"/>
        </w:rPr>
      </w:pPr>
      <w:r>
        <w:rPr>
          <w:sz w:val="28"/>
          <w:szCs w:val="28"/>
          <w:lang w:eastAsia="en-US"/>
        </w:rPr>
        <w:t>Греция придает значительную важность консолидации демократических учреждений, выполнению законов и защиты прав человека  и фундаментальных свобод. Более определенно, Греция наряду со странами - членами Европейского союза участвует в области многосторонней дипломатии в рамках  Организации Объединенных Наций. Эти “15” стран, включая Грецию стремяться развивать и осуществлять внешнюю политику, нацеленную на обеспечение прав человека, процесса демократизации и выполнения закона в третьих странах в рамках структуры общей внешней политики и политики Безопасности (</w:t>
      </w:r>
      <w:r>
        <w:rPr>
          <w:sz w:val="28"/>
          <w:szCs w:val="28"/>
          <w:lang w:val="en-US" w:eastAsia="en-US"/>
        </w:rPr>
        <w:t>CFSP</w:t>
      </w:r>
      <w:r>
        <w:rPr>
          <w:sz w:val="28"/>
          <w:szCs w:val="28"/>
          <w:lang w:eastAsia="en-US"/>
        </w:rPr>
        <w:t>), одна из пяти осей, которая составляет так называемый триптих.</w:t>
      </w:r>
    </w:p>
    <w:p w:rsidR="000672BD" w:rsidRDefault="000672BD">
      <w:pPr>
        <w:spacing w:line="360" w:lineRule="auto"/>
        <w:jc w:val="both"/>
        <w:rPr>
          <w:sz w:val="28"/>
          <w:szCs w:val="28"/>
          <w:lang w:eastAsia="en-US"/>
        </w:rPr>
      </w:pPr>
      <w:r>
        <w:rPr>
          <w:sz w:val="28"/>
          <w:szCs w:val="28"/>
          <w:lang w:eastAsia="en-US"/>
        </w:rPr>
        <w:t xml:space="preserve">Греция поддерживает универсальность, неделимость и взаимозависимость гражданских и политических прав с одной стороны, и финансовых, социальных и культурных прав с другой. Кроме того, это предполагает уважение прав человека и обеспечение демократии и вместе с тем мира, безопасности, стабильности, уменьшение  бедности и  социально-экономическое развитие. </w:t>
      </w:r>
    </w:p>
    <w:p w:rsidR="000672BD" w:rsidRDefault="000672BD">
      <w:pPr>
        <w:spacing w:line="360" w:lineRule="auto"/>
        <w:jc w:val="both"/>
        <w:rPr>
          <w:sz w:val="28"/>
          <w:szCs w:val="28"/>
          <w:lang w:eastAsia="en-US"/>
        </w:rPr>
      </w:pPr>
      <w:r>
        <w:rPr>
          <w:sz w:val="28"/>
          <w:szCs w:val="28"/>
          <w:lang w:eastAsia="en-US"/>
        </w:rPr>
        <w:t>Дальнейшее доказательство заинтересованности Греции в области защиты прав человека - это обеспечение выборов греческих академиков и экспертов в различные учреждения ООН по защите прав человека. Например, госпожа Коллайопи Коуфа, профессор в Аристотелевском  Университете Салониках и специальный докладчик комиссии по правам человека и борьбе с терроризмом, г-н Линос-Александрос Сизилианос, доцент университета Афин им.Каподистрия, член Комитета по Устранению Расовой Дискриминации (</w:t>
      </w:r>
      <w:r>
        <w:rPr>
          <w:sz w:val="28"/>
          <w:szCs w:val="28"/>
          <w:lang w:val="en-US" w:eastAsia="en-US"/>
        </w:rPr>
        <w:t>CERD</w:t>
      </w:r>
      <w:r>
        <w:rPr>
          <w:sz w:val="28"/>
          <w:szCs w:val="28"/>
          <w:lang w:eastAsia="en-US"/>
        </w:rPr>
        <w:t>). Госпожа Антигони Карали-Димитриади занимает место председателя Совета попечителей института Международных Исследований и Тренинга Женщин (</w:t>
      </w:r>
      <w:r>
        <w:rPr>
          <w:sz w:val="28"/>
          <w:szCs w:val="28"/>
          <w:lang w:val="en-US" w:eastAsia="en-US"/>
        </w:rPr>
        <w:t>INSTRAW</w:t>
      </w:r>
      <w:r>
        <w:rPr>
          <w:sz w:val="28"/>
          <w:szCs w:val="28"/>
          <w:lang w:eastAsia="en-US"/>
        </w:rPr>
        <w:t>).</w:t>
      </w:r>
      <w:r>
        <w:rPr>
          <w:rStyle w:val="a3"/>
          <w:sz w:val="28"/>
          <w:szCs w:val="28"/>
          <w:lang w:eastAsia="en-US"/>
        </w:rPr>
        <w:footnoteReference w:customMarkFollows="1" w:id="36"/>
        <w:t>1</w:t>
      </w:r>
    </w:p>
    <w:p w:rsidR="000672BD" w:rsidRDefault="000672BD">
      <w:pPr>
        <w:spacing w:line="360" w:lineRule="auto"/>
        <w:jc w:val="both"/>
        <w:rPr>
          <w:sz w:val="28"/>
          <w:szCs w:val="28"/>
          <w:lang w:eastAsia="en-US"/>
        </w:rPr>
      </w:pPr>
      <w:r>
        <w:rPr>
          <w:sz w:val="28"/>
          <w:szCs w:val="28"/>
          <w:lang w:eastAsia="en-US"/>
        </w:rPr>
        <w:t>Греция подписала и ратифицировала основные международные конвенции по правам человека, которые были сформулированы в рамках ООН в 50-х годах. Согласно этому, Греция периодически готовит доклады для Комитета по гражданским и политическим правам, по социальным и экономическим правам, Международные конвенции против пыток, против расовой дискриминации и защите прав детей.</w:t>
      </w:r>
    </w:p>
    <w:p w:rsidR="000672BD" w:rsidRDefault="000672BD">
      <w:pPr>
        <w:spacing w:line="360" w:lineRule="auto"/>
        <w:jc w:val="both"/>
        <w:rPr>
          <w:sz w:val="28"/>
          <w:szCs w:val="28"/>
          <w:lang w:eastAsia="en-US"/>
        </w:rPr>
      </w:pPr>
      <w:r>
        <w:rPr>
          <w:sz w:val="28"/>
          <w:szCs w:val="28"/>
          <w:lang w:eastAsia="en-US"/>
        </w:rPr>
        <w:t xml:space="preserve">Как видно из всего вышеизложенного Греция не только активно, но и созидательно участвует во всех международных организациях. </w:t>
      </w:r>
    </w:p>
    <w:p w:rsidR="000672BD" w:rsidRDefault="000672BD">
      <w:pPr>
        <w:spacing w:line="360" w:lineRule="auto"/>
        <w:jc w:val="center"/>
        <w:rPr>
          <w:sz w:val="28"/>
          <w:szCs w:val="28"/>
          <w:lang w:eastAsia="en-US"/>
        </w:rPr>
      </w:pPr>
    </w:p>
    <w:p w:rsidR="000672BD" w:rsidRDefault="000672BD">
      <w:pPr>
        <w:spacing w:line="360" w:lineRule="auto"/>
        <w:jc w:val="center"/>
        <w:rPr>
          <w:b/>
          <w:bCs/>
          <w:sz w:val="32"/>
          <w:szCs w:val="32"/>
        </w:rPr>
      </w:pPr>
      <w:r>
        <w:rPr>
          <w:sz w:val="28"/>
          <w:szCs w:val="28"/>
          <w:lang w:eastAsia="en-US"/>
        </w:rPr>
        <w:br w:type="page"/>
      </w:r>
      <w:r>
        <w:rPr>
          <w:b/>
          <w:bCs/>
          <w:sz w:val="32"/>
          <w:szCs w:val="32"/>
        </w:rPr>
        <w:t>Заключение</w:t>
      </w:r>
    </w:p>
    <w:p w:rsidR="000672BD" w:rsidRDefault="000672BD">
      <w:pPr>
        <w:spacing w:line="360" w:lineRule="auto"/>
        <w:jc w:val="both"/>
        <w:rPr>
          <w:sz w:val="28"/>
          <w:szCs w:val="28"/>
        </w:rPr>
      </w:pPr>
    </w:p>
    <w:p w:rsidR="000672BD" w:rsidRDefault="000672BD">
      <w:pPr>
        <w:spacing w:line="360" w:lineRule="auto"/>
        <w:jc w:val="both"/>
        <w:rPr>
          <w:sz w:val="28"/>
          <w:szCs w:val="28"/>
        </w:rPr>
      </w:pPr>
      <w:r>
        <w:rPr>
          <w:sz w:val="28"/>
          <w:szCs w:val="28"/>
        </w:rPr>
        <w:t>В заключение хотелось бы отметить, что Греция играет значительную роль на международной арене, она является участницей почти всех крупных международных организаций.</w:t>
      </w:r>
      <w:r>
        <w:rPr>
          <w:sz w:val="28"/>
          <w:szCs w:val="28"/>
          <w:lang w:eastAsia="en-US"/>
        </w:rPr>
        <w:t xml:space="preserve"> </w:t>
      </w:r>
      <w:r>
        <w:rPr>
          <w:sz w:val="28"/>
          <w:szCs w:val="28"/>
          <w:lang w:val="en-US" w:eastAsia="en-US"/>
        </w:rPr>
        <w:t>C</w:t>
      </w:r>
      <w:r>
        <w:rPr>
          <w:sz w:val="28"/>
          <w:szCs w:val="28"/>
          <w:lang w:eastAsia="en-US"/>
        </w:rPr>
        <w:t xml:space="preserve"> каждым годом растет роль Греции в этих организациях. В рамках этих организаций Греция поддерживает комплексный подход к обеспечению безопасности в Европе. Главными аспектами этого подхода являются: военно-политический, экономически-экологический и гуманитарный.</w:t>
      </w:r>
    </w:p>
    <w:p w:rsidR="000672BD" w:rsidRDefault="000672BD">
      <w:pPr>
        <w:spacing w:line="360" w:lineRule="auto"/>
        <w:jc w:val="both"/>
        <w:rPr>
          <w:sz w:val="28"/>
          <w:szCs w:val="28"/>
        </w:rPr>
      </w:pPr>
      <w:r>
        <w:rPr>
          <w:sz w:val="28"/>
          <w:szCs w:val="28"/>
        </w:rPr>
        <w:t xml:space="preserve"> Участвуя в международных организациях, Греция одними из основных своих целей считает обеспечение мира и безопасности в Европе и во всем мире. Усилия к реализации этих целей Греция предпринимает в рамках ОБСЕ. Не менее важным считает Греция и урегулирование Нагорно-Карабахского конфликта. Будучи участницей Европейского Союза Греция участвует в выделении средств на реабилитацию освобожденных территорий. В рамках ОБСЕ Греция принимает непосредственное участие в разрешении конфликта в Нагорном Карабахе.</w:t>
      </w:r>
    </w:p>
    <w:p w:rsidR="000672BD" w:rsidRDefault="000672BD">
      <w:pPr>
        <w:spacing w:line="360" w:lineRule="auto"/>
        <w:jc w:val="both"/>
        <w:rPr>
          <w:sz w:val="28"/>
          <w:szCs w:val="28"/>
        </w:rPr>
      </w:pPr>
      <w:r>
        <w:rPr>
          <w:sz w:val="28"/>
          <w:szCs w:val="28"/>
        </w:rPr>
        <w:t xml:space="preserve"> С января 2003 года Греция является председателем Европейского Союза. Одной из основных своих задач она видит расширение ЕС.Уже в апреле 2003 года были приняты ряд стран, согласно соглашению, подписанному в Афинах. Приняв новых членов, Греция стремится к сплоченности в Европе. Большое значение Греция придает и вступлению Кипра в ЕС, который с апреля уже стал ассоциированным членом этого союза.Также Греция считает нужным проведение новой экономической политики в рамках ЕС.</w:t>
      </w:r>
    </w:p>
    <w:p w:rsidR="000672BD" w:rsidRDefault="000672BD">
      <w:pPr>
        <w:spacing w:line="360" w:lineRule="auto"/>
        <w:jc w:val="both"/>
        <w:rPr>
          <w:sz w:val="28"/>
          <w:szCs w:val="28"/>
        </w:rPr>
      </w:pPr>
      <w:r>
        <w:rPr>
          <w:sz w:val="28"/>
          <w:szCs w:val="28"/>
        </w:rPr>
        <w:t xml:space="preserve">         В данный момент приобрело мировое значение расширение Северо-Атлантического блока. Греция поддерживает  расширение НАТО на восток, т.к. считает, что принятие  новых членов увеличит военную, социальную и экономическую безопасность страны.</w:t>
      </w:r>
    </w:p>
    <w:p w:rsidR="000672BD" w:rsidRDefault="000672BD">
      <w:pPr>
        <w:spacing w:line="360" w:lineRule="auto"/>
        <w:jc w:val="both"/>
        <w:rPr>
          <w:sz w:val="28"/>
          <w:szCs w:val="28"/>
        </w:rPr>
      </w:pPr>
      <w:r>
        <w:rPr>
          <w:sz w:val="28"/>
          <w:szCs w:val="28"/>
        </w:rPr>
        <w:t xml:space="preserve"> В рамках международных организаций (ООН, ОБСЕ, Совет Европы) Греция участвует в борьбе с международным терроризмом, </w:t>
      </w:r>
      <w:r>
        <w:rPr>
          <w:sz w:val="28"/>
          <w:szCs w:val="28"/>
          <w:lang w:eastAsia="en-US"/>
        </w:rPr>
        <w:t xml:space="preserve">способствовует поиску приемлимого политического решения конфликтов,  обеспечивает уважение территориальной целостности  и существующих международных границ государств, обеспечивает план региональной реконструкции, реабилитации и развития государства после разрешения конфликта, обеспечивает срочную куманитарную поддержку, помощь простым гражданам –жертвам конфликтов, вне зависимости от их этнической принадлежности. Налаживаются и </w:t>
      </w:r>
      <w:r>
        <w:rPr>
          <w:sz w:val="28"/>
          <w:szCs w:val="28"/>
        </w:rPr>
        <w:t>отношения Греции с Азербайджаном, в последнее время был подписан ряд договоров о сотрудничестве в области политики, экономики, культуры и образования. Главной целью своей политики на Закавказье Греция считает урегулирование конфликта, считая, что на данный момент, более чем когда-либо возрастает стратегическая важность Закавказья для стабильности и безопасности в Европе. Разрешение этого конфликта в интересах не только стран данного региона, но также и в интересах остального мира.</w:t>
      </w:r>
    </w:p>
    <w:p w:rsidR="000672BD" w:rsidRDefault="000672BD">
      <w:pPr>
        <w:pStyle w:val="4"/>
        <w:ind w:left="360"/>
        <w:rPr>
          <w:b/>
          <w:bCs/>
        </w:rPr>
      </w:pPr>
      <w:r>
        <w:br w:type="page"/>
      </w:r>
      <w:r>
        <w:rPr>
          <w:b/>
          <w:bCs/>
        </w:rPr>
        <w:t>ЛИТЕРАТУРА</w:t>
      </w:r>
    </w:p>
    <w:p w:rsidR="000672BD" w:rsidRDefault="000672BD">
      <w:pPr>
        <w:numPr>
          <w:ilvl w:val="0"/>
          <w:numId w:val="21"/>
        </w:numPr>
        <w:spacing w:line="360" w:lineRule="auto"/>
        <w:jc w:val="both"/>
        <w:rPr>
          <w:sz w:val="28"/>
          <w:szCs w:val="28"/>
        </w:rPr>
      </w:pPr>
      <w:r>
        <w:rPr>
          <w:sz w:val="28"/>
          <w:szCs w:val="28"/>
        </w:rPr>
        <w:t>Авдокушин Е.Ф. «Экономика зарубежных стран», М, 2001</w:t>
      </w:r>
    </w:p>
    <w:p w:rsidR="000672BD" w:rsidRDefault="000672BD">
      <w:pPr>
        <w:numPr>
          <w:ilvl w:val="0"/>
          <w:numId w:val="21"/>
        </w:numPr>
        <w:spacing w:line="360" w:lineRule="auto"/>
        <w:jc w:val="both"/>
        <w:rPr>
          <w:sz w:val="28"/>
          <w:szCs w:val="28"/>
        </w:rPr>
      </w:pPr>
      <w:r>
        <w:rPr>
          <w:sz w:val="28"/>
          <w:szCs w:val="28"/>
        </w:rPr>
        <w:t>Бакланов А. Средиземноморские диалоги НАТО, Международная жизнь. 2000г., № 2.-С.59-63</w:t>
      </w:r>
    </w:p>
    <w:p w:rsidR="000672BD" w:rsidRDefault="000672BD">
      <w:pPr>
        <w:numPr>
          <w:ilvl w:val="0"/>
          <w:numId w:val="21"/>
        </w:numPr>
        <w:spacing w:line="360" w:lineRule="auto"/>
        <w:jc w:val="both"/>
        <w:rPr>
          <w:sz w:val="28"/>
          <w:szCs w:val="28"/>
        </w:rPr>
      </w:pPr>
      <w:r>
        <w:rPr>
          <w:sz w:val="28"/>
          <w:szCs w:val="28"/>
        </w:rPr>
        <w:t>Зорбалас С. «Неофашизм в Греции 1967-1974», М,1981</w:t>
      </w:r>
    </w:p>
    <w:p w:rsidR="000672BD" w:rsidRDefault="000672BD">
      <w:pPr>
        <w:numPr>
          <w:ilvl w:val="0"/>
          <w:numId w:val="21"/>
        </w:numPr>
        <w:spacing w:line="360" w:lineRule="auto"/>
        <w:jc w:val="both"/>
        <w:rPr>
          <w:sz w:val="28"/>
          <w:szCs w:val="28"/>
        </w:rPr>
      </w:pPr>
      <w:r>
        <w:rPr>
          <w:sz w:val="28"/>
          <w:szCs w:val="28"/>
        </w:rPr>
        <w:t>Кросс Ш. Вопрос о расширении НАТО: в поисках оптимального решения, США.-1996.-N 9.-С.47-58</w:t>
      </w:r>
    </w:p>
    <w:p w:rsidR="000672BD" w:rsidRDefault="000672BD">
      <w:pPr>
        <w:numPr>
          <w:ilvl w:val="0"/>
          <w:numId w:val="21"/>
        </w:numPr>
        <w:spacing w:line="360" w:lineRule="auto"/>
        <w:jc w:val="both"/>
        <w:rPr>
          <w:sz w:val="28"/>
          <w:szCs w:val="28"/>
        </w:rPr>
      </w:pPr>
      <w:r>
        <w:rPr>
          <w:sz w:val="28"/>
          <w:szCs w:val="28"/>
        </w:rPr>
        <w:t>Круговая Е.Г. «Черные полковники в Греции 1967-1974», М, 2000</w:t>
      </w:r>
    </w:p>
    <w:p w:rsidR="000672BD" w:rsidRDefault="000672BD">
      <w:pPr>
        <w:numPr>
          <w:ilvl w:val="0"/>
          <w:numId w:val="21"/>
        </w:numPr>
        <w:spacing w:line="360" w:lineRule="auto"/>
        <w:jc w:val="both"/>
        <w:rPr>
          <w:sz w:val="28"/>
          <w:szCs w:val="28"/>
        </w:rPr>
      </w:pPr>
      <w:r>
        <w:rPr>
          <w:sz w:val="28"/>
          <w:szCs w:val="28"/>
        </w:rPr>
        <w:t>Ломакин В.К. « Мировая экономика», М, 2001, с.485-510</w:t>
      </w:r>
    </w:p>
    <w:p w:rsidR="000672BD" w:rsidRDefault="000672BD">
      <w:pPr>
        <w:numPr>
          <w:ilvl w:val="0"/>
          <w:numId w:val="21"/>
        </w:numPr>
        <w:spacing w:line="360" w:lineRule="auto"/>
        <w:jc w:val="both"/>
        <w:rPr>
          <w:sz w:val="28"/>
          <w:szCs w:val="28"/>
        </w:rPr>
      </w:pPr>
      <w:r>
        <w:rPr>
          <w:sz w:val="28"/>
          <w:szCs w:val="28"/>
        </w:rPr>
        <w:t>Манчха П.И. «Греция наших дней»,М,1961</w:t>
      </w:r>
    </w:p>
    <w:p w:rsidR="000672BD" w:rsidRDefault="000672BD">
      <w:pPr>
        <w:numPr>
          <w:ilvl w:val="0"/>
          <w:numId w:val="21"/>
        </w:numPr>
        <w:spacing w:line="360" w:lineRule="auto"/>
        <w:jc w:val="both"/>
        <w:rPr>
          <w:sz w:val="28"/>
          <w:szCs w:val="28"/>
        </w:rPr>
      </w:pPr>
      <w:r>
        <w:rPr>
          <w:sz w:val="28"/>
          <w:szCs w:val="28"/>
        </w:rPr>
        <w:t>Меньшиков В. « На стратегическом перекрестке», М, 1975</w:t>
      </w:r>
    </w:p>
    <w:p w:rsidR="000672BD" w:rsidRDefault="000672BD">
      <w:pPr>
        <w:numPr>
          <w:ilvl w:val="0"/>
          <w:numId w:val="21"/>
        </w:numPr>
        <w:spacing w:line="360" w:lineRule="auto"/>
        <w:jc w:val="both"/>
        <w:rPr>
          <w:sz w:val="28"/>
          <w:szCs w:val="28"/>
        </w:rPr>
      </w:pPr>
      <w:r>
        <w:rPr>
          <w:sz w:val="28"/>
          <w:szCs w:val="28"/>
        </w:rPr>
        <w:t>Нешатаева Т.Н. Международные организации и право. М., 1998</w:t>
      </w:r>
    </w:p>
    <w:p w:rsidR="000672BD" w:rsidRDefault="000672BD">
      <w:pPr>
        <w:numPr>
          <w:ilvl w:val="0"/>
          <w:numId w:val="21"/>
        </w:numPr>
        <w:spacing w:line="360" w:lineRule="auto"/>
        <w:jc w:val="both"/>
        <w:rPr>
          <w:sz w:val="28"/>
          <w:szCs w:val="28"/>
        </w:rPr>
      </w:pPr>
      <w:r>
        <w:rPr>
          <w:sz w:val="28"/>
          <w:szCs w:val="28"/>
        </w:rPr>
        <w:t>Николайко И.В. Права человека и система</w:t>
      </w:r>
      <w:r>
        <w:rPr>
          <w:i/>
          <w:iCs/>
          <w:sz w:val="28"/>
          <w:szCs w:val="28"/>
        </w:rPr>
        <w:t xml:space="preserve"> </w:t>
      </w:r>
      <w:r>
        <w:rPr>
          <w:sz w:val="28"/>
          <w:szCs w:val="28"/>
        </w:rPr>
        <w:t>ООН. Киев, 1991</w:t>
      </w:r>
    </w:p>
    <w:p w:rsidR="000672BD" w:rsidRDefault="000672BD">
      <w:pPr>
        <w:numPr>
          <w:ilvl w:val="0"/>
          <w:numId w:val="21"/>
        </w:numPr>
        <w:spacing w:line="360" w:lineRule="auto"/>
        <w:jc w:val="both"/>
        <w:rPr>
          <w:sz w:val="28"/>
          <w:szCs w:val="28"/>
        </w:rPr>
      </w:pPr>
      <w:r>
        <w:rPr>
          <w:sz w:val="28"/>
          <w:szCs w:val="28"/>
        </w:rPr>
        <w:t>Рахманинов Ю. О причинах и возможных последствиях расширения НАТО, Международная жизнь.-1996.-№ 7.-С.18-28</w:t>
      </w:r>
    </w:p>
    <w:p w:rsidR="000672BD" w:rsidRDefault="000672BD">
      <w:pPr>
        <w:numPr>
          <w:ilvl w:val="0"/>
          <w:numId w:val="21"/>
        </w:numPr>
        <w:spacing w:line="360" w:lineRule="auto"/>
        <w:jc w:val="both"/>
        <w:rPr>
          <w:sz w:val="28"/>
          <w:szCs w:val="28"/>
        </w:rPr>
      </w:pPr>
      <w:r>
        <w:rPr>
          <w:sz w:val="28"/>
          <w:szCs w:val="28"/>
        </w:rPr>
        <w:t xml:space="preserve"> К.А. Шеменков «Греция: проблемы современной истории», М, 1987</w:t>
      </w:r>
    </w:p>
    <w:p w:rsidR="000672BD" w:rsidRDefault="000672BD">
      <w:pPr>
        <w:numPr>
          <w:ilvl w:val="0"/>
          <w:numId w:val="21"/>
        </w:numPr>
        <w:spacing w:line="360" w:lineRule="auto"/>
        <w:jc w:val="both"/>
        <w:rPr>
          <w:sz w:val="28"/>
          <w:szCs w:val="28"/>
          <w:lang w:val="en-US"/>
        </w:rPr>
      </w:pPr>
      <w:r>
        <w:rPr>
          <w:sz w:val="28"/>
          <w:szCs w:val="28"/>
          <w:lang w:val="en-US"/>
        </w:rPr>
        <w:t xml:space="preserve">“Basic principles of greek forein policy” Theodoros Pangalos, Thesis (a journal of foreign policy issues), volume I, issue #1,spring 1997, Athens, </w:t>
      </w:r>
      <w:r>
        <w:rPr>
          <w:sz w:val="28"/>
          <w:szCs w:val="28"/>
        </w:rPr>
        <w:t>р</w:t>
      </w:r>
      <w:r>
        <w:rPr>
          <w:sz w:val="28"/>
          <w:szCs w:val="28"/>
          <w:lang w:val="en-US"/>
        </w:rPr>
        <w:t>.2-7</w:t>
      </w:r>
    </w:p>
    <w:p w:rsidR="000672BD" w:rsidRDefault="000672BD">
      <w:pPr>
        <w:numPr>
          <w:ilvl w:val="0"/>
          <w:numId w:val="21"/>
        </w:numPr>
        <w:spacing w:line="360" w:lineRule="auto"/>
        <w:jc w:val="both"/>
        <w:rPr>
          <w:sz w:val="28"/>
          <w:szCs w:val="28"/>
          <w:lang w:val="en-US"/>
        </w:rPr>
      </w:pPr>
      <w:r>
        <w:rPr>
          <w:sz w:val="28"/>
          <w:szCs w:val="28"/>
          <w:lang w:val="en-US"/>
        </w:rPr>
        <w:t xml:space="preserve">“The Hellenic Presidency of the Council of Europe” Stelios Perrakis, Thesis (a journal of foreign policy issues), volume II, issue #1,spring 1998, Athens, </w:t>
      </w:r>
      <w:r>
        <w:rPr>
          <w:sz w:val="28"/>
          <w:szCs w:val="28"/>
        </w:rPr>
        <w:t>р</w:t>
      </w:r>
      <w:r>
        <w:rPr>
          <w:sz w:val="28"/>
          <w:szCs w:val="28"/>
          <w:lang w:val="en-US"/>
        </w:rPr>
        <w:t>.2-5</w:t>
      </w:r>
    </w:p>
    <w:p w:rsidR="000672BD" w:rsidRDefault="000672BD">
      <w:pPr>
        <w:numPr>
          <w:ilvl w:val="0"/>
          <w:numId w:val="21"/>
        </w:numPr>
        <w:spacing w:line="360" w:lineRule="auto"/>
        <w:jc w:val="both"/>
        <w:rPr>
          <w:sz w:val="28"/>
          <w:szCs w:val="28"/>
          <w:lang w:val="en-US"/>
        </w:rPr>
      </w:pPr>
      <w:r>
        <w:rPr>
          <w:sz w:val="28"/>
          <w:szCs w:val="28"/>
          <w:lang w:val="en-US"/>
        </w:rPr>
        <w:t xml:space="preserve">“Greek security doctrine in the post-cold war era” Tanos Dokos, Thesis (a journal of foreign policy issues), volume II, issue #2,summer 1998, Athens, </w:t>
      </w:r>
      <w:r>
        <w:rPr>
          <w:sz w:val="28"/>
          <w:szCs w:val="28"/>
        </w:rPr>
        <w:t>р</w:t>
      </w:r>
      <w:r>
        <w:rPr>
          <w:sz w:val="28"/>
          <w:szCs w:val="28"/>
          <w:lang w:val="en-US"/>
        </w:rPr>
        <w:t>.26-38</w:t>
      </w:r>
    </w:p>
    <w:p w:rsidR="000672BD" w:rsidRDefault="000672BD">
      <w:pPr>
        <w:numPr>
          <w:ilvl w:val="0"/>
          <w:numId w:val="21"/>
        </w:numPr>
        <w:spacing w:line="360" w:lineRule="auto"/>
        <w:jc w:val="both"/>
        <w:rPr>
          <w:sz w:val="28"/>
          <w:szCs w:val="28"/>
          <w:lang w:val="en-US"/>
        </w:rPr>
      </w:pPr>
      <w:r>
        <w:rPr>
          <w:sz w:val="28"/>
          <w:szCs w:val="28"/>
          <w:lang w:val="en-US"/>
        </w:rPr>
        <w:t>‘“Greece and the OSCE” Yannis Kranidiotis, Thesis (a journal of foreign policy issues), volume III, issue #2-3, summer-autumn 1999, Athens, р.10 -16</w:t>
      </w:r>
    </w:p>
    <w:p w:rsidR="000672BD" w:rsidRDefault="000672BD">
      <w:pPr>
        <w:numPr>
          <w:ilvl w:val="0"/>
          <w:numId w:val="21"/>
        </w:numPr>
        <w:spacing w:line="360" w:lineRule="auto"/>
        <w:jc w:val="both"/>
        <w:rPr>
          <w:sz w:val="28"/>
          <w:szCs w:val="28"/>
        </w:rPr>
      </w:pPr>
      <w:r>
        <w:rPr>
          <w:sz w:val="28"/>
          <w:szCs w:val="28"/>
          <w:lang w:val="en-US"/>
        </w:rPr>
        <w:t xml:space="preserve">“The 50 Anniversary of the Council of Europe” Yannis Kranidiotis, Thesis (a journal of foreign policy issues), volume III, issue #2-3, summer-autumn 1999, Athens, </w:t>
      </w:r>
      <w:r>
        <w:rPr>
          <w:sz w:val="28"/>
          <w:szCs w:val="28"/>
        </w:rPr>
        <w:t>р</w:t>
      </w:r>
      <w:r>
        <w:rPr>
          <w:sz w:val="28"/>
          <w:szCs w:val="28"/>
          <w:lang w:val="en-US"/>
        </w:rPr>
        <w:t>.18-20</w:t>
      </w:r>
    </w:p>
    <w:p w:rsidR="000672BD" w:rsidRDefault="000672BD">
      <w:pPr>
        <w:numPr>
          <w:ilvl w:val="0"/>
          <w:numId w:val="21"/>
        </w:numPr>
        <w:spacing w:line="360" w:lineRule="auto"/>
        <w:ind w:left="714" w:hanging="357"/>
        <w:jc w:val="both"/>
        <w:rPr>
          <w:sz w:val="28"/>
          <w:szCs w:val="28"/>
        </w:rPr>
      </w:pPr>
      <w:r>
        <w:rPr>
          <w:sz w:val="28"/>
          <w:szCs w:val="28"/>
        </w:rPr>
        <w:t>Греческая газета «Афины стоят стеной за своих» №4, октябрь, 2002</w:t>
      </w:r>
    </w:p>
    <w:p w:rsidR="000672BD" w:rsidRDefault="000672BD">
      <w:pPr>
        <w:numPr>
          <w:ilvl w:val="0"/>
          <w:numId w:val="21"/>
        </w:numPr>
        <w:spacing w:line="360" w:lineRule="auto"/>
        <w:ind w:left="714" w:hanging="357"/>
        <w:jc w:val="both"/>
        <w:rPr>
          <w:sz w:val="28"/>
          <w:szCs w:val="28"/>
        </w:rPr>
      </w:pPr>
      <w:r>
        <w:rPr>
          <w:sz w:val="28"/>
          <w:szCs w:val="28"/>
        </w:rPr>
        <w:t>Греческая газета «Заявления греческого председательства» №7, 2003</w:t>
      </w:r>
    </w:p>
    <w:p w:rsidR="000672BD" w:rsidRDefault="000672BD">
      <w:pPr>
        <w:numPr>
          <w:ilvl w:val="0"/>
          <w:numId w:val="21"/>
        </w:numPr>
        <w:spacing w:line="360" w:lineRule="auto"/>
        <w:ind w:left="714" w:hanging="357"/>
        <w:jc w:val="both"/>
        <w:rPr>
          <w:sz w:val="28"/>
          <w:szCs w:val="28"/>
        </w:rPr>
      </w:pPr>
      <w:r>
        <w:rPr>
          <w:sz w:val="28"/>
          <w:szCs w:val="28"/>
        </w:rPr>
        <w:t>Греческая газета «Встречи на 57-й сессии Генеральной ассамблеи ООН» №4, 2002</w:t>
      </w:r>
    </w:p>
    <w:p w:rsidR="000672BD" w:rsidRDefault="000672BD">
      <w:pPr>
        <w:numPr>
          <w:ilvl w:val="0"/>
          <w:numId w:val="21"/>
        </w:numPr>
        <w:spacing w:line="360" w:lineRule="auto"/>
        <w:ind w:left="714" w:hanging="357"/>
        <w:jc w:val="both"/>
        <w:rPr>
          <w:sz w:val="28"/>
          <w:szCs w:val="28"/>
        </w:rPr>
      </w:pPr>
      <w:r>
        <w:rPr>
          <w:sz w:val="28"/>
          <w:szCs w:val="28"/>
        </w:rPr>
        <w:t>Греческая газета «Миру нужна сильная ООН» №4, 2002</w:t>
      </w:r>
    </w:p>
    <w:p w:rsidR="000672BD" w:rsidRDefault="000672BD">
      <w:pPr>
        <w:numPr>
          <w:ilvl w:val="0"/>
          <w:numId w:val="21"/>
        </w:numPr>
        <w:spacing w:line="360" w:lineRule="auto"/>
        <w:ind w:left="714" w:hanging="357"/>
        <w:jc w:val="both"/>
        <w:rPr>
          <w:sz w:val="28"/>
          <w:szCs w:val="28"/>
        </w:rPr>
      </w:pPr>
      <w:r>
        <w:rPr>
          <w:sz w:val="28"/>
          <w:szCs w:val="28"/>
        </w:rPr>
        <w:t>Греческая газета « Четвертое председательство Греции в Европейском Союзе» №6, 2002</w:t>
      </w:r>
    </w:p>
    <w:p w:rsidR="000672BD" w:rsidRDefault="000672BD">
      <w:pPr>
        <w:numPr>
          <w:ilvl w:val="0"/>
          <w:numId w:val="21"/>
        </w:numPr>
        <w:spacing w:line="360" w:lineRule="auto"/>
        <w:ind w:left="714" w:hanging="357"/>
        <w:jc w:val="both"/>
        <w:rPr>
          <w:sz w:val="28"/>
          <w:szCs w:val="28"/>
        </w:rPr>
      </w:pPr>
      <w:r>
        <w:rPr>
          <w:sz w:val="28"/>
          <w:szCs w:val="28"/>
        </w:rPr>
        <w:t>Греческая газета « Афины принимают евроэстафету» №4, 2003</w:t>
      </w:r>
    </w:p>
    <w:p w:rsidR="000672BD" w:rsidRDefault="000672BD">
      <w:pPr>
        <w:numPr>
          <w:ilvl w:val="0"/>
          <w:numId w:val="21"/>
        </w:numPr>
        <w:spacing w:line="360" w:lineRule="auto"/>
        <w:ind w:left="714" w:hanging="357"/>
        <w:jc w:val="both"/>
        <w:rPr>
          <w:sz w:val="28"/>
          <w:szCs w:val="28"/>
        </w:rPr>
      </w:pPr>
      <w:r>
        <w:rPr>
          <w:sz w:val="28"/>
          <w:szCs w:val="28"/>
        </w:rPr>
        <w:t>Греческая газета « Клиридис Пападопулос: передача эстафеты» №7, 2003</w:t>
      </w:r>
    </w:p>
    <w:p w:rsidR="000672BD" w:rsidRDefault="000672BD">
      <w:pPr>
        <w:numPr>
          <w:ilvl w:val="0"/>
          <w:numId w:val="21"/>
        </w:numPr>
        <w:spacing w:line="360" w:lineRule="auto"/>
        <w:ind w:left="714" w:hanging="357"/>
        <w:jc w:val="both"/>
        <w:rPr>
          <w:sz w:val="28"/>
          <w:szCs w:val="28"/>
        </w:rPr>
      </w:pPr>
      <w:r>
        <w:rPr>
          <w:sz w:val="28"/>
          <w:szCs w:val="28"/>
        </w:rPr>
        <w:t>Греческая газета «Сильная Европа в многополярном мире №6, 2003</w:t>
      </w:r>
    </w:p>
    <w:p w:rsidR="000672BD" w:rsidRDefault="000672BD">
      <w:pPr>
        <w:numPr>
          <w:ilvl w:val="0"/>
          <w:numId w:val="21"/>
        </w:numPr>
        <w:spacing w:line="360" w:lineRule="auto"/>
        <w:ind w:left="714" w:hanging="357"/>
        <w:jc w:val="both"/>
        <w:rPr>
          <w:sz w:val="28"/>
          <w:szCs w:val="28"/>
        </w:rPr>
      </w:pPr>
      <w:r>
        <w:rPr>
          <w:sz w:val="28"/>
          <w:szCs w:val="28"/>
        </w:rPr>
        <w:t xml:space="preserve">Греческая газета «Греческое председательство», №7, февраль-март 2003 </w:t>
      </w:r>
    </w:p>
    <w:p w:rsidR="000672BD" w:rsidRDefault="000672BD">
      <w:pPr>
        <w:spacing w:line="360" w:lineRule="auto"/>
        <w:jc w:val="both"/>
        <w:rPr>
          <w:sz w:val="28"/>
          <w:szCs w:val="28"/>
        </w:rPr>
      </w:pPr>
    </w:p>
    <w:p w:rsidR="000672BD" w:rsidRDefault="000672BD">
      <w:pPr>
        <w:pStyle w:val="3"/>
      </w:pPr>
      <w:r>
        <w:t>Список интернет сайтов</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mfa</w:t>
      </w:r>
      <w:r w:rsidRPr="00014AAD">
        <w:rPr>
          <w:sz w:val="28"/>
          <w:szCs w:val="28"/>
        </w:rPr>
        <w:t>.</w:t>
      </w:r>
      <w:r w:rsidRPr="00014AAD">
        <w:rPr>
          <w:sz w:val="28"/>
          <w:szCs w:val="28"/>
          <w:lang w:val="en-US"/>
        </w:rPr>
        <w:t>gr</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greece</w:t>
      </w:r>
      <w:r w:rsidRPr="00014AAD">
        <w:rPr>
          <w:sz w:val="28"/>
          <w:szCs w:val="28"/>
        </w:rPr>
        <w:t>-</w:t>
      </w:r>
      <w:r w:rsidRPr="00014AAD">
        <w:rPr>
          <w:sz w:val="28"/>
          <w:szCs w:val="28"/>
          <w:lang w:val="en-US"/>
        </w:rPr>
        <w:t>report</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grek</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Pr>
          <w:sz w:val="28"/>
          <w:szCs w:val="28"/>
          <w:lang w:val="en-US"/>
        </w:rPr>
        <w:t>www</w:t>
      </w:r>
      <w:r>
        <w:rPr>
          <w:sz w:val="28"/>
          <w:szCs w:val="28"/>
        </w:rPr>
        <w:t>.</w:t>
      </w:r>
      <w:r>
        <w:rPr>
          <w:sz w:val="28"/>
          <w:szCs w:val="28"/>
          <w:lang w:val="en-US"/>
        </w:rPr>
        <w:t>greekgazeta</w:t>
      </w:r>
      <w:r>
        <w:rPr>
          <w:sz w:val="28"/>
          <w:szCs w:val="28"/>
        </w:rPr>
        <w:t>.</w:t>
      </w:r>
      <w:r>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krugosvet</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inosmi</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un</w:t>
      </w:r>
      <w:r w:rsidRPr="00014AAD">
        <w:rPr>
          <w:sz w:val="28"/>
          <w:szCs w:val="28"/>
        </w:rPr>
        <w:t>.</w:t>
      </w:r>
      <w:r w:rsidRPr="00014AAD">
        <w:rPr>
          <w:sz w:val="28"/>
          <w:szCs w:val="28"/>
          <w:lang w:val="en-US"/>
        </w:rPr>
        <w:t>org</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temadnya</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nato</w:t>
      </w:r>
      <w:r w:rsidRPr="00014AAD">
        <w:rPr>
          <w:sz w:val="28"/>
          <w:szCs w:val="28"/>
        </w:rPr>
        <w:t>.</w:t>
      </w:r>
      <w:r w:rsidRPr="00014AAD">
        <w:rPr>
          <w:sz w:val="28"/>
          <w:szCs w:val="28"/>
          <w:lang w:val="en-US"/>
        </w:rPr>
        <w:t>int</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rambler</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eu</w:t>
      </w:r>
      <w:r w:rsidRPr="00014AAD">
        <w:rPr>
          <w:sz w:val="28"/>
          <w:szCs w:val="28"/>
        </w:rPr>
        <w:t>.</w:t>
      </w:r>
      <w:r w:rsidRPr="00014AAD">
        <w:rPr>
          <w:sz w:val="28"/>
          <w:szCs w:val="28"/>
          <w:lang w:val="en-US"/>
        </w:rPr>
        <w:t>int</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eu</w:t>
      </w:r>
      <w:r w:rsidRPr="00014AAD">
        <w:rPr>
          <w:sz w:val="28"/>
          <w:szCs w:val="28"/>
        </w:rPr>
        <w:t>2003.</w:t>
      </w:r>
      <w:r w:rsidRPr="00014AAD">
        <w:rPr>
          <w:sz w:val="28"/>
          <w:szCs w:val="28"/>
          <w:lang w:val="en-US"/>
        </w:rPr>
        <w:t>gr</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mpa</w:t>
      </w:r>
      <w:r w:rsidRPr="00014AAD">
        <w:rPr>
          <w:sz w:val="28"/>
          <w:szCs w:val="28"/>
        </w:rPr>
        <w:t>.</w:t>
      </w:r>
      <w:r w:rsidRPr="00014AAD">
        <w:rPr>
          <w:sz w:val="28"/>
          <w:szCs w:val="28"/>
          <w:lang w:val="en-US"/>
        </w:rPr>
        <w:t>gr</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hellas</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kommersant</w:t>
      </w:r>
      <w:r w:rsidRPr="00014AAD">
        <w:rPr>
          <w:sz w:val="28"/>
          <w:szCs w:val="28"/>
        </w:rPr>
        <w:t>.</w:t>
      </w:r>
      <w:r w:rsidRPr="00014AAD">
        <w:rPr>
          <w:sz w:val="28"/>
          <w:szCs w:val="28"/>
          <w:lang w:val="en-US"/>
        </w:rPr>
        <w:t>ru</w:t>
      </w:r>
    </w:p>
    <w:p w:rsidR="000672BD" w:rsidRDefault="000672BD">
      <w:pPr>
        <w:numPr>
          <w:ilvl w:val="0"/>
          <w:numId w:val="19"/>
        </w:numPr>
        <w:jc w:val="both"/>
        <w:rPr>
          <w:sz w:val="28"/>
          <w:szCs w:val="28"/>
        </w:rPr>
      </w:pPr>
      <w:r w:rsidRPr="00014AAD">
        <w:rPr>
          <w:sz w:val="28"/>
          <w:szCs w:val="28"/>
          <w:lang w:val="en-US"/>
        </w:rPr>
        <w:t>www</w:t>
      </w:r>
      <w:r w:rsidRPr="00014AAD">
        <w:rPr>
          <w:sz w:val="28"/>
          <w:szCs w:val="28"/>
        </w:rPr>
        <w:t>.</w:t>
      </w:r>
      <w:r w:rsidRPr="00014AAD">
        <w:rPr>
          <w:sz w:val="28"/>
          <w:szCs w:val="28"/>
          <w:lang w:val="en-US"/>
        </w:rPr>
        <w:t>rian</w:t>
      </w:r>
      <w:r w:rsidRPr="00014AAD">
        <w:rPr>
          <w:sz w:val="28"/>
          <w:szCs w:val="28"/>
        </w:rPr>
        <w:t>.</w:t>
      </w:r>
      <w:r w:rsidRPr="00014AAD">
        <w:rPr>
          <w:sz w:val="28"/>
          <w:szCs w:val="28"/>
          <w:lang w:val="en-US"/>
        </w:rPr>
        <w:t>ru</w:t>
      </w:r>
      <w:bookmarkStart w:id="0" w:name="_GoBack"/>
      <w:bookmarkEnd w:id="0"/>
    </w:p>
    <w:sectPr w:rsidR="000672BD">
      <w:foot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03B" w:rsidRDefault="0088203B">
      <w:r>
        <w:separator/>
      </w:r>
    </w:p>
  </w:endnote>
  <w:endnote w:type="continuationSeparator" w:id="0">
    <w:p w:rsidR="0088203B" w:rsidRDefault="0088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BD" w:rsidRDefault="00014AAD">
    <w:pPr>
      <w:pStyle w:val="a9"/>
      <w:framePr w:wrap="auto" w:vAnchor="text" w:hAnchor="margin" w:xAlign="right" w:y="1"/>
      <w:rPr>
        <w:rStyle w:val="a8"/>
      </w:rPr>
    </w:pPr>
    <w:r>
      <w:rPr>
        <w:rStyle w:val="a8"/>
        <w:noProof/>
      </w:rPr>
      <w:t>3</w:t>
    </w:r>
  </w:p>
  <w:p w:rsidR="000672BD" w:rsidRDefault="000672B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03B" w:rsidRDefault="0088203B">
      <w:r>
        <w:separator/>
      </w:r>
    </w:p>
  </w:footnote>
  <w:footnote w:type="continuationSeparator" w:id="0">
    <w:p w:rsidR="0088203B" w:rsidRDefault="0088203B">
      <w:r>
        <w:continuationSeparator/>
      </w:r>
    </w:p>
  </w:footnote>
  <w:footnote w:id="1">
    <w:p w:rsidR="0088203B" w:rsidRDefault="000672BD">
      <w:pPr>
        <w:pStyle w:val="a6"/>
      </w:pPr>
      <w:r>
        <w:rPr>
          <w:rStyle w:val="a3"/>
        </w:rPr>
        <w:footnoteRef/>
      </w:r>
      <w:r>
        <w:t xml:space="preserve"> </w:t>
      </w:r>
      <w:r>
        <w:rPr>
          <w:rStyle w:val="a3"/>
        </w:rPr>
        <w:t>1</w:t>
      </w:r>
      <w:r>
        <w:t xml:space="preserve"> </w:t>
      </w:r>
      <w:r w:rsidRPr="00014AAD">
        <w:rPr>
          <w:lang w:val="en-US"/>
        </w:rPr>
        <w:t>www</w:t>
      </w:r>
      <w:r w:rsidRPr="00014AAD">
        <w:t>.</w:t>
      </w:r>
      <w:r w:rsidRPr="00014AAD">
        <w:rPr>
          <w:lang w:val="en-US"/>
        </w:rPr>
        <w:t>eu</w:t>
      </w:r>
      <w:r w:rsidRPr="00014AAD">
        <w:t>.</w:t>
      </w:r>
      <w:r w:rsidRPr="00014AAD">
        <w:rPr>
          <w:lang w:val="en-US"/>
        </w:rPr>
        <w:t>int</w:t>
      </w:r>
      <w:r>
        <w:t xml:space="preserve"> Сайт Европейского Союза</w:t>
      </w:r>
    </w:p>
  </w:footnote>
  <w:footnote w:id="2">
    <w:p w:rsidR="0088203B" w:rsidRDefault="000672BD">
      <w:pPr>
        <w:pStyle w:val="a6"/>
      </w:pPr>
      <w:r>
        <w:rPr>
          <w:rStyle w:val="a3"/>
        </w:rPr>
        <w:t>1</w:t>
      </w:r>
      <w:r>
        <w:t xml:space="preserve"> </w:t>
      </w:r>
      <w:r>
        <w:rPr>
          <w:lang w:val="en-US"/>
        </w:rPr>
        <w:t>www</w:t>
      </w:r>
      <w:r>
        <w:t>.</w:t>
      </w:r>
      <w:r>
        <w:rPr>
          <w:lang w:val="en-US"/>
        </w:rPr>
        <w:t>rambler</w:t>
      </w:r>
      <w:r>
        <w:t>.</w:t>
      </w:r>
      <w:r>
        <w:rPr>
          <w:lang w:val="en-US"/>
        </w:rPr>
        <w:t>ru</w:t>
      </w:r>
    </w:p>
  </w:footnote>
  <w:footnote w:id="3">
    <w:p w:rsidR="000672BD" w:rsidRDefault="000672BD">
      <w:pPr>
        <w:pStyle w:val="a6"/>
        <w:rPr>
          <w:lang w:val="az-Latn-AZ"/>
        </w:rPr>
      </w:pPr>
      <w:r>
        <w:rPr>
          <w:rStyle w:val="a3"/>
        </w:rPr>
        <w:t>2</w:t>
      </w:r>
      <w:r>
        <w:t xml:space="preserve"> Круговая Е.Г. «Черные полковники в Греции 1967-1974», </w:t>
      </w:r>
      <w:r>
        <w:rPr>
          <w:lang w:val="az-Latn-AZ"/>
        </w:rPr>
        <w:t>c. 24-26</w:t>
      </w:r>
    </w:p>
    <w:p w:rsidR="0088203B" w:rsidRDefault="0088203B">
      <w:pPr>
        <w:pStyle w:val="a6"/>
      </w:pPr>
    </w:p>
  </w:footnote>
  <w:footnote w:id="4">
    <w:p w:rsidR="0088203B" w:rsidRDefault="000672BD">
      <w:pPr>
        <w:pStyle w:val="a6"/>
      </w:pPr>
      <w:r>
        <w:rPr>
          <w:rStyle w:val="a3"/>
          <w:lang w:val="az-Latn-AZ"/>
        </w:rPr>
        <w:t>1</w:t>
      </w:r>
      <w:r>
        <w:rPr>
          <w:lang w:val="az-Latn-AZ"/>
        </w:rPr>
        <w:t xml:space="preserve"> </w:t>
      </w:r>
      <w:r>
        <w:t>Круговая Е.Г. «Черные полковники в Греции 1967-1974»</w:t>
      </w:r>
      <w:r>
        <w:rPr>
          <w:lang w:val="az-Latn-AZ"/>
        </w:rPr>
        <w:t>,</w:t>
      </w:r>
      <w:r>
        <w:t xml:space="preserve"> 2000г., </w:t>
      </w:r>
      <w:r>
        <w:rPr>
          <w:lang w:val="az-Latn-AZ"/>
        </w:rPr>
        <w:t xml:space="preserve"> c. 30-35</w:t>
      </w:r>
    </w:p>
  </w:footnote>
  <w:footnote w:id="5">
    <w:p w:rsidR="0088203B" w:rsidRDefault="000672BD">
      <w:pPr>
        <w:pStyle w:val="a6"/>
      </w:pPr>
      <w:r>
        <w:rPr>
          <w:rStyle w:val="a3"/>
        </w:rPr>
        <w:t>1</w:t>
      </w:r>
      <w:r>
        <w:t xml:space="preserve"> Авдокушин Е.Ф. «Экономика зарубежных стран», М, 2001</w:t>
      </w:r>
    </w:p>
  </w:footnote>
  <w:footnote w:id="6">
    <w:p w:rsidR="0088203B" w:rsidRDefault="000672BD">
      <w:pPr>
        <w:pStyle w:val="a6"/>
      </w:pPr>
      <w:r>
        <w:rPr>
          <w:rStyle w:val="a3"/>
          <w:lang w:val="az-Latn-AZ"/>
        </w:rPr>
        <w:t>1</w:t>
      </w:r>
      <w:r>
        <w:rPr>
          <w:lang w:val="az-Latn-AZ"/>
        </w:rPr>
        <w:t xml:space="preserve"> </w:t>
      </w:r>
      <w:r w:rsidRPr="00014AAD">
        <w:rPr>
          <w:lang w:val="az-Latn-AZ"/>
        </w:rPr>
        <w:t>www.greekgazeta.ru</w:t>
      </w:r>
      <w:r>
        <w:t xml:space="preserve"> «Сильная Европа в многополярном мире №6, 2003</w:t>
      </w:r>
    </w:p>
  </w:footnote>
  <w:footnote w:id="7">
    <w:p w:rsidR="000672BD" w:rsidRDefault="000672BD">
      <w:pPr>
        <w:pStyle w:val="a6"/>
      </w:pPr>
      <w:r>
        <w:rPr>
          <w:rStyle w:val="a3"/>
        </w:rPr>
        <w:t>2</w:t>
      </w:r>
      <w:r>
        <w:t xml:space="preserve"> </w:t>
      </w:r>
      <w:r>
        <w:rPr>
          <w:lang w:val="en-US"/>
        </w:rPr>
        <w:t>www</w:t>
      </w:r>
      <w:r>
        <w:t>.greece-report.ru</w:t>
      </w:r>
    </w:p>
    <w:p w:rsidR="0088203B" w:rsidRDefault="0088203B">
      <w:pPr>
        <w:pStyle w:val="a6"/>
      </w:pPr>
    </w:p>
  </w:footnote>
  <w:footnote w:id="8">
    <w:p w:rsidR="0088203B" w:rsidRDefault="000672BD">
      <w:pPr>
        <w:pStyle w:val="a6"/>
      </w:pPr>
      <w:r>
        <w:rPr>
          <w:rStyle w:val="a3"/>
        </w:rPr>
        <w:t>1</w:t>
      </w:r>
      <w:r>
        <w:t xml:space="preserve">  Ломакин В.К. « Мировая экономика», М, 2001, </w:t>
      </w:r>
      <w:r>
        <w:rPr>
          <w:lang w:val="en-US"/>
        </w:rPr>
        <w:t>c</w:t>
      </w:r>
      <w:r>
        <w:t>. 485-510</w:t>
      </w:r>
    </w:p>
  </w:footnote>
  <w:footnote w:id="9">
    <w:p w:rsidR="0088203B" w:rsidRDefault="000672BD">
      <w:pPr>
        <w:pStyle w:val="a6"/>
      </w:pPr>
      <w:r>
        <w:rPr>
          <w:rStyle w:val="a3"/>
        </w:rPr>
        <w:t>2</w:t>
      </w:r>
      <w:r>
        <w:t xml:space="preserve"> </w:t>
      </w:r>
      <w:r w:rsidRPr="00014AAD">
        <w:rPr>
          <w:lang w:val="en-US"/>
        </w:rPr>
        <w:t>www</w:t>
      </w:r>
      <w:r w:rsidRPr="00014AAD">
        <w:t>.</w:t>
      </w:r>
      <w:r w:rsidRPr="00014AAD">
        <w:rPr>
          <w:lang w:val="en-US"/>
        </w:rPr>
        <w:t>greekgazeta</w:t>
      </w:r>
      <w:r w:rsidRPr="00014AAD">
        <w:t>.</w:t>
      </w:r>
      <w:r w:rsidRPr="00014AAD">
        <w:rPr>
          <w:lang w:val="en-US"/>
        </w:rPr>
        <w:t>ru</w:t>
      </w:r>
      <w:r>
        <w:t xml:space="preserve"> « Четвертое председательство Греции в Европейском Союзе» №6, 2002</w:t>
      </w:r>
    </w:p>
  </w:footnote>
  <w:footnote w:id="10">
    <w:p w:rsidR="0088203B" w:rsidRDefault="000672BD">
      <w:pPr>
        <w:pStyle w:val="a6"/>
      </w:pPr>
      <w:r>
        <w:rPr>
          <w:rStyle w:val="a3"/>
        </w:rPr>
        <w:t>1</w:t>
      </w:r>
      <w:r>
        <w:t xml:space="preserve"> </w:t>
      </w:r>
      <w:r w:rsidRPr="00014AAD">
        <w:rPr>
          <w:lang w:val="en-US"/>
        </w:rPr>
        <w:t>www</w:t>
      </w:r>
      <w:r w:rsidRPr="00014AAD">
        <w:t>.</w:t>
      </w:r>
      <w:r w:rsidRPr="00014AAD">
        <w:rPr>
          <w:lang w:val="en-US"/>
        </w:rPr>
        <w:t>greekgazeta</w:t>
      </w:r>
      <w:r w:rsidRPr="00014AAD">
        <w:t>.</w:t>
      </w:r>
      <w:r w:rsidRPr="00014AAD">
        <w:rPr>
          <w:lang w:val="en-US"/>
        </w:rPr>
        <w:t>ru</w:t>
      </w:r>
      <w:r>
        <w:t xml:space="preserve"> «Греческое председательство», №7, февраль-март 2003</w:t>
      </w:r>
    </w:p>
  </w:footnote>
  <w:footnote w:id="11">
    <w:p w:rsidR="0088203B" w:rsidRDefault="000672BD">
      <w:pPr>
        <w:pStyle w:val="a6"/>
      </w:pPr>
      <w:r>
        <w:rPr>
          <w:rStyle w:val="a3"/>
        </w:rPr>
        <w:t>1</w:t>
      </w:r>
      <w:r>
        <w:t xml:space="preserve"> </w:t>
      </w:r>
      <w:r w:rsidRPr="00014AAD">
        <w:rPr>
          <w:lang w:val="en-US"/>
        </w:rPr>
        <w:t>www</w:t>
      </w:r>
      <w:r w:rsidRPr="00014AAD">
        <w:t>.</w:t>
      </w:r>
      <w:r w:rsidRPr="00014AAD">
        <w:rPr>
          <w:lang w:val="en-US"/>
        </w:rPr>
        <w:t>greekgazeta</w:t>
      </w:r>
      <w:r w:rsidRPr="00014AAD">
        <w:t>.</w:t>
      </w:r>
      <w:r w:rsidRPr="00014AAD">
        <w:rPr>
          <w:lang w:val="en-US"/>
        </w:rPr>
        <w:t>ru</w:t>
      </w:r>
      <w:r>
        <w:t xml:space="preserve"> «Заявления греческого председательства» №7, 2003</w:t>
      </w:r>
    </w:p>
  </w:footnote>
  <w:footnote w:id="12">
    <w:p w:rsidR="000672BD" w:rsidRDefault="000672BD">
      <w:pPr>
        <w:pStyle w:val="a6"/>
      </w:pPr>
      <w:r>
        <w:rPr>
          <w:rStyle w:val="a3"/>
        </w:rPr>
        <w:t>1</w:t>
      </w:r>
      <w:r>
        <w:t xml:space="preserve"> </w:t>
      </w:r>
      <w:r>
        <w:rPr>
          <w:rStyle w:val="a3"/>
        </w:rPr>
        <w:t>1</w:t>
      </w:r>
      <w:r>
        <w:rPr>
          <w:lang w:val="en-US"/>
        </w:rPr>
        <w:t>www</w:t>
      </w:r>
      <w:r>
        <w:t>.</w:t>
      </w:r>
      <w:r>
        <w:rPr>
          <w:lang w:val="en-US"/>
        </w:rPr>
        <w:t>greekgazeta</w:t>
      </w:r>
      <w:r>
        <w:t>.</w:t>
      </w:r>
      <w:r>
        <w:rPr>
          <w:lang w:val="en-US"/>
        </w:rPr>
        <w:t>ru</w:t>
      </w:r>
      <w:r>
        <w:t xml:space="preserve">  « Клиридис Пападопулос: передача эстафеты» №7, 2003</w:t>
      </w:r>
    </w:p>
    <w:p w:rsidR="0088203B" w:rsidRDefault="0088203B">
      <w:pPr>
        <w:pStyle w:val="a6"/>
      </w:pPr>
    </w:p>
  </w:footnote>
  <w:footnote w:id="13">
    <w:p w:rsidR="0088203B" w:rsidRDefault="000672BD">
      <w:pPr>
        <w:pStyle w:val="a6"/>
      </w:pPr>
      <w:r>
        <w:rPr>
          <w:rStyle w:val="a3"/>
        </w:rPr>
        <w:t>1</w:t>
      </w:r>
      <w:r>
        <w:t xml:space="preserve">  </w:t>
      </w:r>
      <w:r w:rsidRPr="00014AAD">
        <w:rPr>
          <w:lang w:val="en-US"/>
        </w:rPr>
        <w:t>www</w:t>
      </w:r>
      <w:r w:rsidRPr="00014AAD">
        <w:t>.</w:t>
      </w:r>
      <w:r w:rsidRPr="00014AAD">
        <w:rPr>
          <w:lang w:val="en-US"/>
        </w:rPr>
        <w:t>greekgazeta</w:t>
      </w:r>
      <w:r w:rsidRPr="00014AAD">
        <w:t>.</w:t>
      </w:r>
      <w:r w:rsidRPr="00014AAD">
        <w:rPr>
          <w:lang w:val="en-US"/>
        </w:rPr>
        <w:t>ru</w:t>
      </w:r>
      <w:r>
        <w:t xml:space="preserve"> «Заявления греческого председательства» №7, 2003</w:t>
      </w:r>
    </w:p>
  </w:footnote>
  <w:footnote w:id="14">
    <w:p w:rsidR="0088203B" w:rsidRDefault="000672BD">
      <w:pPr>
        <w:pStyle w:val="a6"/>
      </w:pPr>
      <w:r>
        <w:rPr>
          <w:rStyle w:val="a3"/>
          <w:lang w:val="en-US"/>
        </w:rPr>
        <w:t>1</w:t>
      </w:r>
      <w:r>
        <w:rPr>
          <w:lang w:val="en-US"/>
        </w:rPr>
        <w:t xml:space="preserve"> </w:t>
      </w:r>
      <w:r w:rsidRPr="00014AAD">
        <w:rPr>
          <w:lang w:val="en-US"/>
        </w:rPr>
        <w:t>www.mfa.gr</w:t>
      </w:r>
      <w:r>
        <w:rPr>
          <w:lang w:val="en-US"/>
        </w:rPr>
        <w:t xml:space="preserve"> “</w:t>
      </w:r>
      <w:r w:rsidRPr="00014AAD">
        <w:rPr>
          <w:lang w:val="en-US"/>
        </w:rPr>
        <w:t>Greece and the External Relations of the European Union</w:t>
      </w:r>
      <w:r>
        <w:rPr>
          <w:lang w:val="en-US"/>
        </w:rPr>
        <w:t>”</w:t>
      </w:r>
    </w:p>
  </w:footnote>
  <w:footnote w:id="15">
    <w:p w:rsidR="0088203B" w:rsidRDefault="000672BD">
      <w:pPr>
        <w:pStyle w:val="a6"/>
      </w:pPr>
      <w:r>
        <w:rPr>
          <w:rStyle w:val="a3"/>
          <w:lang w:val="en-US"/>
        </w:rPr>
        <w:t>1</w:t>
      </w:r>
      <w:r>
        <w:rPr>
          <w:lang w:val="en-US"/>
        </w:rPr>
        <w:t xml:space="preserve"> </w:t>
      </w:r>
      <w:r w:rsidRPr="00014AAD">
        <w:rPr>
          <w:lang w:val="en-US"/>
        </w:rPr>
        <w:t>www.mfa.gr</w:t>
      </w:r>
      <w:r>
        <w:rPr>
          <w:lang w:val="en-US"/>
        </w:rPr>
        <w:t xml:space="preserve"> “</w:t>
      </w:r>
      <w:r w:rsidRPr="00014AAD">
        <w:rPr>
          <w:lang w:val="en-US"/>
        </w:rPr>
        <w:t>Greece and the External Relations of the European Union</w:t>
      </w:r>
      <w:r>
        <w:rPr>
          <w:lang w:val="en-US"/>
        </w:rPr>
        <w:t>”</w:t>
      </w:r>
    </w:p>
  </w:footnote>
  <w:footnote w:id="16">
    <w:p w:rsidR="0088203B" w:rsidRDefault="000672BD">
      <w:pPr>
        <w:pStyle w:val="a6"/>
      </w:pPr>
      <w:r>
        <w:rPr>
          <w:rStyle w:val="a3"/>
        </w:rPr>
        <w:t>1</w:t>
      </w:r>
      <w:r>
        <w:t xml:space="preserve"> </w:t>
      </w:r>
      <w:r w:rsidRPr="00014AAD">
        <w:rPr>
          <w:lang w:val="en-US"/>
        </w:rPr>
        <w:t>www</w:t>
      </w:r>
      <w:r w:rsidRPr="00014AAD">
        <w:t>.</w:t>
      </w:r>
      <w:r w:rsidRPr="00014AAD">
        <w:rPr>
          <w:lang w:val="en-US"/>
        </w:rPr>
        <w:t>osce</w:t>
      </w:r>
      <w:r w:rsidRPr="00014AAD">
        <w:t>.</w:t>
      </w:r>
      <w:r w:rsidRPr="00014AAD">
        <w:rPr>
          <w:lang w:val="en-US"/>
        </w:rPr>
        <w:t>org</w:t>
      </w:r>
      <w:r>
        <w:t xml:space="preserve">  Интернет сайт ОБСЕ</w:t>
      </w:r>
    </w:p>
  </w:footnote>
  <w:footnote w:id="17">
    <w:p w:rsidR="000672BD" w:rsidRDefault="000672BD">
      <w:pPr>
        <w:spacing w:line="360" w:lineRule="auto"/>
        <w:ind w:left="360"/>
        <w:jc w:val="both"/>
        <w:rPr>
          <w:sz w:val="20"/>
          <w:szCs w:val="20"/>
          <w:lang w:val="en-US"/>
        </w:rPr>
      </w:pPr>
      <w:r>
        <w:rPr>
          <w:rStyle w:val="a3"/>
          <w:lang w:val="en-US"/>
        </w:rPr>
        <w:t>1</w:t>
      </w:r>
      <w:r>
        <w:rPr>
          <w:lang w:val="en-US"/>
        </w:rPr>
        <w:t xml:space="preserve"> </w:t>
      </w:r>
      <w:r>
        <w:rPr>
          <w:sz w:val="20"/>
          <w:szCs w:val="20"/>
          <w:lang w:val="en-US"/>
        </w:rPr>
        <w:t>‘“Greece and the OSCE” Yannis Kranidiotis, Thesis (a journal of foreign policy issues), volume III, issue</w:t>
      </w:r>
    </w:p>
    <w:p w:rsidR="000672BD" w:rsidRDefault="000672BD">
      <w:pPr>
        <w:spacing w:line="360" w:lineRule="auto"/>
        <w:ind w:left="360"/>
        <w:jc w:val="both"/>
        <w:rPr>
          <w:sz w:val="20"/>
          <w:szCs w:val="20"/>
          <w:lang w:val="en-US"/>
        </w:rPr>
      </w:pPr>
      <w:r>
        <w:rPr>
          <w:sz w:val="20"/>
          <w:szCs w:val="20"/>
          <w:lang w:val="en-US"/>
        </w:rPr>
        <w:t xml:space="preserve"> #2-3, summer-autumn 1999, Athens, </w:t>
      </w:r>
      <w:r>
        <w:rPr>
          <w:sz w:val="20"/>
          <w:szCs w:val="20"/>
        </w:rPr>
        <w:t>р</w:t>
      </w:r>
      <w:r>
        <w:rPr>
          <w:sz w:val="20"/>
          <w:szCs w:val="20"/>
          <w:lang w:val="en-US"/>
        </w:rPr>
        <w:t>. 10-16</w:t>
      </w:r>
    </w:p>
    <w:p w:rsidR="0088203B" w:rsidRDefault="0088203B">
      <w:pPr>
        <w:spacing w:line="360" w:lineRule="auto"/>
        <w:ind w:left="360"/>
        <w:jc w:val="both"/>
      </w:pPr>
    </w:p>
  </w:footnote>
  <w:footnote w:id="18">
    <w:p w:rsidR="0088203B" w:rsidRDefault="000672BD">
      <w:pPr>
        <w:pStyle w:val="a6"/>
      </w:pPr>
      <w:r>
        <w:rPr>
          <w:rStyle w:val="a3"/>
          <w:lang w:val="en-US"/>
        </w:rPr>
        <w:t>1</w:t>
      </w:r>
      <w:r>
        <w:rPr>
          <w:lang w:val="en-US"/>
        </w:rPr>
        <w:t xml:space="preserve"> </w:t>
      </w:r>
      <w:r w:rsidRPr="00014AAD">
        <w:rPr>
          <w:lang w:val="en-US"/>
        </w:rPr>
        <w:t>www.mfa.gr</w:t>
      </w:r>
      <w:r>
        <w:rPr>
          <w:lang w:val="en-US"/>
        </w:rPr>
        <w:t xml:space="preserve"> “Greece in International organizations”</w:t>
      </w:r>
    </w:p>
  </w:footnote>
  <w:footnote w:id="19">
    <w:p w:rsidR="000672BD" w:rsidRDefault="000672BD">
      <w:pPr>
        <w:spacing w:line="360" w:lineRule="auto"/>
        <w:jc w:val="both"/>
        <w:rPr>
          <w:sz w:val="20"/>
          <w:szCs w:val="20"/>
          <w:lang w:val="en-US"/>
        </w:rPr>
      </w:pPr>
      <w:r>
        <w:rPr>
          <w:rStyle w:val="a3"/>
          <w:sz w:val="20"/>
          <w:szCs w:val="20"/>
          <w:lang w:val="en-US"/>
        </w:rPr>
        <w:t>2</w:t>
      </w:r>
      <w:r>
        <w:rPr>
          <w:sz w:val="20"/>
          <w:szCs w:val="20"/>
          <w:lang w:val="en-US"/>
        </w:rPr>
        <w:t xml:space="preserve"> “Greek security doctrine in the post-cold war era” Tanos Dokos, Thesis (a journal of foreign policy issues), volume II, issue #2,summer 1998, Athens, </w:t>
      </w:r>
      <w:r>
        <w:rPr>
          <w:sz w:val="20"/>
          <w:szCs w:val="20"/>
        </w:rPr>
        <w:t>р</w:t>
      </w:r>
      <w:r>
        <w:rPr>
          <w:sz w:val="20"/>
          <w:szCs w:val="20"/>
          <w:lang w:val="en-US"/>
        </w:rPr>
        <w:t>.26-38</w:t>
      </w:r>
    </w:p>
    <w:p w:rsidR="0088203B" w:rsidRDefault="0088203B">
      <w:pPr>
        <w:spacing w:line="360" w:lineRule="auto"/>
        <w:jc w:val="both"/>
      </w:pPr>
    </w:p>
  </w:footnote>
  <w:footnote w:id="20">
    <w:p w:rsidR="0088203B" w:rsidRDefault="000672BD">
      <w:pPr>
        <w:pStyle w:val="a6"/>
      </w:pPr>
      <w:r>
        <w:rPr>
          <w:rStyle w:val="a3"/>
          <w:lang w:val="en-US"/>
        </w:rPr>
        <w:t>1</w:t>
      </w:r>
      <w:r>
        <w:rPr>
          <w:lang w:val="en-US"/>
        </w:rPr>
        <w:t xml:space="preserve"> www.greece-report.ru</w:t>
      </w:r>
    </w:p>
  </w:footnote>
  <w:footnote w:id="21">
    <w:p w:rsidR="0088203B" w:rsidRDefault="000672BD">
      <w:pPr>
        <w:spacing w:line="360" w:lineRule="auto"/>
        <w:ind w:left="360"/>
        <w:jc w:val="both"/>
      </w:pPr>
      <w:r>
        <w:rPr>
          <w:rStyle w:val="a3"/>
          <w:lang w:val="en-US"/>
        </w:rPr>
        <w:t>1</w:t>
      </w:r>
      <w:r>
        <w:rPr>
          <w:lang w:val="en-US"/>
        </w:rPr>
        <w:t xml:space="preserve"> “</w:t>
      </w:r>
      <w:r>
        <w:rPr>
          <w:sz w:val="20"/>
          <w:szCs w:val="20"/>
          <w:lang w:val="en-US"/>
        </w:rPr>
        <w:t xml:space="preserve">The Hellenic Presidency of the Council of Europe” Stelios Perrakis, Thesis (a journal of foreign policy issues), volume II, issue #1,spring 1998, Athens, </w:t>
      </w:r>
      <w:r>
        <w:rPr>
          <w:sz w:val="20"/>
          <w:szCs w:val="20"/>
        </w:rPr>
        <w:t>р</w:t>
      </w:r>
      <w:r>
        <w:rPr>
          <w:sz w:val="20"/>
          <w:szCs w:val="20"/>
          <w:lang w:val="en-US"/>
        </w:rPr>
        <w:t>.2-5</w:t>
      </w:r>
    </w:p>
  </w:footnote>
  <w:footnote w:id="22">
    <w:p w:rsidR="000672BD" w:rsidRDefault="000672BD">
      <w:pPr>
        <w:spacing w:line="360" w:lineRule="auto"/>
        <w:ind w:left="360"/>
        <w:jc w:val="both"/>
        <w:rPr>
          <w:sz w:val="20"/>
          <w:szCs w:val="20"/>
          <w:lang w:val="en-US"/>
        </w:rPr>
      </w:pPr>
      <w:r>
        <w:rPr>
          <w:rStyle w:val="a3"/>
          <w:lang w:val="en-US"/>
        </w:rPr>
        <w:t>1</w:t>
      </w:r>
      <w:r>
        <w:rPr>
          <w:lang w:val="en-US"/>
        </w:rPr>
        <w:t xml:space="preserve"> </w:t>
      </w:r>
      <w:r>
        <w:rPr>
          <w:sz w:val="20"/>
          <w:szCs w:val="20"/>
          <w:lang w:val="en-US"/>
        </w:rPr>
        <w:t xml:space="preserve">“The 50 Anniversary of the Council of Europe” Yannis Kranidiotis, Thesis (a journal of foreign policy issues), volume III, issue #2-3, summer-autumn 1999, Athens, </w:t>
      </w:r>
      <w:r>
        <w:rPr>
          <w:sz w:val="20"/>
          <w:szCs w:val="20"/>
        </w:rPr>
        <w:t>р</w:t>
      </w:r>
      <w:r>
        <w:rPr>
          <w:sz w:val="20"/>
          <w:szCs w:val="20"/>
          <w:lang w:val="en-US"/>
        </w:rPr>
        <w:t>.18-20</w:t>
      </w:r>
    </w:p>
    <w:p w:rsidR="0088203B" w:rsidRDefault="0088203B">
      <w:pPr>
        <w:spacing w:line="360" w:lineRule="auto"/>
        <w:ind w:left="360"/>
        <w:jc w:val="both"/>
      </w:pPr>
    </w:p>
  </w:footnote>
  <w:footnote w:id="23">
    <w:p w:rsidR="0088203B" w:rsidRDefault="000672BD">
      <w:pPr>
        <w:pStyle w:val="a6"/>
      </w:pPr>
      <w:r>
        <w:rPr>
          <w:rStyle w:val="a3"/>
        </w:rPr>
        <w:t>1</w:t>
      </w:r>
      <w:r>
        <w:t xml:space="preserve"> Нешатаева Т.Н. Международные организации и право. М., 1998, </w:t>
      </w:r>
      <w:r>
        <w:rPr>
          <w:lang w:val="en-US"/>
        </w:rPr>
        <w:t>c</w:t>
      </w:r>
      <w:r>
        <w:t>.105-110</w:t>
      </w:r>
    </w:p>
  </w:footnote>
  <w:footnote w:id="24">
    <w:p w:rsidR="000672BD" w:rsidRDefault="000672BD">
      <w:pPr>
        <w:pStyle w:val="a6"/>
      </w:pPr>
      <w:r>
        <w:rPr>
          <w:rStyle w:val="a3"/>
        </w:rPr>
        <w:t>2</w:t>
      </w:r>
      <w:r>
        <w:t xml:space="preserve"> Зорбалас С. «Неофашизм в Греции1967-1974», М ,1981</w:t>
      </w:r>
    </w:p>
    <w:p w:rsidR="0088203B" w:rsidRDefault="0088203B">
      <w:pPr>
        <w:pStyle w:val="a6"/>
      </w:pPr>
    </w:p>
  </w:footnote>
  <w:footnote w:id="25">
    <w:p w:rsidR="0088203B" w:rsidRDefault="000672BD">
      <w:pPr>
        <w:pStyle w:val="a6"/>
      </w:pPr>
      <w:r>
        <w:rPr>
          <w:rStyle w:val="a3"/>
        </w:rPr>
        <w:t>1</w:t>
      </w:r>
      <w:r>
        <w:t xml:space="preserve"> </w:t>
      </w:r>
      <w:r>
        <w:rPr>
          <w:lang w:val="en-US"/>
        </w:rPr>
        <w:t>www</w:t>
      </w:r>
      <w:r>
        <w:t>.</w:t>
      </w:r>
      <w:r>
        <w:rPr>
          <w:lang w:val="en-US"/>
        </w:rPr>
        <w:t>propagandist</w:t>
      </w:r>
      <w:r>
        <w:t>.</w:t>
      </w:r>
      <w:r>
        <w:rPr>
          <w:lang w:val="en-US"/>
        </w:rPr>
        <w:t>narod</w:t>
      </w:r>
      <w:r>
        <w:t>.</w:t>
      </w:r>
      <w:r>
        <w:rPr>
          <w:lang w:val="en-US"/>
        </w:rPr>
        <w:t>ru</w:t>
      </w:r>
    </w:p>
  </w:footnote>
  <w:footnote w:id="26">
    <w:p w:rsidR="000672BD" w:rsidRDefault="000672BD">
      <w:pPr>
        <w:pStyle w:val="a6"/>
        <w:rPr>
          <w:lang w:val="en-US"/>
        </w:rPr>
      </w:pPr>
      <w:r>
        <w:rPr>
          <w:rStyle w:val="a3"/>
          <w:lang w:val="en-US"/>
        </w:rPr>
        <w:t>1</w:t>
      </w:r>
      <w:r>
        <w:rPr>
          <w:lang w:val="en-US"/>
        </w:rPr>
        <w:t xml:space="preserve"> </w:t>
      </w:r>
      <w:r w:rsidRPr="00014AAD">
        <w:rPr>
          <w:lang w:val="en-US"/>
        </w:rPr>
        <w:t>www.mfa.gr</w:t>
      </w:r>
      <w:r>
        <w:rPr>
          <w:lang w:val="en-US"/>
        </w:rPr>
        <w:t xml:space="preserve"> “Greece and NATO”</w:t>
      </w:r>
    </w:p>
    <w:p w:rsidR="0088203B" w:rsidRDefault="0088203B">
      <w:pPr>
        <w:pStyle w:val="a6"/>
      </w:pPr>
    </w:p>
  </w:footnote>
  <w:footnote w:id="27">
    <w:p w:rsidR="0088203B" w:rsidRDefault="000672BD">
      <w:pPr>
        <w:pStyle w:val="a6"/>
      </w:pPr>
      <w:r>
        <w:rPr>
          <w:rStyle w:val="a3"/>
        </w:rPr>
        <w:t>1</w:t>
      </w:r>
      <w:r>
        <w:t xml:space="preserve"> Кросс Ш. Вопрос о расширении НАТО: в поисках оптимального решения, США.-1996.-N 9.-С.47-58</w:t>
      </w:r>
    </w:p>
  </w:footnote>
  <w:footnote w:id="28">
    <w:p w:rsidR="000672BD" w:rsidRDefault="000672BD">
      <w:pPr>
        <w:pStyle w:val="a6"/>
      </w:pPr>
      <w:r>
        <w:rPr>
          <w:rStyle w:val="a3"/>
        </w:rPr>
        <w:t>1</w:t>
      </w:r>
      <w:r>
        <w:t xml:space="preserve"> </w:t>
      </w:r>
      <w:r>
        <w:rPr>
          <w:lang w:val="en-US"/>
        </w:rPr>
        <w:t>www</w:t>
      </w:r>
      <w:r>
        <w:t>.</w:t>
      </w:r>
      <w:r>
        <w:rPr>
          <w:lang w:val="en-US"/>
        </w:rPr>
        <w:t>kommersant</w:t>
      </w:r>
      <w:r>
        <w:t>.</w:t>
      </w:r>
      <w:r>
        <w:rPr>
          <w:lang w:val="en-US"/>
        </w:rPr>
        <w:t>ru</w:t>
      </w:r>
    </w:p>
    <w:p w:rsidR="0088203B" w:rsidRDefault="0088203B">
      <w:pPr>
        <w:pStyle w:val="a6"/>
      </w:pPr>
    </w:p>
  </w:footnote>
  <w:footnote w:id="29">
    <w:p w:rsidR="0088203B" w:rsidRDefault="000672BD">
      <w:pPr>
        <w:pStyle w:val="a6"/>
      </w:pPr>
      <w:r>
        <w:rPr>
          <w:rStyle w:val="a3"/>
          <w:lang w:val="en-US"/>
        </w:rPr>
        <w:t>1</w:t>
      </w:r>
      <w:r>
        <w:rPr>
          <w:lang w:val="en-US"/>
        </w:rPr>
        <w:t xml:space="preserve"> </w:t>
      </w:r>
      <w:r w:rsidRPr="00014AAD">
        <w:rPr>
          <w:lang w:val="en-US"/>
        </w:rPr>
        <w:t>www.mfa.gr</w:t>
      </w:r>
      <w:r>
        <w:rPr>
          <w:lang w:val="en-US"/>
        </w:rPr>
        <w:t xml:space="preserve"> “Greece and the organized crime”</w:t>
      </w:r>
    </w:p>
  </w:footnote>
  <w:footnote w:id="30">
    <w:p w:rsidR="0088203B" w:rsidRDefault="000672BD">
      <w:pPr>
        <w:pStyle w:val="a6"/>
      </w:pPr>
      <w:r>
        <w:rPr>
          <w:rStyle w:val="a3"/>
        </w:rPr>
        <w:t>1</w:t>
      </w:r>
      <w:r>
        <w:t xml:space="preserve"> </w:t>
      </w:r>
      <w:r w:rsidRPr="00014AAD">
        <w:rPr>
          <w:lang w:val="en-US"/>
        </w:rPr>
        <w:t>www</w:t>
      </w:r>
      <w:r w:rsidRPr="00014AAD">
        <w:t>.</w:t>
      </w:r>
      <w:r w:rsidRPr="00014AAD">
        <w:rPr>
          <w:lang w:val="en-US"/>
        </w:rPr>
        <w:t>un</w:t>
      </w:r>
      <w:r w:rsidRPr="00014AAD">
        <w:t>.</w:t>
      </w:r>
      <w:r w:rsidRPr="00014AAD">
        <w:rPr>
          <w:lang w:val="en-US"/>
        </w:rPr>
        <w:t>org</w:t>
      </w:r>
      <w:r>
        <w:t xml:space="preserve"> Сайт ООН</w:t>
      </w:r>
    </w:p>
  </w:footnote>
  <w:footnote w:id="31">
    <w:p w:rsidR="000672BD" w:rsidRDefault="000672BD">
      <w:pPr>
        <w:spacing w:line="360" w:lineRule="auto"/>
        <w:ind w:left="360"/>
        <w:jc w:val="both"/>
        <w:rPr>
          <w:sz w:val="20"/>
          <w:szCs w:val="20"/>
          <w:lang w:val="en-US"/>
        </w:rPr>
      </w:pPr>
      <w:r>
        <w:rPr>
          <w:rStyle w:val="a3"/>
          <w:lang w:val="en-US"/>
        </w:rPr>
        <w:t>1</w:t>
      </w:r>
      <w:r>
        <w:rPr>
          <w:lang w:val="en-US"/>
        </w:rPr>
        <w:t xml:space="preserve"> </w:t>
      </w:r>
      <w:r>
        <w:rPr>
          <w:sz w:val="20"/>
          <w:szCs w:val="20"/>
          <w:lang w:val="en-US"/>
        </w:rPr>
        <w:t xml:space="preserve">“Basic principles of greek forein policy” Theodoros Pangalos, Thesis (a journal of foreign policy issues), volume I, issue #1,spring 1997, Athens, </w:t>
      </w:r>
      <w:r>
        <w:rPr>
          <w:sz w:val="20"/>
          <w:szCs w:val="20"/>
        </w:rPr>
        <w:t>р</w:t>
      </w:r>
      <w:r>
        <w:rPr>
          <w:sz w:val="20"/>
          <w:szCs w:val="20"/>
          <w:lang w:val="en-US"/>
        </w:rPr>
        <w:t>.2-7</w:t>
      </w:r>
    </w:p>
    <w:p w:rsidR="000672BD" w:rsidRDefault="000672BD">
      <w:pPr>
        <w:pStyle w:val="a6"/>
        <w:rPr>
          <w:lang w:val="en-US"/>
        </w:rPr>
      </w:pPr>
    </w:p>
    <w:p w:rsidR="0088203B" w:rsidRDefault="0088203B">
      <w:pPr>
        <w:pStyle w:val="a6"/>
      </w:pPr>
    </w:p>
  </w:footnote>
  <w:footnote w:id="32">
    <w:p w:rsidR="000672BD" w:rsidRDefault="000672BD">
      <w:pPr>
        <w:spacing w:line="360" w:lineRule="auto"/>
        <w:ind w:left="360"/>
        <w:jc w:val="both"/>
        <w:rPr>
          <w:sz w:val="20"/>
          <w:szCs w:val="20"/>
          <w:lang w:val="en-US"/>
        </w:rPr>
      </w:pPr>
      <w:r>
        <w:rPr>
          <w:rStyle w:val="a3"/>
          <w:sz w:val="20"/>
          <w:szCs w:val="20"/>
          <w:lang w:val="en-US"/>
        </w:rPr>
        <w:t>1</w:t>
      </w:r>
      <w:r>
        <w:rPr>
          <w:sz w:val="20"/>
          <w:szCs w:val="20"/>
          <w:lang w:val="en-US"/>
        </w:rPr>
        <w:t xml:space="preserve"> “Greek security doctrine in the post-cold war era” Tanos Dokos, Thesis (a journal of foreign policy issues), volume II, issue #2,summer 1998, Athens, </w:t>
      </w:r>
      <w:r>
        <w:rPr>
          <w:sz w:val="20"/>
          <w:szCs w:val="20"/>
        </w:rPr>
        <w:t>р</w:t>
      </w:r>
      <w:r>
        <w:rPr>
          <w:sz w:val="20"/>
          <w:szCs w:val="20"/>
          <w:lang w:val="en-US"/>
        </w:rPr>
        <w:t>.26-38</w:t>
      </w:r>
    </w:p>
    <w:p w:rsidR="0088203B" w:rsidRDefault="0088203B">
      <w:pPr>
        <w:spacing w:line="360" w:lineRule="auto"/>
        <w:ind w:left="360"/>
        <w:jc w:val="both"/>
      </w:pPr>
    </w:p>
  </w:footnote>
  <w:footnote w:id="33">
    <w:p w:rsidR="0088203B" w:rsidRDefault="000672BD">
      <w:pPr>
        <w:pStyle w:val="a6"/>
      </w:pPr>
      <w:r>
        <w:rPr>
          <w:rStyle w:val="a3"/>
          <w:lang w:val="en-US"/>
        </w:rPr>
        <w:t>2</w:t>
      </w:r>
      <w:r>
        <w:rPr>
          <w:lang w:val="en-US"/>
        </w:rPr>
        <w:t xml:space="preserve"> </w:t>
      </w:r>
      <w:r w:rsidRPr="00014AAD">
        <w:rPr>
          <w:lang w:val="en-US"/>
        </w:rPr>
        <w:t>www.mfa.gr</w:t>
      </w:r>
      <w:r>
        <w:rPr>
          <w:lang w:val="en-US"/>
        </w:rPr>
        <w:t xml:space="preserve"> “Greece against terrorizm”</w:t>
      </w:r>
    </w:p>
  </w:footnote>
  <w:footnote w:id="34">
    <w:p w:rsidR="0088203B" w:rsidRDefault="000672BD">
      <w:pPr>
        <w:pStyle w:val="a6"/>
      </w:pPr>
      <w:r>
        <w:rPr>
          <w:rStyle w:val="a3"/>
          <w:lang w:val="en-US"/>
        </w:rPr>
        <w:t>1</w:t>
      </w:r>
      <w:r>
        <w:rPr>
          <w:lang w:val="en-US"/>
        </w:rPr>
        <w:t>www. mfa.gr Greece in international organizationa</w:t>
      </w:r>
    </w:p>
  </w:footnote>
  <w:footnote w:id="35">
    <w:p w:rsidR="000672BD" w:rsidRDefault="000672BD">
      <w:pPr>
        <w:spacing w:line="360" w:lineRule="auto"/>
        <w:ind w:left="360"/>
        <w:jc w:val="both"/>
        <w:rPr>
          <w:sz w:val="20"/>
          <w:szCs w:val="20"/>
          <w:lang w:val="en-US"/>
        </w:rPr>
      </w:pPr>
      <w:r>
        <w:rPr>
          <w:rStyle w:val="a3"/>
          <w:lang w:val="en-US"/>
        </w:rPr>
        <w:t>1</w:t>
      </w:r>
      <w:r>
        <w:rPr>
          <w:lang w:val="en-US"/>
        </w:rPr>
        <w:t xml:space="preserve"> </w:t>
      </w:r>
      <w:r w:rsidRPr="00014AAD">
        <w:rPr>
          <w:sz w:val="20"/>
          <w:szCs w:val="20"/>
          <w:lang w:val="en-US"/>
        </w:rPr>
        <w:t>www.mfa.gr</w:t>
      </w:r>
      <w:r>
        <w:rPr>
          <w:sz w:val="20"/>
          <w:szCs w:val="20"/>
          <w:lang w:val="en-US"/>
        </w:rPr>
        <w:t xml:space="preserve"> “</w:t>
      </w:r>
      <w:r>
        <w:rPr>
          <w:rStyle w:val="af3"/>
          <w:b w:val="0"/>
          <w:bCs w:val="0"/>
          <w:sz w:val="20"/>
          <w:szCs w:val="20"/>
          <w:lang w:val="en-US"/>
        </w:rPr>
        <w:t>Arms Control – Disarmament”</w:t>
      </w:r>
    </w:p>
    <w:p w:rsidR="000672BD" w:rsidRDefault="000672BD">
      <w:pPr>
        <w:pStyle w:val="a6"/>
        <w:rPr>
          <w:lang w:val="en-US"/>
        </w:rPr>
      </w:pPr>
    </w:p>
    <w:p w:rsidR="0088203B" w:rsidRDefault="0088203B">
      <w:pPr>
        <w:pStyle w:val="a6"/>
      </w:pPr>
    </w:p>
  </w:footnote>
  <w:footnote w:id="36">
    <w:p w:rsidR="0088203B" w:rsidRDefault="000672BD">
      <w:pPr>
        <w:pStyle w:val="a6"/>
      </w:pPr>
      <w:r>
        <w:rPr>
          <w:rStyle w:val="a3"/>
          <w:lang w:val="en-US"/>
        </w:rPr>
        <w:t>1</w:t>
      </w:r>
      <w:r>
        <w:rPr>
          <w:lang w:val="en-US"/>
        </w:rPr>
        <w:t xml:space="preserve"> </w:t>
      </w:r>
      <w:r w:rsidRPr="00014AAD">
        <w:rPr>
          <w:lang w:val="en-US"/>
        </w:rPr>
        <w:t>www.mfa.gr</w:t>
      </w:r>
      <w:r>
        <w:rPr>
          <w:lang w:val="en-US"/>
        </w:rPr>
        <w:t xml:space="preserve"> “Greece in international organizations”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EDA7B3E"/>
    <w:lvl w:ilvl="0">
      <w:numFmt w:val="decimal"/>
      <w:lvlText w:val="*"/>
      <w:lvlJc w:val="left"/>
    </w:lvl>
  </w:abstractNum>
  <w:abstractNum w:abstractNumId="1">
    <w:nsid w:val="165B6779"/>
    <w:multiLevelType w:val="hybridMultilevel"/>
    <w:tmpl w:val="BA42EB46"/>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D46AAD"/>
    <w:multiLevelType w:val="hybridMultilevel"/>
    <w:tmpl w:val="6CBE464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22EB3DB9"/>
    <w:multiLevelType w:val="hybridMultilevel"/>
    <w:tmpl w:val="47481DE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257B0AEA"/>
    <w:multiLevelType w:val="hybridMultilevel"/>
    <w:tmpl w:val="1B668C6C"/>
    <w:lvl w:ilvl="0" w:tplc="AE36E984">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5D10D0C"/>
    <w:multiLevelType w:val="hybridMultilevel"/>
    <w:tmpl w:val="8FF65A0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28C25DA0"/>
    <w:multiLevelType w:val="hybridMultilevel"/>
    <w:tmpl w:val="237255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295C6A8F"/>
    <w:multiLevelType w:val="hybridMultilevel"/>
    <w:tmpl w:val="6B589C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2E576BA9"/>
    <w:multiLevelType w:val="hybridMultilevel"/>
    <w:tmpl w:val="ED0A1950"/>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F4C3678"/>
    <w:multiLevelType w:val="hybridMultilevel"/>
    <w:tmpl w:val="1B1A1D42"/>
    <w:lvl w:ilvl="0" w:tplc="7DC08BB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FDB2DEA"/>
    <w:multiLevelType w:val="hybridMultilevel"/>
    <w:tmpl w:val="3216F9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32ED7D73"/>
    <w:multiLevelType w:val="hybridMultilevel"/>
    <w:tmpl w:val="9E74356E"/>
    <w:lvl w:ilvl="0" w:tplc="FFFFFFFF">
      <w:start w:val="1"/>
      <w:numFmt w:val="upperRoman"/>
      <w:lvlText w:val="%1."/>
      <w:lvlJc w:val="left"/>
      <w:pPr>
        <w:tabs>
          <w:tab w:val="num" w:pos="1080"/>
        </w:tabs>
        <w:ind w:left="1080" w:hanging="720"/>
      </w:pPr>
      <w:rPr>
        <w:rFonts w:hint="default"/>
        <w:b/>
        <w:bCs/>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43F07EA6"/>
    <w:multiLevelType w:val="hybridMultilevel"/>
    <w:tmpl w:val="D3C014BC"/>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1453CD"/>
    <w:multiLevelType w:val="hybridMultilevel"/>
    <w:tmpl w:val="EB76BA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59B54F25"/>
    <w:multiLevelType w:val="hybridMultilevel"/>
    <w:tmpl w:val="074EB0E0"/>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684F6AC4"/>
    <w:multiLevelType w:val="hybridMultilevel"/>
    <w:tmpl w:val="67906544"/>
    <w:lvl w:ilvl="0" w:tplc="FFFFFFFF">
      <w:start w:val="1"/>
      <w:numFmt w:val="upperRoman"/>
      <w:pStyle w:val="2"/>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6D337D37"/>
    <w:multiLevelType w:val="hybridMultilevel"/>
    <w:tmpl w:val="442A5E10"/>
    <w:lvl w:ilvl="0" w:tplc="FFFFFFFF">
      <w:start w:val="1"/>
      <w:numFmt w:val="decimal"/>
      <w:lvlText w:val="%1)"/>
      <w:lvlJc w:val="left"/>
      <w:pPr>
        <w:tabs>
          <w:tab w:val="num" w:pos="394"/>
        </w:tabs>
        <w:ind w:left="394" w:hanging="360"/>
      </w:pPr>
      <w:rPr>
        <w:rFonts w:hint="default"/>
      </w:r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7">
    <w:nsid w:val="6DE831A0"/>
    <w:multiLevelType w:val="hybridMultilevel"/>
    <w:tmpl w:val="F9A49DE2"/>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2394A0D"/>
    <w:multiLevelType w:val="hybridMultilevel"/>
    <w:tmpl w:val="2CFAE4C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72667B8B"/>
    <w:multiLevelType w:val="hybridMultilevel"/>
    <w:tmpl w:val="D18800E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75866124"/>
    <w:multiLevelType w:val="hybridMultilevel"/>
    <w:tmpl w:val="4126B358"/>
    <w:lvl w:ilvl="0" w:tplc="FFFFFFFF">
      <w:start w:val="1"/>
      <w:numFmt w:val="decimal"/>
      <w:lvlText w:val="%1."/>
      <w:lvlJc w:val="left"/>
      <w:pPr>
        <w:tabs>
          <w:tab w:val="num" w:pos="720"/>
        </w:tabs>
        <w:ind w:left="720" w:hanging="360"/>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5AE6CFF"/>
    <w:multiLevelType w:val="hybridMultilevel"/>
    <w:tmpl w:val="A4D876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78BB6F70"/>
    <w:multiLevelType w:val="hybridMultilevel"/>
    <w:tmpl w:val="E6029926"/>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8F47F01"/>
    <w:multiLevelType w:val="hybridMultilevel"/>
    <w:tmpl w:val="3A8686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9352ABB"/>
    <w:multiLevelType w:val="hybridMultilevel"/>
    <w:tmpl w:val="7FE03820"/>
    <w:lvl w:ilvl="0" w:tplc="FFFFFFFF">
      <w:start w:val="1"/>
      <w:numFmt w:val="upperRoman"/>
      <w:pStyle w:val="7"/>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15"/>
  </w:num>
  <w:num w:numId="3">
    <w:abstractNumId w:val="11"/>
  </w:num>
  <w:num w:numId="4">
    <w:abstractNumId w:val="7"/>
  </w:num>
  <w:num w:numId="5">
    <w:abstractNumId w:val="16"/>
  </w:num>
  <w:num w:numId="6">
    <w:abstractNumId w:val="19"/>
  </w:num>
  <w:num w:numId="7">
    <w:abstractNumId w:val="18"/>
  </w:num>
  <w:num w:numId="8">
    <w:abstractNumId w:val="23"/>
  </w:num>
  <w:num w:numId="9">
    <w:abstractNumId w:val="1"/>
  </w:num>
  <w:num w:numId="10">
    <w:abstractNumId w:val="0"/>
    <w:lvlOverride w:ilvl="0">
      <w:lvl w:ilvl="0">
        <w:numFmt w:val="bullet"/>
        <w:lvlText w:val=""/>
        <w:legacy w:legacy="1" w:legacySpace="0" w:legacyIndent="360"/>
        <w:lvlJc w:val="left"/>
        <w:rPr>
          <w:rFonts w:ascii="Symbol" w:hAnsi="Symbol" w:cs="Symbol" w:hint="default"/>
        </w:rPr>
      </w:lvl>
    </w:lvlOverride>
  </w:num>
  <w:num w:numId="11">
    <w:abstractNumId w:val="12"/>
  </w:num>
  <w:num w:numId="12">
    <w:abstractNumId w:val="8"/>
  </w:num>
  <w:num w:numId="13">
    <w:abstractNumId w:val="17"/>
  </w:num>
  <w:num w:numId="14">
    <w:abstractNumId w:val="22"/>
  </w:num>
  <w:num w:numId="15">
    <w:abstractNumId w:val="20"/>
  </w:num>
  <w:num w:numId="16">
    <w:abstractNumId w:val="6"/>
  </w:num>
  <w:num w:numId="17">
    <w:abstractNumId w:val="14"/>
  </w:num>
  <w:num w:numId="18">
    <w:abstractNumId w:val="24"/>
  </w:num>
  <w:num w:numId="19">
    <w:abstractNumId w:val="3"/>
  </w:num>
  <w:num w:numId="20">
    <w:abstractNumId w:val="10"/>
  </w:num>
  <w:num w:numId="21">
    <w:abstractNumId w:val="5"/>
  </w:num>
  <w:num w:numId="22">
    <w:abstractNumId w:val="13"/>
  </w:num>
  <w:num w:numId="23">
    <w:abstractNumId w:val="21"/>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2BD"/>
    <w:rsid w:val="00014AAD"/>
    <w:rsid w:val="000672BD"/>
    <w:rsid w:val="00505B0C"/>
    <w:rsid w:val="0088203B"/>
    <w:rsid w:val="00C1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077B76-2687-4B9F-BD21-DCCB2A54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i/>
      <w:iCs/>
      <w:sz w:val="28"/>
      <w:szCs w:val="28"/>
      <w:lang w:eastAsia="en-US"/>
    </w:rPr>
  </w:style>
  <w:style w:type="paragraph" w:styleId="2">
    <w:name w:val="heading 2"/>
    <w:basedOn w:val="a"/>
    <w:next w:val="a"/>
    <w:link w:val="20"/>
    <w:uiPriority w:val="99"/>
    <w:qFormat/>
    <w:pPr>
      <w:keepNext/>
      <w:numPr>
        <w:numId w:val="2"/>
      </w:numPr>
      <w:spacing w:before="360" w:after="360"/>
      <w:jc w:val="both"/>
      <w:outlineLvl w:val="1"/>
    </w:pPr>
    <w:rPr>
      <w:sz w:val="28"/>
      <w:szCs w:val="28"/>
    </w:rPr>
  </w:style>
  <w:style w:type="paragraph" w:styleId="3">
    <w:name w:val="heading 3"/>
    <w:basedOn w:val="a"/>
    <w:next w:val="a"/>
    <w:link w:val="30"/>
    <w:uiPriority w:val="99"/>
    <w:qFormat/>
    <w:pPr>
      <w:keepNext/>
      <w:spacing w:line="360" w:lineRule="auto"/>
      <w:jc w:val="center"/>
      <w:outlineLvl w:val="2"/>
    </w:pPr>
    <w:rPr>
      <w:sz w:val="32"/>
      <w:szCs w:val="32"/>
    </w:rPr>
  </w:style>
  <w:style w:type="paragraph" w:styleId="4">
    <w:name w:val="heading 4"/>
    <w:basedOn w:val="a"/>
    <w:next w:val="a"/>
    <w:link w:val="40"/>
    <w:uiPriority w:val="99"/>
    <w:qFormat/>
    <w:pPr>
      <w:keepNext/>
      <w:spacing w:line="360" w:lineRule="auto"/>
      <w:jc w:val="center"/>
      <w:outlineLvl w:val="3"/>
    </w:pPr>
    <w:rPr>
      <w:sz w:val="28"/>
      <w:szCs w:val="28"/>
    </w:rPr>
  </w:style>
  <w:style w:type="paragraph" w:styleId="7">
    <w:name w:val="heading 7"/>
    <w:basedOn w:val="a"/>
    <w:next w:val="a"/>
    <w:link w:val="70"/>
    <w:uiPriority w:val="99"/>
    <w:qFormat/>
    <w:pPr>
      <w:keepNext/>
      <w:numPr>
        <w:numId w:val="18"/>
      </w:numPr>
      <w:spacing w:line="480" w:lineRule="auto"/>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styleId="a3">
    <w:name w:val="footnote reference"/>
    <w:uiPriority w:val="99"/>
    <w:semiHidden/>
    <w:rPr>
      <w:vertAlign w:val="superscript"/>
    </w:rPr>
  </w:style>
  <w:style w:type="character" w:styleId="a4">
    <w:name w:val="annotation reference"/>
    <w:uiPriority w:val="99"/>
    <w:semiHidden/>
    <w:rPr>
      <w:sz w:val="16"/>
      <w:szCs w:val="16"/>
    </w:rPr>
  </w:style>
  <w:style w:type="character" w:styleId="a5">
    <w:name w:val="Hyperlink"/>
    <w:uiPriority w:val="99"/>
    <w:rPr>
      <w:color w:val="0000CC"/>
      <w:u w:val="none"/>
      <w:effect w:val="none"/>
    </w:rPr>
  </w:style>
  <w:style w:type="paragraph" w:styleId="a6">
    <w:name w:val="footnote text"/>
    <w:basedOn w:val="a"/>
    <w:link w:val="a7"/>
    <w:uiPriority w:val="99"/>
    <w:semiHidden/>
    <w:rPr>
      <w:sz w:val="20"/>
      <w:szCs w:val="20"/>
    </w:rPr>
  </w:style>
  <w:style w:type="character" w:customStyle="1" w:styleId="a7">
    <w:name w:val="Текст виноски Знак"/>
    <w:link w:val="a6"/>
    <w:uiPriority w:val="99"/>
    <w:semiHidden/>
    <w:rPr>
      <w:sz w:val="20"/>
      <w:szCs w:val="20"/>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semiHidden/>
    <w:rPr>
      <w:sz w:val="24"/>
      <w:szCs w:val="24"/>
    </w:rPr>
  </w:style>
  <w:style w:type="paragraph" w:styleId="ab">
    <w:name w:val="annotation text"/>
    <w:basedOn w:val="a"/>
    <w:link w:val="ac"/>
    <w:uiPriority w:val="99"/>
    <w:semiHidden/>
    <w:rPr>
      <w:sz w:val="20"/>
      <w:szCs w:val="20"/>
    </w:rPr>
  </w:style>
  <w:style w:type="character" w:customStyle="1" w:styleId="ac">
    <w:name w:val="Текст примітки Знак"/>
    <w:link w:val="ab"/>
    <w:uiPriority w:val="99"/>
    <w:semiHidden/>
    <w:rPr>
      <w:sz w:val="20"/>
      <w:szCs w:val="20"/>
    </w:rPr>
  </w:style>
  <w:style w:type="paragraph" w:styleId="ad">
    <w:name w:val="Title"/>
    <w:basedOn w:val="a"/>
    <w:link w:val="ae"/>
    <w:uiPriority w:val="99"/>
    <w:qFormat/>
    <w:pPr>
      <w:spacing w:line="360" w:lineRule="auto"/>
      <w:jc w:val="center"/>
    </w:pPr>
    <w:rPr>
      <w:sz w:val="32"/>
      <w:szCs w:val="32"/>
    </w:rPr>
  </w:style>
  <w:style w:type="character" w:customStyle="1" w:styleId="ae">
    <w:name w:val="Назва Знак"/>
    <w:link w:val="ad"/>
    <w:uiPriority w:val="10"/>
    <w:rPr>
      <w:rFonts w:ascii="Cambria" w:eastAsia="Times New Roman" w:hAnsi="Cambria" w:cs="Times New Roman"/>
      <w:b/>
      <w:bCs/>
      <w:kern w:val="28"/>
      <w:sz w:val="32"/>
      <w:szCs w:val="32"/>
    </w:rPr>
  </w:style>
  <w:style w:type="paragraph" w:styleId="af">
    <w:name w:val="Body Text"/>
    <w:basedOn w:val="a"/>
    <w:link w:val="af0"/>
    <w:uiPriority w:val="99"/>
    <w:pPr>
      <w:spacing w:line="360" w:lineRule="auto"/>
      <w:jc w:val="both"/>
    </w:pPr>
    <w:rPr>
      <w:sz w:val="28"/>
      <w:szCs w:val="28"/>
    </w:rPr>
  </w:style>
  <w:style w:type="character" w:customStyle="1" w:styleId="af0">
    <w:name w:val="Основний текст Знак"/>
    <w:link w:val="af"/>
    <w:uiPriority w:val="99"/>
    <w:semiHidden/>
    <w:rPr>
      <w:sz w:val="24"/>
      <w:szCs w:val="24"/>
    </w:rPr>
  </w:style>
  <w:style w:type="paragraph" w:styleId="af1">
    <w:name w:val="Document Map"/>
    <w:basedOn w:val="a"/>
    <w:link w:val="af2"/>
    <w:uiPriority w:val="99"/>
    <w:semiHidden/>
    <w:pPr>
      <w:shd w:val="clear" w:color="auto" w:fill="000080"/>
    </w:pPr>
    <w:rPr>
      <w:rFonts w:ascii="Tahoma" w:hAnsi="Tahoma" w:cs="Tahoma"/>
    </w:rPr>
  </w:style>
  <w:style w:type="character" w:customStyle="1" w:styleId="af2">
    <w:name w:val="Схема документа Знак"/>
    <w:link w:val="af1"/>
    <w:uiPriority w:val="99"/>
    <w:semiHidden/>
    <w:rPr>
      <w:rFonts w:ascii="Tahoma" w:hAnsi="Tahoma" w:cs="Tahoma"/>
      <w:sz w:val="16"/>
      <w:szCs w:val="16"/>
    </w:rPr>
  </w:style>
  <w:style w:type="character" w:styleId="af3">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11411</Words>
  <Characters>65044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House</Company>
  <LinksUpToDate>false</LinksUpToDate>
  <CharactersWithSpaces>76303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Sabisha</dc:creator>
  <cp:keywords/>
  <dc:description/>
  <cp:lastModifiedBy>Irina</cp:lastModifiedBy>
  <cp:revision>2</cp:revision>
  <cp:lastPrinted>2003-05-26T05:00:00Z</cp:lastPrinted>
  <dcterms:created xsi:type="dcterms:W3CDTF">2014-09-12T06:02:00Z</dcterms:created>
  <dcterms:modified xsi:type="dcterms:W3CDTF">2014-09-12T06:02:00Z</dcterms:modified>
</cp:coreProperties>
</file>