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85414E">
        <w:rPr>
          <w:b/>
          <w:color w:val="000000"/>
          <w:sz w:val="28"/>
          <w:szCs w:val="32"/>
        </w:rPr>
        <w:t>Введение</w:t>
      </w:r>
    </w:p>
    <w:p w:rsid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Тема курсовой работы – «Использование системы управления базами данных </w:t>
      </w:r>
      <w:r w:rsidRPr="0085414E">
        <w:rPr>
          <w:color w:val="000000"/>
          <w:sz w:val="28"/>
          <w:szCs w:val="28"/>
          <w:lang w:val="en-US"/>
        </w:rPr>
        <w:t>Acceess</w:t>
      </w:r>
      <w:r w:rsidRPr="0085414E">
        <w:rPr>
          <w:color w:val="000000"/>
          <w:sz w:val="28"/>
          <w:szCs w:val="28"/>
        </w:rPr>
        <w:t xml:space="preserve"> при ведении бухгалтерского учета затрат на </w:t>
      </w:r>
      <w:r w:rsidR="004A099F" w:rsidRPr="0085414E">
        <w:rPr>
          <w:color w:val="000000"/>
          <w:sz w:val="28"/>
          <w:szCs w:val="28"/>
        </w:rPr>
        <w:t>производство». С</w:t>
      </w:r>
      <w:r w:rsidRPr="0085414E">
        <w:rPr>
          <w:color w:val="000000"/>
          <w:sz w:val="28"/>
          <w:szCs w:val="28"/>
        </w:rPr>
        <w:t xml:space="preserve">истема управления базами данных Ассеss ориентируется на обработку данных. Данные представляют собой набор фактов: они превращаются в полезную информацию лишь после того, как будут упорядочены каким-то разумным способом. Ассеss представляет собой инструмент для подобной организации </w:t>
      </w:r>
      <w:r w:rsidR="004A099F" w:rsidRPr="0085414E">
        <w:rPr>
          <w:color w:val="000000"/>
          <w:sz w:val="28"/>
          <w:szCs w:val="28"/>
        </w:rPr>
        <w:t>данных. О</w:t>
      </w:r>
      <w:r w:rsidRPr="0085414E">
        <w:rPr>
          <w:color w:val="000000"/>
          <w:sz w:val="28"/>
          <w:szCs w:val="28"/>
        </w:rPr>
        <w:t xml:space="preserve">сновное назначение системы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создание, обработка и использование реляционных баз данных на персональных компьютерах. По своим возможностям система не уступает всем современным СУБД, а по отдельным показателям и превосходит их. Курсовая работа состоит из трех глав: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 первой главе рассматривается бухгалтерский учет затрат на производство. Учет затрат на производство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слагается из наблюдения, измерения, регистрации, систематизации фактов и процессов общественного воспроизводства, а так же рассматриваются виды затрат на производство и их подробная классификация.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Во второй главе</w:t>
      </w:r>
      <w:r w:rsidRPr="0085414E">
        <w:rPr>
          <w:b/>
          <w:color w:val="000000"/>
          <w:sz w:val="28"/>
          <w:szCs w:val="32"/>
        </w:rPr>
        <w:t xml:space="preserve"> </w:t>
      </w:r>
      <w:r w:rsidRPr="0085414E">
        <w:rPr>
          <w:color w:val="000000"/>
          <w:sz w:val="28"/>
          <w:szCs w:val="28"/>
        </w:rPr>
        <w:t xml:space="preserve">рассматриваются основные понятия базы данных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 xml:space="preserve">. В этой главе указаны возможные типы данных с которыми можно работать в </w:t>
      </w:r>
      <w:r w:rsidRPr="0085414E">
        <w:rPr>
          <w:color w:val="000000"/>
          <w:sz w:val="28"/>
          <w:szCs w:val="28"/>
          <w:lang w:val="en-US"/>
        </w:rPr>
        <w:t>Microsoft</w:t>
      </w:r>
      <w:r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>, отражены важные элементы и отличительные черты данной базы данных.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 третьей главе я описал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использование СУБД для создания базы данных при ведении бухгалтерского учета затрат на производство. Здесь отражен порядок создания новой базы данных, указан порядок создания таблиц, рассматриваются основные учета затрат на производство, а также показан процесс подведения итогов с помощью отчетов на конкретном примере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Актуальность выбранной темы заключается в том, что система управления базами данных нашла свое применение во всех сферах деятельности человека.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Pr="0085414E">
        <w:rPr>
          <w:b/>
          <w:color w:val="000000"/>
          <w:sz w:val="28"/>
          <w:szCs w:val="32"/>
        </w:rPr>
        <w:t>1. Бухгалтерский учет затрат на производство</w:t>
      </w:r>
    </w:p>
    <w:p w:rsid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14E" w:rsidRP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Pr="0085414E">
        <w:rPr>
          <w:rFonts w:ascii="Times New Roman" w:hAnsi="Times New Roman" w:cs="Times New Roman"/>
          <w:color w:val="000000"/>
          <w:sz w:val="28"/>
          <w:szCs w:val="28"/>
        </w:rPr>
        <w:t xml:space="preserve"> Задачи учета затрат на производство</w:t>
      </w:r>
    </w:p>
    <w:p w:rsid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Себестоимость продукции 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выраженные в денежной форме затраты на ее производство и реализацию. В условиях рыночной экономики себестоимость продукции является важнейшим показателем производственно-хозяйственной деятельности предприятий. Исчисление этого показателя необходимо для определения рентабельности производства и отдельных видов продукции, осуществления внутрипроизводственного хозрасчета, выявления резервов снижения себестоимости продукции, определения цен на продукцию, расчета экономической эффективности внедрения новой техники, технологии, организационно-технических мероприятий, обоснования решения о производстве новых видов продукции и снятия с производства устаревших.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Основные задачи бухгалтерского учета затрат на производство 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учет объема, ассортимента и качества произведенной продукции, выполненных работ и оказанных услуг, учет фактических затрат на производство продукции и контроль за использованием сырья, материальных, трудовых и других ресурсов, за соблюдением установленных смет расходов по обслуживанию производства и управлению, калькулирование себестоимости продукции, выявление результатов деятельности структурных подразделений, выявление резервов снижения себестоимости продукции.</w:t>
      </w:r>
    </w:p>
    <w:p w:rsidR="0085414E" w:rsidRPr="0085414E" w:rsidRDefault="0085414E" w:rsidP="0085414E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Процесс производства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 xml:space="preserve">основополагающий в хозяйственной деятельности организации. По его характеру обычно определяются виды основной деятельности, содержание товарного знака и знаков обслуживания, название организации. Кроме того, уставный капитал формируется под условия, дающие возможность осуществлять процесс производства. Под влиянием этого процесса постоянно находится финансовый результат от хозяйственной деятельности организации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прибыль или убытки.</w:t>
      </w:r>
    </w:p>
    <w:p w:rsidR="0085414E" w:rsidRPr="0085414E" w:rsidRDefault="0085414E" w:rsidP="0085414E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Большая роль при этом отводится бухгалтерскому учету, который сплошь, непрерывно, взаимосвязано отражает любые хозяйственные операции, подтвержденные документами, обеспечивая достоверность, своевременность и суммарную точность информации.</w:t>
      </w:r>
    </w:p>
    <w:p w:rsidR="0085414E" w:rsidRPr="0085414E" w:rsidRDefault="0085414E" w:rsidP="0085414E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Величина затрат значительно влияет на величину финансового результата организации и на уровень цен, поэтому в бухгалтерском учете строго регламентированы правила признания и учета затрат. Критерием признания определены: ПБУ 10/99 «Учет расходов», методика учета Планом счетов.</w:t>
      </w:r>
    </w:p>
    <w:p w:rsidR="0085414E" w:rsidRPr="0085414E" w:rsidRDefault="0085414E" w:rsidP="0085414E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Себестоимость проданной продукции, работ, услуг формируется на базе расходов по обычным видам деятельности, признанных как в отчетном году, так и в предыдущие отчетные периоды, и переходящих расходов, имеющих отношение к получению доходов в последующие отчетные периоды.</w:t>
      </w:r>
    </w:p>
    <w:p w:rsidR="0085414E" w:rsidRPr="0085414E" w:rsidRDefault="0085414E" w:rsidP="0085414E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Определение расходов от обычных видов деятельности и порядок их признания изложен в положении по бухгалтерскому учету ПБУ 10/99 «Учет расходов».</w:t>
      </w:r>
    </w:p>
    <w:p w:rsidR="0085414E" w:rsidRPr="0085414E" w:rsidRDefault="0085414E" w:rsidP="0085414E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Состав расходов, принимаемых в целях налогообложения организации, до 2002</w:t>
      </w:r>
      <w:r w:rsidR="004A099F" w:rsidRPr="0085414E">
        <w:rPr>
          <w:color w:val="000000"/>
          <w:sz w:val="28"/>
          <w:szCs w:val="28"/>
        </w:rPr>
        <w:t> г</w:t>
      </w:r>
      <w:r w:rsidRPr="0085414E">
        <w:rPr>
          <w:color w:val="000000"/>
          <w:sz w:val="28"/>
          <w:szCs w:val="28"/>
        </w:rPr>
        <w:t>. определен в постановлении Правительства РФ от 5 августа 1992</w:t>
      </w:r>
      <w:r w:rsidR="004A099F" w:rsidRPr="0085414E">
        <w:rPr>
          <w:color w:val="000000"/>
          <w:sz w:val="28"/>
          <w:szCs w:val="28"/>
        </w:rPr>
        <w:t> г</w:t>
      </w:r>
      <w:r w:rsidRPr="0085414E">
        <w:rPr>
          <w:color w:val="000000"/>
          <w:sz w:val="28"/>
          <w:szCs w:val="28"/>
        </w:rPr>
        <w:t xml:space="preserve">. </w:t>
      </w:r>
      <w:r w:rsidR="004A099F" w:rsidRPr="0085414E">
        <w:rPr>
          <w:color w:val="000000"/>
          <w:sz w:val="28"/>
          <w:szCs w:val="28"/>
        </w:rPr>
        <w:t>№5</w:t>
      </w:r>
      <w:r w:rsidRPr="0085414E">
        <w:rPr>
          <w:color w:val="000000"/>
          <w:sz w:val="28"/>
          <w:szCs w:val="28"/>
        </w:rPr>
        <w:t>52 (с изменениями и дополнениями), с 2002</w:t>
      </w:r>
      <w:r w:rsidR="004A099F" w:rsidRPr="0085414E">
        <w:rPr>
          <w:color w:val="000000"/>
          <w:sz w:val="28"/>
          <w:szCs w:val="28"/>
        </w:rPr>
        <w:t> г</w:t>
      </w:r>
      <w:r w:rsidRPr="0085414E">
        <w:rPr>
          <w:color w:val="000000"/>
          <w:sz w:val="28"/>
          <w:szCs w:val="28"/>
        </w:rPr>
        <w:t xml:space="preserve">.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в гл.</w:t>
      </w:r>
      <w:r w:rsidR="004A099F" w:rsidRPr="0085414E">
        <w:rPr>
          <w:color w:val="000000"/>
          <w:sz w:val="28"/>
          <w:szCs w:val="28"/>
        </w:rPr>
        <w:t> 2</w:t>
      </w:r>
      <w:r w:rsidRPr="0085414E">
        <w:rPr>
          <w:color w:val="000000"/>
          <w:sz w:val="28"/>
          <w:szCs w:val="28"/>
        </w:rPr>
        <w:t>5 НК РФ «Налог на прибыль организаций».</w:t>
      </w:r>
    </w:p>
    <w:p w:rsidR="0085414E" w:rsidRPr="0085414E" w:rsidRDefault="0085414E" w:rsidP="0085414E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 себестоимость продукции, работ, услуг организации включают расходы, связанные с использованием в процессе производства природных ресурсов, сырья, материалов, топлива, энергии, основных средств, трудовых и финансовых ресурсов и прочих затрат на ее производство и реализацию.</w:t>
      </w:r>
    </w:p>
    <w:p w:rsidR="0085414E" w:rsidRPr="0085414E" w:rsidRDefault="0085414E" w:rsidP="0085414E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 себестоимость включают полную сумму таких расходов, но при расчете налогооблагаемой прибыли к ее фактически полученной величине прибавляют расходы, произведенные сверх нормы.</w:t>
      </w:r>
    </w:p>
    <w:p w:rsidR="0085414E" w:rsidRPr="0085414E" w:rsidRDefault="0085414E" w:rsidP="0085414E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Кроме того, в себестоимость продукции включаются потери от брака, потери от простоев по внутрипроизводственным причинам.</w:t>
      </w:r>
    </w:p>
    <w:p w:rsidR="0085414E" w:rsidRPr="0085414E" w:rsidRDefault="0085414E" w:rsidP="0085414E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Формированию бухгалтерской информации о затратах, их классификации, составу и видам производств, выпускаемой продукции, выполняемых работ и оказываемых услуг должен предшествовать процесс разработки организацией бизнес-плана. В нем должны быть указаны показатели, включая состав себестоимости продукции, расчет продажных цен, прибыли </w:t>
      </w:r>
      <w:r w:rsidR="004A099F" w:rsidRPr="0085414E">
        <w:rPr>
          <w:color w:val="000000"/>
          <w:sz w:val="28"/>
          <w:szCs w:val="28"/>
        </w:rPr>
        <w:t>и т.д.</w:t>
      </w:r>
      <w:r w:rsidRPr="0085414E">
        <w:rPr>
          <w:color w:val="000000"/>
          <w:sz w:val="28"/>
          <w:szCs w:val="28"/>
        </w:rPr>
        <w:t xml:space="preserve">, которые расшифровываются в разрезе, необходимом для бухгалтерского синтетического и аналитического учета (управленческого) и финансового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для отчетности. Исходя из показателей бизнес-плана, бухгалтерия формирует и разрабатывает учетную политику организации, обязательную к применению при учете процесса производства.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Организация учета затрат на производство продукции основана на следующих принципах: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неизменность принятой методологии учета затрат на производство и калькулирования себестоимости произведенной продукции в течение года;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полнота отражения в учете всех хозяйственных операций;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правильное отнесение расходов и доходов и расходов к отчетным периодам;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регламентация состава себестоимости продукции.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Одно из основных условий получения достоверной информации о себестоимости продукции четкое определение состава производственных затрат.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 нашей стране состав себестоимости продукции регламентируется государством. Основные принципы формирования этого состава определены в Законе РФ «О налоге на прибыль предприятий и организаций» и конкретизированы в Положении о составе затрат с изменениями и дополнениями, внесенными в это Положение, четко определившими издержки, относимые на себестоимость продукции (работ, услуг) и затраты, производимые за счет соответствующих источников финансирования (прибыли организации, фондов специального назначения, целевого финансирования и целевых поступлений и др.).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1.2</w:t>
      </w:r>
      <w:r w:rsidRPr="0085414E">
        <w:rPr>
          <w:b/>
          <w:color w:val="000000"/>
          <w:sz w:val="28"/>
          <w:szCs w:val="28"/>
        </w:rPr>
        <w:t xml:space="preserve"> Виды затрат на производство</w:t>
      </w:r>
    </w:p>
    <w:p w:rsid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Затраты на производство и реализацию продукции состоят из стоимости используемых в производстве природных ресурсов, сырья, основных и вспомогательных материалов, топлива, энергии, основных фондов, трудовых ресурсов и прочих расходов по эксплуатации, а также внепроизводственных затрат.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Состав и структура затрат на производство зависят от характера и условий производства при той или иной форме собственности, от соотношения материальных и трудовых затрат и других факторов. Состав затрат по производству и реализации продукции регламентируется Налоговым кодексом РФ. В соответствии с этим затраты на производство и реализацию продукции, исходя из их экономического содержания.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Затраты на производство объединяются в пять групп: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материальные затраты (за вычетом стоимости возвратных отходов);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затраты на оплату труда;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отчисления на социальные нужды;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амортизация основных фондов;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прочие затраты.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Материальные затраты включают в себя покупные сырье и материалы, входящие в состав производимой продукции. Это основные и вспомогательные материалы, комплектующие изделия и полуфабрикаты, топливо всех видов, тара, запасные части для ремонта, малоценные и быстроизнашивающиеся предметы, покупная энергия всех видов, затраты, связанные с использованием природного сырья (включая плату за природные ресурсы), затраты на работы и услуги производственного характера, выполняемые сторонними организациями.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Стоимость материальных ресурсов, учитываемых в данной группе, складывается из цен их приобретения, наценок и комиссионных вознаграждений, уплачиваемых снабженческим и внешнеторговым организациям, стоимости услуг товарных бирж, брокеров, таможенных пошлин и платы за перевозку, хранение и доставку сторонними организациями. Из стоимости материальных ресурсов, учитываемых в данной группе, исключается стоимость возвратных отходов, то есть таких, которые ввиду полной или частичной утраты потребительских свойств используются с дополнительными расходами или не используются вообще в качестве материальных ресурсов.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85414E">
        <w:rPr>
          <w:b/>
          <w:i/>
          <w:color w:val="000000"/>
          <w:sz w:val="28"/>
          <w:szCs w:val="28"/>
        </w:rPr>
        <w:t>Рассмотрим виды затрат на производство более подробно: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85414E">
        <w:rPr>
          <w:color w:val="000000"/>
          <w:sz w:val="28"/>
          <w:szCs w:val="28"/>
          <w:u w:val="single"/>
        </w:rPr>
        <w:t>МАТЕРИАЛЬНЫЕ ЗАТРАТЫ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 xml:space="preserve">элемент себестоимости продукции (работ, услуг), в котором отражается стоимость: приобретаемых со стороны сырья и материалов, входящих в состав вырабатываемой продукции или являющихся необходимым компонентом при изготовлении продукции (проведении работ, оказании услуг); покупных материалов, используемых в процессе производства продукции (работ, услуг) для обеспечения нормального технологического процесса и для упаковки продукции или расходуемых на другие производственные и хозяйственные нужды (проведение испытаний, контроль, содержание, ремонт и эксплуатацию оборудования, зданий, сооружений, других основных фондов и пр.), а тж. запасных частей для ремонта оборудования, износа инструментов, приспособлений, инвентаря, приборов, лабораторного оборудования и других средств труда, не относимых к основным фондам, износа спецодежды и других малоценных предметов; покупных комплектующих изделий и полуфабрикатов, подвергающихся в дальнейшем монтажу или дополнительной обработке на данном предприятии; работ и услуг производственного характера, выполняемых сторонними предприятиями или производствами и хозяйствами предприятия, не относящимися к основному виду деятельности. Стоимость материальных ресурсов, отражаемая по элементу </w:t>
      </w:r>
      <w:r w:rsidRPr="0085414E">
        <w:rPr>
          <w:color w:val="000000"/>
          <w:sz w:val="28"/>
          <w:szCs w:val="28"/>
        </w:rPr>
        <w:t>«М</w:t>
      </w:r>
      <w:r w:rsidR="0085414E" w:rsidRPr="0085414E">
        <w:rPr>
          <w:color w:val="000000"/>
          <w:sz w:val="28"/>
          <w:szCs w:val="28"/>
        </w:rPr>
        <w:t>атериальные затраты</w:t>
      </w:r>
      <w:r w:rsidRPr="0085414E">
        <w:rPr>
          <w:color w:val="000000"/>
          <w:sz w:val="28"/>
          <w:szCs w:val="28"/>
        </w:rPr>
        <w:t>»,</w:t>
      </w:r>
      <w:r w:rsidR="0085414E" w:rsidRPr="0085414E">
        <w:rPr>
          <w:color w:val="000000"/>
          <w:sz w:val="28"/>
          <w:szCs w:val="28"/>
        </w:rPr>
        <w:t xml:space="preserve"> формируется исходя из цен их приобретения (без учета налога на добавленную стоимость), наценок (надбавок), комиссионных вознаграждений, уплачиваемых снабженческим и внешнеэкономическим организациям, стоимости услуг товарных бирж, включая брокерские услуги, таможенных пошлин, платы за транспортировку, хранение и достатку, осуществленные сторонними организациями. Затраты, связанные с доставкой (включая погрузочно-разгрузочные работы) материальных ресурсов транспортом и персоналом предприятия, подлежат включению в соответствующие элементы затрат на производство (затраты на оплату труда, амортизация основных фондов, материальные затраты и др.).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Затраты на оплату труда</w:t>
      </w:r>
      <w:r w:rsidRPr="0085414E">
        <w:rPr>
          <w:color w:val="000000"/>
          <w:sz w:val="28"/>
          <w:szCs w:val="28"/>
        </w:rPr>
        <w:t xml:space="preserve"> – это затраты на оплату труда основного производственного персонала предприятия, включая премии хза производственные результаты, стимулирующие и компенсирующие выплаты, в том числе в связи с повышением цен и индексаций доходов в пределах норм, предусмотренных законодательством, а также затраты на оплату труда не состоящих в штате предприятия работников, занятых в основной деятельности.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 затраты на оплату труда включаются: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выплаты заработной платы за фактически выполненную работу в соответствии с тарифными ставками, должностными окладами и др.;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стоимость продукции, выдаваемой в порядке натуральной оплаты работникам;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премии, надбавки к окладам за производственные результаты;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стоимость бесплатно предоставляемых работникам отдельных отраслей в соответствии с законодательством коммунальных услуг, питания, форменной одежды, жилья и др.;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оплата ежегодных и учебных отпусков;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Выплаты работникам, высвобождаемым с предприятий, в связи с реоганизацией, сокращением штатов и др.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 xml:space="preserve">Отчисления на социальные нужды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элемент себестоимости продукции (работ, услуг), в котором отражаются обязательные отчисления по установленным законодательством нормам государственного социального страхования в Фонд социального страхования Российской Федерации, Пенсионный фонд Российской Федерации, Государственный фонд занятости населения Российской Федерации и фонды обязательного медицинского страхования от затрат на оплату труда работников, включаемых в себестоимость продукции (работ, услуг) по элементу «Затраты на оплату труда» (кроме тех видов оплаты, на которые страховые взносы не начисляются).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85414E">
        <w:rPr>
          <w:color w:val="000000"/>
          <w:sz w:val="28"/>
          <w:szCs w:val="28"/>
          <w:u w:val="single"/>
        </w:rPr>
        <w:t>Амортизация основных фондов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Основные фонды в процессе производства изнашиваются. Принято различать два вида износа: физичемкий и моральный.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Физический износ – это материальное снашивание как действующих, так и бездействующих основных фондов. Вызывается по двум причинам: интенсивностью использования их в процессе производства и влиянием естественных сил природы.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Моральный износ – процесс постепенного переноса стоимости основных фондов на производимую продукцию по мере утраты ими потребительской стоимости. Моральный износ средств труда означает, что физически они пригодны, а экономически себя не оправдывают.</w:t>
      </w:r>
    </w:p>
    <w:p w:rsid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14E" w:rsidRP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14E"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4A099F" w:rsidRPr="0085414E">
        <w:rPr>
          <w:rFonts w:ascii="Times New Roman" w:hAnsi="Times New Roman" w:cs="Times New Roman"/>
          <w:color w:val="000000"/>
          <w:sz w:val="28"/>
          <w:szCs w:val="28"/>
        </w:rPr>
        <w:t xml:space="preserve"> Те</w:t>
      </w:r>
      <w:r w:rsidRPr="0085414E">
        <w:rPr>
          <w:rFonts w:ascii="Times New Roman" w:hAnsi="Times New Roman" w:cs="Times New Roman"/>
          <w:color w:val="000000"/>
          <w:sz w:val="28"/>
          <w:szCs w:val="28"/>
        </w:rPr>
        <w:t>хника учета затрат на производство</w:t>
      </w:r>
    </w:p>
    <w:p w:rsid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Для учета затрат на производство продукции (работ, услуг) используются следующие активные счета: 20 «Основное производство», 21 «Полуфабрикаты собственного производства», 23 «Вспомогательные производства», 25 «Общепроизводственные расходы», 26 «Общехозяйственные расходы», 28 «Брак в производстве», 97 «Расходы будущих периодов» и пассивный счет 96 «Резервы предстоящих расходов».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Счета 20 и 23 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калькуляционные, на них исчисляется фактическая себестоимость продукции (работ, услуг) основного и вспомогательного производств.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 течение месяца прямые, элементные затраты учитываются на основании первичных документов в себестоимости конкретных видов продукции (работ, услуг).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Косвенные, комплексные расходы включаются в себестоимость продукции по-разному, в зависимости от характера и периода времени, к которому они относятся.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 частности, расходы, произведенные в отчетном периоде, но относящиеся к будущему времени (например, арендная плата, оплаченная вперед), учитываются на счете 97 «Расходы будущих периодов» и списываются с него ежемесячно в доле, относящейся к отчетному периоду (месяцу).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Предприятие может создавать различные резервы, относящиеся на себестоимость продукции (работ, услуг). Например, резерв на оплату отпусков работникам, на ремонт основных средств </w:t>
      </w:r>
      <w:r w:rsidR="004A099F" w:rsidRPr="0085414E">
        <w:rPr>
          <w:color w:val="000000"/>
          <w:sz w:val="28"/>
          <w:szCs w:val="28"/>
        </w:rPr>
        <w:t>и т.п.</w:t>
      </w:r>
      <w:r w:rsidRPr="0085414E">
        <w:rPr>
          <w:color w:val="000000"/>
          <w:sz w:val="28"/>
          <w:szCs w:val="28"/>
        </w:rPr>
        <w:t xml:space="preserve"> Ежемесячные отчисления в эти фонды учитываются на счете 96 «Резервы предстоящих расходов».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Часть косвенных расходов, возникающих ежемесячно, учитываются на счетах 25 «Общепроизводственные расходы» и 26 «Общехозяйственные расходы».</w:t>
      </w:r>
    </w:p>
    <w:p w:rsidR="0085414E" w:rsidRPr="0085414E" w:rsidRDefault="0085414E" w:rsidP="0085414E">
      <w:pPr>
        <w:pStyle w:val="a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14E">
        <w:rPr>
          <w:rFonts w:ascii="Times New Roman" w:hAnsi="Times New Roman" w:cs="Times New Roman"/>
          <w:color w:val="000000"/>
          <w:sz w:val="28"/>
          <w:szCs w:val="28"/>
        </w:rPr>
        <w:t>На счете 25 учитываются расходы по обслуживанию основного (вспомогательного) производства. К ним относятся:</w:t>
      </w:r>
    </w:p>
    <w:p w:rsidR="0085414E" w:rsidRPr="0085414E" w:rsidRDefault="0085414E" w:rsidP="0085414E">
      <w:pPr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расходы по эксплуатации машин и оборудования (заработная плата вспомогательного персонала, отчисления на социальное страхование с их заработной платы, стоимость электроэнергии, смазочных материалов </w:t>
      </w:r>
      <w:r w:rsidR="004A099F" w:rsidRPr="0085414E">
        <w:rPr>
          <w:color w:val="000000"/>
          <w:sz w:val="28"/>
          <w:szCs w:val="28"/>
        </w:rPr>
        <w:t>и т.п.</w:t>
      </w:r>
      <w:r w:rsidRPr="0085414E">
        <w:rPr>
          <w:color w:val="000000"/>
          <w:sz w:val="28"/>
          <w:szCs w:val="28"/>
        </w:rPr>
        <w:t>);</w:t>
      </w:r>
    </w:p>
    <w:p w:rsidR="0085414E" w:rsidRPr="0085414E" w:rsidRDefault="0085414E" w:rsidP="0085414E">
      <w:pPr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износ основных средств производственного назначения;</w:t>
      </w:r>
    </w:p>
    <w:p w:rsidR="0085414E" w:rsidRPr="0085414E" w:rsidRDefault="0085414E" w:rsidP="0085414E">
      <w:pPr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затраты на ремонт основных средств;</w:t>
      </w:r>
    </w:p>
    <w:p w:rsidR="0085414E" w:rsidRPr="0085414E" w:rsidRDefault="0085414E" w:rsidP="0085414E">
      <w:pPr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расходы по управлению (заработная плата персонала, обслуживающего производство с отчислениями на социальное страхование);</w:t>
      </w:r>
    </w:p>
    <w:p w:rsidR="0085414E" w:rsidRPr="0085414E" w:rsidRDefault="0085414E" w:rsidP="0085414E">
      <w:pPr>
        <w:numPr>
          <w:ilvl w:val="0"/>
          <w:numId w:val="3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хозяйственные расходы (отопление, освещение, содержание помещений, арендная плата за производственные основные средства) и др.</w:t>
      </w:r>
    </w:p>
    <w:p w:rsidR="0085414E" w:rsidRPr="0085414E" w:rsidRDefault="0085414E" w:rsidP="0085414E">
      <w:pPr>
        <w:pStyle w:val="a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14E">
        <w:rPr>
          <w:rFonts w:ascii="Times New Roman" w:hAnsi="Times New Roman" w:cs="Times New Roman"/>
          <w:color w:val="000000"/>
          <w:sz w:val="28"/>
          <w:szCs w:val="28"/>
        </w:rPr>
        <w:t>На счете 26 учитываются расходы по обслуживанию и управлению предприятием. К ним относятся:</w:t>
      </w:r>
    </w:p>
    <w:p w:rsidR="0085414E" w:rsidRPr="0085414E" w:rsidRDefault="0085414E" w:rsidP="0085414E">
      <w:pPr>
        <w:numPr>
          <w:ilvl w:val="0"/>
          <w:numId w:val="2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административно-управленческие расходы (оплата труда с отчислениями работников управления, командировочные, канцелярские, почтовые расходы </w:t>
      </w:r>
      <w:r w:rsidR="004A099F" w:rsidRPr="0085414E">
        <w:rPr>
          <w:color w:val="000000"/>
          <w:sz w:val="28"/>
          <w:szCs w:val="28"/>
        </w:rPr>
        <w:t>и т.п.</w:t>
      </w:r>
      <w:r w:rsidRPr="0085414E">
        <w:rPr>
          <w:color w:val="000000"/>
          <w:sz w:val="28"/>
          <w:szCs w:val="28"/>
        </w:rPr>
        <w:t>),</w:t>
      </w:r>
    </w:p>
    <w:p w:rsidR="0085414E" w:rsidRPr="0085414E" w:rsidRDefault="0085414E" w:rsidP="0085414E">
      <w:pPr>
        <w:numPr>
          <w:ilvl w:val="0"/>
          <w:numId w:val="2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общехозяйственные расходы (износ и ремонт основных средств управленческого и общехозяйственного назначения, оплата труда общехозяйственного персонала с отчислениями </w:t>
      </w:r>
      <w:r w:rsidR="004A099F" w:rsidRPr="0085414E">
        <w:rPr>
          <w:color w:val="000000"/>
          <w:sz w:val="28"/>
          <w:szCs w:val="28"/>
        </w:rPr>
        <w:t>и т.д.</w:t>
      </w:r>
      <w:r w:rsidRPr="0085414E">
        <w:rPr>
          <w:color w:val="000000"/>
          <w:sz w:val="28"/>
          <w:szCs w:val="28"/>
        </w:rPr>
        <w:t>),</w:t>
      </w:r>
    </w:p>
    <w:p w:rsidR="0085414E" w:rsidRPr="0085414E" w:rsidRDefault="0085414E" w:rsidP="0085414E">
      <w:pPr>
        <w:numPr>
          <w:ilvl w:val="0"/>
          <w:numId w:val="2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сборы и отчисления (налоги),</w:t>
      </w:r>
    </w:p>
    <w:p w:rsidR="0085414E" w:rsidRPr="0085414E" w:rsidRDefault="0085414E" w:rsidP="0085414E">
      <w:pPr>
        <w:numPr>
          <w:ilvl w:val="0"/>
          <w:numId w:val="2"/>
        </w:numPr>
        <w:suppressAutoHyphens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непроизводительные расходы (потери от простоев по внешним причинам, недостачи и порчи материальных ценностей на складах) и другие.</w:t>
      </w:r>
    </w:p>
    <w:p w:rsidR="0085414E" w:rsidRPr="0085414E" w:rsidRDefault="0085414E" w:rsidP="0085414E">
      <w:pPr>
        <w:pStyle w:val="a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14E">
        <w:rPr>
          <w:rFonts w:ascii="Times New Roman" w:hAnsi="Times New Roman" w:cs="Times New Roman"/>
          <w:color w:val="000000"/>
          <w:sz w:val="28"/>
          <w:szCs w:val="28"/>
        </w:rPr>
        <w:t>По окончании месяца общепроизводственные и общехозяйственные расходы распределяются между отдельными видами продукции и незавершенным производством пропорционально сметным (нормативным) ставкам. При отсутствии ставок расходы распределяются между видами продукции одним из перечисленных способов: пропорционально основной заработной плате, нормативным или плановым затратам, сметным (нормативным) ставкам на содержание и эксплуатацию оборудования, массе и объему продукции, количеству отработанных рабочими человеко-часов, количеству машино-часов оборудования и др.</w:t>
      </w:r>
    </w:p>
    <w:p w:rsidR="0085414E" w:rsidRPr="0085414E" w:rsidRDefault="0085414E" w:rsidP="0085414E">
      <w:pPr>
        <w:pStyle w:val="a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14E">
        <w:rPr>
          <w:rFonts w:ascii="Times New Roman" w:hAnsi="Times New Roman" w:cs="Times New Roman"/>
          <w:color w:val="000000"/>
          <w:sz w:val="28"/>
          <w:szCs w:val="28"/>
        </w:rPr>
        <w:t>При выборе способа распределения косвенных расходов необходимо учитывать специфику работы предприятия, в том числе уровень механизации и автоматизации отдельных участков, уровень квалификации счетных работников и другие факторы.</w:t>
      </w:r>
    </w:p>
    <w:p w:rsidR="0085414E" w:rsidRPr="0085414E" w:rsidRDefault="0085414E" w:rsidP="0085414E">
      <w:pPr>
        <w:pStyle w:val="a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14E">
        <w:rPr>
          <w:rFonts w:ascii="Times New Roman" w:hAnsi="Times New Roman" w:cs="Times New Roman"/>
          <w:color w:val="000000"/>
          <w:sz w:val="28"/>
          <w:szCs w:val="28"/>
        </w:rPr>
        <w:t>Для распределения общехозяйственных и общепроизводственных расходов составляются специальные ведомости распределения этих расходов. Списание общехозяйственных и общепроизводственных расходов может производиться и иным способом: непосредственно на счет 90 «Продажи». Данный метод списания не требует распределения расходов между объектами калькулирования.</w:t>
      </w:r>
    </w:p>
    <w:p w:rsidR="0085414E" w:rsidRPr="0085414E" w:rsidRDefault="0085414E" w:rsidP="0085414E">
      <w:pPr>
        <w:pStyle w:val="a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414E">
        <w:rPr>
          <w:rFonts w:ascii="Times New Roman" w:hAnsi="Times New Roman" w:cs="Times New Roman"/>
          <w:color w:val="000000"/>
          <w:sz w:val="28"/>
          <w:szCs w:val="28"/>
        </w:rPr>
        <w:t>Выбор того или иного способа списания общехозяйственных и общепроизводственных расходов осуществляется предприятием самостоятельно и должен быть закреплен в учетной политике предприятия.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36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Pr="0085414E">
        <w:rPr>
          <w:b/>
          <w:color w:val="000000"/>
          <w:sz w:val="28"/>
          <w:szCs w:val="32"/>
        </w:rPr>
        <w:t xml:space="preserve">2. Теорететические основы базы данных </w:t>
      </w:r>
      <w:r w:rsidRPr="0085414E">
        <w:rPr>
          <w:b/>
          <w:color w:val="000000"/>
          <w:sz w:val="28"/>
          <w:szCs w:val="32"/>
          <w:lang w:val="en-US"/>
        </w:rPr>
        <w:t>Access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5414E">
        <w:rPr>
          <w:b/>
          <w:color w:val="000000"/>
          <w:sz w:val="28"/>
          <w:szCs w:val="28"/>
        </w:rPr>
        <w:t>2.1 Основные понятия базы данных</w:t>
      </w:r>
    </w:p>
    <w:p w:rsid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В файле базы данных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 xml:space="preserve"> могут храниться объекты шести основных типов. Вместе эти объекты выполняют все основные функции СУБД и составляют законченное приложение.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Таблицы</w:t>
      </w:r>
      <w:r w:rsidRPr="0085414E">
        <w:rPr>
          <w:color w:val="000000"/>
          <w:sz w:val="28"/>
          <w:szCs w:val="28"/>
        </w:rPr>
        <w:t xml:space="preserve"> содержат элементы данных в табличном формате (строка-столбец), подобном тому, который используется в электронных таблицах. База данных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 xml:space="preserve"> может включать до 32768 объектов (общее количество таблиц, форм, отчетов, запросов </w:t>
      </w:r>
      <w:r w:rsidR="004A099F" w:rsidRPr="0085414E">
        <w:rPr>
          <w:color w:val="000000"/>
          <w:sz w:val="28"/>
          <w:szCs w:val="28"/>
        </w:rPr>
        <w:t>и т.д.</w:t>
      </w:r>
      <w:r w:rsidRPr="0085414E">
        <w:rPr>
          <w:color w:val="000000"/>
          <w:sz w:val="28"/>
          <w:szCs w:val="28"/>
        </w:rPr>
        <w:t xml:space="preserve">), при этом одновременно можно открыть до 1024 таблиц, при наличии, конечно, достаточных ресурсов. Таблицы можно импортировать из баз данных других приложений (таких как </w:t>
      </w:r>
      <w:r w:rsidRPr="0085414E">
        <w:rPr>
          <w:color w:val="000000"/>
          <w:sz w:val="28"/>
          <w:szCs w:val="28"/>
          <w:lang w:val="en-US"/>
        </w:rPr>
        <w:t>xBase</w:t>
      </w:r>
      <w:r w:rsidRPr="0085414E">
        <w:rPr>
          <w:color w:val="000000"/>
          <w:sz w:val="28"/>
          <w:szCs w:val="28"/>
        </w:rPr>
        <w:t xml:space="preserve"> и </w:t>
      </w:r>
      <w:r w:rsidRPr="0085414E">
        <w:rPr>
          <w:color w:val="000000"/>
          <w:sz w:val="28"/>
          <w:szCs w:val="28"/>
          <w:lang w:val="en-US"/>
        </w:rPr>
        <w:t>Paradox</w:t>
      </w:r>
      <w:r w:rsidRPr="0085414E">
        <w:rPr>
          <w:color w:val="000000"/>
          <w:sz w:val="28"/>
          <w:szCs w:val="28"/>
        </w:rPr>
        <w:t xml:space="preserve">), баз данных архитектуры клиент-сервер (таких как </w:t>
      </w:r>
      <w:r w:rsidRPr="0085414E">
        <w:rPr>
          <w:color w:val="000000"/>
          <w:sz w:val="28"/>
          <w:szCs w:val="28"/>
          <w:lang w:val="en-US"/>
        </w:rPr>
        <w:t>Microsoft</w:t>
      </w:r>
      <w:r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  <w:lang w:val="en-US"/>
        </w:rPr>
        <w:t>SQL</w:t>
      </w:r>
      <w:r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  <w:lang w:val="en-US"/>
        </w:rPr>
        <w:t>Server</w:t>
      </w:r>
      <w:r w:rsidRPr="0085414E">
        <w:rPr>
          <w:color w:val="000000"/>
          <w:sz w:val="28"/>
          <w:szCs w:val="28"/>
        </w:rPr>
        <w:t xml:space="preserve">) или из электронных таблиц (например, </w:t>
      </w:r>
      <w:r w:rsidRPr="0085414E">
        <w:rPr>
          <w:color w:val="000000"/>
          <w:sz w:val="28"/>
          <w:szCs w:val="28"/>
          <w:lang w:val="en-US"/>
        </w:rPr>
        <w:t>Microsoft</w:t>
      </w:r>
      <w:r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  <w:lang w:val="en-US"/>
        </w:rPr>
        <w:t>Excel</w:t>
      </w:r>
      <w:r w:rsidRPr="0085414E">
        <w:rPr>
          <w:color w:val="000000"/>
          <w:sz w:val="28"/>
          <w:szCs w:val="28"/>
        </w:rPr>
        <w:t xml:space="preserve"> или </w:t>
      </w:r>
      <w:r w:rsidRPr="0085414E">
        <w:rPr>
          <w:color w:val="000000"/>
          <w:sz w:val="28"/>
          <w:szCs w:val="28"/>
          <w:lang w:val="en-US"/>
        </w:rPr>
        <w:t>Lotus</w:t>
      </w:r>
      <w:r w:rsidRPr="0085414E">
        <w:rPr>
          <w:color w:val="000000"/>
          <w:sz w:val="28"/>
          <w:szCs w:val="28"/>
        </w:rPr>
        <w:t xml:space="preserve"> 1</w:t>
      </w:r>
      <w:r w:rsidR="004A099F" w:rsidRPr="0085414E">
        <w:rPr>
          <w:color w:val="000000"/>
          <w:sz w:val="28"/>
          <w:szCs w:val="28"/>
        </w:rPr>
        <w:t>–2–3</w:t>
      </w:r>
      <w:r w:rsidRPr="0085414E">
        <w:rPr>
          <w:color w:val="000000"/>
          <w:sz w:val="28"/>
          <w:szCs w:val="28"/>
        </w:rPr>
        <w:t xml:space="preserve">). Базы данных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 xml:space="preserve"> можно связывать с таблицами баз данных других типов (</w:t>
      </w:r>
      <w:r w:rsidRPr="0085414E">
        <w:rPr>
          <w:color w:val="000000"/>
          <w:sz w:val="28"/>
          <w:szCs w:val="28"/>
          <w:lang w:val="en-US"/>
        </w:rPr>
        <w:t>dBase</w:t>
      </w:r>
      <w:r w:rsidRPr="0085414E">
        <w:rPr>
          <w:color w:val="000000"/>
          <w:sz w:val="28"/>
          <w:szCs w:val="28"/>
        </w:rPr>
        <w:t xml:space="preserve">, </w:t>
      </w:r>
      <w:r w:rsidRPr="0085414E">
        <w:rPr>
          <w:color w:val="000000"/>
          <w:sz w:val="28"/>
          <w:szCs w:val="28"/>
          <w:lang w:val="en-US"/>
        </w:rPr>
        <w:t>FoxPro</w:t>
      </w:r>
      <w:r w:rsidRPr="0085414E">
        <w:rPr>
          <w:color w:val="000000"/>
          <w:sz w:val="28"/>
          <w:szCs w:val="28"/>
        </w:rPr>
        <w:t xml:space="preserve">, </w:t>
      </w:r>
      <w:r w:rsidRPr="0085414E">
        <w:rPr>
          <w:color w:val="000000"/>
          <w:sz w:val="28"/>
          <w:szCs w:val="28"/>
          <w:lang w:val="en-US"/>
        </w:rPr>
        <w:t>Paradox</w:t>
      </w:r>
      <w:r w:rsidRPr="0085414E">
        <w:rPr>
          <w:color w:val="000000"/>
          <w:sz w:val="28"/>
          <w:szCs w:val="28"/>
        </w:rPr>
        <w:t xml:space="preserve">) форматированными файлами (такими, как текстовые файлы в формате </w:t>
      </w:r>
      <w:r w:rsidRPr="0085414E">
        <w:rPr>
          <w:color w:val="000000"/>
          <w:sz w:val="28"/>
          <w:szCs w:val="28"/>
          <w:lang w:val="en-US"/>
        </w:rPr>
        <w:t>ASCII</w:t>
      </w:r>
      <w:r w:rsidRPr="0085414E">
        <w:rPr>
          <w:color w:val="000000"/>
          <w:sz w:val="28"/>
          <w:szCs w:val="28"/>
        </w:rPr>
        <w:t xml:space="preserve"> и рабочие листы </w:t>
      </w:r>
      <w:r w:rsidRPr="0085414E">
        <w:rPr>
          <w:color w:val="000000"/>
          <w:sz w:val="28"/>
          <w:szCs w:val="28"/>
          <w:lang w:val="en-US"/>
        </w:rPr>
        <w:t>Excel</w:t>
      </w:r>
      <w:r w:rsidRPr="0085414E">
        <w:rPr>
          <w:color w:val="000000"/>
          <w:sz w:val="28"/>
          <w:szCs w:val="28"/>
        </w:rPr>
        <w:t xml:space="preserve">) и с другими базами данных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>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Запросы</w:t>
      </w:r>
      <w:r w:rsidRPr="0085414E">
        <w:rPr>
          <w:color w:val="000000"/>
          <w:sz w:val="28"/>
          <w:szCs w:val="28"/>
        </w:rPr>
        <w:t xml:space="preserve"> связывают между собой данные нескольких таблиц (до 16 таблиц) и отображают их в виде некоторой виртуальной таблицы. Кроме того, с помощью запросов можно указать, какие именно поля выбранных таблиц нужно отобрать (всего до 255 полей) и как на их основании сформировать поля виртуальной таблицы. Критерии отбора определяют не только поля, но и строки отбираемых данных.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Формы</w:t>
      </w:r>
      <w:r w:rsidRPr="0085414E">
        <w:rPr>
          <w:color w:val="000000"/>
          <w:sz w:val="28"/>
          <w:szCs w:val="28"/>
        </w:rPr>
        <w:t xml:space="preserve"> отображают данные, содержащиеся в таблицах и запросах, и позволяют добавлять, удалять или редактировать информацию. В формы можно вставлять рисунки и диаграммы, а при наличии звуковой карты еще и комментарии и музыку. Далее в работе описано создание форм и добавление в них графических объектов. В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 xml:space="preserve"> 2007 в формы можно включать собственные процедуры на языке УВА (хранящиеся в модуле класса), с помощью которых можно управлять интерактивным режимом ввода, просмотра и корректировки данных.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Отчеты</w:t>
      </w:r>
      <w:r w:rsidRPr="0085414E">
        <w:rPr>
          <w:color w:val="000000"/>
          <w:sz w:val="28"/>
          <w:szCs w:val="28"/>
        </w:rPr>
        <w:t xml:space="preserve"> дают возможность печатать данные таблиц и запросов практически в любом формате.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 xml:space="preserve"> позволяет включать в отчет графические объекты, благодаря чему можно, например, распечатать полный иллюстрированный каталог продукции фирмы. Отчеты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 xml:space="preserve"> предоставляют пользователям более гибкие возможности, чем аналогичные функции большинства других систем управления реляционными базами данных, включая системы, разработанные для мини-компьютеров. В отчеты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 xml:space="preserve"> можно включать такие же управляющие </w:t>
      </w:r>
      <w:r w:rsidRPr="0085414E">
        <w:rPr>
          <w:color w:val="000000"/>
          <w:sz w:val="28"/>
          <w:szCs w:val="28"/>
          <w:lang w:val="en-US"/>
        </w:rPr>
        <w:t>VBA</w:t>
      </w:r>
      <w:r w:rsidR="004A099F" w:rsidRPr="0085414E">
        <w:rPr>
          <w:color w:val="000000"/>
          <w:sz w:val="28"/>
          <w:szCs w:val="28"/>
        </w:rPr>
        <w:t>-п</w:t>
      </w:r>
      <w:r w:rsidRPr="0085414E">
        <w:rPr>
          <w:color w:val="000000"/>
          <w:sz w:val="28"/>
          <w:szCs w:val="28"/>
        </w:rPr>
        <w:t>роцедуры, как и в формы.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32"/>
          <w:u w:val="single"/>
        </w:rPr>
      </w:pPr>
      <w:r w:rsidRPr="0085414E">
        <w:rPr>
          <w:color w:val="000000"/>
          <w:sz w:val="28"/>
          <w:szCs w:val="32"/>
          <w:u w:val="single"/>
        </w:rPr>
        <w:t>Свойства таблиц и их полей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Прежде чем добавить в новую базу данных первую таблицу, следует познакомиться с основными понятиями и соглашениями, которые в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 xml:space="preserve"> применяются для описания структуры таблиц и их полей. Основным из этих понятий является понятие свойств таблиц и полей.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Свойства таблицы описывают таблицу в целом. Задавать их не обязательно. Если же вы хотите определить какие-либо из свойств, это можно сделать, введя их значения в текстовые поля диалогового окна свойств таблицы. Для этого нужно в режиме конструктора таблицы щелкнуть на кнопке панели инструментов Свойства. Свойств у таблиц пять.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•Свойство Описание позволяет ввести дополнительное пояснение о назначении таблицы. Если в окне базы данных выбрать Вид, потом Таблица, рядом с названием каждой таблицы появится ее описание. Это свойство удобно использовать также при создании с помощью архивариуса описаний объектов базы данных.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•Свойство Условие на значение позволяет в случае необходимости указать условие для проверки правильности вводимых в таблицу данных. Вводимое в это поле выражение может включать несколько полей таблицы. Это условие относится не конкретному полю, а к таблице целиком и проверяется каждый раз при вводе или изменении данных.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•Свойство Сообщение об ошибке предназначено для задания сообщения, которое будет выводиться каждый раз, когда пользователь попытается ввести в таблицу данные, не соответствующие условию свойства Условие на значение.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• Свойство Фильтр может содержать определение фильтра, накладываемого на таблицу сразу после ее открытия.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• Свойство Порядок сортировки позволяет задать порядок сортировки записей таблицы после ее открытия.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Еще одно важное диалоговое окно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 xml:space="preserve"> 2007, доступное в режиме конструктора таблиц, окно Индексы, позволяет указать первичный ключ таблицы и набор индексов для сортировки данных.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Каждое поле таблицы тоже обладает набором свойств. Первые четыре из них задаются в верхней части окна конструктора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в таблице с перечнем полей.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Ниже перечислены четыре основных свойства полей таблицы.</w:t>
      </w:r>
    </w:p>
    <w:p w:rsidR="0085414E" w:rsidRPr="0085414E" w:rsidRDefault="004A099F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Имя поля. Каждое поле таблицы обязательно должно иметь имя. Имена могут иметь длину до 64 символов, могут содержать пробелы (но не ведущие) и знаки пунктуации. Точки (.), восклицательные знаки (!) и квадратные скобки ([]) в именах полей не допускаются. Имена полей в таблице должны быть уникальными: два поля одной таблицы не могут иметь одинаковые имена. Хорошей практикой в программировании считается не включать в имена полей пробелов. Их обычно заменяют символами подчеркивания</w:t>
      </w:r>
      <w:r w:rsidRPr="0085414E">
        <w:rPr>
          <w:color w:val="000000"/>
          <w:sz w:val="28"/>
          <w:szCs w:val="28"/>
        </w:rPr>
        <w:t xml:space="preserve"> </w:t>
      </w:r>
      <w:r w:rsidR="0085414E" w:rsidRPr="0085414E">
        <w:rPr>
          <w:color w:val="000000"/>
          <w:sz w:val="28"/>
          <w:szCs w:val="28"/>
        </w:rPr>
        <w:t>или используют прописные и заглавные буквы, чтобы длинные имена полей легче читались.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 xml:space="preserve">Тип данных. Тип данных каждого поля тоже нужно указать обязательно. Происходит это в результате выбора значения второго столбца таблицы полей из раскрывающегося списка. Перечень допустимых типов данных фиксирован и включает следующие варианты: Текстовый, Поле </w:t>
      </w:r>
      <w:r w:rsidR="0085414E" w:rsidRPr="0085414E">
        <w:rPr>
          <w:color w:val="000000"/>
          <w:sz w:val="28"/>
          <w:szCs w:val="28"/>
          <w:lang w:val="en-US"/>
        </w:rPr>
        <w:t>MEMO</w:t>
      </w:r>
      <w:r w:rsidR="0085414E" w:rsidRPr="0085414E">
        <w:rPr>
          <w:color w:val="000000"/>
          <w:sz w:val="28"/>
          <w:szCs w:val="28"/>
        </w:rPr>
        <w:t xml:space="preserve">, Числовой, Дата/время, Денежный, Счетчик, Логический, Поле объекта </w:t>
      </w:r>
      <w:r w:rsidR="0085414E" w:rsidRPr="0085414E">
        <w:rPr>
          <w:color w:val="000000"/>
          <w:sz w:val="28"/>
          <w:szCs w:val="28"/>
          <w:lang w:val="en-US"/>
        </w:rPr>
        <w:t>OLE</w:t>
      </w:r>
      <w:r w:rsidR="0085414E" w:rsidRPr="0085414E">
        <w:rPr>
          <w:color w:val="000000"/>
          <w:sz w:val="28"/>
          <w:szCs w:val="28"/>
        </w:rPr>
        <w:t xml:space="preserve">, Гиперссылка, Мастер подстановок. (Тип данных Гиперссылка впервые появился в </w:t>
      </w:r>
      <w:r w:rsidR="0085414E" w:rsidRPr="0085414E">
        <w:rPr>
          <w:color w:val="000000"/>
          <w:sz w:val="28"/>
          <w:szCs w:val="28"/>
          <w:lang w:val="en-US"/>
        </w:rPr>
        <w:t>Access</w:t>
      </w:r>
      <w:r w:rsidR="0085414E" w:rsidRPr="0085414E">
        <w:rPr>
          <w:color w:val="000000"/>
          <w:sz w:val="28"/>
          <w:szCs w:val="28"/>
        </w:rPr>
        <w:t xml:space="preserve"> 2007.)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Описание. Значение этого свойства задавать не обязательно. Введенный здесь текст будет появляться в строке состояния, после выбора пользователем соответствующего поля в режиме таблицы.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Ключевое поле. Чтобы задать свойство Ключевое поле, выделите поля, которые вместе будут составлять первичный ключ, и щелкните на кнопке Ключевое поле панели инструментов. Слева от названий выбранных полей появятся изображения ключа. Поля базы данных не просто определяют структуру базы – они еще определяют групповые свойства данных, записываемых в ячейки, принадлежащие каждому из полей. Ниже перечислены основные свойства полей таблиц баз данных на примере СУБД Microsoft Access.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И</w:t>
      </w:r>
      <w:r w:rsidR="0085414E" w:rsidRPr="0085414E">
        <w:rPr>
          <w:color w:val="000000"/>
          <w:sz w:val="28"/>
          <w:szCs w:val="28"/>
        </w:rPr>
        <w:t>мя поля – определяет, как следует обращаться к данным этого поля при автоматических операциях с базой (по умолчанию имена полей используются в качестве заголовков столбцов таблиц).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Т</w:t>
      </w:r>
      <w:r w:rsidR="0085414E" w:rsidRPr="0085414E">
        <w:rPr>
          <w:color w:val="000000"/>
          <w:sz w:val="28"/>
          <w:szCs w:val="28"/>
        </w:rPr>
        <w:t>ип поля – определяет тип данных, которые могут содержаться в данном поле.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Р</w:t>
      </w:r>
      <w:r w:rsidR="0085414E" w:rsidRPr="0085414E">
        <w:rPr>
          <w:color w:val="000000"/>
          <w:sz w:val="28"/>
          <w:szCs w:val="28"/>
        </w:rPr>
        <w:t>азмер поля – определяет предельную длину (в символах) данных, которые могут размещаться в данном поле.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Ф</w:t>
      </w:r>
      <w:r w:rsidR="0085414E" w:rsidRPr="0085414E">
        <w:rPr>
          <w:color w:val="000000"/>
          <w:sz w:val="28"/>
          <w:szCs w:val="28"/>
        </w:rPr>
        <w:t>ормат поля – определяет способ форматирования данных в ячейках, принадлежащих полю.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М</w:t>
      </w:r>
      <w:r w:rsidR="0085414E" w:rsidRPr="0085414E">
        <w:rPr>
          <w:color w:val="000000"/>
          <w:sz w:val="28"/>
          <w:szCs w:val="28"/>
        </w:rPr>
        <w:t>аска ввода – определяет форму, в которой вводятся данные а поле (средство автоматизации ввода данных).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П</w:t>
      </w:r>
      <w:r w:rsidR="0085414E" w:rsidRPr="0085414E">
        <w:rPr>
          <w:color w:val="000000"/>
          <w:sz w:val="28"/>
          <w:szCs w:val="28"/>
        </w:rPr>
        <w:t>одпись – определяет заголовок столбца таблицы для данного поля (если подпись не указана, то в качестве заголовка столбца используется свойство Имя поля).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З</w:t>
      </w:r>
      <w:r w:rsidR="0085414E" w:rsidRPr="0085414E">
        <w:rPr>
          <w:color w:val="000000"/>
          <w:sz w:val="28"/>
          <w:szCs w:val="28"/>
        </w:rPr>
        <w:t xml:space="preserve">начение по </w:t>
      </w:r>
      <w:r w:rsidRPr="0085414E">
        <w:rPr>
          <w:color w:val="000000"/>
          <w:sz w:val="28"/>
          <w:szCs w:val="28"/>
        </w:rPr>
        <w:t>умолчанию-то</w:t>
      </w:r>
      <w:r w:rsidR="0085414E" w:rsidRPr="0085414E">
        <w:rPr>
          <w:color w:val="000000"/>
          <w:sz w:val="28"/>
          <w:szCs w:val="28"/>
        </w:rPr>
        <w:t xml:space="preserve"> значение, которое вводится в ячейки поля автоматически (средство автоматизации ввода данных).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У</w:t>
      </w:r>
      <w:r w:rsidR="0085414E" w:rsidRPr="0085414E">
        <w:rPr>
          <w:color w:val="000000"/>
          <w:sz w:val="28"/>
          <w:szCs w:val="28"/>
        </w:rPr>
        <w:t>словие на значение – ограничение, используемое для проверки правильности ввода данных (средство автоматизации ввода, которое используется, как правило, для данных, имеющих числовой тип, денежный тип или тип даты).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С</w:t>
      </w:r>
      <w:r w:rsidR="0085414E" w:rsidRPr="0085414E">
        <w:rPr>
          <w:color w:val="000000"/>
          <w:sz w:val="28"/>
          <w:szCs w:val="28"/>
        </w:rPr>
        <w:t>ообщение об ошибке – текстовое сообщение, которое выдается автоматически при попытке ввода в поле ошибочных данных.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О</w:t>
      </w:r>
      <w:r w:rsidR="0085414E" w:rsidRPr="0085414E">
        <w:rPr>
          <w:color w:val="000000"/>
          <w:sz w:val="28"/>
          <w:szCs w:val="28"/>
        </w:rPr>
        <w:t>бязательное поле – свойство, определяющее обязательность заполнения данного поля при наполнении базы.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П</w:t>
      </w:r>
      <w:r w:rsidR="0085414E" w:rsidRPr="0085414E">
        <w:rPr>
          <w:color w:val="000000"/>
          <w:sz w:val="28"/>
          <w:szCs w:val="28"/>
        </w:rPr>
        <w:t>устые строки – свойство, разрешающее ввод пустых строковых данных (от свойства Обязательное поле отличается тем, что относится не ко всем типам данных, а лишь к некоторым, например к текстовым).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 И</w:t>
      </w:r>
      <w:r w:rsidR="0085414E" w:rsidRPr="0085414E">
        <w:rPr>
          <w:color w:val="000000"/>
          <w:sz w:val="28"/>
          <w:szCs w:val="28"/>
        </w:rPr>
        <w:t>ндексированное поле – если поле обладает этим свойством, все операции, связанные с поиском или сортировкой записей по значению, хранящемуся в данном поле, существенно ускоряются. Кроме того, для индексированных полей можно сделать так, что значение в записях будут проверяться по этому полю на наличие повторов, что позволяет автоматически исключить дублирование данных.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Поскольку в разных полях могут содержаться данные разного типа, то и свойства у полей могут различаться в зависимости от типа данных. Так, например, список вышеуказанных свойств полей относится в основном к полям текстового типа. Поля других типов могут иметь или не иметь эти свойства, но могут добавлять к ним и свои. Например, для данных, представляющих действительные числа, важным свойством является количество знаков после десятичной запятой. Поля других типов могут иметь или не иметь эти свойства, но могут добавлять к ним и свои. Например, для данных, представляющих действительные числа, важным свойством является количество знаков после десятичной запятой. С другой стороны, для полей, используемых для хранения рисунков, звукозаписей, видео клипов и других объектов OLE, большинство вышеуказанных свойств не имеют смысла.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i/>
          <w:color w:val="000000"/>
          <w:sz w:val="28"/>
          <w:szCs w:val="28"/>
          <w:u w:val="single"/>
        </w:rPr>
        <w:t xml:space="preserve">Типы </w:t>
      </w:r>
      <w:r w:rsidR="004A099F" w:rsidRPr="0085414E">
        <w:rPr>
          <w:i/>
          <w:color w:val="000000"/>
          <w:sz w:val="28"/>
          <w:szCs w:val="28"/>
          <w:u w:val="single"/>
        </w:rPr>
        <w:t>данных</w:t>
      </w:r>
      <w:r w:rsidR="004A099F" w:rsidRPr="0085414E">
        <w:rPr>
          <w:color w:val="000000"/>
          <w:sz w:val="28"/>
          <w:szCs w:val="28"/>
          <w:u w:val="single"/>
        </w:rPr>
        <w:t>.</w:t>
      </w:r>
      <w:r w:rsidR="004A099F" w:rsidRPr="0085414E">
        <w:rPr>
          <w:i/>
          <w:color w:val="000000"/>
          <w:sz w:val="28"/>
          <w:szCs w:val="28"/>
          <w:u w:val="single"/>
        </w:rPr>
        <w:t xml:space="preserve"> </w:t>
      </w:r>
      <w:r w:rsidR="004A099F" w:rsidRPr="0085414E">
        <w:rPr>
          <w:color w:val="000000"/>
          <w:sz w:val="28"/>
          <w:szCs w:val="28"/>
        </w:rPr>
        <w:t>Т</w:t>
      </w:r>
      <w:r w:rsidRPr="0085414E">
        <w:rPr>
          <w:color w:val="000000"/>
          <w:sz w:val="28"/>
          <w:szCs w:val="28"/>
        </w:rPr>
        <w:t>аблицы баз данных, как правило, допускают работу с гораздо большим количеством разных типов данных. Так, например, базы данных Microsoft Access работают со следующими типами данных.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Текстовый</w:t>
      </w:r>
      <w:r w:rsidRPr="0085414E">
        <w:rPr>
          <w:color w:val="000000"/>
          <w:sz w:val="28"/>
          <w:szCs w:val="28"/>
        </w:rPr>
        <w:t xml:space="preserve"> – тип данных, используемый для хранения обычного неформатированного текста ограниченного размера (до 255 символов).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 xml:space="preserve">Числовой </w:t>
      </w:r>
      <w:r w:rsidRPr="0085414E">
        <w:rPr>
          <w:color w:val="000000"/>
          <w:sz w:val="28"/>
          <w:szCs w:val="28"/>
        </w:rPr>
        <w:t>– тип данных для хранения действительных чисел.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Поле Мемо</w:t>
      </w:r>
      <w:r w:rsidRPr="0085414E">
        <w:rPr>
          <w:color w:val="000000"/>
          <w:sz w:val="28"/>
          <w:szCs w:val="28"/>
        </w:rPr>
        <w:t xml:space="preserve"> – специальный тип данных для хранения больших объемов текста (до 65 535 символов). Физически текст не хранится в поле. Он храниться в другом месте базы данных, а в поле храниться указатель на него, но для пользователя такое разделение заметно не всегда.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Дата/время</w:t>
      </w:r>
      <w:r w:rsidRPr="0085414E">
        <w:rPr>
          <w:color w:val="000000"/>
          <w:sz w:val="28"/>
          <w:szCs w:val="28"/>
        </w:rPr>
        <w:t xml:space="preserve"> – тип данных для хранения календарных дат и текущего времени.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Денежный</w:t>
      </w:r>
      <w:r w:rsidRPr="0085414E">
        <w:rPr>
          <w:color w:val="000000"/>
          <w:sz w:val="28"/>
          <w:szCs w:val="28"/>
        </w:rPr>
        <w:t xml:space="preserve">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тип данных для хранения денежных сумм. Теоретически, для их записи можно было бы пользоваться и полями числового типа, но для денежных сумм есть некоторые особенности (например, связанные с правилами округления), которые делают более удобным использование специального типа данных, а не настройку числового типа.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Счетчик</w:t>
      </w:r>
      <w:r w:rsidRPr="0085414E">
        <w:rPr>
          <w:color w:val="000000"/>
          <w:sz w:val="28"/>
          <w:szCs w:val="28"/>
        </w:rPr>
        <w:t xml:space="preserve"> – специальный тип данных для уникальных (не повторяющихся в поле) натуральных чисел с автоматическим наращиванием. Естественное использование – для порядковой нумерации записей.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Логический</w:t>
      </w:r>
      <w:r w:rsidRPr="0085414E">
        <w:rPr>
          <w:color w:val="000000"/>
          <w:sz w:val="28"/>
          <w:szCs w:val="28"/>
        </w:rPr>
        <w:t xml:space="preserve">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тип для хранения логических данных (могут принимать только два значения, например Да или Нет).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  <w:u w:val="single"/>
        </w:rPr>
        <w:t>Гиперссылка</w:t>
      </w:r>
      <w:r w:rsidRPr="0085414E">
        <w:rPr>
          <w:color w:val="000000"/>
          <w:sz w:val="28"/>
          <w:szCs w:val="28"/>
        </w:rPr>
        <w:t xml:space="preserve"> – специальное поле для хранения адресов URL Web</w:t>
      </w:r>
      <w:r w:rsidR="004A099F" w:rsidRPr="0085414E">
        <w:rPr>
          <w:color w:val="000000"/>
          <w:sz w:val="28"/>
          <w:szCs w:val="28"/>
        </w:rPr>
        <w:t>-о</w:t>
      </w:r>
      <w:r w:rsidRPr="0085414E">
        <w:rPr>
          <w:color w:val="000000"/>
          <w:sz w:val="28"/>
          <w:szCs w:val="28"/>
        </w:rPr>
        <w:t>бъектов Интернета. При щелчке на ссылке автоматически происходит запуск броузера и воспроизведение объекта в его окне. Мастер подстановок – это не специальный тип данных. Это объект, настройкой которого можно автоматизировать ввод данных в поле так, чтобы не вводить их вручную, а выбирать их из раскрывающегося списка.</w:t>
      </w:r>
    </w:p>
    <w:p w:rsidR="0085414E" w:rsidRP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Pr="0085414E">
        <w:rPr>
          <w:rFonts w:ascii="Times New Roman" w:hAnsi="Times New Roman" w:cs="Times New Roman"/>
          <w:color w:val="000000"/>
          <w:sz w:val="28"/>
          <w:szCs w:val="28"/>
        </w:rPr>
        <w:t xml:space="preserve">2.2 Объекты базы данных </w:t>
      </w:r>
      <w:r w:rsidRPr="0085414E">
        <w:rPr>
          <w:rFonts w:ascii="Times New Roman" w:hAnsi="Times New Roman" w:cs="Times New Roman"/>
          <w:color w:val="000000"/>
          <w:sz w:val="28"/>
          <w:szCs w:val="28"/>
          <w:lang w:val="en-US"/>
        </w:rPr>
        <w:t>Acceess</w:t>
      </w:r>
    </w:p>
    <w:p w:rsid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</w:pPr>
    </w:p>
    <w:p w:rsidR="0085414E" w:rsidRP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</w:pPr>
      <w:r w:rsidRPr="0085414E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Таблицы.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Таблицы – это основные объекты любой базы данных. Во-первых, в таблицах хранятся все данные, имеющиеся в базе, а во-вторых, таблицы хранят и структуру базы (поля, их типы и свойства).</w:t>
      </w:r>
    </w:p>
    <w:p w:rsidR="0085414E" w:rsidRP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Запросы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Эти объекты служат для извлечения данных из таблиц и предоставления их пользователю в удобном виде. С помощью запросов выполняют такие операции как отбор данных, их сортировку и фильтрацию. С помощью запросов можно выполнять преобразования данных по заданному алгоритму, создавать новые таблицы, выполнять автоматическое наполнения таблиц данными, импортированными из других источников, выполнять простейшие вычисления в таблицах и многое другое.</w:t>
      </w:r>
    </w:p>
    <w:p w:rsidR="0085414E" w:rsidRP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Формы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Если запросы – это специальные средства для отбора и анализа данных, то формы – это средства для ввода данных. Смысл их тот же – предоставить пользователю средства для заполнения только тех полей, которые ему заполнять положено. Одновременно с этим в форме можно разместить специальные элементы управления (счетчики, раскрывающиеся списки, переключатели, флажки и прочее) для автоматизации ввода. Преимущества форм раскрываются особенно наглядно, когда происходит ввод данных с заполненных бланков. В этом случае форму делают графическими средствами так, чтобы она повторяла оформление бланка – это заметно упрощает работу наборщика, снижает его утомление и предотвращает появление печатных ошибок.</w:t>
      </w:r>
    </w:p>
    <w:p w:rsidR="0085414E" w:rsidRP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Отчеты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По своим свойствам и структуре отчеты во многом похожи на формы, но предназначены только для вывода данных, причем для вывода не на экран, а на принтер. В связи с этим отчеты отличаются тем, что в них приняты специальные меры для группирования выводимых данных и для вывода специальных элементов оформления, характерных для печатных документов.</w:t>
      </w:r>
    </w:p>
    <w:p w:rsidR="0085414E" w:rsidRP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Страницы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Это специальные объекты баз данных, реализованных в последних версиях СУБД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Microsoft Access (начиная с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 xml:space="preserve">Access 2000). Правда, более корректно их называть </w:t>
      </w:r>
      <w:r w:rsidRPr="0085414E">
        <w:rPr>
          <w:b/>
          <w:i/>
          <w:iCs/>
          <w:color w:val="000000"/>
          <w:sz w:val="28"/>
          <w:szCs w:val="28"/>
        </w:rPr>
        <w:t xml:space="preserve">страницами доступа </w:t>
      </w:r>
      <w:r w:rsidRPr="0085414E">
        <w:rPr>
          <w:rStyle w:val="a6"/>
          <w:b/>
          <w:color w:val="000000"/>
          <w:sz w:val="28"/>
          <w:szCs w:val="28"/>
        </w:rPr>
        <w:t>к данным</w:t>
      </w:r>
      <w:r w:rsidRPr="0085414E">
        <w:rPr>
          <w:i/>
          <w:iCs/>
          <w:color w:val="000000"/>
          <w:sz w:val="28"/>
          <w:szCs w:val="28"/>
        </w:rPr>
        <w:t>.</w:t>
      </w:r>
      <w:r w:rsidRPr="0085414E">
        <w:rPr>
          <w:color w:val="000000"/>
          <w:sz w:val="28"/>
          <w:szCs w:val="28"/>
        </w:rPr>
        <w:t xml:space="preserve"> Физически это особый объект, выполненный в коде HTML, размещаемый на Web</w:t>
      </w:r>
      <w:r w:rsidR="004A099F" w:rsidRPr="0085414E">
        <w:rPr>
          <w:color w:val="000000"/>
          <w:sz w:val="28"/>
          <w:szCs w:val="28"/>
        </w:rPr>
        <w:t>-с</w:t>
      </w:r>
      <w:r w:rsidRPr="0085414E">
        <w:rPr>
          <w:color w:val="000000"/>
          <w:sz w:val="28"/>
          <w:szCs w:val="28"/>
        </w:rPr>
        <w:t>транице и передаваемый клиенту вместе с ней. Сам по себе этот объект не является базой данной, но содержит компоненты, через которые осуществляется связь переданной Web</w:t>
      </w:r>
      <w:r w:rsidR="004A099F" w:rsidRPr="0085414E">
        <w:rPr>
          <w:color w:val="000000"/>
          <w:sz w:val="28"/>
          <w:szCs w:val="28"/>
        </w:rPr>
        <w:t>-с</w:t>
      </w:r>
      <w:r w:rsidRPr="0085414E">
        <w:rPr>
          <w:color w:val="000000"/>
          <w:sz w:val="28"/>
          <w:szCs w:val="28"/>
        </w:rPr>
        <w:t>траницы с базой данных, остающейся на сервере. Пользуясь этими компонентами, посетитель Web</w:t>
      </w:r>
      <w:r w:rsidR="004A099F" w:rsidRPr="0085414E">
        <w:rPr>
          <w:color w:val="000000"/>
          <w:sz w:val="28"/>
          <w:szCs w:val="28"/>
        </w:rPr>
        <w:t>-у</w:t>
      </w:r>
      <w:r w:rsidRPr="0085414E">
        <w:rPr>
          <w:color w:val="000000"/>
          <w:sz w:val="28"/>
          <w:szCs w:val="28"/>
        </w:rPr>
        <w:t>зла может просматривать записи базы в полях страницы доступа. Таким образом, страницы доступа к данным осуществляют интерфейс между клиентом, сервером и базой данных, размещенной на сервере. Эта база данных не обязательно должна быть базой данных Microsoft Access. Страницы доступа, созданные средствами Microsoft Access, позволяют работать также с базами данных Microsoft SQL Server.</w:t>
      </w:r>
    </w:p>
    <w:p w:rsidR="0085414E" w:rsidRPr="0085414E" w:rsidRDefault="0085414E" w:rsidP="0085414E">
      <w:pPr>
        <w:pStyle w:val="3"/>
        <w:suppressAutoHyphens w:val="0"/>
        <w:spacing w:before="0" w:after="0" w:line="360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Макросы и модули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Эти категории объектов предназначены как для автоматизации повторяющихся операций при работе с СУБД, так и для создания новых функций путем программирования. В СУБД Microsoft Access </w:t>
      </w:r>
      <w:r w:rsidRPr="0085414E">
        <w:rPr>
          <w:b/>
          <w:i/>
          <w:iCs/>
          <w:color w:val="000000"/>
          <w:sz w:val="28"/>
          <w:szCs w:val="28"/>
        </w:rPr>
        <w:t xml:space="preserve">макросы </w:t>
      </w:r>
      <w:r w:rsidRPr="0085414E">
        <w:rPr>
          <w:color w:val="000000"/>
          <w:sz w:val="28"/>
          <w:szCs w:val="28"/>
        </w:rPr>
        <w:t xml:space="preserve">состоят из последовательности внутренних команд СУБД и являются одним из средств автоматизации работы с базой. </w:t>
      </w:r>
      <w:r w:rsidRPr="0085414E">
        <w:rPr>
          <w:b/>
          <w:i/>
          <w:iCs/>
          <w:color w:val="000000"/>
          <w:sz w:val="28"/>
          <w:szCs w:val="28"/>
        </w:rPr>
        <w:t>Модули</w:t>
      </w:r>
      <w:r w:rsidRPr="0085414E">
        <w:rPr>
          <w:i/>
          <w:iCs/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создаются средствами внешнего языка программирования, в данном случае языка Visual Basic for Applications. Это одно из средств, с помощью которых разработчик базы может заложить в нее нестандартные функциональные возможности, удовлетворить специфическое требование заказчика, повысить быстродействие системы управления, а также уровень ее защищенности.</w:t>
      </w:r>
    </w:p>
    <w:p w:rsidR="0085414E" w:rsidRDefault="0085414E" w:rsidP="0085414E">
      <w:pPr>
        <w:pStyle w:val="ae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5414E" w:rsidRPr="0085414E" w:rsidRDefault="0085414E" w:rsidP="0085414E">
      <w:pPr>
        <w:pStyle w:val="ae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szCs w:val="28"/>
        </w:rPr>
        <w:br w:type="page"/>
      </w:r>
      <w:r w:rsidRPr="0085414E">
        <w:rPr>
          <w:rFonts w:ascii="Times New Roman" w:hAnsi="Times New Roman"/>
          <w:b/>
          <w:sz w:val="28"/>
          <w:szCs w:val="28"/>
        </w:rPr>
        <w:t>3. Использование MS Access 2007 при ведении бухгалтерского учета затрат на производство на предприятии</w:t>
      </w:r>
      <w:r w:rsidR="004A099F" w:rsidRPr="0085414E">
        <w:rPr>
          <w:rFonts w:ascii="Times New Roman" w:hAnsi="Times New Roman"/>
          <w:b/>
          <w:sz w:val="28"/>
          <w:szCs w:val="28"/>
        </w:rPr>
        <w:t xml:space="preserve"> </w:t>
      </w:r>
      <w:r w:rsidRPr="0085414E">
        <w:rPr>
          <w:rFonts w:ascii="Times New Roman" w:hAnsi="Times New Roman"/>
          <w:b/>
          <w:sz w:val="28"/>
          <w:szCs w:val="28"/>
        </w:rPr>
        <w:t>ООО</w:t>
      </w:r>
      <w:r w:rsidR="004A099F" w:rsidRPr="0085414E">
        <w:rPr>
          <w:rFonts w:ascii="Times New Roman" w:hAnsi="Times New Roman"/>
          <w:b/>
          <w:sz w:val="28"/>
          <w:szCs w:val="28"/>
        </w:rPr>
        <w:t> «</w:t>
      </w:r>
      <w:r w:rsidRPr="0085414E">
        <w:rPr>
          <w:rFonts w:ascii="Times New Roman" w:hAnsi="Times New Roman"/>
          <w:b/>
          <w:sz w:val="28"/>
          <w:szCs w:val="28"/>
        </w:rPr>
        <w:t>Вектор»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3.1</w:t>
      </w:r>
      <w:r w:rsidRPr="0085414E">
        <w:rPr>
          <w:b/>
          <w:color w:val="000000"/>
          <w:sz w:val="28"/>
          <w:szCs w:val="32"/>
        </w:rPr>
        <w:t xml:space="preserve"> Создание новой базы данных</w:t>
      </w:r>
    </w:p>
    <w:p w:rsid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A099F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Новая база данных совершенно пуста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в ней нет никаких таблиц, форм, отчетов или каких-либо других объектов. Основной составной частью базы данных в СУБД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Access является таблица – хранилище всей информации об объектах предметной области.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БД считается созданной, если в ней размещена хотя бы одна таблица.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Создание БД включает три этапа: создание файла БД, описание таблицы и загрузка таблицы. Для создания файла базы данных необходимо выполнить следующие действия: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Кнопка office – Создать –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задаем имя файла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«Курсовая работа» – ок.</w:t>
      </w:r>
    </w:p>
    <w:p w:rsidR="004A099F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В результате на диске буден создан файл с начальным размером 64 Кбайта, в которой резервируются участки для размещения таблицы, запроса и других компонентов БД. В дальнейшем по мере добавления новых таблиц, запросов </w:t>
      </w:r>
      <w:r w:rsidR="004A099F" w:rsidRPr="0085414E">
        <w:rPr>
          <w:color w:val="000000"/>
          <w:sz w:val="28"/>
          <w:szCs w:val="28"/>
        </w:rPr>
        <w:t>и т.д.</w:t>
      </w:r>
      <w:r w:rsidRPr="0085414E">
        <w:rPr>
          <w:color w:val="000000"/>
          <w:sz w:val="28"/>
          <w:szCs w:val="28"/>
        </w:rPr>
        <w:t xml:space="preserve"> размер файла будет увеличиваться порциями по 32 Кбайта. Признаком завершения первого этапа является появление на экране окна базы данных.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Второй этап создания базы данных состоит в разработке структуры – описании таблицы. Если окно базы данных на экране отсутствует, что говорит о закрытом состоянии базы данных, ее необходимо открыть.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Для этого используем алгоритм: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Кнопка office – Открыть – Курсовая работа </w:t>
      </w:r>
      <w:r w:rsidR="004A099F" w:rsidRPr="0085414E">
        <w:rPr>
          <w:color w:val="000000"/>
          <w:sz w:val="28"/>
          <w:szCs w:val="28"/>
        </w:rPr>
        <w:t>– О</w:t>
      </w:r>
      <w:r w:rsidRPr="0085414E">
        <w:rPr>
          <w:color w:val="000000"/>
          <w:sz w:val="28"/>
          <w:szCs w:val="28"/>
        </w:rPr>
        <w:t>К.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Вместо кнопки office можно воспользоваться кнопкой на ленте «Открыть» или использовать сочетание клавишь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ctrl+o.</w:t>
      </w:r>
    </w:p>
    <w:p w:rsidR="0085414E" w:rsidRPr="0085414E" w:rsidRDefault="0085414E" w:rsidP="0085414E">
      <w:pPr>
        <w:pStyle w:val="ae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5414E" w:rsidRPr="0085414E" w:rsidRDefault="0085414E" w:rsidP="0085414E">
      <w:pPr>
        <w:pStyle w:val="ae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85414E">
        <w:rPr>
          <w:rFonts w:ascii="Times New Roman" w:hAnsi="Times New Roman"/>
          <w:b/>
          <w:color w:val="000000"/>
          <w:sz w:val="28"/>
          <w:szCs w:val="28"/>
        </w:rPr>
        <w:t>3.2 Создание таблиц в базе данных, списков для ввода данных</w:t>
      </w:r>
    </w:p>
    <w:p w:rsidR="0085414E" w:rsidRDefault="0085414E" w:rsidP="0085414E">
      <w:pPr>
        <w:pStyle w:val="ae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414E" w:rsidRPr="0085414E" w:rsidRDefault="0085414E" w:rsidP="0085414E">
      <w:pPr>
        <w:pStyle w:val="ae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414E">
        <w:rPr>
          <w:rFonts w:ascii="Times New Roman" w:hAnsi="Times New Roman"/>
          <w:color w:val="000000"/>
          <w:sz w:val="28"/>
          <w:szCs w:val="28"/>
        </w:rPr>
        <w:t>Если в какое-либо поле надо вводить повторяющиеся данные, то эти данные можно предварительно оформить в виде списка и настроить таблицу таким образом, чтобы в процессе заполнения таблицы можно было выбирать значения из этого списка.</w:t>
      </w:r>
    </w:p>
    <w:p w:rsidR="0085414E" w:rsidRPr="0085414E" w:rsidRDefault="0085414E" w:rsidP="0085414E">
      <w:pPr>
        <w:pStyle w:val="ae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414E">
        <w:rPr>
          <w:rFonts w:ascii="Times New Roman" w:hAnsi="Times New Roman"/>
          <w:color w:val="000000"/>
          <w:sz w:val="28"/>
          <w:szCs w:val="28"/>
        </w:rPr>
        <w:t>Например, если требуется вводить список затрат на производство, то в режиме конструктора при выборе типа поля «затрат на произвлдство» выбираю тип «Мастер подстановок». В диалоговом окне задаю «будет введен фиксированный набор значений» и «Далее», ввожу значение списка (Код ЗП) переходя по столбцу вниз с помощью клавиши со стрелкой и «Далее», ввожу имя столбца подстановки «Наименование ЗП» и «Готово».</w:t>
      </w:r>
    </w:p>
    <w:p w:rsidR="0085414E" w:rsidRPr="0085414E" w:rsidRDefault="0085414E" w:rsidP="0085414E">
      <w:pPr>
        <w:pStyle w:val="ae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414E">
        <w:rPr>
          <w:rFonts w:ascii="Times New Roman" w:hAnsi="Times New Roman"/>
          <w:color w:val="000000"/>
          <w:sz w:val="28"/>
          <w:szCs w:val="28"/>
        </w:rPr>
        <w:t>Открыл таблицу</w:t>
      </w:r>
      <w:r w:rsidR="004A099F" w:rsidRPr="008541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414E">
        <w:rPr>
          <w:rFonts w:ascii="Times New Roman" w:hAnsi="Times New Roman"/>
          <w:color w:val="000000"/>
          <w:sz w:val="28"/>
          <w:szCs w:val="28"/>
        </w:rPr>
        <w:t xml:space="preserve">для заполнения, когда курсор оказался в поле «месяц», то в нем появился указатель списка, нажав на этот указатель, выбрал нужное значение из развернувшегося списка и нажал </w:t>
      </w:r>
      <w:r w:rsidRPr="0085414E">
        <w:rPr>
          <w:rFonts w:ascii="Times New Roman" w:hAnsi="Times New Roman"/>
          <w:color w:val="000000"/>
          <w:sz w:val="28"/>
          <w:szCs w:val="28"/>
          <w:lang w:val="en-US"/>
        </w:rPr>
        <w:t>Enter</w:t>
      </w:r>
      <w:r w:rsidRPr="0085414E">
        <w:rPr>
          <w:rFonts w:ascii="Times New Roman" w:hAnsi="Times New Roman"/>
          <w:color w:val="000000"/>
          <w:sz w:val="28"/>
          <w:szCs w:val="28"/>
        </w:rPr>
        <w:t>.</w:t>
      </w:r>
    </w:p>
    <w:p w:rsidR="0085414E" w:rsidRPr="0085414E" w:rsidRDefault="0085414E" w:rsidP="0085414E">
      <w:pPr>
        <w:pStyle w:val="ae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414E">
        <w:rPr>
          <w:rFonts w:ascii="Times New Roman" w:hAnsi="Times New Roman"/>
          <w:color w:val="000000"/>
          <w:sz w:val="28"/>
          <w:szCs w:val="28"/>
        </w:rPr>
        <w:t>Сформировал таблицу «Выборка по стоимости», используя список значений поля таблицы с именем «Код ЗП».</w:t>
      </w:r>
    </w:p>
    <w:p w:rsidR="0085414E" w:rsidRPr="0085414E" w:rsidRDefault="0085414E" w:rsidP="0085414E">
      <w:pPr>
        <w:pStyle w:val="ae"/>
        <w:suppressAutoHyphens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414E">
        <w:rPr>
          <w:rFonts w:ascii="Times New Roman" w:hAnsi="Times New Roman"/>
          <w:color w:val="000000"/>
          <w:sz w:val="28"/>
          <w:szCs w:val="28"/>
        </w:rPr>
        <w:t xml:space="preserve">При заполнении таблицы значения полей: «Код ЗП», «Дата произведения затрат», скопировал из таблицы «Справочник затрат на производство» (отметил копируемые поля, Главная </w:t>
      </w:r>
      <w:r w:rsidR="004A099F" w:rsidRPr="0085414E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5414E">
        <w:rPr>
          <w:rFonts w:ascii="Times New Roman" w:hAnsi="Times New Roman"/>
          <w:color w:val="000000"/>
          <w:sz w:val="28"/>
          <w:szCs w:val="28"/>
        </w:rPr>
        <w:t>Копировать, пометил поля, в которые копирую данные тоже вместе с именами, Главная – Вставить).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Связал эту таблицу с ранее созданными таблицами по полю «Дата произведения затрат»: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1) Выбрав кнопку «Схема данных» или выполнил команду «Сервис» </w:t>
      </w:r>
      <w:r w:rsidR="004A099F" w:rsidRPr="0085414E">
        <w:rPr>
          <w:color w:val="000000"/>
          <w:sz w:val="28"/>
          <w:szCs w:val="28"/>
        </w:rPr>
        <w:t>–</w:t>
      </w:r>
      <w:r w:rsidRPr="0085414E">
        <w:rPr>
          <w:color w:val="000000"/>
          <w:sz w:val="28"/>
          <w:szCs w:val="28"/>
        </w:rPr>
        <w:t xml:space="preserve"> «Схема данных»;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2) в диалоговом окне щелкнул правой клавишей мыши на свободном месте;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3) выбрал команду «Добавить таблицу»;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4) из списка выбрал таблицу «Справочник затрат на производство» и нажал «Добавить»;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5) связал эту таблицу с таблицей «Сумма затрат» по полю «Код ЗП».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5414E">
        <w:rPr>
          <w:b/>
          <w:color w:val="000000"/>
          <w:sz w:val="28"/>
          <w:szCs w:val="28"/>
        </w:rPr>
        <w:t>3.3 Создание отчета в БД «Учет затрат на производство»</w:t>
      </w:r>
    </w:p>
    <w:p w:rsid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Расчетная затрат на производство по дням, для этого выполним последовательно: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Создание – Мастер отчетов – Выбрал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 xml:space="preserve">запрос «Наименование ЗП» </w:t>
      </w:r>
      <w:r w:rsidR="004A099F" w:rsidRPr="0085414E">
        <w:rPr>
          <w:color w:val="000000"/>
          <w:sz w:val="28"/>
          <w:szCs w:val="28"/>
        </w:rPr>
        <w:t>–</w:t>
      </w:r>
      <w:r w:rsidRPr="0085414E">
        <w:rPr>
          <w:color w:val="000000"/>
          <w:sz w:val="28"/>
          <w:szCs w:val="28"/>
        </w:rPr>
        <w:t xml:space="preserve"> Выбрал поля: «Код ЗП», «дата произведения затрат», «сумма затрат»</w:t>
      </w:r>
      <w:r w:rsidR="004A099F" w:rsidRPr="0085414E">
        <w:rPr>
          <w:color w:val="000000"/>
          <w:sz w:val="28"/>
          <w:szCs w:val="28"/>
        </w:rPr>
        <w:t xml:space="preserve"> – </w:t>
      </w:r>
      <w:r w:rsidRPr="0085414E">
        <w:rPr>
          <w:color w:val="000000"/>
          <w:sz w:val="28"/>
          <w:szCs w:val="28"/>
        </w:rPr>
        <w:t xml:space="preserve">Далее </w:t>
      </w:r>
      <w:r w:rsidR="004A099F" w:rsidRPr="0085414E">
        <w:rPr>
          <w:color w:val="000000"/>
          <w:sz w:val="28"/>
          <w:szCs w:val="28"/>
        </w:rPr>
        <w:t>–</w:t>
      </w:r>
      <w:r w:rsidRPr="0085414E">
        <w:rPr>
          <w:color w:val="000000"/>
          <w:sz w:val="28"/>
          <w:szCs w:val="28"/>
        </w:rPr>
        <w:t xml:space="preserve"> Далее – Задал сортировку по полю «дата произведения затрат» от 1.05.2010 до 20.05.2010 </w:t>
      </w:r>
      <w:r w:rsidR="004A099F" w:rsidRPr="0085414E">
        <w:rPr>
          <w:color w:val="000000"/>
          <w:sz w:val="28"/>
          <w:szCs w:val="28"/>
        </w:rPr>
        <w:t>–</w:t>
      </w:r>
      <w:r w:rsidRPr="0085414E">
        <w:rPr>
          <w:color w:val="000000"/>
          <w:sz w:val="28"/>
          <w:szCs w:val="28"/>
        </w:rPr>
        <w:t xml:space="preserve"> Далее – выбрать макет «табличный» и ориентацию «книжная» </w:t>
      </w:r>
      <w:r w:rsidR="004A099F" w:rsidRPr="0085414E">
        <w:rPr>
          <w:color w:val="000000"/>
          <w:sz w:val="28"/>
          <w:szCs w:val="28"/>
        </w:rPr>
        <w:t>–</w:t>
      </w:r>
      <w:r w:rsidRPr="0085414E">
        <w:rPr>
          <w:color w:val="000000"/>
          <w:sz w:val="28"/>
          <w:szCs w:val="28"/>
        </w:rPr>
        <w:t xml:space="preserve"> далее – Выбрал стиль «выделенный». Далее</w:t>
      </w:r>
      <w:r w:rsidR="004A099F" w:rsidRPr="0085414E">
        <w:rPr>
          <w:color w:val="000000"/>
          <w:sz w:val="28"/>
          <w:szCs w:val="28"/>
        </w:rPr>
        <w:t xml:space="preserve"> – </w:t>
      </w:r>
      <w:r w:rsidRPr="0085414E">
        <w:rPr>
          <w:color w:val="000000"/>
          <w:sz w:val="28"/>
          <w:szCs w:val="28"/>
        </w:rPr>
        <w:t xml:space="preserve">задал имя отчета «Затраты на производство» </w:t>
      </w:r>
      <w:r w:rsidR="004A099F" w:rsidRPr="0085414E">
        <w:rPr>
          <w:color w:val="000000"/>
          <w:sz w:val="28"/>
          <w:szCs w:val="28"/>
        </w:rPr>
        <w:t>–</w:t>
      </w:r>
      <w:r w:rsidRPr="0085414E">
        <w:rPr>
          <w:color w:val="000000"/>
          <w:sz w:val="28"/>
          <w:szCs w:val="28"/>
        </w:rPr>
        <w:t xml:space="preserve"> Готово.</w:t>
      </w:r>
    </w:p>
    <w:p w:rsidR="004A099F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Перед тем как вывести на печать я сделал предварительный просмотр для этого я сделал следующее: кнопка </w:t>
      </w:r>
      <w:r w:rsidRPr="0085414E">
        <w:rPr>
          <w:color w:val="000000"/>
          <w:sz w:val="28"/>
          <w:szCs w:val="28"/>
          <w:lang w:val="en-US"/>
        </w:rPr>
        <w:t>office</w:t>
      </w:r>
      <w:r w:rsidRPr="0085414E">
        <w:rPr>
          <w:color w:val="000000"/>
          <w:sz w:val="28"/>
          <w:szCs w:val="28"/>
        </w:rPr>
        <w:t xml:space="preserve"> – печать – предварительный просмотр. Убедившись что меня все устраивает я вывел отчет на печать следующим образом</w:t>
      </w:r>
      <w:r w:rsidR="004A099F" w:rsidRPr="0085414E">
        <w:rPr>
          <w:color w:val="000000"/>
          <w:sz w:val="28"/>
          <w:szCs w:val="28"/>
        </w:rPr>
        <w:t>:</w:t>
      </w:r>
      <w:r w:rsidRPr="0085414E">
        <w:rPr>
          <w:color w:val="000000"/>
          <w:sz w:val="28"/>
          <w:szCs w:val="28"/>
        </w:rPr>
        <w:t xml:space="preserve"> кнопка </w:t>
      </w:r>
      <w:r w:rsidRPr="0085414E">
        <w:rPr>
          <w:color w:val="000000"/>
          <w:sz w:val="28"/>
          <w:szCs w:val="28"/>
          <w:lang w:val="en-US"/>
        </w:rPr>
        <w:t>office</w:t>
      </w:r>
      <w:r w:rsidRPr="0085414E">
        <w:rPr>
          <w:color w:val="000000"/>
          <w:sz w:val="28"/>
          <w:szCs w:val="28"/>
        </w:rPr>
        <w:t xml:space="preserve"> – печать выбрал нужный принтер и отправил на печать. Если принтер то один можно воспользоваться функцией быстрая печать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для этого в разделе «печать» выбрать пункт «быстрая печать.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  <w:t>Заключение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Современное человеческое общество живет в период характеризующийся небывалом ростом объема информационных потоков. Это относится как к экономике, так и к общественной сфере. Наибольший рост объема информации находится в промышленной торговле.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Переход к рыночным отношениям в экономике и научно технический прогресс чрезвычайно ускорил темпы внедрения во все сферы социально экономической жизни российского общества последних достижений в области информатизации.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В настоящее время существует множество систем управления базами данных (СУБД) и других программ выполняющих сходные функции. Среди них программа Access заслуживает особого внимания. К достижениям Access можно отнести интеграцию с другими средствами Microsoft Access, возможность работы и корпоративных сетях.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Области применения Access ясны. Во-первых пользователями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этой системы являются непрограммирующие профессионалы. Таких пользователей привлекает легкость изучения программы, возможность решить большинство проблем без программирования, а так же средства быстрого создания приложений.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Примером может служить создание базы данных для расчета с персоналом по прочим операциям. Данная база данных состоит из: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набор таблиц в которых отражены основные данные, необходимые для расчета с персоналом по прочим операциям, справочник сотрудников, прочие операции за месяц;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запросов, в которых отражен порядок расчета с персоналом по прочим операциям, исходя из оклада;</w:t>
      </w:r>
    </w:p>
    <w:p w:rsidR="0085414E" w:rsidRPr="0085414E" w:rsidRDefault="004A099F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– </w:t>
      </w:r>
      <w:r w:rsidR="0085414E" w:rsidRPr="0085414E">
        <w:rPr>
          <w:color w:val="000000"/>
          <w:sz w:val="28"/>
          <w:szCs w:val="28"/>
        </w:rPr>
        <w:t>порядок расчета по прочим операциям исходя из данных таблиц.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Другая сфера применения этой СУБД – предприятия, имеющие локальную сеть. Access хорошо зарекомендовал себя при использовании в сети.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Таким образом</w:t>
      </w:r>
      <w:r>
        <w:rPr>
          <w:color w:val="000000"/>
          <w:sz w:val="28"/>
          <w:szCs w:val="28"/>
        </w:rPr>
        <w:t>,</w:t>
      </w:r>
      <w:r w:rsidRPr="0085414E">
        <w:rPr>
          <w:color w:val="000000"/>
          <w:sz w:val="28"/>
          <w:szCs w:val="28"/>
        </w:rPr>
        <w:t xml:space="preserve"> из выше сказанного следует, что выбранная тема курсовой работы очень актуальна.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color w:val="000000"/>
          <w:sz w:val="28"/>
          <w:szCs w:val="28"/>
        </w:rPr>
        <w:t>Список литературы</w:t>
      </w:r>
    </w:p>
    <w:p w:rsidR="0085414E" w:rsidRPr="0085414E" w:rsidRDefault="0085414E" w:rsidP="0085414E">
      <w:pPr>
        <w:suppressAutoHyphens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1. Адриан Кинг Microsoft office изнутри: Пер. с англ. – СПБ.: Питер, 2007. – 512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2. </w:t>
      </w:r>
      <w:r w:rsidR="004A099F" w:rsidRPr="0085414E">
        <w:rPr>
          <w:color w:val="000000"/>
          <w:sz w:val="28"/>
          <w:szCs w:val="28"/>
        </w:rPr>
        <w:t>Бусленко Н.П.</w:t>
      </w:r>
      <w:r w:rsidRPr="0085414E">
        <w:rPr>
          <w:color w:val="000000"/>
          <w:sz w:val="28"/>
          <w:szCs w:val="28"/>
        </w:rPr>
        <w:t xml:space="preserve">, </w:t>
      </w:r>
      <w:r w:rsidR="004A099F" w:rsidRPr="0085414E">
        <w:rPr>
          <w:color w:val="000000"/>
          <w:sz w:val="28"/>
          <w:szCs w:val="28"/>
        </w:rPr>
        <w:t>Калашников В.В.</w:t>
      </w:r>
      <w:r w:rsidRPr="0085414E">
        <w:rPr>
          <w:color w:val="000000"/>
          <w:sz w:val="28"/>
          <w:szCs w:val="28"/>
        </w:rPr>
        <w:t xml:space="preserve">, </w:t>
      </w:r>
      <w:r w:rsidR="004A099F" w:rsidRPr="0085414E">
        <w:rPr>
          <w:color w:val="000000"/>
          <w:sz w:val="28"/>
          <w:szCs w:val="28"/>
        </w:rPr>
        <w:t>Коваленко И.Н. Лекции</w:t>
      </w:r>
      <w:r w:rsidRPr="0085414E">
        <w:rPr>
          <w:color w:val="000000"/>
          <w:sz w:val="28"/>
          <w:szCs w:val="28"/>
        </w:rPr>
        <w:t xml:space="preserve"> по теории больших систем. </w:t>
      </w:r>
      <w:r w:rsidR="004A099F" w:rsidRPr="0085414E">
        <w:rPr>
          <w:color w:val="000000"/>
          <w:sz w:val="28"/>
          <w:szCs w:val="28"/>
        </w:rPr>
        <w:t>– М</w:t>
      </w:r>
      <w:r w:rsidRPr="0085414E">
        <w:rPr>
          <w:color w:val="000000"/>
          <w:sz w:val="28"/>
          <w:szCs w:val="28"/>
        </w:rPr>
        <w:t>.: 2006. – 312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3. Вейкас Д. Эффективная работа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с Microsoft Access 2007: Пер. с анг. – СПб.: Питер, 2008 – 864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4. Управление базами данных / </w:t>
      </w:r>
      <w:r w:rsidR="004A099F" w:rsidRPr="0085414E">
        <w:rPr>
          <w:color w:val="000000"/>
          <w:sz w:val="28"/>
          <w:szCs w:val="28"/>
        </w:rPr>
        <w:t>О.П. Глудкин</w:t>
      </w:r>
      <w:r w:rsidRPr="0085414E">
        <w:rPr>
          <w:color w:val="000000"/>
          <w:sz w:val="28"/>
          <w:szCs w:val="28"/>
        </w:rPr>
        <w:t xml:space="preserve">, </w:t>
      </w:r>
      <w:r w:rsidR="004A099F" w:rsidRPr="0085414E">
        <w:rPr>
          <w:color w:val="000000"/>
          <w:sz w:val="28"/>
          <w:szCs w:val="28"/>
        </w:rPr>
        <w:t>Н.М. Горбунов</w:t>
      </w:r>
      <w:r w:rsidRPr="0085414E">
        <w:rPr>
          <w:color w:val="000000"/>
          <w:sz w:val="28"/>
          <w:szCs w:val="28"/>
        </w:rPr>
        <w:t xml:space="preserve"> и др.: Под ред. </w:t>
      </w:r>
      <w:r w:rsidR="004A099F" w:rsidRPr="0085414E">
        <w:rPr>
          <w:color w:val="000000"/>
          <w:sz w:val="28"/>
          <w:szCs w:val="28"/>
        </w:rPr>
        <w:t>О.П. Глудкина</w:t>
      </w:r>
      <w:r w:rsidRPr="0085414E">
        <w:rPr>
          <w:color w:val="000000"/>
          <w:sz w:val="28"/>
          <w:szCs w:val="28"/>
        </w:rPr>
        <w:t>. – М.: Прикладные программы 2007 600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5. </w:t>
      </w:r>
      <w:r w:rsidR="004A099F" w:rsidRPr="0085414E">
        <w:rPr>
          <w:color w:val="000000"/>
          <w:sz w:val="28"/>
          <w:szCs w:val="28"/>
        </w:rPr>
        <w:t>Горев А.</w:t>
      </w:r>
      <w:r w:rsidRPr="0085414E">
        <w:rPr>
          <w:color w:val="000000"/>
          <w:sz w:val="28"/>
          <w:szCs w:val="28"/>
        </w:rPr>
        <w:t xml:space="preserve">, </w:t>
      </w:r>
      <w:r w:rsidR="004A099F" w:rsidRPr="0085414E">
        <w:rPr>
          <w:color w:val="000000"/>
          <w:sz w:val="28"/>
          <w:szCs w:val="28"/>
        </w:rPr>
        <w:t>Ахаян Р.</w:t>
      </w:r>
      <w:r w:rsidRPr="0085414E">
        <w:rPr>
          <w:color w:val="000000"/>
          <w:sz w:val="28"/>
          <w:szCs w:val="28"/>
        </w:rPr>
        <w:t>, Макашаринов С. Эффективная работа с СУБД. – СПб.: Питер, 2008 – 704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6. Гост 6. 38 – 90. Унифицированные системы документации. Система ОРД.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7</w:t>
      </w:r>
      <w:r w:rsidR="004A099F" w:rsidRPr="0085414E">
        <w:rPr>
          <w:color w:val="000000"/>
          <w:sz w:val="28"/>
          <w:szCs w:val="28"/>
        </w:rPr>
        <w:t>. До</w:t>
      </w:r>
      <w:r w:rsidRPr="0085414E">
        <w:rPr>
          <w:color w:val="000000"/>
          <w:sz w:val="28"/>
          <w:szCs w:val="28"/>
        </w:rPr>
        <w:t>кументы. Делопроизводство. – М.: ПРИОР, 2005 – 144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9. </w:t>
      </w:r>
      <w:r w:rsidR="004A099F" w:rsidRPr="0085414E">
        <w:rPr>
          <w:color w:val="000000"/>
          <w:sz w:val="28"/>
          <w:szCs w:val="28"/>
        </w:rPr>
        <w:t>Зельднер Г.А. Пешков А.</w:t>
      </w:r>
      <w:r w:rsidRPr="0085414E">
        <w:rPr>
          <w:color w:val="000000"/>
          <w:sz w:val="28"/>
          <w:szCs w:val="28"/>
        </w:rPr>
        <w:t xml:space="preserve">А., </w:t>
      </w:r>
      <w:r w:rsidR="004A099F" w:rsidRPr="0085414E">
        <w:rPr>
          <w:color w:val="000000"/>
          <w:sz w:val="28"/>
          <w:szCs w:val="28"/>
        </w:rPr>
        <w:t>Юдаков В.В. Компьютер</w:t>
      </w:r>
      <w:r w:rsidRPr="0085414E">
        <w:rPr>
          <w:color w:val="000000"/>
          <w:sz w:val="28"/>
          <w:szCs w:val="28"/>
        </w:rPr>
        <w:t xml:space="preserve"> на связи! М. 2007.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10. </w:t>
      </w:r>
      <w:r w:rsidR="004A099F" w:rsidRPr="0085414E">
        <w:rPr>
          <w:color w:val="000000"/>
          <w:sz w:val="28"/>
          <w:szCs w:val="28"/>
        </w:rPr>
        <w:t>Карпов Т.С. Базы</w:t>
      </w:r>
      <w:r w:rsidRPr="0085414E">
        <w:rPr>
          <w:color w:val="000000"/>
          <w:sz w:val="28"/>
          <w:szCs w:val="28"/>
        </w:rPr>
        <w:t xml:space="preserve"> данных: Модели, разработка, реализация. – СПб.: Питер. 2007. – 304.с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11</w:t>
      </w:r>
      <w:r w:rsidR="004A099F" w:rsidRPr="0085414E">
        <w:rPr>
          <w:color w:val="000000"/>
          <w:sz w:val="28"/>
          <w:szCs w:val="28"/>
        </w:rPr>
        <w:t>. Но</w:t>
      </w:r>
      <w:r w:rsidRPr="0085414E">
        <w:rPr>
          <w:color w:val="000000"/>
          <w:sz w:val="28"/>
          <w:szCs w:val="28"/>
        </w:rPr>
        <w:t>льден Маттиас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Знакомьтесь: Microsoft Acce</w:t>
      </w:r>
      <w:r>
        <w:rPr>
          <w:color w:val="000000"/>
          <w:sz w:val="28"/>
          <w:szCs w:val="28"/>
        </w:rPr>
        <w:t>ss: Пер. с нем. – К.: Торгово-</w:t>
      </w:r>
      <w:r w:rsidRPr="0085414E">
        <w:rPr>
          <w:color w:val="000000"/>
          <w:sz w:val="28"/>
          <w:szCs w:val="28"/>
        </w:rPr>
        <w:t>издательское бюро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BHV, 2007. – 336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12. </w:t>
      </w:r>
      <w:r w:rsidR="004A099F" w:rsidRPr="0085414E">
        <w:rPr>
          <w:color w:val="000000"/>
          <w:sz w:val="28"/>
          <w:szCs w:val="28"/>
        </w:rPr>
        <w:t>Романычева Э.Т.</w:t>
      </w:r>
      <w:r w:rsidRPr="0085414E">
        <w:rPr>
          <w:color w:val="000000"/>
          <w:sz w:val="28"/>
          <w:szCs w:val="28"/>
        </w:rPr>
        <w:t xml:space="preserve">, </w:t>
      </w:r>
      <w:r w:rsidR="004A099F" w:rsidRPr="0085414E">
        <w:rPr>
          <w:color w:val="000000"/>
          <w:sz w:val="28"/>
          <w:szCs w:val="28"/>
        </w:rPr>
        <w:t>Соколова Т.Ю.</w:t>
      </w:r>
      <w:r w:rsidRPr="0085414E">
        <w:rPr>
          <w:color w:val="000000"/>
          <w:sz w:val="28"/>
          <w:szCs w:val="28"/>
        </w:rPr>
        <w:t xml:space="preserve">, </w:t>
      </w:r>
      <w:r w:rsidR="004A099F" w:rsidRPr="0085414E">
        <w:rPr>
          <w:color w:val="000000"/>
          <w:sz w:val="28"/>
          <w:szCs w:val="28"/>
        </w:rPr>
        <w:t>Шандурина Г.Ф. Компьютерная</w:t>
      </w:r>
      <w:r w:rsidRPr="0085414E">
        <w:rPr>
          <w:color w:val="000000"/>
          <w:sz w:val="28"/>
          <w:szCs w:val="28"/>
        </w:rPr>
        <w:t xml:space="preserve"> графика. – М.: ДМК Пресс 2007 – 592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13</w:t>
      </w:r>
      <w:r w:rsidR="004A099F" w:rsidRPr="0085414E">
        <w:rPr>
          <w:color w:val="000000"/>
          <w:sz w:val="28"/>
          <w:szCs w:val="28"/>
        </w:rPr>
        <w:t>. Ру</w:t>
      </w:r>
      <w:r w:rsidRPr="0085414E">
        <w:rPr>
          <w:color w:val="000000"/>
          <w:sz w:val="28"/>
          <w:szCs w:val="28"/>
        </w:rPr>
        <w:t>ководство программиста по Visual Basic для Microsoft Access 2007: Пер. с англ. – М.: ДМК Пресс, 2008 – 544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14. </w:t>
      </w:r>
      <w:r w:rsidR="004A099F" w:rsidRPr="0085414E">
        <w:rPr>
          <w:color w:val="000000"/>
          <w:sz w:val="28"/>
          <w:szCs w:val="28"/>
        </w:rPr>
        <w:t>Смилянский Г.Л. Какая</w:t>
      </w:r>
      <w:r w:rsidRPr="0085414E">
        <w:rPr>
          <w:color w:val="000000"/>
          <w:sz w:val="28"/>
          <w:szCs w:val="28"/>
        </w:rPr>
        <w:t xml:space="preserve"> АСУ эффективна? (Руководителю об автоматизированных системах управления). – М.: Экономика, 2006 – 304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15. Толковый словарь по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 xml:space="preserve">вычислительным системам / Под ред. </w:t>
      </w:r>
      <w:r w:rsidR="004A099F" w:rsidRPr="0085414E">
        <w:rPr>
          <w:color w:val="000000"/>
          <w:sz w:val="28"/>
          <w:szCs w:val="28"/>
        </w:rPr>
        <w:t>В. Иллингуорта</w:t>
      </w:r>
      <w:r w:rsidRPr="0085414E">
        <w:rPr>
          <w:color w:val="000000"/>
          <w:sz w:val="28"/>
          <w:szCs w:val="28"/>
        </w:rPr>
        <w:t xml:space="preserve"> и др./ Пер. с англ. – М.: Машиностроение, 2007 – 560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16</w:t>
      </w:r>
      <w:r w:rsidR="004A099F" w:rsidRPr="0085414E">
        <w:rPr>
          <w:color w:val="000000"/>
          <w:sz w:val="28"/>
          <w:szCs w:val="28"/>
        </w:rPr>
        <w:t xml:space="preserve">. Фаронов В.В. Программирование </w:t>
      </w:r>
      <w:r w:rsidRPr="0085414E">
        <w:rPr>
          <w:color w:val="000000"/>
          <w:sz w:val="28"/>
          <w:szCs w:val="28"/>
        </w:rPr>
        <w:t>на персональных ЭВМ в среде Турбо – Паскаль. – М.: Изд – во МГТУ, 2004 – 580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17. </w:t>
      </w:r>
      <w:r w:rsidR="004A099F" w:rsidRPr="0085414E">
        <w:rPr>
          <w:color w:val="000000"/>
          <w:sz w:val="28"/>
          <w:szCs w:val="28"/>
        </w:rPr>
        <w:t>Харвей Г.</w:t>
      </w:r>
      <w:r w:rsidRPr="0085414E">
        <w:rPr>
          <w:color w:val="000000"/>
          <w:sz w:val="28"/>
          <w:szCs w:val="28"/>
        </w:rPr>
        <w:t xml:space="preserve"> Access для «чайников». – К.: Диалектика, 2008 – 288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18. </w:t>
      </w:r>
      <w:r w:rsidR="004A099F" w:rsidRPr="0085414E">
        <w:rPr>
          <w:color w:val="000000"/>
          <w:sz w:val="28"/>
          <w:szCs w:val="28"/>
        </w:rPr>
        <w:t>Харитонова И.</w:t>
      </w:r>
      <w:r w:rsidRPr="0085414E">
        <w:rPr>
          <w:color w:val="000000"/>
          <w:sz w:val="28"/>
          <w:szCs w:val="28"/>
        </w:rPr>
        <w:t xml:space="preserve">, </w:t>
      </w:r>
      <w:r w:rsidR="004A099F" w:rsidRPr="0085414E">
        <w:rPr>
          <w:color w:val="000000"/>
          <w:sz w:val="28"/>
          <w:szCs w:val="28"/>
        </w:rPr>
        <w:t>Михеева В.</w:t>
      </w:r>
      <w:r w:rsidRPr="0085414E">
        <w:rPr>
          <w:color w:val="000000"/>
          <w:sz w:val="28"/>
          <w:szCs w:val="28"/>
        </w:rPr>
        <w:t xml:space="preserve"> Microsoft Access 2007. –</w:t>
      </w:r>
      <w:r w:rsidR="004A099F"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</w:rPr>
        <w:t>СПб.: БХВ – Петербур</w:t>
      </w:r>
      <w:r w:rsidR="004A099F" w:rsidRPr="0085414E">
        <w:rPr>
          <w:color w:val="000000"/>
          <w:sz w:val="28"/>
          <w:szCs w:val="28"/>
        </w:rPr>
        <w:t>г, 2</w:t>
      </w:r>
      <w:r w:rsidRPr="0085414E">
        <w:rPr>
          <w:color w:val="000000"/>
          <w:sz w:val="28"/>
          <w:szCs w:val="28"/>
        </w:rPr>
        <w:t>008</w:t>
      </w:r>
      <w:r w:rsidR="004A099F" w:rsidRPr="0085414E">
        <w:rPr>
          <w:color w:val="000000"/>
          <w:sz w:val="28"/>
          <w:szCs w:val="28"/>
        </w:rPr>
        <w:t>–1088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19. </w:t>
      </w:r>
      <w:r w:rsidR="004A099F" w:rsidRPr="0085414E">
        <w:rPr>
          <w:color w:val="000000"/>
          <w:sz w:val="28"/>
          <w:szCs w:val="28"/>
        </w:rPr>
        <w:t>Корнеев И.К.</w:t>
      </w:r>
      <w:r w:rsidRPr="0085414E">
        <w:rPr>
          <w:color w:val="000000"/>
          <w:sz w:val="28"/>
          <w:szCs w:val="28"/>
        </w:rPr>
        <w:t xml:space="preserve">, </w:t>
      </w:r>
      <w:r w:rsidR="004A099F" w:rsidRPr="0085414E">
        <w:rPr>
          <w:color w:val="000000"/>
          <w:sz w:val="28"/>
          <w:szCs w:val="28"/>
        </w:rPr>
        <w:t>Машурцов В.А. Информационные</w:t>
      </w:r>
      <w:r w:rsidRPr="0085414E">
        <w:rPr>
          <w:color w:val="000000"/>
          <w:sz w:val="28"/>
          <w:szCs w:val="28"/>
        </w:rPr>
        <w:t xml:space="preserve"> технологии в управлении. – М.: ИНФРА</w:t>
      </w:r>
      <w:r w:rsidR="004A099F" w:rsidRPr="0085414E">
        <w:rPr>
          <w:color w:val="000000"/>
          <w:sz w:val="28"/>
          <w:szCs w:val="28"/>
        </w:rPr>
        <w:t>-М,</w:t>
      </w:r>
      <w:r w:rsidRPr="0085414E">
        <w:rPr>
          <w:color w:val="000000"/>
          <w:sz w:val="28"/>
          <w:szCs w:val="28"/>
        </w:rPr>
        <w:t xml:space="preserve"> 2008. – 158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i/>
          <w:iCs/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20. План и корреспонденция счетов бухгалтерского учета: Методическое пособие / Рук. авт. колл. </w:t>
      </w:r>
      <w:r w:rsidR="004A099F" w:rsidRPr="0085414E">
        <w:rPr>
          <w:color w:val="000000"/>
          <w:sz w:val="28"/>
          <w:szCs w:val="28"/>
        </w:rPr>
        <w:t>А.С. Бакаев</w:t>
      </w:r>
      <w:r w:rsidRPr="0085414E">
        <w:rPr>
          <w:color w:val="000000"/>
          <w:sz w:val="28"/>
          <w:szCs w:val="28"/>
        </w:rPr>
        <w:t xml:space="preserve">.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М.: Инвест-Фонд, 2007</w:t>
      </w:r>
      <w:r w:rsidRPr="0085414E">
        <w:rPr>
          <w:i/>
          <w:iCs/>
          <w:color w:val="000000"/>
          <w:sz w:val="28"/>
          <w:szCs w:val="28"/>
        </w:rPr>
        <w:t>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21. Алексей Ерохин</w:t>
      </w:r>
      <w:r w:rsidR="004A099F" w:rsidRPr="0085414E">
        <w:rPr>
          <w:color w:val="000000"/>
          <w:sz w:val="28"/>
          <w:szCs w:val="28"/>
        </w:rPr>
        <w:t>.</w:t>
      </w:r>
      <w:r w:rsidRPr="0085414E">
        <w:rPr>
          <w:color w:val="000000"/>
          <w:sz w:val="28"/>
          <w:szCs w:val="28"/>
        </w:rPr>
        <w:t xml:space="preserve"> </w:t>
      </w:r>
      <w:r w:rsidRPr="0085414E">
        <w:rPr>
          <w:color w:val="000000"/>
          <w:sz w:val="28"/>
          <w:szCs w:val="28"/>
          <w:lang w:val="en-US"/>
        </w:rPr>
        <w:t>Access</w:t>
      </w:r>
      <w:r w:rsidRPr="0085414E">
        <w:rPr>
          <w:color w:val="000000"/>
          <w:sz w:val="28"/>
          <w:szCs w:val="28"/>
        </w:rPr>
        <w:t xml:space="preserve"> 2007. </w:t>
      </w:r>
      <w:r w:rsidR="004A099F" w:rsidRPr="0085414E">
        <w:rPr>
          <w:color w:val="000000"/>
          <w:sz w:val="28"/>
          <w:szCs w:val="28"/>
        </w:rPr>
        <w:t xml:space="preserve">– </w:t>
      </w:r>
      <w:r w:rsidRPr="0085414E">
        <w:rPr>
          <w:color w:val="000000"/>
          <w:sz w:val="28"/>
          <w:szCs w:val="28"/>
        </w:rPr>
        <w:t>М.: 2008</w:t>
      </w:r>
    </w:p>
    <w:p w:rsidR="0085414E" w:rsidRPr="0085414E" w:rsidRDefault="0085414E" w:rsidP="0085414E">
      <w:pPr>
        <w:suppressAutoHyphens w:val="0"/>
        <w:autoSpaceDE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22. План счетов</w:t>
      </w:r>
      <w:r w:rsidR="004A099F" w:rsidRPr="0085414E">
        <w:rPr>
          <w:color w:val="000000"/>
          <w:sz w:val="28"/>
          <w:szCs w:val="28"/>
        </w:rPr>
        <w:t xml:space="preserve">. – </w:t>
      </w:r>
      <w:r w:rsidRPr="0085414E">
        <w:rPr>
          <w:color w:val="000000"/>
          <w:sz w:val="28"/>
          <w:szCs w:val="28"/>
        </w:rPr>
        <w:t>М.: ИНФРА</w:t>
      </w:r>
      <w:r w:rsidR="004A099F" w:rsidRPr="0085414E">
        <w:rPr>
          <w:color w:val="000000"/>
          <w:sz w:val="28"/>
          <w:szCs w:val="28"/>
        </w:rPr>
        <w:t xml:space="preserve"> – М.</w:t>
      </w:r>
      <w:r w:rsidRPr="0085414E">
        <w:rPr>
          <w:color w:val="000000"/>
          <w:sz w:val="28"/>
          <w:szCs w:val="28"/>
        </w:rPr>
        <w:t xml:space="preserve"> 2008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 xml:space="preserve">23. </w:t>
      </w:r>
      <w:r w:rsidR="004A099F" w:rsidRPr="0085414E">
        <w:rPr>
          <w:color w:val="000000"/>
          <w:sz w:val="28"/>
          <w:szCs w:val="28"/>
        </w:rPr>
        <w:t>Голицина О.Л.</w:t>
      </w:r>
      <w:r w:rsidRPr="0085414E">
        <w:rPr>
          <w:color w:val="000000"/>
          <w:sz w:val="28"/>
          <w:szCs w:val="28"/>
        </w:rPr>
        <w:t xml:space="preserve">, </w:t>
      </w:r>
      <w:r w:rsidR="004A099F" w:rsidRPr="0085414E">
        <w:rPr>
          <w:color w:val="000000"/>
          <w:sz w:val="28"/>
          <w:szCs w:val="28"/>
        </w:rPr>
        <w:t>Максимов Н.В.</w:t>
      </w:r>
      <w:r w:rsidRPr="0085414E">
        <w:rPr>
          <w:color w:val="000000"/>
          <w:sz w:val="28"/>
          <w:szCs w:val="28"/>
        </w:rPr>
        <w:t xml:space="preserve">, </w:t>
      </w:r>
      <w:r w:rsidR="004A099F" w:rsidRPr="0085414E">
        <w:rPr>
          <w:color w:val="000000"/>
          <w:sz w:val="28"/>
          <w:szCs w:val="28"/>
        </w:rPr>
        <w:t>Попов И.И. Базы</w:t>
      </w:r>
      <w:r w:rsidRPr="0085414E">
        <w:rPr>
          <w:color w:val="000000"/>
          <w:sz w:val="28"/>
          <w:szCs w:val="28"/>
        </w:rPr>
        <w:t xml:space="preserve"> данных: Учебное пособие. – М.: ФОРУМ: ИНФРА</w:t>
      </w:r>
      <w:r w:rsidR="004A099F" w:rsidRPr="0085414E">
        <w:rPr>
          <w:color w:val="000000"/>
          <w:sz w:val="28"/>
          <w:szCs w:val="28"/>
        </w:rPr>
        <w:t>-М,</w:t>
      </w:r>
      <w:r w:rsidRPr="0085414E">
        <w:rPr>
          <w:color w:val="000000"/>
          <w:sz w:val="28"/>
          <w:szCs w:val="28"/>
        </w:rPr>
        <w:t xml:space="preserve"> 2003. – 352</w:t>
      </w:r>
      <w:r w:rsidR="004A099F" w:rsidRPr="0085414E">
        <w:rPr>
          <w:color w:val="000000"/>
          <w:sz w:val="28"/>
          <w:szCs w:val="28"/>
        </w:rPr>
        <w:t> с.</w:t>
      </w:r>
    </w:p>
    <w:p w:rsidR="0085414E" w:rsidRPr="0085414E" w:rsidRDefault="0085414E" w:rsidP="0085414E">
      <w:pPr>
        <w:suppressAutoHyphens w:val="0"/>
        <w:spacing w:line="360" w:lineRule="auto"/>
        <w:jc w:val="both"/>
        <w:rPr>
          <w:color w:val="000000"/>
          <w:sz w:val="28"/>
          <w:szCs w:val="28"/>
        </w:rPr>
      </w:pPr>
      <w:r w:rsidRPr="0085414E">
        <w:rPr>
          <w:color w:val="000000"/>
          <w:sz w:val="28"/>
          <w:szCs w:val="28"/>
        </w:rPr>
        <w:t>24. Пояснение к плану счетов</w:t>
      </w:r>
      <w:r w:rsidR="004A099F" w:rsidRPr="0085414E">
        <w:rPr>
          <w:color w:val="000000"/>
          <w:sz w:val="28"/>
          <w:szCs w:val="28"/>
        </w:rPr>
        <w:t>.</w:t>
      </w:r>
      <w:r w:rsidRPr="0085414E">
        <w:rPr>
          <w:color w:val="000000"/>
          <w:sz w:val="28"/>
          <w:szCs w:val="28"/>
        </w:rPr>
        <w:t xml:space="preserve"> ИНФРА</w:t>
      </w:r>
      <w:r w:rsidR="004A099F" w:rsidRPr="0085414E">
        <w:rPr>
          <w:color w:val="000000"/>
          <w:sz w:val="28"/>
          <w:szCs w:val="28"/>
        </w:rPr>
        <w:t>-М,</w:t>
      </w:r>
      <w:r w:rsidRPr="0085414E">
        <w:rPr>
          <w:color w:val="000000"/>
          <w:sz w:val="28"/>
          <w:szCs w:val="28"/>
        </w:rPr>
        <w:t xml:space="preserve"> 2007.</w:t>
      </w:r>
      <w:bookmarkStart w:id="0" w:name="_GoBack"/>
      <w:bookmarkEnd w:id="0"/>
    </w:p>
    <w:sectPr w:rsidR="0085414E" w:rsidRPr="0085414E" w:rsidSect="0085414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A2E" w:rsidRDefault="00064A2E">
      <w:r>
        <w:separator/>
      </w:r>
    </w:p>
  </w:endnote>
  <w:endnote w:type="continuationSeparator" w:id="0">
    <w:p w:rsidR="00064A2E" w:rsidRDefault="000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4E" w:rsidRDefault="008541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4E" w:rsidRDefault="0085414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4E" w:rsidRDefault="008541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A2E" w:rsidRDefault="00064A2E">
      <w:r>
        <w:separator/>
      </w:r>
    </w:p>
  </w:footnote>
  <w:footnote w:type="continuationSeparator" w:id="0">
    <w:p w:rsidR="00064A2E" w:rsidRDefault="0006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4E" w:rsidRDefault="00390EA6">
    <w:pPr>
      <w:pStyle w:val="ac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2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5414E" w:rsidRDefault="0085414E">
                <w:pPr>
                  <w:pStyle w:val="ac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742CF9">
                  <w:rPr>
                    <w:rStyle w:val="a7"/>
                    <w:noProof/>
                  </w:rPr>
                  <w:t>3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14E" w:rsidRDefault="008541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rawingGridHorizontalSpacing w:val="57"/>
  <w:drawingGridVerticalSpacing w:val="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9F"/>
    <w:rsid w:val="00064A2E"/>
    <w:rsid w:val="00390EA6"/>
    <w:rsid w:val="004A099F"/>
    <w:rsid w:val="00742CF9"/>
    <w:rsid w:val="0085414E"/>
    <w:rsid w:val="0095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chartTrackingRefBased/>
  <w15:docId w15:val="{2613560C-A4B9-4ED0-A596-796C2A74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uiPriority w:val="99"/>
    <w:qFormat/>
    <w:pPr>
      <w:numPr>
        <w:ilvl w:val="2"/>
        <w:numId w:val="1"/>
      </w:numPr>
      <w:spacing w:before="280" w:after="280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WW8Num3z0">
    <w:name w:val="WW8Num3z0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  <w:rPr>
      <w:rFonts w:ascii="Symbol" w:hAnsi="Symbol"/>
      <w:sz w:val="20"/>
    </w:rPr>
  </w:style>
  <w:style w:type="character" w:customStyle="1" w:styleId="WW8Num6z1">
    <w:name w:val="WW8Num6z1"/>
    <w:uiPriority w:val="99"/>
    <w:rPr>
      <w:rFonts w:ascii="Courier New" w:hAnsi="Courier New"/>
      <w:sz w:val="20"/>
    </w:rPr>
  </w:style>
  <w:style w:type="character" w:customStyle="1" w:styleId="WW8Num6z2">
    <w:name w:val="WW8Num6z2"/>
    <w:uiPriority w:val="99"/>
    <w:rPr>
      <w:rFonts w:ascii="Wingdings" w:hAnsi="Wingdings"/>
      <w:sz w:val="20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8z0">
    <w:name w:val="WW8Num8z0"/>
    <w:uiPriority w:val="99"/>
    <w:rPr>
      <w:rFonts w:ascii="Symbol" w:hAnsi="Symbol"/>
      <w:sz w:val="20"/>
    </w:rPr>
  </w:style>
  <w:style w:type="character" w:customStyle="1" w:styleId="WW8Num8z1">
    <w:name w:val="WW8Num8z1"/>
    <w:uiPriority w:val="99"/>
    <w:rPr>
      <w:rFonts w:ascii="Courier New" w:hAnsi="Courier New"/>
      <w:sz w:val="20"/>
    </w:rPr>
  </w:style>
  <w:style w:type="character" w:customStyle="1" w:styleId="WW8Num8z2">
    <w:name w:val="WW8Num8z2"/>
    <w:uiPriority w:val="99"/>
    <w:rPr>
      <w:rFonts w:ascii="Wingdings" w:hAnsi="Wingdings"/>
      <w:sz w:val="20"/>
    </w:rPr>
  </w:style>
  <w:style w:type="character" w:customStyle="1" w:styleId="WW8NumSt3z0">
    <w:name w:val="WW8NumSt3z0"/>
    <w:uiPriority w:val="99"/>
    <w:rPr>
      <w:rFonts w:ascii="Symbol" w:hAnsi="Symbol"/>
    </w:rPr>
  </w:style>
  <w:style w:type="character" w:customStyle="1" w:styleId="1">
    <w:name w:val="Основной шрифт абзаца1"/>
    <w:uiPriority w:val="99"/>
  </w:style>
  <w:style w:type="character" w:customStyle="1" w:styleId="a4">
    <w:name w:val="Верхний колонтитул Знак"/>
    <w:uiPriority w:val="99"/>
    <w:rPr>
      <w:rFonts w:cs="Times New Roman"/>
      <w:sz w:val="24"/>
      <w:szCs w:val="24"/>
    </w:rPr>
  </w:style>
  <w:style w:type="character" w:customStyle="1" w:styleId="a5">
    <w:name w:val="Нижний колонтитул Знак"/>
    <w:uiPriority w:val="99"/>
    <w:rPr>
      <w:rFonts w:cs="Times New Roman"/>
      <w:sz w:val="24"/>
      <w:szCs w:val="24"/>
    </w:rPr>
  </w:style>
  <w:style w:type="character" w:customStyle="1" w:styleId="a6">
    <w:name w:val="Обычный + курсив Знак"/>
    <w:uiPriority w:val="99"/>
    <w:rPr>
      <w:rFonts w:cs="Times New Roman"/>
      <w:i/>
      <w:iCs/>
      <w:sz w:val="24"/>
      <w:szCs w:val="24"/>
      <w:lang w:val="ru-RU" w:eastAsia="ar-SA" w:bidi="ar-SA"/>
    </w:rPr>
  </w:style>
  <w:style w:type="character" w:styleId="a7">
    <w:name w:val="page number"/>
    <w:uiPriority w:val="99"/>
    <w:rPr>
      <w:rFonts w:cs="Times New Roman"/>
    </w:rPr>
  </w:style>
  <w:style w:type="paragraph" w:customStyle="1" w:styleId="a8">
    <w:name w:val="Заголовок"/>
    <w:basedOn w:val="a"/>
    <w:next w:val="a0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0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ой текст Знак"/>
    <w:link w:val="a0"/>
    <w:uiPriority w:val="99"/>
    <w:semiHidden/>
    <w:rPr>
      <w:sz w:val="24"/>
      <w:szCs w:val="24"/>
      <w:lang w:eastAsia="ar-SA"/>
    </w:rPr>
  </w:style>
  <w:style w:type="paragraph" w:styleId="aa">
    <w:name w:val="List"/>
    <w:basedOn w:val="a0"/>
    <w:uiPriority w:val="99"/>
    <w:rPr>
      <w:rFonts w:cs="Mangal"/>
    </w:rPr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uiPriority w:val="99"/>
    <w:pPr>
      <w:suppressLineNumbers/>
    </w:pPr>
    <w:rPr>
      <w:rFonts w:cs="Mangal"/>
    </w:rPr>
  </w:style>
  <w:style w:type="paragraph" w:styleId="ab">
    <w:name w:val="Normal (Web)"/>
    <w:basedOn w:val="a"/>
    <w:uiPriority w:val="99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c">
    <w:name w:val="header"/>
    <w:basedOn w:val="a"/>
    <w:link w:val="12"/>
    <w:uiPriority w:val="99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link w:val="ac"/>
    <w:uiPriority w:val="99"/>
    <w:semiHidden/>
    <w:rPr>
      <w:sz w:val="24"/>
      <w:szCs w:val="24"/>
      <w:lang w:eastAsia="ar-SA"/>
    </w:rPr>
  </w:style>
  <w:style w:type="paragraph" w:styleId="ad">
    <w:name w:val="footer"/>
    <w:basedOn w:val="a"/>
    <w:link w:val="13"/>
    <w:uiPriority w:val="99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link w:val="ad"/>
    <w:uiPriority w:val="99"/>
    <w:semiHidden/>
    <w:rPr>
      <w:sz w:val="24"/>
      <w:szCs w:val="24"/>
      <w:lang w:eastAsia="ar-SA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f">
    <w:name w:val="Обычный + курсив"/>
    <w:basedOn w:val="a"/>
    <w:uiPriority w:val="99"/>
    <w:rPr>
      <w:i/>
      <w:iCs/>
    </w:rPr>
  </w:style>
  <w:style w:type="paragraph" w:customStyle="1" w:styleId="af0">
    <w:name w:val="Содержимое врезки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5850</Words>
  <Characters>33346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План</vt:lpstr>
    </vt:vector>
  </TitlesOfParts>
  <Company>Upravdom</Company>
  <LinksUpToDate>false</LinksUpToDate>
  <CharactersWithSpaces>39118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План</dc:title>
  <dc:subject/>
  <dc:creator>11111</dc:creator>
  <cp:keywords/>
  <dc:description/>
  <cp:lastModifiedBy>admin</cp:lastModifiedBy>
  <cp:revision>2</cp:revision>
  <cp:lastPrinted>2010-05-26T10:50:00Z</cp:lastPrinted>
  <dcterms:created xsi:type="dcterms:W3CDTF">2014-03-03T18:51:00Z</dcterms:created>
  <dcterms:modified xsi:type="dcterms:W3CDTF">2014-03-03T18:51:00Z</dcterms:modified>
</cp:coreProperties>
</file>