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856" w:rsidRDefault="00F83856">
      <w:pPr>
        <w:widowControl w:val="0"/>
        <w:spacing w:before="120"/>
        <w:jc w:val="center"/>
        <w:rPr>
          <w:b/>
          <w:bCs/>
          <w:color w:val="000000"/>
          <w:sz w:val="32"/>
          <w:szCs w:val="32"/>
        </w:rPr>
      </w:pPr>
      <w:r>
        <w:rPr>
          <w:b/>
          <w:bCs/>
          <w:color w:val="000000"/>
          <w:sz w:val="32"/>
          <w:szCs w:val="32"/>
        </w:rPr>
        <w:t>Основные принципы и особенности латиноамериканских конституций</w:t>
      </w:r>
    </w:p>
    <w:p w:rsidR="00F83856" w:rsidRDefault="00F83856">
      <w:pPr>
        <w:widowControl w:val="0"/>
        <w:spacing w:before="120"/>
        <w:ind w:firstLine="567"/>
        <w:jc w:val="both"/>
        <w:rPr>
          <w:color w:val="000000"/>
          <w:sz w:val="24"/>
          <w:szCs w:val="24"/>
        </w:rPr>
      </w:pPr>
      <w:r>
        <w:rPr>
          <w:color w:val="000000"/>
          <w:sz w:val="24"/>
          <w:szCs w:val="24"/>
        </w:rPr>
        <w:t>Страны Латинской Америки, долгое время находившиеся в прямой колониальной зависимости от Испании и Португалии, официально стали независимыми еще в начале</w:t>
      </w:r>
      <w:r>
        <w:rPr>
          <w:noProof/>
          <w:color w:val="000000"/>
          <w:sz w:val="24"/>
          <w:szCs w:val="24"/>
        </w:rPr>
        <w:t xml:space="preserve"> XIX</w:t>
      </w:r>
      <w:r>
        <w:rPr>
          <w:color w:val="000000"/>
          <w:sz w:val="24"/>
          <w:szCs w:val="24"/>
        </w:rPr>
        <w:t xml:space="preserve"> в., что отразилось на становлении и развитии их государственно-правовых институтов. Сам факт длительного исторического развития как юридически независимых государств отличает страны Латинской Америки от афро-азиатских стран, получивших независимость только после второй мировой.</w:t>
      </w:r>
    </w:p>
    <w:p w:rsidR="00F83856" w:rsidRDefault="00F83856">
      <w:pPr>
        <w:widowControl w:val="0"/>
        <w:spacing w:before="120"/>
        <w:ind w:firstLine="567"/>
        <w:jc w:val="both"/>
        <w:rPr>
          <w:color w:val="000000"/>
          <w:sz w:val="24"/>
          <w:szCs w:val="24"/>
        </w:rPr>
      </w:pPr>
      <w:r>
        <w:rPr>
          <w:color w:val="000000"/>
          <w:sz w:val="24"/>
          <w:szCs w:val="24"/>
        </w:rPr>
        <w:t xml:space="preserve">Значительным фактором, влияющим на конституционное право латиноамериканских стран, является неоднородность и неоформленность социальной структуры латиноамериканского общества. </w:t>
      </w:r>
    </w:p>
    <w:p w:rsidR="00F83856" w:rsidRDefault="00F83856">
      <w:pPr>
        <w:widowControl w:val="0"/>
        <w:spacing w:before="120"/>
        <w:ind w:firstLine="567"/>
        <w:jc w:val="both"/>
        <w:rPr>
          <w:color w:val="000000"/>
          <w:sz w:val="24"/>
          <w:szCs w:val="24"/>
        </w:rPr>
      </w:pPr>
      <w:r>
        <w:rPr>
          <w:color w:val="000000"/>
          <w:sz w:val="24"/>
          <w:szCs w:val="24"/>
        </w:rPr>
        <w:t>Серьезным фактором, прямо влияющим на конституционное развитие латиноамериканских стран, следует считать армию, которая имеет давние устойчивые традиции участия в политической жизни. Концепция, рассматривающая армию как носителя национальных идеалов и выразителя общих интересов, связана непосредственно с латиноамериканской традицией милитаризма и каудилизма</w:t>
      </w:r>
    </w:p>
    <w:p w:rsidR="00F83856" w:rsidRDefault="00F83856">
      <w:pPr>
        <w:widowControl w:val="0"/>
        <w:spacing w:before="120"/>
        <w:ind w:firstLine="567"/>
        <w:jc w:val="both"/>
        <w:rPr>
          <w:color w:val="000000"/>
          <w:sz w:val="24"/>
          <w:szCs w:val="24"/>
        </w:rPr>
      </w:pPr>
      <w:r>
        <w:rPr>
          <w:color w:val="000000"/>
          <w:sz w:val="24"/>
          <w:szCs w:val="24"/>
        </w:rPr>
        <w:t>Конституционное право стран Латинской Америки традиционно испытывает на себе воздействие католической церкви. Единой системы взаимоотношений церкви и государства в странах Латинской Америки нет, но по этому признаку можно классифицировать государства следующим образом:</w:t>
      </w:r>
    </w:p>
    <w:p w:rsidR="00F83856" w:rsidRDefault="00F83856">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государства, в которых существует официальный союз церкви с публичной властью;</w:t>
      </w:r>
    </w:p>
    <w:p w:rsidR="00F83856" w:rsidRDefault="00F83856">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государства, ограничивающие церковную деятельность введением специальных законов, вплоть до постановки ее под контроль специального законодательства;</w:t>
      </w:r>
    </w:p>
    <w:p w:rsidR="00F83856" w:rsidRDefault="00F83856">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государства, в которых церковь отделена от публичной власти по принципу "свободная церковь в свободном государстве". </w:t>
      </w:r>
    </w:p>
    <w:p w:rsidR="00F83856" w:rsidRDefault="00F83856">
      <w:pPr>
        <w:widowControl w:val="0"/>
        <w:spacing w:before="120"/>
        <w:ind w:firstLine="567"/>
        <w:jc w:val="both"/>
        <w:rPr>
          <w:color w:val="000000"/>
          <w:sz w:val="24"/>
          <w:szCs w:val="24"/>
        </w:rPr>
      </w:pPr>
      <w:r>
        <w:rPr>
          <w:color w:val="000000"/>
          <w:sz w:val="24"/>
          <w:szCs w:val="24"/>
        </w:rPr>
        <w:t xml:space="preserve">Одной из характерных черт их конституционного развития является частая смена конституций, перманентное обновление конституционного законодательства и как следствие этого нестабильность основного закона. </w:t>
      </w:r>
    </w:p>
    <w:p w:rsidR="00F83856" w:rsidRDefault="00F83856">
      <w:pPr>
        <w:widowControl w:val="0"/>
        <w:spacing w:before="120"/>
        <w:ind w:firstLine="567"/>
        <w:jc w:val="both"/>
        <w:rPr>
          <w:color w:val="000000"/>
          <w:sz w:val="24"/>
          <w:szCs w:val="24"/>
        </w:rPr>
      </w:pPr>
      <w:r>
        <w:rPr>
          <w:color w:val="000000"/>
          <w:sz w:val="24"/>
          <w:szCs w:val="24"/>
        </w:rPr>
        <w:t>Первые латиноамериканские конституции, принятые сразу же вслед за получением юридической независимости, были построены на заимствованных принципах, чуждых латиноамериканскому политическому опыту, образу жизни и обычаям. Несколько опережая свое время, они содержали определенные программные установки на будущее и не отвечали действительному положению и расстановке политических сил.</w:t>
      </w:r>
    </w:p>
    <w:p w:rsidR="00F83856" w:rsidRDefault="00F83856">
      <w:pPr>
        <w:widowControl w:val="0"/>
        <w:spacing w:before="120"/>
        <w:ind w:firstLine="567"/>
        <w:jc w:val="both"/>
        <w:rPr>
          <w:color w:val="000000"/>
          <w:sz w:val="24"/>
          <w:szCs w:val="24"/>
        </w:rPr>
      </w:pPr>
      <w:r>
        <w:rPr>
          <w:color w:val="000000"/>
          <w:sz w:val="24"/>
          <w:szCs w:val="24"/>
        </w:rPr>
        <w:t>На общий характер и содержание основных законов латиноамериканских стран прямое и непосредственное воздействие оказали принципы и положения Конституции США</w:t>
      </w:r>
      <w:r>
        <w:rPr>
          <w:noProof/>
          <w:color w:val="000000"/>
          <w:sz w:val="24"/>
          <w:szCs w:val="24"/>
        </w:rPr>
        <w:t xml:space="preserve"> 1787</w:t>
      </w:r>
      <w:r>
        <w:rPr>
          <w:color w:val="000000"/>
          <w:sz w:val="24"/>
          <w:szCs w:val="24"/>
        </w:rPr>
        <w:t xml:space="preserve"> г. Получили свое закрепление такие основополагающие конституционные принципы, как принцип суверенитета народа, верховенство конституции, равенство граждан перед судом и законом, выборность, периодическая сменяемость и ответственность высших должностных лиц, включая президента как главу государства, а также принцип разделения властей в его классической форме.</w:t>
      </w:r>
    </w:p>
    <w:p w:rsidR="00F83856" w:rsidRDefault="00F83856">
      <w:pPr>
        <w:widowControl w:val="0"/>
        <w:spacing w:before="120"/>
        <w:ind w:firstLine="567"/>
        <w:jc w:val="both"/>
        <w:rPr>
          <w:color w:val="000000"/>
          <w:sz w:val="24"/>
          <w:szCs w:val="24"/>
        </w:rPr>
      </w:pPr>
      <w:r>
        <w:rPr>
          <w:color w:val="000000"/>
          <w:sz w:val="24"/>
          <w:szCs w:val="24"/>
        </w:rPr>
        <w:t>Один из основных конституционных принципов</w:t>
      </w:r>
      <w:r>
        <w:rPr>
          <w:noProof/>
          <w:color w:val="000000"/>
          <w:sz w:val="24"/>
          <w:szCs w:val="24"/>
        </w:rPr>
        <w:t xml:space="preserve"> —</w:t>
      </w:r>
      <w:r>
        <w:rPr>
          <w:color w:val="000000"/>
          <w:sz w:val="24"/>
          <w:szCs w:val="24"/>
        </w:rPr>
        <w:t xml:space="preserve"> принцип частной собственности тесно увязан с "социальной функцией собственности".</w:t>
      </w:r>
    </w:p>
    <w:p w:rsidR="00F83856" w:rsidRDefault="00F83856">
      <w:pPr>
        <w:widowControl w:val="0"/>
        <w:spacing w:before="120"/>
        <w:ind w:firstLine="567"/>
        <w:jc w:val="both"/>
        <w:rPr>
          <w:color w:val="000000"/>
          <w:sz w:val="24"/>
          <w:szCs w:val="24"/>
        </w:rPr>
      </w:pPr>
      <w:r>
        <w:rPr>
          <w:color w:val="000000"/>
          <w:sz w:val="24"/>
          <w:szCs w:val="24"/>
        </w:rPr>
        <w:t xml:space="preserve">Конституции многих латиноамериканских стран, особенно последнего периода, довольно значительны по объему, они относятся к разряду развернутых конституций, включая в свои тексты многие детали юридической техники, процессуальные нормы и т. д. </w:t>
      </w:r>
    </w:p>
    <w:p w:rsidR="00F83856" w:rsidRDefault="00F83856">
      <w:pPr>
        <w:widowControl w:val="0"/>
        <w:spacing w:before="120"/>
        <w:ind w:firstLine="567"/>
        <w:jc w:val="both"/>
        <w:rPr>
          <w:color w:val="000000"/>
          <w:sz w:val="24"/>
          <w:szCs w:val="24"/>
        </w:rPr>
      </w:pPr>
      <w:r>
        <w:rPr>
          <w:color w:val="000000"/>
          <w:sz w:val="24"/>
          <w:szCs w:val="24"/>
        </w:rPr>
        <w:t>Все латиноамериканские конституции закрепляют специальный порядок внесения поправок и изменений в текст основного закона. По характеру изменений латиноамериканские конституции относятся к законодательным актам "жесткого типа"</w:t>
      </w:r>
      <w:r>
        <w:rPr>
          <w:noProof/>
          <w:color w:val="000000"/>
          <w:sz w:val="24"/>
          <w:szCs w:val="24"/>
        </w:rPr>
        <w:t>,</w:t>
      </w:r>
      <w:r>
        <w:rPr>
          <w:color w:val="000000"/>
          <w:sz w:val="24"/>
          <w:szCs w:val="24"/>
        </w:rPr>
        <w:t xml:space="preserve"> предусматривающим, что для их изменения необходимо решение специального большинства законодательного органа или созыв специального конституционного собрания.</w:t>
      </w:r>
    </w:p>
    <w:p w:rsidR="00F83856" w:rsidRDefault="00F83856">
      <w:pPr>
        <w:widowControl w:val="0"/>
        <w:spacing w:before="120"/>
        <w:ind w:firstLine="567"/>
        <w:jc w:val="both"/>
        <w:rPr>
          <w:color w:val="000000"/>
          <w:sz w:val="24"/>
          <w:szCs w:val="24"/>
        </w:rPr>
      </w:pPr>
      <w:r>
        <w:rPr>
          <w:color w:val="000000"/>
          <w:sz w:val="24"/>
          <w:szCs w:val="24"/>
        </w:rPr>
        <w:t xml:space="preserve">Конституции латиноамериканских стран в различном объеме закрепляют конституционные права и свободы граждан, причем этот объем не гарантирует степень демократичности государственного режима. Как правило, положения конституций по трудовым вопросам содержат ограничения прав иностранных граждан. </w:t>
      </w:r>
    </w:p>
    <w:p w:rsidR="00F83856" w:rsidRDefault="00F83856">
      <w:pPr>
        <w:widowControl w:val="0"/>
        <w:spacing w:before="120"/>
        <w:ind w:firstLine="567"/>
        <w:jc w:val="both"/>
        <w:rPr>
          <w:color w:val="000000"/>
          <w:sz w:val="24"/>
          <w:szCs w:val="24"/>
        </w:rPr>
      </w:pPr>
      <w:r>
        <w:rPr>
          <w:color w:val="000000"/>
          <w:sz w:val="24"/>
          <w:szCs w:val="24"/>
        </w:rPr>
        <w:t>Для определения правового положения граждан принципиальное значение имеет введение рядом латиноамериканских конституций понятий "национальность" и "гражданство", которые не совпадают (чилийцы и граждане Чили, мексиканцы и граждане Мексики и т. д.).</w:t>
      </w:r>
    </w:p>
    <w:p w:rsidR="00F83856" w:rsidRDefault="00F83856">
      <w:pPr>
        <w:widowControl w:val="0"/>
        <w:spacing w:before="120"/>
        <w:ind w:firstLine="567"/>
        <w:jc w:val="both"/>
        <w:rPr>
          <w:color w:val="000000"/>
          <w:sz w:val="24"/>
          <w:szCs w:val="24"/>
        </w:rPr>
      </w:pPr>
      <w:r>
        <w:rPr>
          <w:color w:val="000000"/>
          <w:sz w:val="24"/>
          <w:szCs w:val="24"/>
        </w:rPr>
        <w:t xml:space="preserve">При осуществлении своих прав закон гарантирует каждому равную защиту. При этом особое внимание конституции уделяют судебным гарантиям защиты прав и свобод каждого человека. Обычно провозглашается право на личную свободу и личную безопасность, что включает в себя право постоянно или временно проживать в любом месте государственной территории, свободно перемещаться по этой территории, покидать ее и свободно возвращаться в страну, при соблюдении правил, установленных законом. Право на личную безопасность предусматривает свободу от произвольного ареста. </w:t>
      </w:r>
    </w:p>
    <w:p w:rsidR="00F83856" w:rsidRDefault="00F83856">
      <w:pPr>
        <w:widowControl w:val="0"/>
        <w:spacing w:before="120"/>
        <w:ind w:firstLine="567"/>
        <w:jc w:val="both"/>
        <w:rPr>
          <w:color w:val="000000"/>
          <w:sz w:val="24"/>
          <w:szCs w:val="24"/>
        </w:rPr>
      </w:pPr>
      <w:r>
        <w:rPr>
          <w:color w:val="000000"/>
          <w:sz w:val="24"/>
          <w:szCs w:val="24"/>
        </w:rPr>
        <w:t xml:space="preserve">Из других личных прав следует отметить право каждого проживать в здоровой окружающей среде; при этом на государство возлагается обязанность обеспечить для этого условия и осуществлять меры по защите природы. </w:t>
      </w:r>
    </w:p>
    <w:p w:rsidR="00F83856" w:rsidRDefault="00F83856">
      <w:pPr>
        <w:widowControl w:val="0"/>
        <w:spacing w:before="120"/>
        <w:ind w:firstLine="567"/>
        <w:jc w:val="both"/>
        <w:rPr>
          <w:color w:val="000000"/>
          <w:sz w:val="24"/>
          <w:szCs w:val="24"/>
        </w:rPr>
      </w:pPr>
      <w:r>
        <w:rPr>
          <w:color w:val="000000"/>
          <w:sz w:val="24"/>
          <w:szCs w:val="24"/>
        </w:rPr>
        <w:t>Важной конституционной свободой является свобода выражения мнений и получения информации без предварительной цензуры, в любой форме и любым не запрещенным законом способом.</w:t>
      </w:r>
    </w:p>
    <w:p w:rsidR="00F83856" w:rsidRDefault="00F83856">
      <w:pPr>
        <w:widowControl w:val="0"/>
        <w:spacing w:before="120"/>
        <w:ind w:firstLine="567"/>
        <w:jc w:val="both"/>
        <w:rPr>
          <w:color w:val="000000"/>
          <w:sz w:val="24"/>
          <w:szCs w:val="24"/>
        </w:rPr>
      </w:pPr>
      <w:r>
        <w:rPr>
          <w:color w:val="000000"/>
          <w:sz w:val="24"/>
          <w:szCs w:val="24"/>
        </w:rPr>
        <w:t xml:space="preserve">Из политических прав помимо избирательного следует отметить право собираться мирно без предварительного разрешения и без оружия. </w:t>
      </w:r>
    </w:p>
    <w:p w:rsidR="00F83856" w:rsidRDefault="00F83856">
      <w:pPr>
        <w:widowControl w:val="0"/>
        <w:spacing w:before="120"/>
        <w:ind w:firstLine="567"/>
        <w:jc w:val="both"/>
        <w:rPr>
          <w:color w:val="000000"/>
          <w:sz w:val="24"/>
          <w:szCs w:val="24"/>
        </w:rPr>
      </w:pPr>
      <w:r>
        <w:rPr>
          <w:color w:val="000000"/>
          <w:sz w:val="24"/>
          <w:szCs w:val="24"/>
        </w:rPr>
        <w:t>Конституционные обязанности граждан обычно сводятся к обязанностям уплачивать установленные налоги и сборы, выполнять законы и конституционные нормы, защищать суверенитет государства и вносить свой вклад в защиту национальной безопасности. В связи с этим военная служба объявляется долгом для граждан страны в соответствии с установлениями закона.</w:t>
      </w:r>
    </w:p>
    <w:p w:rsidR="00F83856" w:rsidRDefault="00F83856">
      <w:pPr>
        <w:widowControl w:val="0"/>
        <w:spacing w:before="120"/>
        <w:jc w:val="center"/>
        <w:rPr>
          <w:b/>
          <w:bCs/>
          <w:color w:val="000000"/>
          <w:sz w:val="28"/>
          <w:szCs w:val="28"/>
        </w:rPr>
      </w:pPr>
      <w:r>
        <w:rPr>
          <w:b/>
          <w:bCs/>
          <w:color w:val="000000"/>
          <w:sz w:val="28"/>
          <w:szCs w:val="28"/>
        </w:rPr>
        <w:t>Особенности президентских республик в Латинской Америке</w:t>
      </w:r>
    </w:p>
    <w:p w:rsidR="00F83856" w:rsidRDefault="00F83856">
      <w:pPr>
        <w:widowControl w:val="0"/>
        <w:spacing w:before="120"/>
        <w:ind w:firstLine="567"/>
        <w:jc w:val="both"/>
        <w:rPr>
          <w:color w:val="000000"/>
          <w:sz w:val="24"/>
          <w:szCs w:val="24"/>
        </w:rPr>
      </w:pPr>
      <w:r>
        <w:rPr>
          <w:color w:val="000000"/>
          <w:sz w:val="24"/>
          <w:szCs w:val="24"/>
        </w:rPr>
        <w:t xml:space="preserve">В системе высших органов государственной власти латиноамериканских стран (президент, правительство, национальный конгресс) ведущая роль традиционно принадлежала и принадлежит президенту и возглавляемому им правительству. Президентская власть фактически определяет функционирование не только системы государственных органов, но и всей политической системы этих стран. </w:t>
      </w:r>
    </w:p>
    <w:p w:rsidR="00F83856" w:rsidRDefault="00F83856">
      <w:pPr>
        <w:widowControl w:val="0"/>
        <w:spacing w:before="120"/>
        <w:ind w:firstLine="567"/>
        <w:jc w:val="both"/>
        <w:rPr>
          <w:color w:val="000000"/>
          <w:sz w:val="24"/>
          <w:szCs w:val="24"/>
        </w:rPr>
      </w:pPr>
      <w:r>
        <w:rPr>
          <w:color w:val="000000"/>
          <w:sz w:val="24"/>
          <w:szCs w:val="24"/>
        </w:rPr>
        <w:t xml:space="preserve">Латиноамериканская модель, формально также, как и США, основываясь на разделении властей, фактически не подтверждена аналогичной системой "сдержек и противовесов", поскольку законодательная и судебная отрасли власти значительно слабее и фактически бесправнее по отношению к исполнительной, чем это закреплено американской моделью. Указанные черты вывели данную форму правления за рамки обычной президентской республики, обозначив как бы особую "сверхпрезидентскую или суперпрезидентскую" республику. </w:t>
      </w:r>
    </w:p>
    <w:p w:rsidR="00F83856" w:rsidRDefault="00F83856">
      <w:pPr>
        <w:widowControl w:val="0"/>
        <w:spacing w:before="120"/>
        <w:ind w:firstLine="567"/>
        <w:jc w:val="both"/>
        <w:rPr>
          <w:color w:val="000000"/>
          <w:sz w:val="24"/>
          <w:szCs w:val="24"/>
        </w:rPr>
      </w:pPr>
      <w:r>
        <w:rPr>
          <w:color w:val="000000"/>
          <w:sz w:val="24"/>
          <w:szCs w:val="24"/>
        </w:rPr>
        <w:t>"Суперпрезидентская" форма правления подразумевает не только обширные полномочия президента, закрепляемые текстами конституций, но и их реальное осуществление на практике. Все латиноамериканские конституции провозглашают президента главой государства. Он же возглавляет правительство и является верховным главнокомандующим вооруженными силами страны. В условиях Латинской Америки эти признаки, присущие и обычной президентской республике, создают мощную концентрацию власти в руках одного лица</w:t>
      </w:r>
      <w:r>
        <w:rPr>
          <w:noProof/>
          <w:color w:val="000000"/>
          <w:sz w:val="24"/>
          <w:szCs w:val="24"/>
        </w:rPr>
        <w:t xml:space="preserve"> — </w:t>
      </w:r>
      <w:r>
        <w:rPr>
          <w:color w:val="000000"/>
          <w:sz w:val="24"/>
          <w:szCs w:val="24"/>
        </w:rPr>
        <w:t>президента. Фактором, значительно усиливающим полномочия президента в "суперпрезидентской" республике, являются его обширные чрезвычайные полномочия, которые могут быть эффективно использованы практически в любых критических ситуациях.</w:t>
      </w:r>
    </w:p>
    <w:p w:rsidR="00F83856" w:rsidRDefault="00F83856">
      <w:pPr>
        <w:widowControl w:val="0"/>
        <w:spacing w:before="120"/>
        <w:ind w:firstLine="567"/>
        <w:jc w:val="both"/>
        <w:rPr>
          <w:color w:val="000000"/>
          <w:sz w:val="24"/>
          <w:szCs w:val="24"/>
        </w:rPr>
      </w:pPr>
      <w:r>
        <w:rPr>
          <w:color w:val="000000"/>
          <w:sz w:val="24"/>
          <w:szCs w:val="24"/>
        </w:rPr>
        <w:t>В современных условиях "суперпрезидентская" форма правления</w:t>
      </w:r>
      <w:r>
        <w:rPr>
          <w:noProof/>
          <w:color w:val="000000"/>
          <w:sz w:val="24"/>
          <w:szCs w:val="24"/>
        </w:rPr>
        <w:t xml:space="preserve"> —</w:t>
      </w:r>
      <w:r>
        <w:rPr>
          <w:color w:val="000000"/>
          <w:sz w:val="24"/>
          <w:szCs w:val="24"/>
        </w:rPr>
        <w:t xml:space="preserve"> это фактически независимая, неконтролируемая на практике законодательной, исполнительной или судебной отраслями власти система государственного управления, основной чертой которой являются гипертрофированные президентские полномочия. Эта форма правления предусматривает принцип прямых выборов президента избирателями без каких-либо промежуточных органов или инстанций. Латиноамериканская форма правления предусматривает невозможность переизбрания президента непосредственно на следующий срок. </w:t>
      </w:r>
    </w:p>
    <w:p w:rsidR="00F83856" w:rsidRDefault="00F83856">
      <w:pPr>
        <w:widowControl w:val="0"/>
        <w:spacing w:before="120"/>
        <w:ind w:firstLine="567"/>
        <w:jc w:val="both"/>
        <w:rPr>
          <w:color w:val="000000"/>
          <w:sz w:val="24"/>
          <w:szCs w:val="24"/>
        </w:rPr>
      </w:pPr>
      <w:r>
        <w:rPr>
          <w:color w:val="000000"/>
          <w:sz w:val="24"/>
          <w:szCs w:val="24"/>
        </w:rPr>
        <w:t>При подсчете голосов избирателей на президентских выборах многие латиноамериканские страны придерживаются мажоритарной системы абсолютного большинства, согласно которой для избрания на пост президента необходимо получить больше половины поданных на выборах и признанных действительными голосов.</w:t>
      </w:r>
    </w:p>
    <w:p w:rsidR="00F83856" w:rsidRDefault="00F83856">
      <w:pPr>
        <w:widowControl w:val="0"/>
        <w:spacing w:before="120"/>
        <w:ind w:firstLine="567"/>
        <w:jc w:val="both"/>
        <w:rPr>
          <w:color w:val="000000"/>
          <w:sz w:val="24"/>
          <w:szCs w:val="24"/>
        </w:rPr>
      </w:pPr>
      <w:r>
        <w:rPr>
          <w:color w:val="000000"/>
          <w:sz w:val="24"/>
          <w:szCs w:val="24"/>
        </w:rPr>
        <w:t>Латиноамериканские конституции устанавливают принцип ответственности президента в случае нарушения конституции или действующих законов страны, причем ряд конституций детализируют основания ответственности президента: измена родине, вмешательство в президентские, парламентские или местные выборы, роспуск конгресса страны, препятствия в деятельности суда по избирательным делам и др. Латиноамериканские страны восприняли американскую систему предъявления президенту конституционных обвинений в порядке процедуры импичмента.</w:t>
      </w:r>
    </w:p>
    <w:p w:rsidR="00F83856" w:rsidRDefault="00F83856">
      <w:pPr>
        <w:widowControl w:val="0"/>
        <w:spacing w:before="120"/>
        <w:ind w:firstLine="567"/>
        <w:jc w:val="both"/>
        <w:rPr>
          <w:color w:val="000000"/>
          <w:sz w:val="24"/>
          <w:szCs w:val="24"/>
        </w:rPr>
      </w:pPr>
      <w:r>
        <w:rPr>
          <w:color w:val="000000"/>
          <w:sz w:val="24"/>
          <w:szCs w:val="24"/>
        </w:rPr>
        <w:t xml:space="preserve">Латиноамериканские конституции наделяют президента обширным объемом полномочий и возлагают на него определенные обязанности. Являясь главой государства, президент осуществляет руководство исполнительной отраслью власти. Президент возглавляет всю национальную систему обороны, организует ее, регулирует увольнение и призыв на службу в вооруженные силы страны. Ему же предоставлено право объявлять состояние войны и подписывать мирные договоры по уполномочию конгресса. Ряд конституций предоставляют право президенту принимать чрезвычайные меры в области экономики и финансов, если это диктуется национальными интересами, давая при этом отчет конгрессу о предпринимаемых им действиях. В области экономики президенту могут быть также предоставлены полномочия по одобрению планов национального экономического развития, регулированию установления тарифов, сборов и т. д. Как глава государства президент имеет право осуществлять помилование и смягчать наказание, за исключением случаев, запрещаемых законом. Президенту предоставлено также право осуществлять награждения от имени нации. Кроме того, президент вправе выполнять любые другие функции по государственному руководству и управлению, предписанные ему конституцией и действующим законодательством. По существу стало политической традицией, когда президент выступает в роли инициатора "чрезвычайного" законодательства и введения чрезвычайного положения на территории всей страны или в отдельных ее частях. </w:t>
      </w:r>
    </w:p>
    <w:p w:rsidR="00F83856" w:rsidRDefault="00F83856">
      <w:pPr>
        <w:widowControl w:val="0"/>
        <w:spacing w:before="120"/>
        <w:ind w:firstLine="567"/>
        <w:jc w:val="both"/>
        <w:rPr>
          <w:color w:val="000000"/>
          <w:sz w:val="24"/>
          <w:szCs w:val="24"/>
        </w:rPr>
      </w:pPr>
      <w:r>
        <w:rPr>
          <w:color w:val="000000"/>
          <w:sz w:val="24"/>
          <w:szCs w:val="24"/>
        </w:rPr>
        <w:t xml:space="preserve">В абсолютном большинстве латиноамериканских стран президент является главой правительства, возглавляя кабинет министров. Традиционно кабинет министров рассматривается самим президентом и трактуется латиноамериканскими исследователями как сугубо рабочий орган при президенте, своеобразный аппарат "помощников" президента. </w:t>
      </w:r>
    </w:p>
    <w:p w:rsidR="00F83856" w:rsidRDefault="00F83856">
      <w:pPr>
        <w:widowControl w:val="0"/>
        <w:spacing w:before="120"/>
        <w:ind w:firstLine="567"/>
        <w:jc w:val="both"/>
        <w:rPr>
          <w:color w:val="000000"/>
          <w:sz w:val="24"/>
          <w:szCs w:val="24"/>
        </w:rPr>
      </w:pPr>
      <w:r>
        <w:rPr>
          <w:color w:val="000000"/>
          <w:sz w:val="24"/>
          <w:szCs w:val="24"/>
        </w:rPr>
        <w:t>Президенту принадлежит руководящая роль в делах правительства: он осуществляет надзор за деятельностью кабинета министров, председательствует на его заседаниях, определяет повестку дня заседания кабинета и решает все основные вопросы деятельности правительства. По сути дела исполнительная власть в латиноамериканских странах полностью концентрируется в руках президента, члены кабинета министров фактически не обладают никакой самостоятельностью, а сам кабинет выполняет лишь функции консультативного органа при президенте.</w:t>
      </w:r>
    </w:p>
    <w:p w:rsidR="00F83856" w:rsidRDefault="00F83856">
      <w:pPr>
        <w:widowControl w:val="0"/>
        <w:spacing w:before="120"/>
        <w:ind w:firstLine="567"/>
        <w:jc w:val="both"/>
        <w:rPr>
          <w:color w:val="000000"/>
          <w:sz w:val="24"/>
          <w:szCs w:val="24"/>
        </w:rPr>
      </w:pPr>
      <w:r>
        <w:rPr>
          <w:color w:val="000000"/>
          <w:sz w:val="24"/>
          <w:szCs w:val="24"/>
        </w:rPr>
        <w:t xml:space="preserve">В странах Латинской Америки довольно своеобразные взаимоотношения президента с законодательными органами власти, резко отличающиеся от аналогичных взаимоотношений в США. Суть этих взаимоотношений всегда состояла в откровенном контроле исполнительной власти в лице президента и правительства за деятельностью национального конгресса. Прежде всего, президент в латиноамериканских странах активно воздействует на законодательный процесс путем направления в конгресс специальных посланий. Помимо направления конгрессу специальных посланий в функции президента может входить издание специальных законодательных декретов. Обширны полномочия президента по внесению законопроектов. Президенты латиноамериканских стран часто используют такую форму осуществления законодательной инициативы, как законопроекты "пор энкарго", т. е. законопроекты, вносимые отдельными депутатами, но по поручению президента. Кроме права законодательной инициативы президент имеет значительные полномочия по подписанию принятых законодательным органом власти актов. </w:t>
      </w:r>
    </w:p>
    <w:p w:rsidR="00F83856" w:rsidRDefault="00F83856">
      <w:pPr>
        <w:widowControl w:val="0"/>
        <w:spacing w:before="120"/>
        <w:ind w:firstLine="567"/>
        <w:jc w:val="both"/>
        <w:rPr>
          <w:color w:val="000000"/>
          <w:sz w:val="24"/>
          <w:szCs w:val="24"/>
        </w:rPr>
      </w:pPr>
      <w:r>
        <w:rPr>
          <w:color w:val="000000"/>
          <w:sz w:val="24"/>
          <w:szCs w:val="24"/>
        </w:rPr>
        <w:t>Полномочия президентов в странах Латинской Америки в области внешней политики довольно обширны. Они осуществляют общее руководство внешней и внешнеэкономической политикой, ведут международные переговоры и заключают межгосударственные договоры, решают вопросы войны и мира, назначают послов в другие страны и принимают верительные грамоты, у аккредитованных при них послов, принимают решения об установлении дипломатических отношений, о вступлении в международные организации и т. д. Поскольку кабинет министров</w:t>
      </w:r>
      <w:r>
        <w:rPr>
          <w:noProof/>
          <w:color w:val="000000"/>
          <w:sz w:val="24"/>
          <w:szCs w:val="24"/>
        </w:rPr>
        <w:t xml:space="preserve"> —</w:t>
      </w:r>
      <w:r>
        <w:rPr>
          <w:color w:val="000000"/>
          <w:sz w:val="24"/>
          <w:szCs w:val="24"/>
        </w:rPr>
        <w:t xml:space="preserve"> это простой исполнитель воли президента, на практике решение всех ключевых вопросов внешней политики страны является прямой прерогативой только президента, что предопределяет его господствующее положение во всем внешнеполитическом механизме. В области международных отношений глава государства</w:t>
      </w:r>
      <w:r>
        <w:rPr>
          <w:noProof/>
          <w:color w:val="000000"/>
          <w:sz w:val="24"/>
          <w:szCs w:val="24"/>
        </w:rPr>
        <w:t xml:space="preserve"> —</w:t>
      </w:r>
      <w:r>
        <w:rPr>
          <w:color w:val="000000"/>
          <w:sz w:val="24"/>
          <w:szCs w:val="24"/>
        </w:rPr>
        <w:t xml:space="preserve"> президент</w:t>
      </w:r>
      <w:r>
        <w:rPr>
          <w:noProof/>
          <w:color w:val="000000"/>
          <w:sz w:val="24"/>
          <w:szCs w:val="24"/>
        </w:rPr>
        <w:t xml:space="preserve"> —</w:t>
      </w:r>
      <w:r>
        <w:rPr>
          <w:color w:val="000000"/>
          <w:sz w:val="24"/>
          <w:szCs w:val="24"/>
        </w:rPr>
        <w:t xml:space="preserve"> провозглашается высшим представителем страны и в этом качестве не нуждается в получении специальных полномочий. Следует отметить одну специфическую особенность некоторых латиноамериканских конституций, которые запрещают президенту покидать государственную территорию без специального, официально оформленного разрешения законодательного органа власти, когда выезд президента за границу без официальной санкции конгресса рассматривается как халатное оставление им своего высокого государственного поста.</w:t>
      </w:r>
    </w:p>
    <w:p w:rsidR="00F83856" w:rsidRDefault="00F83856">
      <w:pPr>
        <w:widowControl w:val="0"/>
        <w:spacing w:before="120"/>
        <w:jc w:val="center"/>
        <w:rPr>
          <w:b/>
          <w:bCs/>
          <w:color w:val="000000"/>
          <w:sz w:val="28"/>
          <w:szCs w:val="28"/>
        </w:rPr>
      </w:pPr>
      <w:r>
        <w:rPr>
          <w:b/>
          <w:bCs/>
          <w:color w:val="000000"/>
          <w:sz w:val="28"/>
          <w:szCs w:val="28"/>
        </w:rPr>
        <w:t xml:space="preserve">Законодательные органы власти в странах Латинской Америки </w:t>
      </w:r>
    </w:p>
    <w:p w:rsidR="00F83856" w:rsidRDefault="00F83856">
      <w:pPr>
        <w:widowControl w:val="0"/>
        <w:spacing w:before="120"/>
        <w:ind w:firstLine="567"/>
        <w:jc w:val="both"/>
        <w:rPr>
          <w:color w:val="000000"/>
          <w:sz w:val="24"/>
          <w:szCs w:val="24"/>
        </w:rPr>
      </w:pPr>
      <w:r>
        <w:rPr>
          <w:color w:val="000000"/>
          <w:sz w:val="24"/>
          <w:szCs w:val="24"/>
        </w:rPr>
        <w:t xml:space="preserve">Роль законодательных органов стран Латинской Америки в системе государственных органов традиционно относительно слабая по сравнению с той, что играли и пока еще продолжают играть в этой системе президент и правительство. </w:t>
      </w:r>
    </w:p>
    <w:p w:rsidR="00F83856" w:rsidRDefault="00F83856">
      <w:pPr>
        <w:widowControl w:val="0"/>
        <w:spacing w:before="120"/>
        <w:ind w:firstLine="567"/>
        <w:jc w:val="both"/>
        <w:rPr>
          <w:color w:val="000000"/>
          <w:sz w:val="24"/>
          <w:szCs w:val="24"/>
        </w:rPr>
      </w:pPr>
      <w:r>
        <w:rPr>
          <w:color w:val="000000"/>
          <w:sz w:val="24"/>
          <w:szCs w:val="24"/>
        </w:rPr>
        <w:t>Структура латиноамериканских законодательных органов в максимальной степени приспособлена к осуществлению посредством законодательства воли правящих групп. В регионе существует как однопалатная, так и двухпалатная организация законодательных органов. Однопалатные законодательные органы образуются в Коста-Рике, Гаити, Гватемале, Сальвадоре, Гондурасе, Панаме, Парагвае и, как правило, называются Национальная или Законодательная ассамблея. Законодательные органы такой структуры существуют в основном в небольших слаборазвитых странах Латинской Америки. Часто на практике они выступают там в роли откровенного придатка сильной президентской и правительственной власти (Гватемала, Гондурас, Гаити, Парагвай).</w:t>
      </w:r>
    </w:p>
    <w:p w:rsidR="00F83856" w:rsidRDefault="00F83856">
      <w:pPr>
        <w:widowControl w:val="0"/>
        <w:spacing w:before="120"/>
        <w:ind w:firstLine="567"/>
        <w:jc w:val="both"/>
        <w:rPr>
          <w:color w:val="000000"/>
          <w:sz w:val="24"/>
          <w:szCs w:val="24"/>
        </w:rPr>
      </w:pPr>
      <w:r>
        <w:rPr>
          <w:color w:val="000000"/>
          <w:sz w:val="24"/>
          <w:szCs w:val="24"/>
        </w:rPr>
        <w:t>В подавляющем большинстве латиноамериканских стран парламент имеет двухпалатную структуру и часто именуется Национальным конгрессом. В первую очередь бикамерализм присущ федеративным государствам (Аргентина, Бразилия, Мексика, Венесуэла). Он был откровенно заимствован у Соединенных Штатов Америки, скопирован с американского Конгресса и функционирует во многом по его меркам.</w:t>
      </w:r>
    </w:p>
    <w:p w:rsidR="00F83856" w:rsidRDefault="00F83856">
      <w:pPr>
        <w:widowControl w:val="0"/>
        <w:spacing w:before="120"/>
        <w:jc w:val="center"/>
        <w:rPr>
          <w:b/>
          <w:bCs/>
          <w:color w:val="000000"/>
          <w:sz w:val="28"/>
          <w:szCs w:val="28"/>
        </w:rPr>
      </w:pPr>
      <w:r>
        <w:rPr>
          <w:b/>
          <w:bCs/>
          <w:color w:val="000000"/>
          <w:sz w:val="28"/>
          <w:szCs w:val="28"/>
        </w:rPr>
        <w:t>Порядок формирования</w:t>
      </w:r>
    </w:p>
    <w:p w:rsidR="00F83856" w:rsidRDefault="00F83856">
      <w:pPr>
        <w:widowControl w:val="0"/>
        <w:spacing w:before="120"/>
        <w:ind w:firstLine="567"/>
        <w:jc w:val="both"/>
        <w:rPr>
          <w:color w:val="000000"/>
          <w:sz w:val="24"/>
          <w:szCs w:val="24"/>
        </w:rPr>
      </w:pPr>
      <w:r>
        <w:rPr>
          <w:color w:val="000000"/>
          <w:sz w:val="24"/>
          <w:szCs w:val="24"/>
        </w:rPr>
        <w:t xml:space="preserve">Общепризнанной конституционной нормой является то, что голосование признается одновременно и правом и обязанностью гражданина, причем избирательное право является всеобщим, свободным, тайным и прямым для избрания законодательных органов. </w:t>
      </w:r>
    </w:p>
    <w:p w:rsidR="00F83856" w:rsidRDefault="00F83856">
      <w:pPr>
        <w:widowControl w:val="0"/>
        <w:spacing w:before="120"/>
        <w:ind w:firstLine="567"/>
        <w:jc w:val="both"/>
        <w:rPr>
          <w:color w:val="000000"/>
          <w:sz w:val="24"/>
          <w:szCs w:val="24"/>
        </w:rPr>
      </w:pPr>
      <w:r>
        <w:rPr>
          <w:color w:val="000000"/>
          <w:sz w:val="24"/>
          <w:szCs w:val="24"/>
        </w:rPr>
        <w:t xml:space="preserve">Порядок формирования законодательных органов власти устанавливается текстами латиноамериканских конституций. В основе латиноамериканского избирательного права лежат принципы всеобщего, равного и прямого избирательного права при свободном, но обязательном голосовании. </w:t>
      </w:r>
    </w:p>
    <w:p w:rsidR="00F83856" w:rsidRDefault="00F83856">
      <w:pPr>
        <w:widowControl w:val="0"/>
        <w:spacing w:before="120"/>
        <w:ind w:firstLine="567"/>
        <w:jc w:val="both"/>
        <w:rPr>
          <w:color w:val="000000"/>
          <w:sz w:val="24"/>
          <w:szCs w:val="24"/>
        </w:rPr>
      </w:pPr>
      <w:r>
        <w:rPr>
          <w:color w:val="000000"/>
          <w:sz w:val="24"/>
          <w:szCs w:val="24"/>
        </w:rPr>
        <w:t>К кандидатам на выборную должность в Конгрессе или Ассамблее предъявляются, кроме того, определенные требования: необходимо иметь национальное гражданство, достичь определенного возраста, проживать в округе, от которого баллотируется кандидат, в течение определенного времени (от</w:t>
      </w:r>
      <w:r>
        <w:rPr>
          <w:noProof/>
          <w:color w:val="000000"/>
          <w:sz w:val="24"/>
          <w:szCs w:val="24"/>
        </w:rPr>
        <w:t xml:space="preserve"> 1</w:t>
      </w:r>
      <w:r>
        <w:rPr>
          <w:color w:val="000000"/>
          <w:sz w:val="24"/>
          <w:szCs w:val="24"/>
        </w:rPr>
        <w:t xml:space="preserve"> года до</w:t>
      </w:r>
      <w:r>
        <w:rPr>
          <w:noProof/>
          <w:color w:val="000000"/>
          <w:sz w:val="24"/>
          <w:szCs w:val="24"/>
        </w:rPr>
        <w:t xml:space="preserve"> 10</w:t>
      </w:r>
      <w:r>
        <w:rPr>
          <w:color w:val="000000"/>
          <w:sz w:val="24"/>
          <w:szCs w:val="24"/>
        </w:rPr>
        <w:t xml:space="preserve"> лет). </w:t>
      </w:r>
    </w:p>
    <w:p w:rsidR="00F83856" w:rsidRDefault="00F83856">
      <w:pPr>
        <w:widowControl w:val="0"/>
        <w:spacing w:before="120"/>
        <w:ind w:firstLine="567"/>
        <w:jc w:val="both"/>
        <w:rPr>
          <w:color w:val="000000"/>
          <w:sz w:val="24"/>
          <w:szCs w:val="24"/>
        </w:rPr>
      </w:pPr>
      <w:r>
        <w:rPr>
          <w:color w:val="000000"/>
          <w:sz w:val="24"/>
          <w:szCs w:val="24"/>
        </w:rPr>
        <w:t>К членам Сената обычно предъявляются повышенные требования: необходимо достичь 30-летнего возраста, в течение шести лет быть аргентинским гражданином, иметь ежегодный доход не менее</w:t>
      </w:r>
      <w:r>
        <w:rPr>
          <w:noProof/>
          <w:color w:val="000000"/>
          <w:sz w:val="24"/>
          <w:szCs w:val="24"/>
        </w:rPr>
        <w:t xml:space="preserve"> 2</w:t>
      </w:r>
      <w:r>
        <w:rPr>
          <w:color w:val="000000"/>
          <w:sz w:val="24"/>
          <w:szCs w:val="24"/>
        </w:rPr>
        <w:t xml:space="preserve"> тыс. песо, быть уроженцем провинции или проживать в ней не менее двух лет, предшествующих выборам.</w:t>
      </w:r>
    </w:p>
    <w:p w:rsidR="00F83856" w:rsidRDefault="00F83856">
      <w:pPr>
        <w:widowControl w:val="0"/>
        <w:spacing w:before="120"/>
        <w:ind w:firstLine="567"/>
        <w:jc w:val="both"/>
        <w:rPr>
          <w:color w:val="000000"/>
          <w:sz w:val="24"/>
          <w:szCs w:val="24"/>
        </w:rPr>
      </w:pPr>
      <w:r>
        <w:rPr>
          <w:color w:val="000000"/>
          <w:sz w:val="24"/>
          <w:szCs w:val="24"/>
        </w:rPr>
        <w:t>Палаты представителей обычно избираются на четыре года и обновляются полностью или наполовину. Палата представителей избирается по соответствующим избирательным округам в зависимости от численности населения.</w:t>
      </w:r>
    </w:p>
    <w:p w:rsidR="00F83856" w:rsidRDefault="00F83856">
      <w:pPr>
        <w:widowControl w:val="0"/>
        <w:spacing w:before="120"/>
        <w:jc w:val="center"/>
        <w:rPr>
          <w:b/>
          <w:bCs/>
          <w:color w:val="000000"/>
          <w:sz w:val="28"/>
          <w:szCs w:val="28"/>
        </w:rPr>
      </w:pPr>
      <w:r>
        <w:rPr>
          <w:b/>
          <w:bCs/>
          <w:color w:val="000000"/>
          <w:sz w:val="28"/>
          <w:szCs w:val="28"/>
        </w:rPr>
        <w:t>Выборные должностные лица, комиссии, комитеты</w:t>
      </w:r>
    </w:p>
    <w:p w:rsidR="00F83856" w:rsidRDefault="00F83856">
      <w:pPr>
        <w:widowControl w:val="0"/>
        <w:spacing w:before="120"/>
        <w:ind w:firstLine="567"/>
        <w:jc w:val="both"/>
        <w:rPr>
          <w:color w:val="000000"/>
          <w:sz w:val="24"/>
          <w:szCs w:val="24"/>
        </w:rPr>
      </w:pPr>
      <w:r>
        <w:rPr>
          <w:color w:val="000000"/>
          <w:sz w:val="24"/>
          <w:szCs w:val="24"/>
        </w:rPr>
        <w:t>Председатели палат обладают значительными полномочиями не только по руководству палатами, но и по осуществлению всей законодательной процедуры.</w:t>
      </w:r>
    </w:p>
    <w:p w:rsidR="00F83856" w:rsidRDefault="00F83856">
      <w:pPr>
        <w:widowControl w:val="0"/>
        <w:spacing w:before="120"/>
        <w:ind w:firstLine="567"/>
        <w:jc w:val="both"/>
        <w:rPr>
          <w:color w:val="000000"/>
          <w:sz w:val="24"/>
          <w:szCs w:val="24"/>
        </w:rPr>
      </w:pPr>
      <w:r>
        <w:rPr>
          <w:color w:val="000000"/>
          <w:sz w:val="24"/>
          <w:szCs w:val="24"/>
        </w:rPr>
        <w:t xml:space="preserve">Латиноамериканские законодательные органы (каждая из палат) имеют свою комиссию по работе палаты, в которую входит председатель палаты, его заместители, а также руководители парламентских фракций или блоков. Ее возглавляет председатель палаты. </w:t>
      </w:r>
    </w:p>
    <w:p w:rsidR="00F83856" w:rsidRDefault="00F83856">
      <w:pPr>
        <w:widowControl w:val="0"/>
        <w:spacing w:before="120"/>
        <w:ind w:firstLine="567"/>
        <w:jc w:val="both"/>
        <w:rPr>
          <w:color w:val="000000"/>
          <w:sz w:val="24"/>
          <w:szCs w:val="24"/>
        </w:rPr>
      </w:pPr>
      <w:r>
        <w:rPr>
          <w:color w:val="000000"/>
          <w:sz w:val="24"/>
          <w:szCs w:val="24"/>
        </w:rPr>
        <w:t>Большую роль в структурной организации палат играют постоянные комитеты. Эти комитеты образуются как в палате представителей, так и в сенате. Количество постоянных комитетов, их номенклатура, полномочия и порядок работы обычно регулируются регламентами палат.</w:t>
      </w:r>
    </w:p>
    <w:p w:rsidR="00F83856" w:rsidRDefault="00F83856">
      <w:pPr>
        <w:widowControl w:val="0"/>
        <w:spacing w:before="120"/>
        <w:ind w:firstLine="567"/>
        <w:jc w:val="both"/>
        <w:rPr>
          <w:color w:val="000000"/>
          <w:sz w:val="24"/>
          <w:szCs w:val="24"/>
        </w:rPr>
      </w:pPr>
      <w:r>
        <w:rPr>
          <w:color w:val="000000"/>
          <w:sz w:val="24"/>
          <w:szCs w:val="24"/>
        </w:rPr>
        <w:t xml:space="preserve">Конституциями или специальными законами предусматривается образование специальных комитетов по расследованию, компетенция, формы деятельности и состав которых могут значительно отличаться: от расследования отдельных вопросов, входящих в компетенцию законодательного органа власти, до расследования антигосударственной деятельности. Латиноамериканские законодательные органы образуют значительное количество временных и специальных комитетов. Иногда в законодательных органах Латинской Америки создаются специально вспомогательные комитеты, включающие не только одних депутатов. </w:t>
      </w:r>
    </w:p>
    <w:p w:rsidR="00F83856" w:rsidRDefault="00F83856">
      <w:pPr>
        <w:widowControl w:val="0"/>
        <w:spacing w:before="120"/>
        <w:ind w:firstLine="567"/>
        <w:jc w:val="both"/>
        <w:rPr>
          <w:color w:val="000000"/>
          <w:sz w:val="24"/>
          <w:szCs w:val="24"/>
        </w:rPr>
      </w:pPr>
      <w:r>
        <w:rPr>
          <w:color w:val="000000"/>
          <w:sz w:val="24"/>
          <w:szCs w:val="24"/>
        </w:rPr>
        <w:t xml:space="preserve">В законодательных органах ряда латиноамериканских стран образуется так называемая постоянная комиссия, которая действует в период между сессиями законодательного органа. Она назначается соответствующими палатами из примерно равного числа депутатов и сенаторов на последнем заседании перед парламентскими каникулами. Для каждого члена постоянной комиссии назначают по одному заместителю. Постоянная комиссия в период между сессиями принимает на себя некоторые полномочия законодательного органа. </w:t>
      </w:r>
    </w:p>
    <w:p w:rsidR="00F83856" w:rsidRDefault="00F83856">
      <w:pPr>
        <w:widowControl w:val="0"/>
        <w:spacing w:before="120"/>
        <w:jc w:val="center"/>
        <w:rPr>
          <w:b/>
          <w:bCs/>
          <w:color w:val="000000"/>
          <w:sz w:val="28"/>
          <w:szCs w:val="28"/>
        </w:rPr>
      </w:pPr>
      <w:r>
        <w:rPr>
          <w:b/>
          <w:bCs/>
          <w:color w:val="000000"/>
          <w:sz w:val="28"/>
          <w:szCs w:val="28"/>
        </w:rPr>
        <w:t>Полномочия</w:t>
      </w:r>
    </w:p>
    <w:p w:rsidR="00F83856" w:rsidRDefault="00F83856">
      <w:pPr>
        <w:widowControl w:val="0"/>
        <w:spacing w:before="120"/>
        <w:ind w:firstLine="567"/>
        <w:jc w:val="both"/>
        <w:rPr>
          <w:color w:val="000000"/>
          <w:sz w:val="24"/>
          <w:szCs w:val="24"/>
        </w:rPr>
      </w:pPr>
      <w:r>
        <w:rPr>
          <w:color w:val="000000"/>
          <w:sz w:val="24"/>
          <w:szCs w:val="24"/>
        </w:rPr>
        <w:t xml:space="preserve">Объем полномочий представительных органов стран Латинской Америки, закрепленный конституциями и реально осуществляемый на практике, весьма различен в зависимости от формы политического режима, установленного в стране. </w:t>
      </w:r>
    </w:p>
    <w:p w:rsidR="00F83856" w:rsidRDefault="00F83856">
      <w:pPr>
        <w:widowControl w:val="0"/>
        <w:spacing w:before="120"/>
        <w:ind w:firstLine="567"/>
        <w:jc w:val="both"/>
        <w:rPr>
          <w:color w:val="000000"/>
          <w:sz w:val="24"/>
          <w:szCs w:val="24"/>
        </w:rPr>
      </w:pPr>
      <w:r>
        <w:rPr>
          <w:color w:val="000000"/>
          <w:sz w:val="24"/>
          <w:szCs w:val="24"/>
        </w:rPr>
        <w:t>Основные наиболее характерные полномочия конгресса или ассамблеи в странах Латинской Америки можно представить следующим образом:</w:t>
      </w:r>
    </w:p>
    <w:p w:rsidR="00F83856" w:rsidRDefault="00F83856">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принятие и изменение конституции и законов страны;</w:t>
      </w:r>
    </w:p>
    <w:p w:rsidR="00F83856" w:rsidRDefault="00F83856">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утверждение государственного бюджета и распределение государственных финансовых ассигнований;</w:t>
      </w:r>
    </w:p>
    <w:p w:rsidR="00F83856" w:rsidRDefault="00F83856">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образование ряда государственных органов, избрание должностных лиц и контроль за их деятельностью;</w:t>
      </w:r>
    </w:p>
    <w:p w:rsidR="00F83856" w:rsidRDefault="00F83856">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судебные полномочия;</w:t>
      </w:r>
    </w:p>
    <w:p w:rsidR="00F83856" w:rsidRDefault="00F83856">
      <w:pPr>
        <w:widowControl w:val="0"/>
        <w:spacing w:before="120"/>
        <w:ind w:firstLine="567"/>
        <w:jc w:val="both"/>
        <w:rPr>
          <w:color w:val="000000"/>
          <w:sz w:val="24"/>
          <w:szCs w:val="24"/>
        </w:rPr>
      </w:pPr>
      <w:r>
        <w:rPr>
          <w:noProof/>
          <w:color w:val="000000"/>
          <w:sz w:val="24"/>
          <w:szCs w:val="24"/>
        </w:rPr>
        <w:t>•</w:t>
      </w:r>
      <w:r>
        <w:rPr>
          <w:color w:val="000000"/>
          <w:sz w:val="24"/>
          <w:szCs w:val="24"/>
        </w:rPr>
        <w:t xml:space="preserve">  полномочия в области осуществления внешней политики государства.</w:t>
      </w:r>
    </w:p>
    <w:p w:rsidR="00F83856" w:rsidRDefault="00F83856">
      <w:pPr>
        <w:widowControl w:val="0"/>
        <w:spacing w:before="120"/>
        <w:ind w:firstLine="567"/>
        <w:jc w:val="both"/>
        <w:rPr>
          <w:color w:val="000000"/>
          <w:sz w:val="24"/>
          <w:szCs w:val="24"/>
        </w:rPr>
      </w:pPr>
      <w:r>
        <w:rPr>
          <w:color w:val="000000"/>
          <w:sz w:val="24"/>
          <w:szCs w:val="24"/>
        </w:rPr>
        <w:t>Законодательная функция конгресса включает в себя принятие кодексов и законов общего характера. В данном случае закрепляется исключительная компетенция той или другой палаты.</w:t>
      </w:r>
    </w:p>
    <w:p w:rsidR="00F83856" w:rsidRDefault="00F83856">
      <w:pPr>
        <w:widowControl w:val="0"/>
        <w:spacing w:before="120"/>
        <w:ind w:firstLine="567"/>
        <w:jc w:val="both"/>
        <w:rPr>
          <w:color w:val="000000"/>
          <w:sz w:val="24"/>
          <w:szCs w:val="24"/>
        </w:rPr>
      </w:pPr>
      <w:r>
        <w:rPr>
          <w:color w:val="000000"/>
          <w:sz w:val="24"/>
          <w:szCs w:val="24"/>
        </w:rPr>
        <w:t>Официальная доктрина утверждает, что конгресс как высший законодательный орган может теоретически законодательствовать по любым вопросам. Тем не менее в ряде государств конгрессу запрещено законодательствовать по вопросам, находящимся в исключительной компетенции правительственных органов, требовать от правительства информацию об инструкциях, данных дипломатическим представителям, и о переговорах секретного характера и т, п.</w:t>
      </w:r>
    </w:p>
    <w:p w:rsidR="00F83856" w:rsidRDefault="00F83856">
      <w:pPr>
        <w:widowControl w:val="0"/>
        <w:spacing w:before="120"/>
        <w:ind w:firstLine="567"/>
        <w:jc w:val="both"/>
        <w:rPr>
          <w:color w:val="000000"/>
          <w:sz w:val="24"/>
          <w:szCs w:val="24"/>
        </w:rPr>
      </w:pPr>
      <w:r>
        <w:rPr>
          <w:color w:val="000000"/>
          <w:sz w:val="24"/>
          <w:szCs w:val="24"/>
        </w:rPr>
        <w:t>Все латиноамериканские конгрессы, имеют право объявлять войну и ратифицировать договор о мире, причем для одобрения таких договоров требуется обычно квалифицированное большинство в</w:t>
      </w:r>
      <w:r>
        <w:rPr>
          <w:noProof/>
          <w:color w:val="000000"/>
          <w:sz w:val="24"/>
          <w:szCs w:val="24"/>
        </w:rPr>
        <w:t xml:space="preserve"> 2/3</w:t>
      </w:r>
      <w:r>
        <w:rPr>
          <w:color w:val="000000"/>
          <w:sz w:val="24"/>
          <w:szCs w:val="24"/>
        </w:rPr>
        <w:t xml:space="preserve"> голосов всего состава законодательного органа власти. </w:t>
      </w:r>
    </w:p>
    <w:p w:rsidR="00F83856" w:rsidRDefault="00F83856">
      <w:pPr>
        <w:widowControl w:val="0"/>
        <w:spacing w:before="120"/>
        <w:ind w:firstLine="567"/>
        <w:jc w:val="both"/>
        <w:rPr>
          <w:color w:val="000000"/>
          <w:sz w:val="24"/>
          <w:szCs w:val="24"/>
        </w:rPr>
      </w:pPr>
      <w:r>
        <w:rPr>
          <w:color w:val="000000"/>
          <w:sz w:val="24"/>
          <w:szCs w:val="24"/>
        </w:rPr>
        <w:t>Помимо законодательства по общим и специальным вопросам важнейшими полномочиями латиноамериканских законодательных органов является утверждение государственного бюджета и распределение государственных финансовых ассигнований. По Конституции Чили</w:t>
      </w:r>
      <w:r>
        <w:rPr>
          <w:noProof/>
          <w:color w:val="000000"/>
          <w:sz w:val="24"/>
          <w:szCs w:val="24"/>
        </w:rPr>
        <w:t xml:space="preserve"> 1980</w:t>
      </w:r>
      <w:r>
        <w:rPr>
          <w:color w:val="000000"/>
          <w:sz w:val="24"/>
          <w:szCs w:val="24"/>
        </w:rPr>
        <w:t xml:space="preserve"> г. законы, касающиеся налогов, бюджета государственных служб, а также призыва в армию, могут исходить только от Палаты депутатов, законы об амнистии и помиловании</w:t>
      </w:r>
      <w:r>
        <w:rPr>
          <w:noProof/>
          <w:color w:val="000000"/>
          <w:sz w:val="24"/>
          <w:szCs w:val="24"/>
        </w:rPr>
        <w:t xml:space="preserve"> —</w:t>
      </w:r>
      <w:r>
        <w:rPr>
          <w:color w:val="000000"/>
          <w:sz w:val="24"/>
          <w:szCs w:val="24"/>
        </w:rPr>
        <w:t xml:space="preserve"> только от Сената.</w:t>
      </w:r>
    </w:p>
    <w:p w:rsidR="00F83856" w:rsidRDefault="00F83856">
      <w:pPr>
        <w:widowControl w:val="0"/>
        <w:spacing w:before="120"/>
        <w:ind w:firstLine="567"/>
        <w:jc w:val="both"/>
        <w:rPr>
          <w:color w:val="000000"/>
          <w:sz w:val="24"/>
          <w:szCs w:val="24"/>
        </w:rPr>
      </w:pPr>
      <w:r>
        <w:rPr>
          <w:color w:val="000000"/>
          <w:sz w:val="24"/>
          <w:szCs w:val="24"/>
        </w:rPr>
        <w:t>Исключительным, правом разработки и внесения проекта государственного бюджета пользуется правительство страны. Принятие государственного бюджета в его доходной и расходной частях</w:t>
      </w:r>
      <w:r>
        <w:rPr>
          <w:noProof/>
          <w:color w:val="000000"/>
          <w:sz w:val="24"/>
          <w:szCs w:val="24"/>
        </w:rPr>
        <w:t xml:space="preserve"> —</w:t>
      </w:r>
      <w:r>
        <w:rPr>
          <w:color w:val="000000"/>
          <w:sz w:val="24"/>
          <w:szCs w:val="24"/>
        </w:rPr>
        <w:t xml:space="preserve"> прерогатива законодательной отрасли власти, и президент в данном случае лишен права вето. Редкой конституционной особенностью является императивное назначение определенной расходной части бюджета.</w:t>
      </w:r>
    </w:p>
    <w:p w:rsidR="00F83856" w:rsidRDefault="00F83856">
      <w:pPr>
        <w:widowControl w:val="0"/>
        <w:spacing w:before="120"/>
        <w:ind w:firstLine="567"/>
        <w:jc w:val="both"/>
        <w:rPr>
          <w:color w:val="000000"/>
          <w:sz w:val="24"/>
          <w:szCs w:val="24"/>
        </w:rPr>
      </w:pPr>
      <w:r>
        <w:rPr>
          <w:color w:val="000000"/>
          <w:sz w:val="24"/>
          <w:szCs w:val="24"/>
        </w:rPr>
        <w:t>Неоднозначны полномочия латиноамериканских законодательных органов по формированию других высших государственных органов, выборам некоторых должностных лиц и осуществлению контроля исполнительной власти. В компетенцию законодательных органов стран Латинской Америки входит официальное избрание президента и вице-президента страны при определенных условиях.</w:t>
      </w:r>
    </w:p>
    <w:p w:rsidR="00F83856" w:rsidRDefault="00F83856">
      <w:pPr>
        <w:widowControl w:val="0"/>
        <w:spacing w:before="120"/>
        <w:ind w:firstLine="567"/>
        <w:jc w:val="both"/>
        <w:rPr>
          <w:color w:val="000000"/>
          <w:sz w:val="24"/>
          <w:szCs w:val="24"/>
        </w:rPr>
      </w:pPr>
      <w:r>
        <w:rPr>
          <w:color w:val="000000"/>
          <w:sz w:val="24"/>
          <w:szCs w:val="24"/>
        </w:rPr>
        <w:t>В ряде стран конгрессу предоставлено право избирать состав верховного суда страны, причем в большинстве случаев кандидатуры на пост судей Верховного суда отбираются и представляются на рассмотрение конгресса правительством.</w:t>
      </w:r>
    </w:p>
    <w:p w:rsidR="00F83856" w:rsidRDefault="00F83856">
      <w:pPr>
        <w:widowControl w:val="0"/>
        <w:spacing w:before="120"/>
        <w:ind w:firstLine="567"/>
        <w:jc w:val="both"/>
        <w:rPr>
          <w:color w:val="000000"/>
          <w:sz w:val="24"/>
          <w:szCs w:val="24"/>
        </w:rPr>
      </w:pPr>
      <w:r>
        <w:rPr>
          <w:color w:val="000000"/>
          <w:sz w:val="24"/>
          <w:szCs w:val="24"/>
        </w:rPr>
        <w:t>Законодательному органу власти предоставлено право принимать отставку у действующего президента и назначать лицо для временного исполнения обязанностей, а также назначать внеочередные президентские выборы. Причем законодательный орган может отказаться принять отставку президента, если сочтет мотивы его отставки неубедительными или не соответствующими общему политическому положению в стране.</w:t>
      </w:r>
    </w:p>
    <w:p w:rsidR="00F83856" w:rsidRDefault="00F83856">
      <w:pPr>
        <w:widowControl w:val="0"/>
        <w:spacing w:before="120"/>
        <w:ind w:firstLine="567"/>
        <w:jc w:val="both"/>
        <w:rPr>
          <w:color w:val="000000"/>
          <w:sz w:val="24"/>
          <w:szCs w:val="24"/>
        </w:rPr>
      </w:pPr>
      <w:r>
        <w:rPr>
          <w:color w:val="000000"/>
          <w:sz w:val="24"/>
          <w:szCs w:val="24"/>
        </w:rPr>
        <w:t>Функции законодательных органов по контролю за деятельностью правительства осуществляются в нескольких направлениях. К ним можно отнести участие конгресса в назначении некоторых должностных лиц, ратификации договоров, подписанных правительством, в проведении различных расследований деятельности высших правительственных чиновников.</w:t>
      </w:r>
    </w:p>
    <w:p w:rsidR="00F83856" w:rsidRDefault="00F83856">
      <w:pPr>
        <w:widowControl w:val="0"/>
        <w:spacing w:before="120"/>
        <w:ind w:firstLine="567"/>
        <w:jc w:val="both"/>
        <w:rPr>
          <w:color w:val="000000"/>
          <w:sz w:val="24"/>
          <w:szCs w:val="24"/>
        </w:rPr>
      </w:pPr>
      <w:r>
        <w:rPr>
          <w:color w:val="000000"/>
          <w:sz w:val="24"/>
          <w:szCs w:val="24"/>
        </w:rPr>
        <w:t>Законодательные органы стран Латинской Америки обладают правом выдвигать против членов правительства и других высших должностных лиц государства так называемые официальные обвинения, которые должны быть поддержаны специальным большинством палат и могут привести к отставке данного должностного лица. Осуществление этой прерогативы законодательным органом власти</w:t>
      </w:r>
      <w:r>
        <w:rPr>
          <w:noProof/>
          <w:color w:val="000000"/>
          <w:sz w:val="24"/>
          <w:szCs w:val="24"/>
        </w:rPr>
        <w:t xml:space="preserve"> —</w:t>
      </w:r>
      <w:r>
        <w:rPr>
          <w:color w:val="000000"/>
          <w:sz w:val="24"/>
          <w:szCs w:val="24"/>
        </w:rPr>
        <w:t xml:space="preserve"> явление довольно редкое.</w:t>
      </w:r>
    </w:p>
    <w:p w:rsidR="00F83856" w:rsidRDefault="00F83856">
      <w:pPr>
        <w:widowControl w:val="0"/>
        <w:spacing w:before="120"/>
        <w:ind w:firstLine="567"/>
        <w:jc w:val="both"/>
        <w:rPr>
          <w:color w:val="000000"/>
          <w:sz w:val="24"/>
          <w:szCs w:val="24"/>
        </w:rPr>
      </w:pPr>
      <w:r>
        <w:rPr>
          <w:color w:val="000000"/>
          <w:sz w:val="24"/>
          <w:szCs w:val="24"/>
        </w:rPr>
        <w:t>Палаты законодательного органа власти имеют полномочия привлекать к так называемой политической ответственности высших должностных лиц государства при совершении ими различных правонарушений и должностных преступлений. К такой ответственности могут быть привлечены президент республики, члены правительства, сенаторы и депутаты, члены верховного суда и других высших судов, главы административных департаментов, генеральный прокурор, послы и другие высшие государственные служащие.</w:t>
      </w:r>
    </w:p>
    <w:p w:rsidR="00F83856" w:rsidRDefault="00F83856">
      <w:pPr>
        <w:widowControl w:val="0"/>
        <w:spacing w:before="120"/>
        <w:ind w:firstLine="567"/>
        <w:jc w:val="both"/>
        <w:rPr>
          <w:color w:val="000000"/>
          <w:sz w:val="24"/>
          <w:szCs w:val="24"/>
        </w:rPr>
      </w:pPr>
      <w:r>
        <w:rPr>
          <w:color w:val="000000"/>
          <w:sz w:val="24"/>
          <w:szCs w:val="24"/>
        </w:rPr>
        <w:t>В странах с двухпалатной организацией парламента ратификация международных договоров является прерогативой верхней палаты</w:t>
      </w:r>
      <w:r>
        <w:rPr>
          <w:noProof/>
          <w:color w:val="000000"/>
          <w:sz w:val="24"/>
          <w:szCs w:val="24"/>
        </w:rPr>
        <w:t xml:space="preserve"> —</w:t>
      </w:r>
      <w:r>
        <w:rPr>
          <w:color w:val="000000"/>
          <w:sz w:val="24"/>
          <w:szCs w:val="24"/>
        </w:rPr>
        <w:t xml:space="preserve"> сената (по аналогии с американской системой). Латиноамериканские конгрессы имеют право объявления войны, и заключения мира. Обычно это право они могут осуществлять квалифицированным большинством голосов.</w:t>
      </w:r>
    </w:p>
    <w:p w:rsidR="00F83856" w:rsidRDefault="00F83856">
      <w:pPr>
        <w:widowControl w:val="0"/>
        <w:spacing w:before="120"/>
        <w:ind w:firstLine="567"/>
        <w:jc w:val="both"/>
        <w:rPr>
          <w:color w:val="000000"/>
          <w:sz w:val="24"/>
          <w:szCs w:val="24"/>
        </w:rPr>
      </w:pPr>
      <w:r>
        <w:rPr>
          <w:color w:val="000000"/>
          <w:sz w:val="24"/>
          <w:szCs w:val="24"/>
        </w:rPr>
        <w:t>Законодательные органы власти имеют право осуществлять свои собственные внешние связи с парламентами зарубежных стран. Чаще всего эти контакты происходят путем обмена делегациями парламентариев, визитов отдельных депутатов в зарубежные страны. Такие визиты, как правило, способствуют усилению взаимопонимания между странами, установлению деловых взаимоотношений между парламентариями различных стран.</w:t>
      </w:r>
    </w:p>
    <w:p w:rsidR="00F83856" w:rsidRDefault="00F83856">
      <w:pPr>
        <w:widowControl w:val="0"/>
        <w:spacing w:before="120"/>
        <w:jc w:val="center"/>
        <w:rPr>
          <w:b/>
          <w:bCs/>
          <w:color w:val="000000"/>
          <w:sz w:val="28"/>
          <w:szCs w:val="28"/>
        </w:rPr>
      </w:pPr>
      <w:r>
        <w:rPr>
          <w:b/>
          <w:bCs/>
          <w:color w:val="000000"/>
          <w:sz w:val="28"/>
          <w:szCs w:val="28"/>
        </w:rPr>
        <w:t>Парламентская процедура. Законотворческая деятельность</w:t>
      </w:r>
    </w:p>
    <w:p w:rsidR="00F83856" w:rsidRDefault="00F83856">
      <w:pPr>
        <w:widowControl w:val="0"/>
        <w:spacing w:before="120"/>
        <w:ind w:firstLine="567"/>
        <w:jc w:val="both"/>
        <w:rPr>
          <w:color w:val="000000"/>
          <w:sz w:val="24"/>
          <w:szCs w:val="24"/>
        </w:rPr>
      </w:pPr>
      <w:r>
        <w:rPr>
          <w:color w:val="000000"/>
          <w:sz w:val="24"/>
          <w:szCs w:val="24"/>
        </w:rPr>
        <w:t>Парламентская процедура в латиноамериканских странах в основном заимствована из американской и частично французской практики. Конституции обычно закрепляют перечень вопросов, которые могут рассматриваться и решаться только на совместных сессиях. Это такие вопросы, как принятие поправок к конституции, принятие отставки президента, вице-президента, назначение лица, временно исполняющего обязанности президента, предоставление чрезвычайных полномочий президенту, выборы судей верховного суда и ряд других.</w:t>
      </w:r>
    </w:p>
    <w:p w:rsidR="00F83856" w:rsidRDefault="00F83856">
      <w:pPr>
        <w:widowControl w:val="0"/>
        <w:spacing w:before="120"/>
        <w:ind w:firstLine="567"/>
        <w:jc w:val="both"/>
        <w:rPr>
          <w:color w:val="000000"/>
          <w:sz w:val="24"/>
          <w:szCs w:val="24"/>
        </w:rPr>
      </w:pPr>
      <w:r>
        <w:rPr>
          <w:color w:val="000000"/>
          <w:sz w:val="24"/>
          <w:szCs w:val="24"/>
        </w:rPr>
        <w:t>Законодательные органы осуществляют свои полномочия в течение определенного периода времени, зафиксированного в конституциях; их досрочный роспуск не предусмотрен.</w:t>
      </w:r>
    </w:p>
    <w:p w:rsidR="00F83856" w:rsidRDefault="00F83856">
      <w:pPr>
        <w:widowControl w:val="0"/>
        <w:spacing w:before="120"/>
        <w:ind w:firstLine="567"/>
        <w:jc w:val="both"/>
        <w:rPr>
          <w:color w:val="000000"/>
          <w:sz w:val="24"/>
          <w:szCs w:val="24"/>
        </w:rPr>
      </w:pPr>
      <w:r>
        <w:rPr>
          <w:color w:val="000000"/>
          <w:sz w:val="24"/>
          <w:szCs w:val="24"/>
        </w:rPr>
        <w:t xml:space="preserve">Общей же нормой является то, что законодательный орган выполняет свои функции в течение такого периода времени, на который он был избран. </w:t>
      </w:r>
    </w:p>
    <w:p w:rsidR="00F83856" w:rsidRDefault="00F83856">
      <w:pPr>
        <w:widowControl w:val="0"/>
        <w:spacing w:before="120"/>
        <w:ind w:firstLine="567"/>
        <w:jc w:val="both"/>
        <w:rPr>
          <w:color w:val="000000"/>
          <w:sz w:val="24"/>
          <w:szCs w:val="24"/>
        </w:rPr>
      </w:pPr>
      <w:r>
        <w:rPr>
          <w:color w:val="000000"/>
          <w:sz w:val="24"/>
          <w:szCs w:val="24"/>
        </w:rPr>
        <w:t xml:space="preserve">Регламентами палат большинства латиноамериканских стран предусмотрено обсуждение законопроекта в двух чтениях. В странах, где предусмотрено три чтения законопроекта (таких меньшинство), второе и третье чтение сводится только к формальному провозглашению названия законопроекта, а обсуждение по существу осуществляется только при первом чтении. Регламентами палат предусмотрена также возможность принятия законопроекта сразу после первого чтения. </w:t>
      </w:r>
    </w:p>
    <w:p w:rsidR="00F83856" w:rsidRDefault="00F83856">
      <w:pPr>
        <w:widowControl w:val="0"/>
        <w:spacing w:before="120"/>
        <w:ind w:firstLine="567"/>
        <w:jc w:val="both"/>
        <w:rPr>
          <w:color w:val="000000"/>
          <w:sz w:val="24"/>
          <w:szCs w:val="24"/>
        </w:rPr>
      </w:pPr>
      <w:r>
        <w:rPr>
          <w:color w:val="000000"/>
          <w:sz w:val="24"/>
          <w:szCs w:val="24"/>
        </w:rPr>
        <w:t>Обычные законопроекты по регламенту одобряются простым большинством голосов присутствующих депутатов. Конституционные законы требуют одобрения большинства списочного состава палаты, если законом не предусмотрено квалифицированное большинство в</w:t>
      </w:r>
      <w:r>
        <w:rPr>
          <w:noProof/>
          <w:color w:val="000000"/>
          <w:sz w:val="24"/>
          <w:szCs w:val="24"/>
        </w:rPr>
        <w:t xml:space="preserve"> 2/3</w:t>
      </w:r>
      <w:r>
        <w:rPr>
          <w:color w:val="000000"/>
          <w:sz w:val="24"/>
          <w:szCs w:val="24"/>
        </w:rPr>
        <w:t xml:space="preserve"> голосов. </w:t>
      </w:r>
    </w:p>
    <w:p w:rsidR="00F83856" w:rsidRDefault="00F83856">
      <w:pPr>
        <w:widowControl w:val="0"/>
        <w:spacing w:before="120"/>
        <w:ind w:firstLine="567"/>
        <w:jc w:val="both"/>
        <w:rPr>
          <w:color w:val="000000"/>
          <w:sz w:val="24"/>
          <w:szCs w:val="24"/>
        </w:rPr>
      </w:pPr>
      <w:r>
        <w:rPr>
          <w:color w:val="000000"/>
          <w:sz w:val="24"/>
          <w:szCs w:val="24"/>
        </w:rPr>
        <w:t>Законопроекты, одобренные обеими палатами, передаются президенту для промульгации.</w:t>
      </w:r>
    </w:p>
    <w:p w:rsidR="00F83856" w:rsidRDefault="00F83856">
      <w:pPr>
        <w:widowControl w:val="0"/>
        <w:spacing w:before="120"/>
        <w:ind w:firstLine="567"/>
        <w:jc w:val="both"/>
        <w:rPr>
          <w:color w:val="000000"/>
          <w:sz w:val="24"/>
          <w:szCs w:val="24"/>
        </w:rPr>
      </w:pPr>
      <w:r>
        <w:rPr>
          <w:color w:val="000000"/>
          <w:sz w:val="24"/>
          <w:szCs w:val="24"/>
        </w:rPr>
        <w:t>Заключительная стадия законодательного процесса</w:t>
      </w:r>
      <w:r>
        <w:rPr>
          <w:noProof/>
          <w:color w:val="000000"/>
          <w:sz w:val="24"/>
          <w:szCs w:val="24"/>
        </w:rPr>
        <w:t xml:space="preserve"> —</w:t>
      </w:r>
      <w:r>
        <w:rPr>
          <w:color w:val="000000"/>
          <w:sz w:val="24"/>
          <w:szCs w:val="24"/>
        </w:rPr>
        <w:t xml:space="preserve"> опубликование акта в официальном издании за подписью президента. </w:t>
      </w:r>
    </w:p>
    <w:p w:rsidR="00F83856" w:rsidRDefault="00F83856">
      <w:bookmarkStart w:id="0" w:name="_GoBack"/>
      <w:bookmarkEnd w:id="0"/>
    </w:p>
    <w:sectPr w:rsidR="00F8385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B19"/>
    <w:rsid w:val="00537A0E"/>
    <w:rsid w:val="007C7B19"/>
    <w:rsid w:val="00820764"/>
    <w:rsid w:val="00F83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E05D1F-7135-45B6-BCDD-F09228E8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15715</Words>
  <Characters>8958</Characters>
  <Application>Microsoft Office Word</Application>
  <DocSecurity>0</DocSecurity>
  <Lines>74</Lines>
  <Paragraphs>49</Paragraphs>
  <ScaleCrop>false</ScaleCrop>
  <HeadingPairs>
    <vt:vector size="2" baseType="variant">
      <vt:variant>
        <vt:lpstr>Название</vt:lpstr>
      </vt:variant>
      <vt:variant>
        <vt:i4>1</vt:i4>
      </vt:variant>
    </vt:vector>
  </HeadingPairs>
  <TitlesOfParts>
    <vt:vector size="1" baseType="lpstr">
      <vt:lpstr>Основные принципы и особенности латиноамериканских конституций</vt:lpstr>
    </vt:vector>
  </TitlesOfParts>
  <Company>PERSONAL COMPUTERS</Company>
  <LinksUpToDate>false</LinksUpToDate>
  <CharactersWithSpaces>24624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принципы и особенности латиноамериканских конституций</dc:title>
  <dc:subject/>
  <dc:creator>USER</dc:creator>
  <cp:keywords/>
  <dc:description/>
  <cp:lastModifiedBy>admin</cp:lastModifiedBy>
  <cp:revision>2</cp:revision>
  <dcterms:created xsi:type="dcterms:W3CDTF">2014-01-26T08:25:00Z</dcterms:created>
  <dcterms:modified xsi:type="dcterms:W3CDTF">2014-01-26T08:25:00Z</dcterms:modified>
</cp:coreProperties>
</file>