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839" w:rsidRDefault="00EB7839">
      <w:pPr>
        <w:pStyle w:val="a3"/>
        <w:rPr>
          <w:rFonts w:ascii="Times New Roman" w:hAnsi="Times New Roman"/>
        </w:rPr>
      </w:pPr>
      <w:r>
        <w:rPr>
          <w:rFonts w:ascii="Courier" w:hAnsi="Courier"/>
        </w:rPr>
        <w:t>Министерство образования РФ</w:t>
      </w:r>
    </w:p>
    <w:p w:rsidR="00EB7839" w:rsidRDefault="00EB7839">
      <w:pPr>
        <w:pStyle w:val="a3"/>
        <w:rPr>
          <w:rFonts w:cs="Courier New"/>
        </w:rPr>
      </w:pPr>
      <w:r>
        <w:rPr>
          <w:rFonts w:cs="Courier New"/>
        </w:rPr>
        <w:t>Электромеханический техникум</w:t>
      </w:r>
    </w:p>
    <w:p w:rsidR="00EB7839" w:rsidRDefault="00EB7839">
      <w:pPr>
        <w:pStyle w:val="a3"/>
        <w:rPr>
          <w:rFonts w:cs="Courier New"/>
        </w:rPr>
      </w:pPr>
      <w:r>
        <w:rPr>
          <w:rFonts w:cs="Courier New"/>
        </w:rPr>
        <w:t xml:space="preserve"> </w:t>
      </w:r>
    </w:p>
    <w:p w:rsidR="00EB7839" w:rsidRDefault="00EB7839">
      <w:pPr>
        <w:pStyle w:val="a3"/>
        <w:rPr>
          <w:rFonts w:ascii="Courier" w:hAnsi="Courier"/>
        </w:rPr>
      </w:pPr>
      <w:r>
        <w:rPr>
          <w:rFonts w:ascii="Courier" w:hAnsi="Courier"/>
        </w:rPr>
        <w:t xml:space="preserve"> </w:t>
      </w: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8047A7">
      <w:pPr>
        <w:jc w:val="center"/>
        <w:rPr>
          <w:rFonts w:ascii="Courier New" w:hAnsi="Courier New"/>
          <w:sz w:val="28"/>
        </w:rPr>
      </w:pPr>
      <w:r>
        <w:rPr>
          <w:rFonts w:ascii="Courier" w:hAnsi="Courier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5.05pt;margin-top:15.2pt;width:273.6pt;height:52.2pt;z-index:251657728" fillcolor="#06c" strokecolor="#9cf" strokeweight="1.5pt">
            <v:shadow on="t" color="#900"/>
            <v:textpath style="font-family:&quot;Impact&quot;;v-text-kern:t" trim="t" fitpath="t" string="Реферат"/>
          </v:shape>
        </w:pict>
      </w: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jc w:val="center"/>
        <w:rPr>
          <w:rFonts w:ascii="Courier New" w:hAnsi="Courier New"/>
          <w:sz w:val="28"/>
        </w:rPr>
      </w:pPr>
    </w:p>
    <w:p w:rsidR="00EB7839" w:rsidRDefault="00EB7839">
      <w:pPr>
        <w:pStyle w:val="1"/>
        <w:rPr>
          <w:i/>
        </w:rPr>
      </w:pPr>
      <w:r>
        <w:rPr>
          <w:i/>
        </w:rPr>
        <w:t xml:space="preserve"> Дисциплина: </w:t>
      </w:r>
    </w:p>
    <w:p w:rsidR="00EB7839" w:rsidRDefault="00EB7839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«Финансирование и кредитование»</w:t>
      </w:r>
    </w:p>
    <w:p w:rsidR="00EB7839" w:rsidRDefault="00EB7839">
      <w:pPr>
        <w:jc w:val="center"/>
        <w:rPr>
          <w:rFonts w:ascii="Arial" w:hAnsi="Arial"/>
          <w:sz w:val="56"/>
        </w:rPr>
      </w:pPr>
    </w:p>
    <w:p w:rsidR="00EB7839" w:rsidRDefault="00EB7839">
      <w:pPr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На тему:</w:t>
      </w:r>
    </w:p>
    <w:p w:rsidR="00EB7839" w:rsidRDefault="00EB7839">
      <w:pPr>
        <w:pStyle w:val="30"/>
      </w:pPr>
      <w:r>
        <w:t>«Роль финансов в социально-экономическом развитии общества.</w:t>
      </w:r>
    </w:p>
    <w:p w:rsidR="00EB7839" w:rsidRDefault="00EB7839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Влияние финансов на общественный прогресс»</w:t>
      </w:r>
    </w:p>
    <w:p w:rsidR="00EB7839" w:rsidRDefault="00EB7839">
      <w:pPr>
        <w:jc w:val="right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</w:p>
    <w:p w:rsidR="00EB7839" w:rsidRDefault="00EB7839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г. Н-Ломов 2000 г</w:t>
      </w:r>
    </w:p>
    <w:p w:rsidR="00EB7839" w:rsidRDefault="00EB7839">
      <w:pPr>
        <w:jc w:val="center"/>
        <w:rPr>
          <w:rFonts w:ascii="Arial" w:hAnsi="Arial"/>
          <w:b/>
          <w:sz w:val="72"/>
          <w:lang w:val="en-US"/>
        </w:rPr>
      </w:pPr>
    </w:p>
    <w:p w:rsidR="00EB7839" w:rsidRDefault="00EB7839">
      <w:pPr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t>содержание:</w:t>
      </w:r>
    </w:p>
    <w:p w:rsidR="00EB7839" w:rsidRDefault="00EB7839">
      <w:pPr>
        <w:rPr>
          <w:rFonts w:ascii="Arial" w:hAnsi="Arial"/>
          <w:b/>
          <w:sz w:val="72"/>
        </w:rPr>
      </w:pPr>
    </w:p>
    <w:p w:rsidR="00EB7839" w:rsidRDefault="00EB7839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>Роль финансов в революционных преобразованиях………………………………….3</w:t>
      </w:r>
    </w:p>
    <w:p w:rsidR="00EB7839" w:rsidRDefault="00EB7839">
      <w:pPr>
        <w:pStyle w:val="a4"/>
      </w:pPr>
      <w:r>
        <w:t>Основные закономерности развития финансов в переходных условиях…………………………………………….7</w:t>
      </w:r>
    </w:p>
    <w:p w:rsidR="00EB7839" w:rsidRDefault="00EB7839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>Социальные реформы и финансы……………………………………………12</w:t>
      </w:r>
    </w:p>
    <w:p w:rsidR="00EB7839" w:rsidRDefault="00EB7839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>Заключение………………………………………..15</w:t>
      </w: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pStyle w:val="2"/>
        <w:rPr>
          <w:lang w:val="ru-RU"/>
        </w:rPr>
      </w:pPr>
      <w:r>
        <w:rPr>
          <w:lang w:val="ru-RU"/>
        </w:rPr>
        <w:t>Роль финансов в революционных преобразованиях</w:t>
      </w:r>
    </w:p>
    <w:p w:rsidR="00EB7839" w:rsidRDefault="00EB7839">
      <w:pPr>
        <w:pStyle w:val="2"/>
        <w:jc w:val="both"/>
        <w:rPr>
          <w:b w:val="0"/>
          <w:lang w:val="ru-RU"/>
        </w:rPr>
      </w:pP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Общественный прогресс предполагает две формы развития –революционную и эволюционную. Можно привести много примеров революционного перехода от низших социально-экономических  формаций к высшим.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>Определённую роль в формировании революционной ситуации и проведении революционных преобразований играют финансы.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</w:t>
      </w:r>
      <w:r>
        <w:rPr>
          <w:b w:val="0"/>
          <w:i/>
          <w:lang w:val="ru-RU"/>
        </w:rPr>
        <w:t xml:space="preserve">Финансы способствуют развитию объективных и субъективных предпосылок революции. </w:t>
      </w:r>
      <w:r>
        <w:rPr>
          <w:b w:val="0"/>
          <w:lang w:val="ru-RU"/>
        </w:rPr>
        <w:t>Их воздействие достигается стимулированием ускорения темпов роста и совершенствования технологии в промышленности, сельском хозяйстве, строительстве и других отраслях народного хозяйства, прямым участием в финансировании строительства предприятий, новых отраслей. Финансы обеспечивают проведение научных исследований и внедрение их результатов в производство. Они участвуют в формировании и качественном изменении главной производительной силы общества –его работников.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Финансы воздействуют на ускоренное развитие производительных сил, изменение структуры общественного производства, усиление его концентрации и централизации капитала. Новое состояние получает рабочая сила: меняется его квалификация, структура, потребности. Эти изменения в сфере производства и его кадровом обеспечении означают, что финансы способствуют достижению производительными силами такого уровня, когда неизбежен переход к иным общественным формам организации экономической и социальной жизни человека. Финансы создают материальные предпосылки для такого перехода.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Финансы способствуют появлению новых политических движений и партий, обеспечивают эффективное их участие в общественной жизни, революционном преобразовании страны. Любой партии необходимо финансовая база, так как партия использует систему доходов и расходов для укрепления своего организационного единства, широкого распространения своих программных взглядов среди различных социальных групп и общественных движений.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Кроме подготовки объективных и субъективных факторов революции </w:t>
      </w:r>
      <w:r>
        <w:rPr>
          <w:b w:val="0"/>
          <w:i/>
          <w:lang w:val="ru-RU"/>
        </w:rPr>
        <w:t>финансы играют важную роль в обострении противоречий (</w:t>
      </w:r>
      <w:r>
        <w:rPr>
          <w:b w:val="0"/>
          <w:lang w:val="ru-RU"/>
        </w:rPr>
        <w:t>экономических, социальных и политических</w:t>
      </w:r>
      <w:r>
        <w:rPr>
          <w:b w:val="0"/>
          <w:i/>
          <w:lang w:val="ru-RU"/>
        </w:rPr>
        <w:t>),</w:t>
      </w:r>
      <w:r>
        <w:rPr>
          <w:b w:val="0"/>
          <w:lang w:val="ru-RU"/>
        </w:rPr>
        <w:t xml:space="preserve"> ускоряющих революционные процессы. Объективно способствуя зарождению и развитию прогрессивных явлений во всех сферах общественной жизни, финансы не обеспечивают полной автоматической реформации или отмирания устаревших экономических и государственных структур, передачи власти другим общественным силам и политическим партиям. На этой основе обостряются старые и появляются новые противоречия. Способом их разрешения при непримиримо враждебных обстоятельствах является социальная революция.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Революция –это определённая совокупность политических, экономических и социальных мероприятий, направленных на радикальное переустройство общественной жизни и закрепление победы более совершенной общественно-экономической системы. Важным элементом экономических преобразований в ходе революции является финансовая программа действий политических сил, пришедших к власти. Эта </w:t>
      </w:r>
      <w:r>
        <w:rPr>
          <w:b w:val="0"/>
          <w:i/>
          <w:lang w:val="ru-RU"/>
        </w:rPr>
        <w:t xml:space="preserve">финансовая программа </w:t>
      </w:r>
      <w:r>
        <w:rPr>
          <w:b w:val="0"/>
          <w:lang w:val="ru-RU"/>
        </w:rPr>
        <w:t>направлена на создание прочной финансовой базы новой политической надстройки, обеспечивающей не просто функционирование создающихся государственных структур, но и финансирование революционных мероприятий пришедших к власти политических сил во всех сферах общественной жизни.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Финансовая программа революции должна обеспечить радикальные преобразования экономической основы жизни страны. Для этого в ней необходимо предусмотреть такие изменения в области финансов, которые создавали бы возможность формирования финансового капитала, стимулирующего ускоренное развитие прогрессивных экономических форм. Данная программа нацелена на переустройство социальной структуры общества.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Финансовая сторона жизни общества является в руках победивших революционных сил мощным рычагом коренных преобразований во всех сферах общественной жизни. При этом часть положений программы меняется в зависимости от исходных финансово-экономических условий, конкретной финансовой ситуации, в которой завершается революция </w:t>
      </w:r>
      <w:r>
        <w:rPr>
          <w:rFonts w:ascii="Arial" w:hAnsi="Arial"/>
          <w:b w:val="0"/>
          <w:lang w:val="ru-RU"/>
        </w:rPr>
        <w:t>(</w:t>
      </w:r>
      <w:r>
        <w:rPr>
          <w:b w:val="0"/>
          <w:lang w:val="ru-RU"/>
        </w:rPr>
        <w:t>финансовый кризис, относительно благополучное финансовое положение старого политического режима и т.п.</w:t>
      </w:r>
      <w:r>
        <w:rPr>
          <w:rFonts w:ascii="Arial" w:hAnsi="Arial"/>
          <w:b w:val="0"/>
          <w:lang w:val="ru-RU"/>
        </w:rPr>
        <w:t>)</w:t>
      </w:r>
      <w:r>
        <w:rPr>
          <w:b w:val="0"/>
          <w:lang w:val="ru-RU"/>
        </w:rPr>
        <w:t>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Финансовая программа социальной революции направлена на решительную демократизацию финансовой системы. В ходе революции предусматриваются глобальные изменения в налоговой политике и расходах государственного бюджета; происходит укрепление и развитие местных бюджетов, упорядочение отношений в области государственного кредита, демократизация финансов государственных предприятий; система имущественного страхования ориентируется на обслуживание потребностей хозяйственных организаций всех отраслей народного хозяйства и форм собственности, развивается система социального и пенсионного страхования в интересах трудящихся. 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Налоговая политика пересматривается в направлении обеспечения большого участия в формирования доходов бюджета состоятельных слоёв общества и предоставлении определённых льгот малоимущим группам населения. При недостаточности регулярных налоговых поступлений возможно использование чрезвычайных налогов. В области расходов государственного бюджета упраздняются статьи затрат, происходит переориентация расходов на хозяйственные и социальные потребности за счёт сокращения инвестиций на непроизводительные цели. На основе роста поступления доходов и строгого соблюдения режима экономии в расходах достигается бюджетное равновесие. Принимаются меры к развитию местных бюджетов, чётко определяются источники их доходов и бюджетные права местных органов власти. 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Пересматривается кредитная политика государства в направлении ограничения операций, служивших обогащению отдельных классов. Принимаются меры к вовлечению свободных денежных средств населения и предприятий систему государственного кредита для финансирования преобразований экономической и социальной структуры общества.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В области страхования принимаются меры по страховой защите новых, «малодоходных»  сфер и отраслей деятельности, повышению уровня страхового возмещения и введению новых отраслей социального страхования и его распространению на все категории трудящихся. 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Реализация финансовой программы революции способствует развитию финансовой системы на новых началах и позволяет использовать финансы в качестве активного рычага преобразований. Важнейшими инструментами использования финансов с целью регулирования и стимулирования экономических и социальных процессов являются налоги, государственные расходы, местные бюджеты, государственные займы, страховые тарифы.</w:t>
      </w:r>
    </w:p>
    <w:p w:rsidR="00EB7839" w:rsidRDefault="00EB7839">
      <w:pPr>
        <w:pStyle w:val="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Финансовая политика государства в революционный период постоянно корректируется, так как революционные преобразования ведут к быстрым переменам в экономической, политической и социальной сферах общества. Для того, чтобы финансы не стали тормозом общественного развития, государственные структуры должны проводить анализ направления и степени их воздействия на все стадии воспроизводства и вносить поправки в организацию финансовых отношений в целях предотвращения неблагоприятных последствий их функционирования.</w:t>
      </w: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  <w:r>
        <w:rPr>
          <w:lang w:val="ru-RU"/>
        </w:rPr>
        <w:t>Основные закономерности развития финансов в переходных условиях.</w:t>
      </w:r>
    </w:p>
    <w:p w:rsidR="00EB7839" w:rsidRDefault="00EB7839">
      <w:pPr>
        <w:rPr>
          <w:rFonts w:ascii="Bookman Old Style" w:hAnsi="Bookman Old Style"/>
          <w:sz w:val="28"/>
        </w:rPr>
      </w:pPr>
    </w:p>
    <w:p w:rsidR="00EB7839" w:rsidRDefault="00EB7839">
      <w:pPr>
        <w:pStyle w:val="3"/>
        <w:jc w:val="both"/>
      </w:pPr>
      <w:r>
        <w:t xml:space="preserve">  Реальный опыт нашей страны и стран Восточной  Европы в переходных условиях позволяет выделить основные тенденции становления и развития финансов. Некоторые из этих тенденций не получили должного воплощения в практике финансового строительства, значение других необоснованно преувеличивалось, третьи вообще не имели права на существование.</w:t>
      </w:r>
    </w:p>
    <w:p w:rsidR="00EB7839" w:rsidRDefault="00EB7839">
      <w:pPr>
        <w:pStyle w:val="3"/>
        <w:jc w:val="both"/>
      </w:pPr>
      <w:r>
        <w:t xml:space="preserve">  К числу общих направлений развития финансовых отношений в переходных условиях относились в первую очередь </w:t>
      </w:r>
      <w:r>
        <w:rPr>
          <w:i/>
        </w:rPr>
        <w:t>формирование классового подхода в использовании финансов,</w:t>
      </w:r>
      <w:r>
        <w:t xml:space="preserve"> превращение их в орудие захвата частной собственности, соблюдение интересов тех классов, которые поддерживали революционные преобразования. </w:t>
      </w:r>
    </w:p>
    <w:p w:rsidR="00EB7839" w:rsidRDefault="00EB7839">
      <w:pPr>
        <w:pStyle w:val="3"/>
        <w:jc w:val="both"/>
      </w:pPr>
      <w:r>
        <w:t xml:space="preserve">  Новое классовое содержание финансов появилось сразу после свершения Октябрьской революции в России. Сначала это реализовалось в отдельных чрезвычайных мерах новой власти по отношению к имущим классам. Затем классовый переход в использовании финансов углублялся и расширялся, пронизывая всю финансовую деятельность государства.</w:t>
      </w:r>
    </w:p>
    <w:p w:rsidR="00EB7839" w:rsidRDefault="00EB7839">
      <w:pPr>
        <w:pStyle w:val="3"/>
        <w:jc w:val="both"/>
      </w:pPr>
      <w:r>
        <w:t xml:space="preserve">  Финансовыми средствами изъятия капитала являлись чрезвычайные налоги, специальные налоги на прирост стоимости имущества за военные годы, изъятие военных прибылей и т.п. Аннулировались дореволюционные долги, проводились денежные реформы с ограничением обмена старых денег на новые. </w:t>
      </w:r>
    </w:p>
    <w:p w:rsidR="00EB7839" w:rsidRDefault="00EB7839">
      <w:pPr>
        <w:pStyle w:val="3"/>
        <w:jc w:val="both"/>
      </w:pPr>
      <w:r>
        <w:t xml:space="preserve">  Государство использовало финансы для поддержки общественных форм хозяйствования: финансировалось развитие государственного сектора экономики, развивалось народное образование, здравоохранение и другие виды социальной инфраструктуры.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Важная закономерность финансового строительства состояла в том, чтобы </w:t>
      </w:r>
      <w:r>
        <w:rPr>
          <w:rFonts w:ascii="Bookman Old Style" w:hAnsi="Bookman Old Style"/>
          <w:i/>
          <w:sz w:val="28"/>
        </w:rPr>
        <w:t>сначала использовать старые финансовые инструменты, а затем заменить их новыми формами финансовых отношений.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Не имея возможности сразу создать финансовую систему, принципиально отличающуюся от прежней </w:t>
      </w:r>
      <w:r>
        <w:rPr>
          <w:rFonts w:ascii="Arial" w:hAnsi="Arial"/>
          <w:sz w:val="28"/>
        </w:rPr>
        <w:t>(</w:t>
      </w:r>
      <w:r>
        <w:rPr>
          <w:rFonts w:ascii="Bookman Old Style" w:hAnsi="Bookman Old Style"/>
          <w:sz w:val="28"/>
        </w:rPr>
        <w:t>для этого необходимы время, экономические и организационные предпосылки</w:t>
      </w:r>
      <w:r>
        <w:rPr>
          <w:rFonts w:ascii="Arial" w:hAnsi="Arial"/>
          <w:sz w:val="28"/>
        </w:rPr>
        <w:t>)</w:t>
      </w:r>
      <w:r>
        <w:rPr>
          <w:rFonts w:ascii="Bookman Old Style" w:hAnsi="Bookman Old Style"/>
          <w:sz w:val="28"/>
        </w:rPr>
        <w:t xml:space="preserve">, революционное правительство использовало старые финансовые инструменты. Так происходит с государственным бюджетом и всеми его атрибутами, социальным и имущественным страхованием.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Однако прежние формы быстро наполнились новым содержанием. Так, путём повышения акцизов на товары не первой необходимости перестройке подверглась система косвенного обложения. Некоторые налоги отменялись в связи с утратой объектов обложения </w:t>
      </w:r>
      <w:r>
        <w:rPr>
          <w:rFonts w:ascii="Arial" w:hAnsi="Arial"/>
          <w:sz w:val="28"/>
        </w:rPr>
        <w:t>(</w:t>
      </w:r>
      <w:r>
        <w:rPr>
          <w:rFonts w:ascii="Bookman Old Style" w:hAnsi="Bookman Old Style"/>
          <w:sz w:val="28"/>
        </w:rPr>
        <w:t>например, земельный налог, налог на денежные капиталы</w:t>
      </w:r>
      <w:r>
        <w:rPr>
          <w:rFonts w:ascii="Arial" w:hAnsi="Arial"/>
          <w:sz w:val="28"/>
        </w:rPr>
        <w:t>)</w:t>
      </w:r>
      <w:r>
        <w:rPr>
          <w:rFonts w:ascii="Bookman Old Style" w:hAnsi="Bookman Old Style"/>
          <w:sz w:val="28"/>
        </w:rPr>
        <w:t xml:space="preserve">. Одновременно появлялись новые формы обложения.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Анализ опыта революционных преобразований в нашей стране показывает, что новые формы финансовых отношений подчас необоснованно развивались, неоправданно быстро были забыты.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Общей тенденцией развития финансов явилось </w:t>
      </w:r>
      <w:r>
        <w:rPr>
          <w:rFonts w:ascii="Bookman Old Style" w:hAnsi="Bookman Old Style"/>
          <w:i/>
          <w:sz w:val="28"/>
        </w:rPr>
        <w:t xml:space="preserve">проведение финансовой централизации, </w:t>
      </w:r>
      <w:r>
        <w:rPr>
          <w:rFonts w:ascii="Bookman Old Style" w:hAnsi="Bookman Old Style"/>
          <w:sz w:val="28"/>
        </w:rPr>
        <w:t>которая выразилась в создании новой бюджетной системы, введении государственной монополии на страхование, слиянии бюджета социального страхования с государственным бюджетом.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Финансовая централизация сыграла положительную роль в решении экономических, социальных, военно-политических задач начального этапа переходного периода. Однако постепенно усиливалась тенденция к демократизации финансовой системы. Но из-за бюрократической централизации принимаемых решений в области финансов местные органы власти и трудовые коллективы так и не получили возможности раскрыть свой потенциал. Государственное страхование на долгие годы задержалось в развитии, ограничив сферу своей деятельности в основном имущества хозяйственных кооперативов, населения и личным страхованием. Серьёзно отставало от потребностей жизни социальное страхование.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Ещё одна тенденция это </w:t>
      </w:r>
      <w:r>
        <w:rPr>
          <w:rFonts w:ascii="Bookman Old Style" w:hAnsi="Bookman Old Style"/>
          <w:i/>
          <w:sz w:val="28"/>
        </w:rPr>
        <w:t xml:space="preserve">формирование финансов предприятий как основы, исходного звена всей финансовой системы. </w:t>
      </w:r>
      <w:r>
        <w:rPr>
          <w:rFonts w:ascii="Bookman Old Style" w:hAnsi="Bookman Old Style"/>
          <w:sz w:val="28"/>
        </w:rPr>
        <w:t xml:space="preserve">Путь к этому был открыт национализацией основной массы средств производства, в большинстве случаев насильственным объединением крестьянства в сельскохозяйственные кооперативы. Постепенно государственные и кооперативные предприятия стали занимать доминирующие положения в экономике. Финансы хозяйственных единиц стали основой всей финансовой системы, а отчисления от их прибылей начали играть ведущую роль в доходах государственного бюджета страны. Однако преждевременный отказ от многоукладности экономики переходного периода устранил здоровую конкуренцию между предприятиями, обрёк государственные и кооперативные предприятия на многолетний застой.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По мере укрепления государственного бюджета </w:t>
      </w:r>
      <w:r>
        <w:rPr>
          <w:rFonts w:ascii="Bookman Old Style" w:hAnsi="Bookman Old Style"/>
          <w:i/>
          <w:sz w:val="28"/>
        </w:rPr>
        <w:t xml:space="preserve">за бюджетом закреплялась роль основного финансового плана страны, </w:t>
      </w:r>
      <w:r>
        <w:rPr>
          <w:rFonts w:ascii="Bookman Old Style" w:hAnsi="Bookman Old Style"/>
          <w:sz w:val="28"/>
        </w:rPr>
        <w:t>пронизывающего своим влиянием всю экономику. В этом состояла ещё одна существенная особенность развития финансов в переходный период. Однако с утверждением планирования бюджетно-налоговые, финансовые методы регулирования хозяйственной жизни всё больше стали согласовываться и увязываться с планами экономического и социального развития. Планирование всё глубже проникало в сферу социального, личного и имущественного страхования, государственного кредита, финансовой деятельности предприятий.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В результате финансовые методы стимулирования экономики были почти полностью заменены плановыми, централизованными установками. Была подорвана хозяйственная инициатива трудовых коллективов, появились иждивенство и безразличие к конечным результатам их деятельности. Постепенно утрачивался опыт использования финансовых методов воздействия на интересы производителей.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Октябрьская революция проходила в условиях финансового банкротства прежних режимов. Чрезвычайная финансовая ситуация обусловливала необходимость принятия чрезвычайных мер по выходу из кризиса. Важное место среди них занимала политика всемерного сокращения расходов на управление, военных и других непроизводительных затрат. В условиях ограниченности финансовых ресурсов государство вынуждено было выбирать приоритетные направления использование средств, подлежавшие полному финансированию.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Следовательно, развитие в условиях переходного периода выявило ещё одну характерную черту этой эпохи –</w:t>
      </w:r>
      <w:r>
        <w:rPr>
          <w:rFonts w:ascii="Bookman Old Style" w:hAnsi="Bookman Old Style"/>
          <w:i/>
          <w:sz w:val="28"/>
        </w:rPr>
        <w:t>проведение жёсткого режима экономии финансовых средств.</w:t>
      </w:r>
      <w:r>
        <w:rPr>
          <w:rFonts w:ascii="Bookman Old Style" w:hAnsi="Bookman Old Style"/>
          <w:sz w:val="28"/>
        </w:rPr>
        <w:t xml:space="preserve"> Так, при оздоровлении советского бюджета и осуществлении денежной реформы 1922-1924 годов было проведено десятикратное сокращение армии, резкое уменьшение государственного аппарата, снятие с государственного обеспечения мелких и средних предприятий. Такие меры не только обеспечили решение финансовых проблем, но и способствовали экономии средств для развития машинной индустрии.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Однако в течении непродолжительного времени лозунг всемерной экономии финансовых средств превратился в реальную политику экономии в расходах на жизненно важные потребности трудящихся (здравоохранение, просвещение, жилищное строительство, пенсионное обеспечение и т.п.). В тоже время партийно-государственный аппарат не ограничивал себя в средствах с целью создания для своих нужд материальных благ и привилегий. В результате экономика и финансы страны постепенно истощались, кризис становился неизбежным.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В связи со сложившийся обстановкой появилась потребность в создании специального органа, способного проводить волю нового режима в области финансов. Поэтому старая система финансовых учреждений заменяется Министерством финансов, которому подчинялась система местных органов.  Во избежание чрезмерного влияния старых идей</w:t>
      </w:r>
      <w:r>
        <w:rPr>
          <w:rFonts w:ascii="Bookman Old Style" w:hAnsi="Bookman Old Style"/>
          <w:sz w:val="28"/>
        </w:rPr>
        <w:tab/>
        <w:t xml:space="preserve"> ограничивается доступ в финорганы «буржуазных» профессионалов, их место занимают новые, не всегда профессионально подготовленные, но преданные революции кадры. Эта тенденция была определяющей в кадровой политике, что нанесло значительный ущерб финансовой системе.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На основе реального опыта строительства общественной жизни на новых экономических и политических принципах можно сделать вывод о желательных направлениях и тенденциях развития финансов в переходный период. К их числу относятся следующие: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проведение в области финансов политики установления классового мира, стимулирование инициативы, опыта общества с целью достижения экономического и социального прогресса;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всемерное использование проведённых мировой практикой эффективных рычагов, в числе которых можно назвать полноценный финансовый рынок, налоги, самостоятельные местные бюджеты;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стремление к установлению такого финансового режима, который бы создавал простор для инициативы любых хозяйственных форм, добросовестную конкуренцию и позволял бы добиваться роста экономической и социальной эффективности общественного производства;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стремление к достижению такого состояния общества, когда бы материальное благополучие каждого человека определялось его вкладом в общественный прогресс, а не занимаемой должностью или партийной принадлежностью, когда бы важнейшим требованием к работникам стала их профессиональная подготовка и умение применять их опыт во благо общества.                       </w:t>
      </w:r>
      <w:r>
        <w:rPr>
          <w:rFonts w:ascii="Bookman Old Style" w:hAnsi="Bookman Old Style"/>
          <w:i/>
          <w:sz w:val="28"/>
        </w:rPr>
        <w:t xml:space="preserve"> </w:t>
      </w:r>
      <w:r>
        <w:rPr>
          <w:rFonts w:ascii="Bookman Old Style" w:hAnsi="Bookman Old Style"/>
          <w:sz w:val="28"/>
        </w:rPr>
        <w:t xml:space="preserve">           </w:t>
      </w:r>
    </w:p>
    <w:p w:rsidR="00EB7839" w:rsidRDefault="00EB783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i/>
          <w:sz w:val="28"/>
        </w:rPr>
        <w:t xml:space="preserve"> </w:t>
      </w:r>
      <w:r>
        <w:rPr>
          <w:rFonts w:ascii="Bookman Old Style" w:hAnsi="Bookman Old Style"/>
          <w:sz w:val="28"/>
        </w:rPr>
        <w:t xml:space="preserve">       </w:t>
      </w:r>
      <w:r>
        <w:rPr>
          <w:rFonts w:ascii="Bookman Old Style" w:hAnsi="Bookman Old Style"/>
          <w:i/>
          <w:sz w:val="28"/>
        </w:rPr>
        <w:t xml:space="preserve"> </w:t>
      </w:r>
      <w:r>
        <w:rPr>
          <w:rFonts w:ascii="Bookman Old Style" w:hAnsi="Bookman Old Style"/>
          <w:sz w:val="28"/>
        </w:rPr>
        <w:t xml:space="preserve"> </w:t>
      </w:r>
    </w:p>
    <w:p w:rsidR="00EB7839" w:rsidRDefault="00EB7839">
      <w:pPr>
        <w:pStyle w:val="3"/>
        <w:jc w:val="both"/>
      </w:pPr>
      <w:r>
        <w:t xml:space="preserve">       </w:t>
      </w:r>
    </w:p>
    <w:p w:rsidR="00EB7839" w:rsidRDefault="00EB7839">
      <w:pPr>
        <w:rPr>
          <w:rFonts w:ascii="Bookman Old Style" w:hAnsi="Bookman Old Style"/>
          <w:sz w:val="28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/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</w:p>
    <w:p w:rsidR="00EB7839" w:rsidRDefault="00EB7839">
      <w:pPr>
        <w:pStyle w:val="2"/>
        <w:rPr>
          <w:lang w:val="ru-RU"/>
        </w:rPr>
      </w:pPr>
      <w:r>
        <w:rPr>
          <w:lang w:val="ru-RU"/>
        </w:rPr>
        <w:t xml:space="preserve">  </w:t>
      </w:r>
    </w:p>
    <w:p w:rsidR="00EB7839" w:rsidRDefault="00EB7839">
      <w:pPr>
        <w:pStyle w:val="2"/>
        <w:rPr>
          <w:lang w:val="ru-RU"/>
        </w:rPr>
      </w:pPr>
      <w:r>
        <w:rPr>
          <w:lang w:val="ru-RU"/>
        </w:rPr>
        <w:t xml:space="preserve">               </w:t>
      </w: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pStyle w:val="4"/>
      </w:pPr>
      <w:r>
        <w:t>Социальные реформы и финансы</w:t>
      </w:r>
    </w:p>
    <w:p w:rsidR="00EB7839" w:rsidRDefault="00EB7839"/>
    <w:p w:rsidR="00EB7839" w:rsidRDefault="00EB7839">
      <w:pPr>
        <w:pStyle w:val="20"/>
      </w:pPr>
      <w:r>
        <w:t xml:space="preserve">  Попытки революционного преобразования общества в нашей стране и странах Восточной Европы не дали обнадёживающих результатов. В тоже время движение по пути социальных реформ ряда стран, представило убедительные доказательства эффективности избранного ими пути. Преимуществами эволюционного развития общественного прогресса являются: замена старых  общественных форм новыми; отсутствие вооружённой классовой борьбы; возможность избежать бессмысленных разрушений в период революции; возможность проведения реформ в условиях благоприятной идеологической обстановки.</w:t>
      </w:r>
    </w:p>
    <w:p w:rsidR="00EB7839" w:rsidRDefault="00EB7839">
      <w:pPr>
        <w:pStyle w:val="20"/>
      </w:pPr>
      <w:r>
        <w:t xml:space="preserve">  Преемственность финансовых отношений обеспечивает плавный переход от отживающих форм финансовых отношений к прогрессивным способам организации финансов. При этом можно постепенно осуществлять переподготовку финансовых кадров, изменять методы работы.</w:t>
      </w:r>
    </w:p>
    <w:p w:rsidR="00EB7839" w:rsidRDefault="00EB7839">
      <w:pPr>
        <w:pStyle w:val="20"/>
      </w:pPr>
      <w:r>
        <w:t xml:space="preserve">  Парламентские, мирные формы борьбы политических сил и идей требуют значительных финансовых затрат, отвлекают людей от созидательной деятельности, затягивают процесс реформирования общества. В результате страна несёт определённые потери. Однако они бесконечно малы по сравнению с материальными и финансовыми издержками, сопутствующими ведению классовой вооружённой борьбы. Гражданская война требует огромных военных расходов и подрывает нормальные источники доходов, что приводит к чрезвычайному расстройству государственного бюджета; она истощает финансы предприятий.</w:t>
      </w:r>
    </w:p>
    <w:p w:rsidR="00EB7839" w:rsidRDefault="00EB7839">
      <w:pPr>
        <w:pStyle w:val="20"/>
      </w:pPr>
      <w:r>
        <w:t xml:space="preserve">  Расстройство финансов приводит к разрушению денежного обращения, инфляции, натурализации хозяйственных связей и в конечном счёте к резкому падению уровня жизни населения. Последствия финансового кризиса в годы войны ещё долго отрицательно сказываются на развитии народного хозяйства.</w:t>
      </w:r>
    </w:p>
    <w:p w:rsidR="00EB7839" w:rsidRDefault="00EB7839">
      <w:pPr>
        <w:pStyle w:val="20"/>
      </w:pPr>
      <w:r>
        <w:t xml:space="preserve">  Вооружённая борьба обременяет общество не только затратами на содержание и вооружение армии, ведение боевых действий, но и связана со значительными разрушениями производственных, социально-культурных объектов и других элементов созданного национального богатства. Естественно, что по окончании гражданской войны восстановление этих объектов требует огромных материальных, трудовых и финансовых ресурсов на протяжении нескольких лет.</w:t>
      </w:r>
    </w:p>
    <w:p w:rsidR="00EB7839" w:rsidRDefault="00EB7839">
      <w:pPr>
        <w:pStyle w:val="20"/>
      </w:pPr>
      <w:r>
        <w:t xml:space="preserve">  Общество, осуществляющее реформы, как правило, не проводит массовых компаний по разрушению до основания старых структур, чтобы на их месте построить новые. Финансовые потери в обществе, которое осуществляет реформы, неизбежны, но они минимальны и не влекут катастрофических последствий. Чрезмерная идеологизация общественных отношений в революционном обществе, игнорирование мнения оппозиционных сил заводят страну в тупиковую ситуацию. Так произошло, например, в нашей стране в конце двадцатых и тридцатые годы, когда проводились «реформы» в области государственного кредита. </w:t>
      </w:r>
    </w:p>
    <w:p w:rsidR="00EB7839" w:rsidRDefault="00EB7839">
      <w:pPr>
        <w:pStyle w:val="20"/>
      </w:pPr>
      <w:r>
        <w:t xml:space="preserve">  Движения к общественному прогрессу по пути реформ характерно колоссальной экономией материальных, трудовых и финансовых ресурсов и на этой основе –ускоренное движение к новому состоянию общества, характеризующемуся материальным и духовным благополучием большинства своих граждан. </w:t>
      </w:r>
    </w:p>
    <w:p w:rsidR="00EB7839" w:rsidRDefault="00EB7839">
      <w:pPr>
        <w:pStyle w:val="20"/>
      </w:pPr>
      <w:r>
        <w:t xml:space="preserve">  Для осуществления реформ в обществе должны быть объективные и субъективные предпосылки, в формировании которых финансы принимают самое непосредственное участие. Механизм этого участия во многом идентичен тому, который был показан в отношении предпосылок социальной революции.</w:t>
      </w:r>
    </w:p>
    <w:p w:rsidR="00EB7839" w:rsidRDefault="00EB7839">
      <w:pPr>
        <w:pStyle w:val="20"/>
      </w:pPr>
      <w:r>
        <w:t xml:space="preserve">  Финансовые рычаги проведения реформ в основном те же, что и рычаги осуществления социальной революции: налоги, государственные расходы, процент по государственным ценным бумагам, процент по вкладам, местные бюджеты, страховой тариф. В реформируемом обществе невозможна дифференциация налогов, страховых платежей, процента по вкладам и других финансовых нормативов, а также оказание финансовой помощи в зависимости от классовой или партийной принадлежности. Все должны находиться в равных условиях, ко всем предъявляются одинаковые, социально справедливые требования. Только при таком подходе финансовое благополучие гражданина или юридического лица гарантируется исключительно добросовестным и эффективным трудом.</w:t>
      </w: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  <w:jc w:val="center"/>
        <w:rPr>
          <w:b/>
        </w:rPr>
      </w:pPr>
      <w:r>
        <w:rPr>
          <w:b/>
        </w:rPr>
        <w:t>Заключение</w:t>
      </w:r>
    </w:p>
    <w:p w:rsidR="00EB7839" w:rsidRDefault="00EB7839">
      <w:pPr>
        <w:pStyle w:val="20"/>
        <w:jc w:val="center"/>
      </w:pPr>
    </w:p>
    <w:p w:rsidR="00EB7839" w:rsidRDefault="00EB7839">
      <w:pPr>
        <w:pStyle w:val="20"/>
      </w:pPr>
      <w:r>
        <w:t xml:space="preserve">  Осуществляемая перестройка общественной жизни в нашей стране со всей полнотой показала важную роль финансового аспекта социальных преобразований. Она убедительно подтверждает такую мысль, что при отсутствии успехов в финансовой политике всякие радикальные реформы обречены на неудачу. </w:t>
      </w:r>
    </w:p>
    <w:p w:rsidR="00EB7839" w:rsidRDefault="00EB7839">
      <w:pPr>
        <w:pStyle w:val="20"/>
      </w:pPr>
      <w:r>
        <w:t xml:space="preserve">  Для современной финансовой политики характерны неуверенность, непоследовательность, отсутствие чёткого плана действий. А её состояние такого, что без решительных, быстрых и радикальных изменений в финансовой политике, способных резко ограничить бюджетный дефицит, изъять лишние деньги из обращения, обеспечить финансовую самостоятельность трудовых коллективов и органов власти всех уровней, разбудить хозяйственную инициативу каждого члена общества –без этих поправок финансовой политики дальнейшее движение по пути реформ не возможно.     </w:t>
      </w: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</w:p>
    <w:p w:rsidR="00EB7839" w:rsidRDefault="00EB7839">
      <w:pPr>
        <w:pStyle w:val="20"/>
      </w:pPr>
      <w:r>
        <w:t xml:space="preserve">  </w:t>
      </w:r>
    </w:p>
    <w:p w:rsidR="00EB7839" w:rsidRDefault="00EB7839">
      <w:pPr>
        <w:pStyle w:val="20"/>
      </w:pPr>
      <w:r>
        <w:t xml:space="preserve">                          </w:t>
      </w:r>
    </w:p>
    <w:p w:rsidR="00EB7839" w:rsidRDefault="00EB7839">
      <w:pPr>
        <w:jc w:val="center"/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</w:p>
    <w:p w:rsidR="00EB7839" w:rsidRDefault="00EB7839">
      <w:pPr>
        <w:rPr>
          <w:rFonts w:ascii="Arial" w:hAnsi="Arial"/>
          <w:sz w:val="36"/>
        </w:rPr>
      </w:pPr>
      <w:bookmarkStart w:id="0" w:name="_GoBack"/>
      <w:bookmarkEnd w:id="0"/>
    </w:p>
    <w:sectPr w:rsidR="00EB7839">
      <w:footerReference w:type="even" r:id="rId6"/>
      <w:footerReference w:type="default" r:id="rId7"/>
      <w:pgSz w:w="11906" w:h="16838"/>
      <w:pgMar w:top="1440" w:right="1558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39" w:rsidRDefault="00EB7839">
      <w:r>
        <w:separator/>
      </w:r>
    </w:p>
  </w:endnote>
  <w:endnote w:type="continuationSeparator" w:id="0">
    <w:p w:rsidR="00EB7839" w:rsidRDefault="00EB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39" w:rsidRDefault="00EB7839">
    <w:pPr>
      <w:pStyle w:val="a5"/>
      <w:framePr w:wrap="around" w:vAnchor="text" w:hAnchor="margin" w:xAlign="center" w:y="1"/>
      <w:rPr>
        <w:rStyle w:val="a6"/>
      </w:rPr>
    </w:pPr>
  </w:p>
  <w:p w:rsidR="00EB7839" w:rsidRDefault="00EB78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39" w:rsidRDefault="00EB783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EB7839" w:rsidRDefault="00EB78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39" w:rsidRDefault="00EB7839">
      <w:r>
        <w:separator/>
      </w:r>
    </w:p>
  </w:footnote>
  <w:footnote w:type="continuationSeparator" w:id="0">
    <w:p w:rsidR="00EB7839" w:rsidRDefault="00EB7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C8F"/>
    <w:rsid w:val="00090C8F"/>
    <w:rsid w:val="003A47B8"/>
    <w:rsid w:val="008047A7"/>
    <w:rsid w:val="00E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6726F1-0599-4369-A70E-C5292D58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autoRedefine/>
    <w:qFormat/>
    <w:pPr>
      <w:keepNext/>
      <w:ind w:right="-99"/>
      <w:jc w:val="center"/>
      <w:outlineLvl w:val="1"/>
    </w:pPr>
    <w:rPr>
      <w:rFonts w:ascii="Bookman Old Style" w:hAnsi="Bookman Old Style"/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Bookman Old Style" w:hAnsi="Bookman Old Style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urier New" w:hAnsi="Courier New"/>
      <w:sz w:val="28"/>
    </w:rPr>
  </w:style>
  <w:style w:type="paragraph" w:styleId="a4">
    <w:name w:val="Body Text"/>
    <w:basedOn w:val="a"/>
    <w:semiHidden/>
    <w:rPr>
      <w:rFonts w:ascii="Arial" w:hAnsi="Arial"/>
      <w:sz w:val="36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rFonts w:ascii="Bookman Old Style" w:hAnsi="Bookman Old Style"/>
      <w:sz w:val="28"/>
    </w:rPr>
  </w:style>
  <w:style w:type="paragraph" w:styleId="30">
    <w:name w:val="Body Text 3"/>
    <w:basedOn w:val="a"/>
    <w:semiHidden/>
    <w:pPr>
      <w:jc w:val="center"/>
    </w:pPr>
    <w:rPr>
      <w:rFonts w:ascii="Arial" w:hAnsi="Arial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РФ</vt:lpstr>
    </vt:vector>
  </TitlesOfParts>
  <Company>tl</Company>
  <LinksUpToDate>false</LinksUpToDate>
  <CharactersWithSpaces>21014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РФ</dc:title>
  <dc:subject/>
  <dc:creator>lerlom</dc:creator>
  <cp:keywords/>
  <cp:lastModifiedBy>admin</cp:lastModifiedBy>
  <cp:revision>2</cp:revision>
  <cp:lastPrinted>2000-03-21T13:24:00Z</cp:lastPrinted>
  <dcterms:created xsi:type="dcterms:W3CDTF">2014-02-11T15:09:00Z</dcterms:created>
  <dcterms:modified xsi:type="dcterms:W3CDTF">2014-02-11T15:09:00Z</dcterms:modified>
</cp:coreProperties>
</file>