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A" w:rsidRDefault="00A804C4" w:rsidP="003F0C27">
      <w:pPr>
        <w:jc w:val="center"/>
        <w:rPr>
          <w:b/>
          <w:sz w:val="30"/>
          <w:szCs w:val="30"/>
        </w:rPr>
      </w:pPr>
      <w:r w:rsidRPr="003F0C27">
        <w:rPr>
          <w:b/>
          <w:sz w:val="30"/>
          <w:szCs w:val="30"/>
        </w:rPr>
        <w:t>Содержание</w:t>
      </w:r>
    </w:p>
    <w:p w:rsidR="003F0C27" w:rsidRPr="003F0C27" w:rsidRDefault="003F0C27" w:rsidP="003F0C27">
      <w:pPr>
        <w:jc w:val="center"/>
        <w:rPr>
          <w:b/>
          <w:sz w:val="30"/>
          <w:szCs w:val="30"/>
        </w:rPr>
      </w:pPr>
    </w:p>
    <w:p w:rsidR="00975670" w:rsidRDefault="00975670">
      <w:pPr>
        <w:pStyle w:val="10"/>
        <w:tabs>
          <w:tab w:val="right" w:leader="dot" w:pos="9345"/>
        </w:tabs>
        <w:rPr>
          <w:b w:val="0"/>
          <w:noProof/>
          <w:sz w:val="24"/>
          <w:szCs w:val="24"/>
        </w:rPr>
      </w:pPr>
      <w:r w:rsidRPr="004979B1">
        <w:rPr>
          <w:rStyle w:val="a3"/>
          <w:noProof/>
        </w:rPr>
        <w:t>1. Введение</w:t>
      </w:r>
      <w:r>
        <w:rPr>
          <w:noProof/>
          <w:webHidden/>
        </w:rPr>
        <w:tab/>
      </w:r>
      <w:r w:rsidR="0065692E">
        <w:rPr>
          <w:noProof/>
          <w:webHidden/>
        </w:rPr>
        <w:t>3</w:t>
      </w:r>
    </w:p>
    <w:p w:rsidR="00975670" w:rsidRDefault="00975670">
      <w:pPr>
        <w:pStyle w:val="10"/>
        <w:tabs>
          <w:tab w:val="right" w:leader="dot" w:pos="9345"/>
        </w:tabs>
        <w:rPr>
          <w:b w:val="0"/>
          <w:noProof/>
          <w:sz w:val="24"/>
          <w:szCs w:val="24"/>
        </w:rPr>
      </w:pPr>
      <w:r w:rsidRPr="004979B1">
        <w:rPr>
          <w:rStyle w:val="a3"/>
          <w:noProof/>
        </w:rPr>
        <w:t>2. Особенности эксплуатации автомобилей при низких температурах</w:t>
      </w:r>
      <w:r>
        <w:rPr>
          <w:noProof/>
          <w:webHidden/>
        </w:rPr>
        <w:tab/>
      </w:r>
      <w:r w:rsidR="0065692E">
        <w:rPr>
          <w:noProof/>
          <w:webHidden/>
        </w:rPr>
        <w:t>5</w:t>
      </w:r>
    </w:p>
    <w:p w:rsidR="00975670" w:rsidRDefault="00975670">
      <w:pPr>
        <w:pStyle w:val="10"/>
        <w:tabs>
          <w:tab w:val="right" w:leader="dot" w:pos="9345"/>
        </w:tabs>
        <w:rPr>
          <w:b w:val="0"/>
          <w:noProof/>
          <w:sz w:val="24"/>
          <w:szCs w:val="24"/>
        </w:rPr>
      </w:pPr>
      <w:r w:rsidRPr="004979B1">
        <w:rPr>
          <w:rStyle w:val="a3"/>
          <w:noProof/>
        </w:rPr>
        <w:t>3. Подготовка подвижного состава к зиме.</w:t>
      </w:r>
      <w:r>
        <w:rPr>
          <w:noProof/>
          <w:webHidden/>
        </w:rPr>
        <w:tab/>
      </w:r>
      <w:r w:rsidR="0065692E">
        <w:rPr>
          <w:noProof/>
          <w:webHidden/>
        </w:rPr>
        <w:t>8</w:t>
      </w:r>
    </w:p>
    <w:p w:rsidR="00975670" w:rsidRDefault="00975670">
      <w:pPr>
        <w:pStyle w:val="10"/>
        <w:tabs>
          <w:tab w:val="right" w:leader="dot" w:pos="9345"/>
        </w:tabs>
        <w:rPr>
          <w:b w:val="0"/>
          <w:noProof/>
          <w:sz w:val="24"/>
          <w:szCs w:val="24"/>
        </w:rPr>
      </w:pPr>
      <w:r w:rsidRPr="004979B1">
        <w:rPr>
          <w:rStyle w:val="a3"/>
          <w:noProof/>
        </w:rPr>
        <w:t>4. Классификация средств и способов безгаражного хранения автомобилей</w:t>
      </w:r>
      <w:r>
        <w:rPr>
          <w:noProof/>
          <w:webHidden/>
        </w:rPr>
        <w:tab/>
      </w:r>
      <w:r w:rsidR="0065692E">
        <w:rPr>
          <w:noProof/>
          <w:webHidden/>
        </w:rPr>
        <w:t>10</w:t>
      </w:r>
    </w:p>
    <w:p w:rsidR="00975670" w:rsidRDefault="00975670">
      <w:pPr>
        <w:pStyle w:val="10"/>
        <w:tabs>
          <w:tab w:val="right" w:leader="dot" w:pos="9345"/>
        </w:tabs>
        <w:rPr>
          <w:b w:val="0"/>
          <w:noProof/>
          <w:sz w:val="24"/>
          <w:szCs w:val="24"/>
        </w:rPr>
      </w:pPr>
      <w:r w:rsidRPr="004979B1">
        <w:rPr>
          <w:rStyle w:val="a3"/>
          <w:noProof/>
        </w:rPr>
        <w:t>5. Заключение</w:t>
      </w:r>
      <w:r>
        <w:rPr>
          <w:noProof/>
          <w:webHidden/>
        </w:rPr>
        <w:tab/>
      </w:r>
      <w:r w:rsidR="0065692E">
        <w:rPr>
          <w:noProof/>
          <w:webHidden/>
        </w:rPr>
        <w:t>13</w:t>
      </w:r>
    </w:p>
    <w:p w:rsidR="00975670" w:rsidRDefault="00975670">
      <w:pPr>
        <w:pStyle w:val="10"/>
        <w:tabs>
          <w:tab w:val="right" w:leader="dot" w:pos="9345"/>
        </w:tabs>
        <w:rPr>
          <w:b w:val="0"/>
          <w:noProof/>
          <w:sz w:val="24"/>
          <w:szCs w:val="24"/>
        </w:rPr>
      </w:pPr>
      <w:r w:rsidRPr="004979B1">
        <w:rPr>
          <w:rStyle w:val="a3"/>
          <w:noProof/>
        </w:rPr>
        <w:t>Список литературы:</w:t>
      </w:r>
      <w:r>
        <w:rPr>
          <w:noProof/>
          <w:webHidden/>
        </w:rPr>
        <w:tab/>
      </w:r>
      <w:r w:rsidR="0065692E">
        <w:rPr>
          <w:noProof/>
          <w:webHidden/>
        </w:rPr>
        <w:t>14</w:t>
      </w:r>
    </w:p>
    <w:p w:rsidR="003F0C27" w:rsidRDefault="003F0C27"/>
    <w:p w:rsidR="00A804C4" w:rsidRPr="00E473EE" w:rsidRDefault="00A804C4" w:rsidP="003F0C27">
      <w:pPr>
        <w:pStyle w:val="1"/>
        <w:jc w:val="center"/>
        <w:rPr>
          <w:rFonts w:ascii="Times New Roman" w:hAnsi="Times New Roman" w:cs="Times New Roman"/>
        </w:rPr>
      </w:pPr>
      <w:r>
        <w:br w:type="page"/>
      </w:r>
      <w:bookmarkStart w:id="0" w:name="_Toc28052897"/>
      <w:r w:rsidR="00E473EE" w:rsidRPr="00E473EE">
        <w:rPr>
          <w:rFonts w:ascii="Times New Roman" w:hAnsi="Times New Roman" w:cs="Times New Roman"/>
        </w:rPr>
        <w:t xml:space="preserve">1. </w:t>
      </w:r>
      <w:r w:rsidRPr="00E473EE">
        <w:rPr>
          <w:rFonts w:ascii="Times New Roman" w:hAnsi="Times New Roman" w:cs="Times New Roman"/>
        </w:rPr>
        <w:t>Введение</w:t>
      </w:r>
      <w:bookmarkEnd w:id="0"/>
    </w:p>
    <w:p w:rsidR="003F0C27" w:rsidRPr="003F0C27" w:rsidRDefault="003F0C27" w:rsidP="003F0C27"/>
    <w:p w:rsidR="00A804C4" w:rsidRDefault="00A804C4" w:rsidP="00A804C4">
      <w:pPr>
        <w:spacing w:line="360" w:lineRule="auto"/>
        <w:ind w:firstLine="540"/>
        <w:jc w:val="both"/>
      </w:pPr>
      <w:r>
        <w:t>Значительная часть потенциальных запасов природных ресурсов страны приходится на территорию с холодным климатом и районы Севера, отличающиеся экстремальными климатическими условиями. Вместе с тем в этих районах эксплуатируются в основном обычные серийные автомобили, недостаточно подготовленные к работе в таких условиях.</w:t>
      </w:r>
    </w:p>
    <w:p w:rsidR="00A804C4" w:rsidRDefault="00A804C4" w:rsidP="00A804C4">
      <w:pPr>
        <w:spacing w:line="360" w:lineRule="auto"/>
        <w:ind w:firstLine="540"/>
        <w:jc w:val="both"/>
      </w:pPr>
      <w:r>
        <w:t>По данным Якутского филиала Сибирского отделения АН СССР</w:t>
      </w:r>
      <w:r w:rsidR="00412FB6">
        <w:t>, автомобильный парк с холодным климатом насчитывает несколько сотен тысяч автомобилей разного назначения. Ежегодные экономические потери от эксплуатации обычных серийных автомобилей на Севере достигает значительных величин.</w:t>
      </w:r>
    </w:p>
    <w:p w:rsidR="003F0C27" w:rsidRDefault="003F0C27" w:rsidP="00A804C4">
      <w:pPr>
        <w:spacing w:line="360" w:lineRule="auto"/>
        <w:ind w:firstLine="540"/>
        <w:jc w:val="both"/>
      </w:pPr>
      <w:r>
        <w:t>Важнейшим путем снижения этих потерь является применение наиболее эффективных способов и средств хранения подвижного состава, обеспечивающих наименьшие затраты и наиболее надежное техническое состояние автомобилей.</w:t>
      </w:r>
    </w:p>
    <w:p w:rsidR="003F0C27" w:rsidRDefault="003F0C27" w:rsidP="00A804C4">
      <w:pPr>
        <w:spacing w:line="360" w:lineRule="auto"/>
        <w:ind w:firstLine="540"/>
        <w:jc w:val="both"/>
      </w:pPr>
      <w:r>
        <w:t>Различают следующие способы хранения автомобилей:</w:t>
      </w:r>
    </w:p>
    <w:p w:rsidR="003F0C27" w:rsidRDefault="003F0C27" w:rsidP="00A804C4">
      <w:pPr>
        <w:spacing w:line="360" w:lineRule="auto"/>
        <w:ind w:firstLine="540"/>
        <w:jc w:val="both"/>
      </w:pPr>
      <w:r>
        <w:t>- Закрытое в отапливаемом помещении;</w:t>
      </w:r>
    </w:p>
    <w:p w:rsidR="003F0C27" w:rsidRDefault="003F0C27" w:rsidP="00A804C4">
      <w:pPr>
        <w:spacing w:line="360" w:lineRule="auto"/>
        <w:ind w:firstLine="540"/>
        <w:jc w:val="both"/>
      </w:pPr>
      <w:r>
        <w:t>- Закрыт</w:t>
      </w:r>
      <w:r w:rsidR="0065692E">
        <w:t>о</w:t>
      </w:r>
      <w:r>
        <w:t>е в неотапливаемом помещении;</w:t>
      </w:r>
    </w:p>
    <w:p w:rsidR="003F0C27" w:rsidRDefault="003F0C27" w:rsidP="00A804C4">
      <w:pPr>
        <w:spacing w:line="360" w:lineRule="auto"/>
        <w:ind w:firstLine="540"/>
        <w:jc w:val="both"/>
      </w:pPr>
      <w:r>
        <w:t>-  Открытое на специальных площадках.</w:t>
      </w:r>
    </w:p>
    <w:p w:rsidR="003F0C27" w:rsidRDefault="003F0C27" w:rsidP="00A804C4">
      <w:pPr>
        <w:spacing w:line="360" w:lineRule="auto"/>
        <w:ind w:firstLine="540"/>
        <w:jc w:val="both"/>
      </w:pPr>
      <w:r>
        <w:t xml:space="preserve">При открытом (безгаражном) хранении в зимний период эксплуатации </w:t>
      </w:r>
      <w:r w:rsidR="0065692E">
        <w:t xml:space="preserve">используются </w:t>
      </w:r>
      <w:r>
        <w:t>различные способы и средства, облегчающие пуск двигателей и выход автомобилей на линию.</w:t>
      </w:r>
    </w:p>
    <w:p w:rsidR="003F0C27" w:rsidRDefault="003F0C27" w:rsidP="00A804C4">
      <w:pPr>
        <w:spacing w:line="360" w:lineRule="auto"/>
        <w:ind w:firstLine="540"/>
        <w:jc w:val="both"/>
      </w:pPr>
      <w:r>
        <w:t>Способы безгаражного хранения могут быть групповыми или индивидуальными, в большинстве случаев связаны с применени</w:t>
      </w:r>
      <w:r w:rsidR="0065692E">
        <w:t>е</w:t>
      </w:r>
      <w:r>
        <w:t>м тепловой подготовкой автомобиля.</w:t>
      </w:r>
    </w:p>
    <w:p w:rsidR="003F0C27" w:rsidRDefault="003F0C27" w:rsidP="00A804C4">
      <w:pPr>
        <w:spacing w:line="360" w:lineRule="auto"/>
        <w:ind w:firstLine="540"/>
        <w:jc w:val="both"/>
      </w:pPr>
      <w:r>
        <w:t xml:space="preserve">Тепловая подготовка (обогрев) – это процесс передачи тепловой энергии от теплоносителя к агрегатам, узлам и системам автомобиля для поддержания </w:t>
      </w:r>
      <w:r w:rsidR="0065692E">
        <w:t xml:space="preserve">их </w:t>
      </w:r>
      <w:r>
        <w:t>необходимого температурного состояния.</w:t>
      </w:r>
    </w:p>
    <w:p w:rsidR="00455716" w:rsidRDefault="00455716" w:rsidP="00A804C4">
      <w:pPr>
        <w:spacing w:line="360" w:lineRule="auto"/>
        <w:ind w:firstLine="540"/>
        <w:jc w:val="both"/>
      </w:pPr>
      <w:r>
        <w:t xml:space="preserve">Организация хранения подвижного состава и достижения его необходимого </w:t>
      </w:r>
      <w:r w:rsidR="003116F0">
        <w:t>технического</w:t>
      </w:r>
      <w:r>
        <w:t xml:space="preserve"> состояния осуществляется с помощью</w:t>
      </w:r>
      <w:r w:rsidR="003116F0">
        <w:t xml:space="preserve"> комплекса мероприятий, связанных с проведением подготовки автомобилей к работе зимой, в соответствии с Положением о технического обслуживании и ремонте подвижного состава (сезонное обслуживание).</w:t>
      </w:r>
    </w:p>
    <w:p w:rsidR="003116F0" w:rsidRDefault="003116F0" w:rsidP="00A804C4">
      <w:pPr>
        <w:spacing w:line="360" w:lineRule="auto"/>
        <w:ind w:firstLine="540"/>
        <w:jc w:val="both"/>
      </w:pPr>
    </w:p>
    <w:p w:rsidR="00E473EE" w:rsidRPr="00E473EE" w:rsidRDefault="00E473EE" w:rsidP="00E473EE">
      <w:pPr>
        <w:pStyle w:val="1"/>
        <w:jc w:val="center"/>
        <w:rPr>
          <w:rFonts w:ascii="Times New Roman" w:hAnsi="Times New Roman" w:cs="Times New Roman"/>
        </w:rPr>
      </w:pPr>
      <w:r>
        <w:br w:type="page"/>
      </w:r>
      <w:bookmarkStart w:id="1" w:name="_Toc28052898"/>
      <w:r w:rsidRPr="00E473EE">
        <w:rPr>
          <w:rFonts w:ascii="Times New Roman" w:hAnsi="Times New Roman" w:cs="Times New Roman"/>
        </w:rPr>
        <w:t>2. Особенности эксплуатации автомобилей при низких температурах</w:t>
      </w:r>
      <w:bookmarkEnd w:id="1"/>
    </w:p>
    <w:p w:rsidR="00E473EE" w:rsidRDefault="00E473EE" w:rsidP="00A804C4">
      <w:pPr>
        <w:spacing w:line="360" w:lineRule="auto"/>
        <w:ind w:firstLine="540"/>
        <w:jc w:val="both"/>
      </w:pPr>
    </w:p>
    <w:p w:rsidR="00E473EE" w:rsidRDefault="00E473EE" w:rsidP="00A804C4">
      <w:pPr>
        <w:spacing w:line="360" w:lineRule="auto"/>
        <w:ind w:firstLine="540"/>
        <w:jc w:val="both"/>
      </w:pPr>
      <w:r>
        <w:t>Эксплуатация автомобилей в районах с суровым климатом связан</w:t>
      </w:r>
      <w:r w:rsidR="004760E8">
        <w:t>а</w:t>
      </w:r>
      <w:r>
        <w:t xml:space="preserve"> с интенсивным охлаждением механизмов, агрегатов и имеет ряд особенностей.</w:t>
      </w:r>
    </w:p>
    <w:p w:rsidR="00E473EE" w:rsidRDefault="00E473EE" w:rsidP="00A804C4">
      <w:pPr>
        <w:spacing w:line="360" w:lineRule="auto"/>
        <w:ind w:firstLine="540"/>
        <w:jc w:val="both"/>
      </w:pPr>
      <w:r>
        <w:t>Производительность автомобилей в зимний период снижается. Много времени затрачивается водител</w:t>
      </w:r>
      <w:r w:rsidR="0065692E">
        <w:t>е</w:t>
      </w:r>
      <w:r>
        <w:t xml:space="preserve">м на пуск и подогрев двигателя автомобиля в условиях хранения автомобиля на открытых площадках. В результате этого, технически исправные автомобили, выходят </w:t>
      </w:r>
      <w:r w:rsidR="00AA41E2">
        <w:t>в линию на 1-1,5 часа</w:t>
      </w:r>
      <w:r w:rsidR="004760E8">
        <w:t xml:space="preserve"> позже</w:t>
      </w:r>
      <w:r w:rsidR="00AA41E2">
        <w:t>. Низкие температуры воздуха  и, связанное с ними, охлаждение агрегатов затрудняют пуск двигателей, уменьшают надежность автомобилей, ухудшают экономичность, увеличивают расход топлива, усложняют обслуживание автомобилей и их вождение.</w:t>
      </w:r>
    </w:p>
    <w:p w:rsidR="00AA41E2" w:rsidRDefault="00AA41E2" w:rsidP="00A804C4">
      <w:pPr>
        <w:spacing w:line="360" w:lineRule="auto"/>
        <w:ind w:firstLine="540"/>
        <w:jc w:val="both"/>
      </w:pPr>
      <w:r>
        <w:t>Затруднения пуска двигателей возникает из-за сложности создания пусковой частоты вращения коленчатого вала, ухудшения условий смесеобразования и воспламенения смеси. Для надежного пуска двигателя скорость проворачивания или частота вращения коленчатого вала должна быть равной или превышать минимальную частоту вращения, обеспечивающую процесс подготовки горючей смеси в карбюраторе</w:t>
      </w:r>
      <w:r w:rsidR="00872331">
        <w:t>. Эта величина сильно зависит от окружающей среды.</w:t>
      </w:r>
    </w:p>
    <w:p w:rsidR="00872331" w:rsidRDefault="0054467D" w:rsidP="00A804C4">
      <w:pPr>
        <w:spacing w:line="360" w:lineRule="auto"/>
        <w:ind w:firstLine="540"/>
        <w:jc w:val="both"/>
      </w:pPr>
      <w:r>
        <w:t>При снижении температуры масла значительно увеличивается его вязкость, в результате чего увеличивается сопротивление прокручивания коленчатого вала и снижается скорость его вращения. Это, естественно, вызывает ухудшение условий воспламенения.</w:t>
      </w:r>
    </w:p>
    <w:p w:rsidR="0054467D" w:rsidRDefault="0054467D" w:rsidP="00A804C4">
      <w:pPr>
        <w:spacing w:line="360" w:lineRule="auto"/>
        <w:ind w:firstLine="540"/>
        <w:jc w:val="both"/>
      </w:pPr>
      <w:r>
        <w:t>Снижение температуры электролита аккумуляторной батареи в значительной мере ухудшает энергетические возможност</w:t>
      </w:r>
      <w:r w:rsidR="004760E8">
        <w:t>и</w:t>
      </w:r>
      <w:r>
        <w:t xml:space="preserve"> аккумулятора, а, следовательно,</w:t>
      </w:r>
      <w:r w:rsidR="000B57CB">
        <w:t xml:space="preserve"> уменьшает и скорость проворачивания коленчатого вала и, в конечном итоге, ухудшает  воспламенение топлива. При холодном пуске топливо хуже испаряется, т.к. испарение – процесс эндотермический, т.е. проходящий с поглощением теплоты.</w:t>
      </w:r>
    </w:p>
    <w:p w:rsidR="00020B52" w:rsidRDefault="0089599D" w:rsidP="00A804C4">
      <w:pPr>
        <w:spacing w:line="360" w:lineRule="auto"/>
        <w:ind w:firstLine="540"/>
        <w:jc w:val="both"/>
      </w:pPr>
      <w:r>
        <w:t>Некоторые исследователи утверждают, что износ холодных двигателей в процессе пуска составляет 50-70% от общих эксплуатационных износов. В наиболее неблагоприятных условиях с точки зрения износ</w:t>
      </w:r>
      <w:r w:rsidR="006178CD">
        <w:t>ов</w:t>
      </w:r>
      <w:r>
        <w:t xml:space="preserve"> при низких температурах находятся агрегаты трансмиссии – коробка передач и задние мосты.</w:t>
      </w:r>
    </w:p>
    <w:p w:rsidR="00D71B0A" w:rsidRDefault="0089599D" w:rsidP="00A804C4">
      <w:pPr>
        <w:spacing w:line="360" w:lineRule="auto"/>
        <w:ind w:firstLine="540"/>
        <w:jc w:val="both"/>
      </w:pPr>
      <w:r>
        <w:t>Снижение надежности машин при низких температурах вызывается рядом причин, эт</w:t>
      </w:r>
      <w:r w:rsidR="0065692E">
        <w:t>и</w:t>
      </w:r>
      <w:r>
        <w:t xml:space="preserve"> причины в свою очередь приводят к увеличению частоты пусковых отказов, снижению долговечности элементов машин, ухудшению ремонтопригодности. Причиной поломок рессор является хладноломкость, возникающая при воздействии на материал низких температур. Эксплуатация автомобилей в условиях низких температур связана с увеличением расхода топлива, это объясняется</w:t>
      </w:r>
      <w:r w:rsidR="00D71B0A">
        <w:t>:</w:t>
      </w:r>
      <w:r>
        <w:t xml:space="preserve"> </w:t>
      </w:r>
    </w:p>
    <w:p w:rsidR="0089599D" w:rsidRDefault="00D71B0A" w:rsidP="00A804C4">
      <w:pPr>
        <w:spacing w:line="360" w:lineRule="auto"/>
        <w:ind w:firstLine="540"/>
        <w:jc w:val="both"/>
      </w:pPr>
      <w:r>
        <w:t xml:space="preserve">- </w:t>
      </w:r>
      <w:r w:rsidR="0089599D">
        <w:t>повышением сопротивления в агрегатах трансмиссии из-за</w:t>
      </w:r>
      <w:r>
        <w:t xml:space="preserve"> загустевания смазки;</w:t>
      </w:r>
    </w:p>
    <w:p w:rsidR="00D71B0A" w:rsidRDefault="00D71B0A" w:rsidP="00A804C4">
      <w:pPr>
        <w:spacing w:line="360" w:lineRule="auto"/>
        <w:ind w:firstLine="540"/>
        <w:jc w:val="both"/>
      </w:pPr>
      <w:r>
        <w:t>- неполнотой сгорания, связанной с ухудшением испарения и распылевания топлива;</w:t>
      </w:r>
    </w:p>
    <w:p w:rsidR="00D71B0A" w:rsidRDefault="00D71B0A" w:rsidP="00A804C4">
      <w:pPr>
        <w:spacing w:line="360" w:lineRule="auto"/>
        <w:ind w:firstLine="540"/>
        <w:jc w:val="both"/>
      </w:pPr>
      <w:r>
        <w:t>- необходимостью дополнительных затрат топлива на прогревы двигателя;</w:t>
      </w:r>
    </w:p>
    <w:p w:rsidR="00D71B0A" w:rsidRDefault="00D71B0A" w:rsidP="00A804C4">
      <w:pPr>
        <w:spacing w:line="360" w:lineRule="auto"/>
        <w:ind w:firstLine="540"/>
        <w:jc w:val="both"/>
      </w:pPr>
      <w:r>
        <w:t xml:space="preserve">- увеличением сопротивления </w:t>
      </w:r>
      <w:r w:rsidR="006178CD">
        <w:t>к</w:t>
      </w:r>
      <w:r>
        <w:t>ачению колес при движении по зимней дороге.</w:t>
      </w:r>
    </w:p>
    <w:p w:rsidR="00D71B0A" w:rsidRDefault="00D71B0A" w:rsidP="00A804C4">
      <w:pPr>
        <w:spacing w:line="360" w:lineRule="auto"/>
        <w:ind w:firstLine="540"/>
        <w:jc w:val="both"/>
      </w:pPr>
      <w:r>
        <w:t>Особенно значительные расходы топлива связанные с прогревом двигателя, агрегатов трансмиссии и шин после длительной стоянки на открытой площадке при низк</w:t>
      </w:r>
      <w:r w:rsidR="0065692E">
        <w:t>ой</w:t>
      </w:r>
      <w:r>
        <w:t xml:space="preserve"> температуре воздуха. Рассматривая влияние климатических факторов на зимнюю эксплуатацию автомобилей, необходимо учитывать эко</w:t>
      </w:r>
      <w:r w:rsidR="0065692E">
        <w:t>л</w:t>
      </w:r>
      <w:r>
        <w:t>о</w:t>
      </w:r>
      <w:r w:rsidR="0065692E">
        <w:t>г</w:t>
      </w:r>
      <w:r>
        <w:t xml:space="preserve">ический аспект. Эффективность, надежность и качество </w:t>
      </w:r>
      <w:r w:rsidR="00955549">
        <w:t>работы</w:t>
      </w:r>
      <w:r>
        <w:t xml:space="preserve"> </w:t>
      </w:r>
      <w:r w:rsidR="00955549">
        <w:t>водителя</w:t>
      </w:r>
      <w:r>
        <w:t xml:space="preserve"> в значительной степени зависит от </w:t>
      </w:r>
      <w:r w:rsidR="00955549">
        <w:t>условий</w:t>
      </w:r>
      <w:r>
        <w:t xml:space="preserve"> на рабочем месте. К числу этих условий относятся основные составляющие микроклимата рабочей зоны. Дискомфортный микроклимат обязательно приведет к соответствующей перестройке организма, при длительной работе в таких условиях </w:t>
      </w:r>
      <w:r w:rsidR="00955549">
        <w:t>наступает</w:t>
      </w:r>
      <w:r>
        <w:t xml:space="preserve"> утомление, которое приводит к ошибочным действиям, которые могут </w:t>
      </w:r>
      <w:r w:rsidR="00955549">
        <w:t>привести</w:t>
      </w:r>
      <w:r>
        <w:t xml:space="preserve"> к нарушениям безопасности движения или дорожно-транспортным </w:t>
      </w:r>
      <w:r w:rsidR="00955549">
        <w:t>происшествиям</w:t>
      </w:r>
      <w:r>
        <w:t>.</w:t>
      </w:r>
    </w:p>
    <w:p w:rsidR="00955549" w:rsidRDefault="00955549" w:rsidP="00A804C4">
      <w:pPr>
        <w:spacing w:line="360" w:lineRule="auto"/>
        <w:ind w:firstLine="540"/>
        <w:jc w:val="both"/>
      </w:pPr>
      <w:r>
        <w:t xml:space="preserve">Микроклимат рабочей зоны водителя считается нормальным, если температура воздуха в ней составляет 18-20 °С, влажность воздуха 40-60 % и скорость его движения 0,1-0,2 м/с. При низкой температуре воздуха организм человека вследствие охлаждения становится более восприимчив к инфекционным заболеваниям. При использовании некоторых способов подготовки автомобилей к выходу возможны ожоги, обморожение рук. Если в качестве теплоносителя используется пар или вода, то неизбежные их потери приводят к образованию на площадке хранения наледей, которые затрудняют подход к автомобилю и могут привести к травмам. </w:t>
      </w:r>
      <w:r w:rsidR="00886624">
        <w:t xml:space="preserve">Эти наледи необходимо периодически убирать. </w:t>
      </w:r>
      <w:r w:rsidR="005B46D5">
        <w:t>При обогреве автомобилей газовоздушной смесью отогревных калориферов возможно отравление персонала канцерогенными компонентами. Все это говорит за сложность и многообразие факторов среды, которые влияют на эксплуатацию автомобильного транспорта, которые находятся на хранении в безгаражных условиях</w:t>
      </w:r>
      <w:r w:rsidR="000C16D3">
        <w:t>.</w:t>
      </w:r>
    </w:p>
    <w:p w:rsidR="00E473EE" w:rsidRPr="000C16D3" w:rsidRDefault="00E473EE" w:rsidP="000C16D3">
      <w:pPr>
        <w:pStyle w:val="1"/>
        <w:jc w:val="center"/>
        <w:rPr>
          <w:rFonts w:ascii="Times New Roman" w:hAnsi="Times New Roman" w:cs="Times New Roman"/>
        </w:rPr>
      </w:pPr>
      <w:r>
        <w:br w:type="page"/>
      </w:r>
      <w:bookmarkStart w:id="2" w:name="_Toc28052899"/>
      <w:r w:rsidRPr="000C16D3">
        <w:rPr>
          <w:rFonts w:ascii="Times New Roman" w:hAnsi="Times New Roman" w:cs="Times New Roman"/>
        </w:rPr>
        <w:t>3. Подготовка подвижного состава к зиме.</w:t>
      </w:r>
      <w:bookmarkEnd w:id="2"/>
    </w:p>
    <w:p w:rsidR="000C16D3" w:rsidRDefault="000C16D3" w:rsidP="00A804C4">
      <w:pPr>
        <w:spacing w:line="360" w:lineRule="auto"/>
        <w:ind w:firstLine="540"/>
        <w:jc w:val="both"/>
      </w:pPr>
    </w:p>
    <w:p w:rsidR="000C16D3" w:rsidRDefault="000C16D3" w:rsidP="00A804C4">
      <w:pPr>
        <w:spacing w:line="360" w:lineRule="auto"/>
        <w:ind w:firstLine="540"/>
        <w:jc w:val="both"/>
      </w:pPr>
      <w:r>
        <w:t>Для обеспечения высокого уровня технического состояния автомобилей, эффективности их эксплуатации в зимнее время, необходимо заблаговременно, до наступления холодов, выполнить ряд мероприятий по подготовке водителей, ремонтно-обслуживающего персонала, а также подвижного состава к зиме.</w:t>
      </w:r>
    </w:p>
    <w:p w:rsidR="000C16D3" w:rsidRDefault="000C16D3" w:rsidP="00A804C4">
      <w:pPr>
        <w:spacing w:line="360" w:lineRule="auto"/>
        <w:ind w:firstLine="540"/>
        <w:jc w:val="both"/>
      </w:pPr>
      <w:r>
        <w:t>К основным организационным мероприятиям по подготовке к зиме подвижного состава относят:</w:t>
      </w:r>
    </w:p>
    <w:p w:rsidR="000C16D3" w:rsidRDefault="000C16D3" w:rsidP="00A804C4">
      <w:pPr>
        <w:spacing w:line="360" w:lineRule="auto"/>
        <w:ind w:firstLine="540"/>
        <w:jc w:val="both"/>
      </w:pPr>
      <w:r>
        <w:t>- составление плана работы;</w:t>
      </w:r>
    </w:p>
    <w:p w:rsidR="000C16D3" w:rsidRDefault="000C16D3" w:rsidP="00A804C4">
      <w:pPr>
        <w:spacing w:line="360" w:lineRule="auto"/>
        <w:ind w:firstLine="540"/>
        <w:jc w:val="both"/>
      </w:pPr>
      <w:r>
        <w:t>- инструктаж водителей и ремонтно-обслуживающих рабочих по эксплуатации автомобилей зимой;</w:t>
      </w:r>
    </w:p>
    <w:p w:rsidR="000C16D3" w:rsidRDefault="000C16D3" w:rsidP="00A804C4">
      <w:pPr>
        <w:spacing w:line="360" w:lineRule="auto"/>
        <w:ind w:firstLine="540"/>
        <w:jc w:val="both"/>
      </w:pPr>
      <w:r>
        <w:t>- проведение сезонного обслуживания автомобилей;</w:t>
      </w:r>
    </w:p>
    <w:p w:rsidR="000C16D3" w:rsidRDefault="000C16D3" w:rsidP="00A804C4">
      <w:pPr>
        <w:spacing w:line="360" w:lineRule="auto"/>
        <w:ind w:firstLine="540"/>
        <w:jc w:val="both"/>
      </w:pPr>
      <w:r>
        <w:t>- оборудование автомобилей дополнительными средствами утепления и обогрева;</w:t>
      </w:r>
    </w:p>
    <w:p w:rsidR="000C16D3" w:rsidRDefault="000C16D3" w:rsidP="00A804C4">
      <w:pPr>
        <w:spacing w:line="360" w:lineRule="auto"/>
        <w:ind w:firstLine="540"/>
        <w:jc w:val="both"/>
      </w:pPr>
      <w:r>
        <w:t>- укомплектование их доро</w:t>
      </w:r>
      <w:r w:rsidR="006178CD">
        <w:t>ж</w:t>
      </w:r>
      <w:r>
        <w:t>ным инструмент</w:t>
      </w:r>
      <w:r w:rsidR="006178CD">
        <w:t>о</w:t>
      </w:r>
      <w:r>
        <w:t>м и буксирными устройствами, а также средствами повышения проходимости.</w:t>
      </w:r>
    </w:p>
    <w:p w:rsidR="000C16D3" w:rsidRDefault="000C16D3" w:rsidP="00A804C4">
      <w:pPr>
        <w:spacing w:line="360" w:lineRule="auto"/>
        <w:ind w:firstLine="540"/>
        <w:jc w:val="both"/>
      </w:pPr>
      <w:r>
        <w:t>Комплекс работ совмещенных с ТО обычно проводят в сентябре - октябре.</w:t>
      </w:r>
    </w:p>
    <w:p w:rsidR="000C16D3" w:rsidRDefault="000C16D3" w:rsidP="00A804C4">
      <w:pPr>
        <w:spacing w:line="360" w:lineRule="auto"/>
        <w:ind w:firstLine="540"/>
        <w:jc w:val="both"/>
      </w:pPr>
      <w:r>
        <w:t>Подготовка системы смазки двигателя заключается в промывке системы и замены моторного масла на зимние сорта.</w:t>
      </w:r>
    </w:p>
    <w:p w:rsidR="000C16D3" w:rsidRDefault="000C16D3" w:rsidP="00A804C4">
      <w:pPr>
        <w:spacing w:line="360" w:lineRule="auto"/>
        <w:ind w:firstLine="540"/>
        <w:jc w:val="both"/>
      </w:pPr>
      <w:r>
        <w:t xml:space="preserve">Подготовительные работы системы питания карбюраторных двигателей включает: </w:t>
      </w:r>
    </w:p>
    <w:p w:rsidR="000C16D3" w:rsidRDefault="000C16D3" w:rsidP="00A804C4">
      <w:pPr>
        <w:spacing w:line="360" w:lineRule="auto"/>
        <w:ind w:firstLine="540"/>
        <w:jc w:val="both"/>
      </w:pPr>
      <w:r>
        <w:t>- промывку топливных баков и удаление из системы летних сортов бензина;</w:t>
      </w:r>
    </w:p>
    <w:p w:rsidR="000C16D3" w:rsidRDefault="000C16D3" w:rsidP="00A804C4">
      <w:pPr>
        <w:spacing w:line="360" w:lineRule="auto"/>
        <w:ind w:firstLine="540"/>
        <w:jc w:val="both"/>
      </w:pPr>
      <w:r>
        <w:t>- разборку, очистку и проверку топливного насоса;</w:t>
      </w:r>
    </w:p>
    <w:p w:rsidR="000C16D3" w:rsidRDefault="000C16D3" w:rsidP="00A804C4">
      <w:pPr>
        <w:spacing w:line="360" w:lineRule="auto"/>
        <w:ind w:firstLine="540"/>
        <w:jc w:val="both"/>
      </w:pPr>
      <w:r>
        <w:t>- проверку герметичности системы.</w:t>
      </w:r>
    </w:p>
    <w:p w:rsidR="000C16D3" w:rsidRDefault="000C16D3" w:rsidP="00A804C4">
      <w:pPr>
        <w:spacing w:line="360" w:lineRule="auto"/>
        <w:ind w:firstLine="540"/>
        <w:jc w:val="both"/>
      </w:pPr>
      <w:r>
        <w:t>При подготовке электрооборудования проверяют состояние и исправ</w:t>
      </w:r>
      <w:r w:rsidR="006178CD">
        <w:t xml:space="preserve">ность всей </w:t>
      </w:r>
      <w:r>
        <w:t>электропроводки, аккумуляторную батарею, исправность приборов.</w:t>
      </w:r>
    </w:p>
    <w:p w:rsidR="007B300E" w:rsidRDefault="000C16D3" w:rsidP="00A804C4">
      <w:pPr>
        <w:spacing w:line="360" w:lineRule="auto"/>
        <w:ind w:firstLine="540"/>
        <w:jc w:val="both"/>
      </w:pPr>
      <w:r>
        <w:t>Эксплуатация автомобилей в холодное время значительно облегчается при использовании в системах охлаждения низкозамерзающих жидкостей (антифризов). Наиболее широкое применение получили жидкости</w:t>
      </w:r>
      <w:r w:rsidR="007B300E">
        <w:t>:</w:t>
      </w:r>
      <w:r>
        <w:t xml:space="preserve"> </w:t>
      </w:r>
    </w:p>
    <w:p w:rsidR="000C16D3" w:rsidRDefault="007B300E" w:rsidP="00A804C4">
      <w:pPr>
        <w:spacing w:line="360" w:lineRule="auto"/>
        <w:ind w:firstLine="540"/>
        <w:jc w:val="both"/>
      </w:pPr>
      <w:r>
        <w:t>Э</w:t>
      </w:r>
      <w:r w:rsidR="000C16D3">
        <w:t>тиленгли</w:t>
      </w:r>
      <w:r w:rsidR="006178CD">
        <w:t>к</w:t>
      </w:r>
      <w:r w:rsidR="000C16D3">
        <w:t>о</w:t>
      </w:r>
      <w:r w:rsidR="006178CD">
        <w:t>ль</w:t>
      </w:r>
      <w:r w:rsidR="000C16D3">
        <w:t xml:space="preserve"> </w:t>
      </w:r>
      <w:r>
        <w:t>–</w:t>
      </w:r>
      <w:r w:rsidR="000C16D3">
        <w:t xml:space="preserve"> </w:t>
      </w:r>
      <w:r>
        <w:t>разбавляют мягкой чистой водой в разных соотношениях и получают жидкости с температурой замерзания -71 °С;</w:t>
      </w:r>
    </w:p>
    <w:p w:rsidR="007B300E" w:rsidRDefault="007B300E" w:rsidP="00A804C4">
      <w:pPr>
        <w:spacing w:line="360" w:lineRule="auto"/>
        <w:ind w:firstLine="540"/>
        <w:jc w:val="both"/>
      </w:pPr>
      <w:r>
        <w:t>Тосол А необходимо перед заправкой развести водой в соотношении 1:1.</w:t>
      </w:r>
    </w:p>
    <w:p w:rsidR="007B300E" w:rsidRDefault="007B300E" w:rsidP="00A804C4">
      <w:pPr>
        <w:spacing w:line="360" w:lineRule="auto"/>
        <w:ind w:firstLine="540"/>
        <w:jc w:val="both"/>
      </w:pPr>
      <w:r>
        <w:t>Подготовка тормозной системы к зимним условиям заключается в исправности тормозной системы и ее герметичности.</w:t>
      </w:r>
    </w:p>
    <w:p w:rsidR="000C16D3" w:rsidRDefault="000C16D3" w:rsidP="00A804C4">
      <w:pPr>
        <w:spacing w:line="360" w:lineRule="auto"/>
        <w:ind w:firstLine="540"/>
        <w:jc w:val="both"/>
      </w:pPr>
    </w:p>
    <w:p w:rsidR="00E473EE" w:rsidRPr="0021022C" w:rsidRDefault="000C16D3" w:rsidP="0021022C">
      <w:pPr>
        <w:pStyle w:val="1"/>
        <w:jc w:val="center"/>
        <w:rPr>
          <w:rFonts w:ascii="Times New Roman" w:hAnsi="Times New Roman" w:cs="Times New Roman"/>
        </w:rPr>
      </w:pPr>
      <w:r>
        <w:br w:type="page"/>
      </w:r>
      <w:bookmarkStart w:id="3" w:name="_Toc28052900"/>
      <w:r w:rsidR="00E473EE" w:rsidRPr="0021022C">
        <w:rPr>
          <w:rFonts w:ascii="Times New Roman" w:hAnsi="Times New Roman" w:cs="Times New Roman"/>
        </w:rPr>
        <w:t>4. Классификация средств и способов безгаражного хранения автомобилей</w:t>
      </w:r>
      <w:bookmarkEnd w:id="3"/>
    </w:p>
    <w:p w:rsidR="007B300E" w:rsidRDefault="007B300E" w:rsidP="00A804C4">
      <w:pPr>
        <w:spacing w:line="360" w:lineRule="auto"/>
        <w:ind w:firstLine="540"/>
        <w:jc w:val="both"/>
      </w:pPr>
      <w:r>
        <w:t>Под безгаражным хранением понимается процесс содержания технически исправного подвижного состава на открытых площадках, обеспечивающий его готовность к выезду для использования по назначению. Преодоление трудностей, возникающих при безгаражном хранении автомобилей при низких температурах и в том числе трудностей пуска двигателя, может быть решено с помощью использования тепла, получаемого от внешнего источника. Кроме того, применяются средства, обеспечивающие так называемый «холодный пуск двигателя».</w:t>
      </w:r>
    </w:p>
    <w:p w:rsidR="007B300E" w:rsidRDefault="007B300E" w:rsidP="00A804C4">
      <w:pPr>
        <w:spacing w:line="360" w:lineRule="auto"/>
        <w:ind w:firstLine="540"/>
        <w:jc w:val="both"/>
      </w:pPr>
      <w:r>
        <w:t>На автотранспортных предприятиях используются групповые и индивидуальные средства и способы безгаражного хранения автомобилей.</w:t>
      </w:r>
    </w:p>
    <w:p w:rsidR="007B300E" w:rsidRDefault="007B300E" w:rsidP="00A804C4">
      <w:pPr>
        <w:spacing w:line="360" w:lineRule="auto"/>
        <w:ind w:firstLine="540"/>
        <w:jc w:val="both"/>
      </w:pPr>
      <w:r>
        <w:t>Эти средства могут быть стационарными или передвижными.</w:t>
      </w:r>
    </w:p>
    <w:p w:rsidR="007B300E" w:rsidRDefault="007B300E" w:rsidP="00A804C4">
      <w:pPr>
        <w:spacing w:line="360" w:lineRule="auto"/>
        <w:ind w:firstLine="540"/>
        <w:jc w:val="both"/>
      </w:pPr>
      <w:r>
        <w:t xml:space="preserve">Для групповых средств используется тепловая и электрическая энергия, газовая сеть и газогенераторы Теплота от внешнего источника может быть использована в режиме межсменного подогрева или в режиме разогрева, непосредственно перед выездом автомобиля на линию. Использование тепла в режиме подогрева имеет преимущества перед разогревом. Подогрев автомобиля способствует сокращению времени простоев в момент его выезда на линию, т.к. исключает </w:t>
      </w:r>
      <w:r w:rsidR="0008481B">
        <w:t>дополнительные</w:t>
      </w:r>
      <w:r>
        <w:t xml:space="preserve"> работы по заправке системы охлаждения двигателя, час</w:t>
      </w:r>
      <w:r w:rsidR="0008481B">
        <w:t>то связанное с опасностью травматизма.</w:t>
      </w:r>
      <w:r w:rsidR="0021022C">
        <w:t xml:space="preserve"> Теплов этом случае равномерно распределяется по массе двигателя.</w:t>
      </w:r>
    </w:p>
    <w:p w:rsidR="0021022C" w:rsidRDefault="0021022C" w:rsidP="00A804C4">
      <w:pPr>
        <w:spacing w:line="360" w:lineRule="auto"/>
        <w:ind w:firstLine="540"/>
        <w:jc w:val="both"/>
      </w:pPr>
      <w:r>
        <w:t>В качестве теплоносителей в групповых средствах используют воду, пар, масло, воздух, газо-воздушную смесь.</w:t>
      </w:r>
    </w:p>
    <w:p w:rsidR="0021022C" w:rsidRDefault="0021022C" w:rsidP="00A804C4">
      <w:pPr>
        <w:spacing w:line="360" w:lineRule="auto"/>
        <w:ind w:firstLine="540"/>
        <w:jc w:val="both"/>
      </w:pPr>
      <w:r>
        <w:t>Наибольшее распространение в практике работ АТП получили такие групповые способы как вода и парообгрев, воздухообогрев и инфракрасный газовый обогрев.</w:t>
      </w:r>
    </w:p>
    <w:p w:rsidR="0021022C" w:rsidRDefault="0021022C" w:rsidP="00A804C4">
      <w:pPr>
        <w:spacing w:line="360" w:lineRule="auto"/>
        <w:ind w:firstLine="540"/>
        <w:jc w:val="both"/>
      </w:pPr>
      <w:r>
        <w:t>Индивидуальные средства включают в себя подогреватели, являющиеся неотъемлемой частью автомобиля, средства холодного пуска.</w:t>
      </w:r>
    </w:p>
    <w:p w:rsidR="0021022C" w:rsidRDefault="0021022C" w:rsidP="00A804C4">
      <w:pPr>
        <w:spacing w:line="360" w:lineRule="auto"/>
        <w:ind w:firstLine="540"/>
        <w:jc w:val="both"/>
      </w:pPr>
      <w:r>
        <w:t>В качестве этого использу</w:t>
      </w:r>
      <w:r w:rsidR="0065692E">
        <w:t>ю</w:t>
      </w:r>
      <w:r>
        <w:t>тся утеплительные чехлы и другие устройства, обеспечивающие сохранение тепла агрегата автомобиля после возвращения его на стоянку.</w:t>
      </w:r>
    </w:p>
    <w:p w:rsidR="0021022C" w:rsidRDefault="005912BB" w:rsidP="00A804C4">
      <w:pPr>
        <w:spacing w:line="360" w:lineRule="auto"/>
        <w:ind w:firstLine="540"/>
        <w:jc w:val="both"/>
      </w:pPr>
      <w:r>
        <w:t>Одним из широко распространенных способов подогрева или разогрева автомобильных двигателей при низких температурах является вода или парообогрев. Для этого необходимы устройства для нагревания воды или источники пара. К этим устройствам относятся водогрейные и паровые котлы низкого давления, бойлеры, бани. На автотранспортных предприятиях получили распространение котлы типа «Универсал». Они могут быть использованы в качестве водогрейных и паровых.</w:t>
      </w:r>
    </w:p>
    <w:p w:rsidR="005912BB" w:rsidRDefault="005912BB" w:rsidP="00A804C4">
      <w:pPr>
        <w:spacing w:line="360" w:lineRule="auto"/>
        <w:ind w:firstLine="540"/>
        <w:jc w:val="both"/>
      </w:pPr>
      <w:r>
        <w:t>Установки снабжены как правило двумя насосами – основным с электроприводом, и запасным – с ручным приводом. Давление контролируется с помощью монометров. При подогреве вода циркулируется по замкнутому</w:t>
      </w:r>
      <w:r w:rsidR="00316082">
        <w:t xml:space="preserve"> кругу: от водогрейного котла подается с помощью насоса в систему охлаждения двигателя, а затем снова возвращается в котел. Система охлаждения двигателя герметизируется. Для этой цели на заливную горловину радиатора устанавливают специальную пробку с резиновыми прокладками, а контрольную трубку радиатора оборудуют краником. Который закрывают после прогрева двигателя.</w:t>
      </w:r>
    </w:p>
    <w:p w:rsidR="00316082" w:rsidRDefault="00316082" w:rsidP="00A804C4">
      <w:pPr>
        <w:spacing w:line="360" w:lineRule="auto"/>
        <w:ind w:firstLine="540"/>
        <w:jc w:val="both"/>
      </w:pPr>
      <w:r w:rsidRPr="00316082">
        <w:rPr>
          <w:u w:val="single"/>
        </w:rPr>
        <w:t>Воздухообогрев</w:t>
      </w:r>
      <w:r>
        <w:t xml:space="preserve"> – один из наиболее распространенных способов безгаражного хранения автомобилей. Он используется широко на предприятиях Норильска, Челябинска, Тюмени. Для получения горячего воздуха и подачи его к обогреваемым автомобилям площадки безгаражного хранения оборудуются специальными установками, составными частями которой являются: устройств</w:t>
      </w:r>
      <w:r w:rsidR="0065692E">
        <w:t>о</w:t>
      </w:r>
      <w:r>
        <w:t xml:space="preserve"> для подогрева и подачи воздуха (калориферные агрегаты), воздуховоды, соединительные рукава, для подвода воздуха к автомобильным агрегатам,</w:t>
      </w:r>
      <w:r w:rsidR="0065692E">
        <w:t xml:space="preserve"> система контроля и сигнализация</w:t>
      </w:r>
      <w:r>
        <w:t>.</w:t>
      </w:r>
    </w:p>
    <w:p w:rsidR="00DB0F89" w:rsidRDefault="00316082" w:rsidP="00A804C4">
      <w:pPr>
        <w:spacing w:line="360" w:lineRule="auto"/>
        <w:ind w:firstLine="540"/>
        <w:jc w:val="both"/>
      </w:pPr>
      <w:r w:rsidRPr="00316082">
        <w:rPr>
          <w:u w:val="single"/>
        </w:rPr>
        <w:t>Электрообогрев</w:t>
      </w:r>
      <w:r>
        <w:t xml:space="preserve"> достаточно эффективен и позволяет осуществлять регулирование количества подаваемого к автомобилям тепла в широких пределах. Электрообогрев широко используется не только в нашей стране, но и за рубежом</w:t>
      </w:r>
      <w:r w:rsidR="00DB0F89">
        <w:t xml:space="preserve">. При групповом обогреве автомобилей используют электрическую энергию от трансформаторов подстанции. Для преобразования электрической энергии в тепловую применяются нагревательные элементы, которые можно разделить на 2 группы: с твердым проводником и жидкостные. В качестве твердых проводников используется сплавы нихром, фехраль, кантал, хромам, лучшим является нихром. Применяются электронагревательные элементы из твердых проводников с открытой или закрытой спиралью. Среди нагревателей с твердым проводником, хорошо себя зарекомендовали цилиндрические электронагреватели, у которых спираль монтируется внутри </w:t>
      </w:r>
      <w:r w:rsidR="006178CD">
        <w:t>п</w:t>
      </w:r>
      <w:r w:rsidR="00DB0F89">
        <w:t>атрубка системы охлаждения.</w:t>
      </w:r>
    </w:p>
    <w:p w:rsidR="00DB0F89" w:rsidRDefault="00975670" w:rsidP="00A804C4">
      <w:pPr>
        <w:spacing w:line="360" w:lineRule="auto"/>
        <w:ind w:firstLine="540"/>
        <w:jc w:val="both"/>
      </w:pPr>
      <w:r w:rsidRPr="00975670">
        <w:rPr>
          <w:u w:val="single"/>
        </w:rPr>
        <w:t>Инфракрасный газовый обогрев.</w:t>
      </w:r>
      <w:r>
        <w:t xml:space="preserve"> Обогревание двигателей осуществляется с помощью горелок инфракрасного излучения, применяется сравнительно недавно. Он основан на том, что инфракрасные лучи по природе своей являющиеся электромагнитными колебаниями с длиной волны до 1 мкм (конец видимого спектра) до 1 мм (наиболее короткие радиоволны) практически не поглоща</w:t>
      </w:r>
      <w:r w:rsidR="0065692E">
        <w:t>ю</w:t>
      </w:r>
      <w:r>
        <w:t xml:space="preserve">тся чистым воздухом, а металл обогреваемых агрегатов поглощает излучение и нагревается. Для этого разработаны специальные горелки, предназначенные для работы в стационарных условиях и передвижные. «Газоавтоматика», «Радиант». Горелки могут работать как на природном </w:t>
      </w:r>
      <w:r w:rsidR="006178CD">
        <w:t>г</w:t>
      </w:r>
      <w:r>
        <w:t>азе, так и на пропане.</w:t>
      </w:r>
    </w:p>
    <w:p w:rsidR="00975670" w:rsidRDefault="00975670" w:rsidP="00A804C4">
      <w:pPr>
        <w:spacing w:line="360" w:lineRule="auto"/>
        <w:ind w:firstLine="540"/>
        <w:jc w:val="both"/>
      </w:pPr>
      <w:r>
        <w:t>К индивидуальным средствам и способам безгаражного хранения автомобилей относятся утеплительные чехлы, утепление агрегатов, утепление аккумуляторных батарей.</w:t>
      </w:r>
    </w:p>
    <w:p w:rsidR="00975670" w:rsidRDefault="00975670" w:rsidP="00A804C4">
      <w:pPr>
        <w:spacing w:line="360" w:lineRule="auto"/>
        <w:ind w:firstLine="540"/>
        <w:jc w:val="both"/>
      </w:pPr>
    </w:p>
    <w:p w:rsidR="00E473EE" w:rsidRDefault="0021022C" w:rsidP="00975670">
      <w:pPr>
        <w:pStyle w:val="1"/>
        <w:jc w:val="center"/>
        <w:rPr>
          <w:rFonts w:ascii="Times New Roman" w:hAnsi="Times New Roman" w:cs="Times New Roman"/>
        </w:rPr>
      </w:pPr>
      <w:r>
        <w:br w:type="page"/>
      </w:r>
      <w:bookmarkStart w:id="4" w:name="_Toc28052901"/>
      <w:r w:rsidR="00E473EE" w:rsidRPr="00975670">
        <w:rPr>
          <w:rFonts w:ascii="Times New Roman" w:hAnsi="Times New Roman" w:cs="Times New Roman"/>
        </w:rPr>
        <w:t>5. Заключение</w:t>
      </w:r>
      <w:bookmarkEnd w:id="4"/>
    </w:p>
    <w:p w:rsidR="00975670" w:rsidRPr="00975670" w:rsidRDefault="00975670" w:rsidP="00975670"/>
    <w:p w:rsidR="00E473EE" w:rsidRDefault="00975670" w:rsidP="00A804C4">
      <w:pPr>
        <w:spacing w:line="360" w:lineRule="auto"/>
        <w:ind w:firstLine="540"/>
        <w:jc w:val="both"/>
      </w:pPr>
      <w:r>
        <w:t>Конечно же, решающим фактором для выбора того или иного способа безгаражного хранения в конкретном температурно</w:t>
      </w:r>
      <w:r w:rsidR="0065692E">
        <w:t>-</w:t>
      </w:r>
      <w:r>
        <w:t>климатическом регионе является экономическая оценка его применения.</w:t>
      </w:r>
    </w:p>
    <w:p w:rsidR="00975670" w:rsidRDefault="00975670" w:rsidP="00A804C4">
      <w:pPr>
        <w:spacing w:line="360" w:lineRule="auto"/>
        <w:ind w:firstLine="540"/>
        <w:jc w:val="both"/>
      </w:pPr>
      <w:r>
        <w:t>Экономические показатели различных способов в большей степени определяются условиями расположения и режимом работы автотранспортного предприятия.</w:t>
      </w:r>
    </w:p>
    <w:p w:rsidR="00975670" w:rsidRDefault="00975670" w:rsidP="00A804C4">
      <w:pPr>
        <w:spacing w:line="360" w:lineRule="auto"/>
        <w:ind w:firstLine="540"/>
        <w:jc w:val="both"/>
      </w:pPr>
      <w:r>
        <w:t>Стоимостью различных видов энергии, наличием котельной, продолжительностью зимнего периода в регионе, уровнем заработной платы обслуживающего персонала и многое другое.</w:t>
      </w:r>
    </w:p>
    <w:p w:rsidR="00975670" w:rsidRPr="00975670" w:rsidRDefault="00975670" w:rsidP="00975670">
      <w:pPr>
        <w:pStyle w:val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bookmarkStart w:id="5" w:name="_Toc28052902"/>
      <w:r w:rsidRPr="00975670">
        <w:rPr>
          <w:rFonts w:ascii="Times New Roman" w:hAnsi="Times New Roman" w:cs="Times New Roman"/>
        </w:rPr>
        <w:t>Список литературы:</w:t>
      </w:r>
      <w:bookmarkEnd w:id="5"/>
    </w:p>
    <w:p w:rsidR="00975670" w:rsidRDefault="00975670" w:rsidP="00A804C4">
      <w:pPr>
        <w:spacing w:line="360" w:lineRule="auto"/>
        <w:ind w:firstLine="540"/>
        <w:jc w:val="both"/>
      </w:pPr>
    </w:p>
    <w:p w:rsidR="00975670" w:rsidRDefault="00975670" w:rsidP="00A804C4">
      <w:pPr>
        <w:spacing w:line="360" w:lineRule="auto"/>
        <w:ind w:firstLine="540"/>
        <w:jc w:val="both"/>
      </w:pPr>
      <w:r>
        <w:t>1. Безгаражное хранение автомобилей. /под редакцией Т. В. Крамаренко, В. А. Николаева, А. И. Шанталова</w:t>
      </w:r>
      <w:bookmarkStart w:id="6" w:name="_GoBack"/>
      <w:bookmarkEnd w:id="6"/>
    </w:p>
    <w:sectPr w:rsidR="00975670" w:rsidSect="003F0C27">
      <w:footerReference w:type="even" r:id="rId6"/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498" w:rsidRDefault="00A81498">
      <w:r>
        <w:separator/>
      </w:r>
    </w:p>
  </w:endnote>
  <w:endnote w:type="continuationSeparator" w:id="0">
    <w:p w:rsidR="00A81498" w:rsidRDefault="00A8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8CD" w:rsidRDefault="006178CD" w:rsidP="003F0C27">
    <w:pPr>
      <w:pStyle w:val="a4"/>
      <w:framePr w:wrap="around" w:vAnchor="text" w:hAnchor="margin" w:xAlign="center" w:y="1"/>
      <w:rPr>
        <w:rStyle w:val="a5"/>
      </w:rPr>
    </w:pPr>
  </w:p>
  <w:p w:rsidR="006178CD" w:rsidRDefault="006178C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8CD" w:rsidRDefault="004979B1" w:rsidP="003F0C27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6178CD" w:rsidRDefault="006178C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498" w:rsidRDefault="00A81498">
      <w:r>
        <w:separator/>
      </w:r>
    </w:p>
  </w:footnote>
  <w:footnote w:type="continuationSeparator" w:id="0">
    <w:p w:rsidR="00A81498" w:rsidRDefault="00A81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23A5"/>
    <w:rsid w:val="00020B52"/>
    <w:rsid w:val="0008481B"/>
    <w:rsid w:val="000B57CB"/>
    <w:rsid w:val="000C16D3"/>
    <w:rsid w:val="001A0FBE"/>
    <w:rsid w:val="0021022C"/>
    <w:rsid w:val="003116F0"/>
    <w:rsid w:val="00316082"/>
    <w:rsid w:val="003F0C27"/>
    <w:rsid w:val="00412FB6"/>
    <w:rsid w:val="00455716"/>
    <w:rsid w:val="004760E8"/>
    <w:rsid w:val="004979B1"/>
    <w:rsid w:val="0054467D"/>
    <w:rsid w:val="005912BB"/>
    <w:rsid w:val="005B46D5"/>
    <w:rsid w:val="006178CD"/>
    <w:rsid w:val="0065692E"/>
    <w:rsid w:val="007579BD"/>
    <w:rsid w:val="007B300E"/>
    <w:rsid w:val="00872331"/>
    <w:rsid w:val="00886624"/>
    <w:rsid w:val="0089599D"/>
    <w:rsid w:val="00955549"/>
    <w:rsid w:val="00975670"/>
    <w:rsid w:val="009C60EC"/>
    <w:rsid w:val="009D0CF8"/>
    <w:rsid w:val="00A804C4"/>
    <w:rsid w:val="00A81498"/>
    <w:rsid w:val="00AA41E2"/>
    <w:rsid w:val="00AE105A"/>
    <w:rsid w:val="00D71B0A"/>
    <w:rsid w:val="00DB0F89"/>
    <w:rsid w:val="00E473EE"/>
    <w:rsid w:val="00EB23A5"/>
    <w:rsid w:val="00F8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8C4ED-A4C0-452A-BFF0-E2A2268D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rsid w:val="003F0C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0C27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3F0C27"/>
    <w:pPr>
      <w:spacing w:line="360" w:lineRule="auto"/>
      <w:jc w:val="both"/>
    </w:pPr>
    <w:rPr>
      <w:b/>
    </w:rPr>
  </w:style>
  <w:style w:type="paragraph" w:styleId="a4">
    <w:name w:val="footer"/>
    <w:basedOn w:val="a"/>
    <w:rsid w:val="003F0C2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F0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2112</Words>
  <Characters>12044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E-design</Company>
  <LinksUpToDate>false</LinksUpToDate>
  <CharactersWithSpaces>14128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BEB</dc:creator>
  <cp:keywords/>
  <dc:description/>
  <cp:lastModifiedBy>admin</cp:lastModifiedBy>
  <cp:revision>2</cp:revision>
  <cp:lastPrinted>2002-12-20T09:17:00Z</cp:lastPrinted>
  <dcterms:created xsi:type="dcterms:W3CDTF">2014-02-10T14:34:00Z</dcterms:created>
  <dcterms:modified xsi:type="dcterms:W3CDTF">2014-02-10T14:34:00Z</dcterms:modified>
</cp:coreProperties>
</file>