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FDF" w:rsidRDefault="00445631">
      <w:pPr>
        <w:pStyle w:val="1"/>
        <w:jc w:val="center"/>
      </w:pPr>
      <w:r>
        <w:t>Системы уравнений межотраслевого баланса</w:t>
      </w:r>
    </w:p>
    <w:p w:rsidR="00396FDF" w:rsidRPr="00445631" w:rsidRDefault="00445631">
      <w:pPr>
        <w:pStyle w:val="a3"/>
        <w:divId w:val="2085910676"/>
      </w:pPr>
      <w:r>
        <w:t xml:space="preserve">Лабораторную работу выполнил Сиропов Вадим Александрович </w:t>
      </w:r>
    </w:p>
    <w:p w:rsidR="00396FDF" w:rsidRDefault="00445631">
      <w:pPr>
        <w:pStyle w:val="a3"/>
        <w:divId w:val="2085910676"/>
      </w:pPr>
      <w:r>
        <w:t>Южно-Российский государственный университет экономики и сервиса</w:t>
      </w:r>
    </w:p>
    <w:p w:rsidR="00396FDF" w:rsidRDefault="00445631">
      <w:pPr>
        <w:pStyle w:val="a3"/>
        <w:divId w:val="2085910676"/>
      </w:pPr>
      <w:r>
        <w:t>Цели:</w:t>
      </w:r>
    </w:p>
    <w:p w:rsidR="00396FDF" w:rsidRDefault="00445631">
      <w:pPr>
        <w:pStyle w:val="a3"/>
        <w:divId w:val="2085910676"/>
      </w:pPr>
      <w:r>
        <w:t>Выработать у студентов навыки построения математических моделей межотраслевого баланса в статистических случаях и оптимизации моделей в рамках межотраслевого баланса. Научиться делать выводы в рамках построения моделей.</w:t>
      </w:r>
    </w:p>
    <w:p w:rsidR="00396FDF" w:rsidRDefault="00445631">
      <w:pPr>
        <w:pStyle w:val="a3"/>
        <w:divId w:val="2085910676"/>
      </w:pPr>
      <w:r>
        <w:t>Задание:</w:t>
      </w:r>
    </w:p>
    <w:p w:rsidR="00396FDF" w:rsidRDefault="00445631">
      <w:pPr>
        <w:pStyle w:val="a3"/>
        <w:divId w:val="2085910676"/>
      </w:pPr>
      <w:r>
        <w:t>Найти объемы выпуска продукции по каждой из отраслей, предварительно обосновав сущность нестандартного решения.</w:t>
      </w:r>
    </w:p>
    <w:p w:rsidR="00396FDF" w:rsidRDefault="00445631">
      <w:pPr>
        <w:pStyle w:val="a3"/>
        <w:divId w:val="2085910676"/>
      </w:pPr>
      <w:r>
        <w:t xml:space="preserve">Рассчитать новый план выпуска продукции, при условии, что конечный спрос на продукцию U-ой и </w:t>
      </w:r>
      <w:r w:rsidR="0022213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2" type="#_x0000_t75" style="width:9.75pt;height:11.25pt">
            <v:imagedata r:id="rId4" o:title=""/>
          </v:shape>
        </w:pict>
      </w:r>
      <w:r>
        <w:t>-ой отраслей возрос соответственно на 85 и 97 единиц. Вычислить абсолютные и относительные приросты объема, выполненные по каждой из отраслей.</w:t>
      </w:r>
    </w:p>
    <w:p w:rsidR="00396FDF" w:rsidRDefault="00445631">
      <w:pPr>
        <w:pStyle w:val="a3"/>
        <w:divId w:val="2085910676"/>
      </w:pPr>
      <w:r>
        <w:t xml:space="preserve">Скорректировать новый план, с учетом того, что </w:t>
      </w:r>
      <w:r w:rsidR="00222139">
        <w:rPr>
          <w:noProof/>
        </w:rPr>
        <w:pict>
          <v:shape id="_x0000_i1115" type="#_x0000_t75" style="width:35.25pt;height:12.75pt">
            <v:imagedata r:id="rId5" o:title=""/>
          </v:shape>
        </w:pict>
      </w:r>
      <w:r>
        <w:t> отрасль не может увеличить объемы выпуска своей продукции более чем на 2 единицы.</w:t>
      </w:r>
    </w:p>
    <w:p w:rsidR="00396FDF" w:rsidRDefault="00445631">
      <w:pPr>
        <w:pStyle w:val="a3"/>
        <w:divId w:val="2085910676"/>
      </w:pPr>
      <w:r>
        <w:t>Рассчитать матрицу полных затрат.</w:t>
      </w:r>
    </w:p>
    <w:p w:rsidR="00396FDF" w:rsidRDefault="00445631">
      <w:pPr>
        <w:pStyle w:val="a3"/>
        <w:divId w:val="2085910676"/>
      </w:pPr>
      <w:r>
        <w:t>Исходные данные: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396FDF">
        <w:trPr>
          <w:divId w:val="2085910676"/>
          <w:tblCellSpacing w:w="0" w:type="dxa"/>
        </w:trPr>
        <w:tc>
          <w:tcPr>
            <w:tcW w:w="855" w:type="dxa"/>
            <w:hideMark/>
          </w:tcPr>
          <w:p w:rsidR="00396FDF" w:rsidRPr="00445631" w:rsidRDefault="00222139">
            <w:pPr>
              <w:pStyle w:val="a3"/>
            </w:pPr>
            <w:r>
              <w:rPr>
                <w:noProof/>
              </w:rPr>
              <w:pict>
                <v:shape id="_x0000_i1118" type="#_x0000_t75" style="width:37.5pt;height:80.25pt">
                  <v:imagedata r:id="rId6" o:title=""/>
                </v:shape>
              </w:pict>
            </w:r>
            <w:r>
              <w:rPr>
                <w:noProof/>
              </w:rPr>
              <w:pict>
                <v:shape id="_x0000_i1121" type="#_x0000_t75" style="width:217.5pt;height:80.25pt">
                  <v:imagedata r:id="rId7" o:title=""/>
                </v:shape>
              </w:pict>
            </w:r>
            <w:r w:rsidR="00445631" w:rsidRPr="00445631">
              <w:t>A =</w:t>
            </w:r>
          </w:p>
        </w:tc>
        <w:tc>
          <w:tcPr>
            <w:tcW w:w="855" w:type="dxa"/>
            <w:hideMark/>
          </w:tcPr>
          <w:p w:rsidR="00396FDF" w:rsidRPr="00445631" w:rsidRDefault="00445631">
            <w:pPr>
              <w:pStyle w:val="a3"/>
            </w:pPr>
            <w:r w:rsidRPr="00445631">
              <w:t>0.02</w:t>
            </w:r>
          </w:p>
          <w:p w:rsidR="00396FDF" w:rsidRPr="00445631" w:rsidRDefault="00445631">
            <w:pPr>
              <w:pStyle w:val="a3"/>
            </w:pPr>
            <w:r w:rsidRPr="00445631">
              <w:t>0.01</w:t>
            </w:r>
          </w:p>
          <w:p w:rsidR="00396FDF" w:rsidRPr="00445631" w:rsidRDefault="00445631">
            <w:pPr>
              <w:pStyle w:val="a3"/>
            </w:pPr>
            <w:r w:rsidRPr="00445631">
              <w:t>0.01</w:t>
            </w:r>
          </w:p>
          <w:p w:rsidR="00396FDF" w:rsidRPr="00445631" w:rsidRDefault="00445631">
            <w:pPr>
              <w:pStyle w:val="a3"/>
            </w:pPr>
            <w:r w:rsidRPr="00445631">
              <w:t>0.05</w:t>
            </w:r>
          </w:p>
          <w:p w:rsidR="00396FDF" w:rsidRPr="00445631" w:rsidRDefault="00445631">
            <w:pPr>
              <w:pStyle w:val="a3"/>
            </w:pPr>
            <w:r w:rsidRPr="00445631">
              <w:t>0.06</w:t>
            </w:r>
          </w:p>
        </w:tc>
        <w:tc>
          <w:tcPr>
            <w:tcW w:w="855" w:type="dxa"/>
            <w:hideMark/>
          </w:tcPr>
          <w:p w:rsidR="00396FDF" w:rsidRPr="00445631" w:rsidRDefault="00445631">
            <w:pPr>
              <w:pStyle w:val="a3"/>
            </w:pPr>
            <w:r w:rsidRPr="00445631">
              <w:t>0.03</w:t>
            </w:r>
          </w:p>
          <w:p w:rsidR="00396FDF" w:rsidRPr="00445631" w:rsidRDefault="00445631">
            <w:pPr>
              <w:pStyle w:val="a3"/>
            </w:pPr>
            <w:r w:rsidRPr="00445631">
              <w:t>0.05</w:t>
            </w:r>
          </w:p>
          <w:p w:rsidR="00396FDF" w:rsidRPr="00445631" w:rsidRDefault="00445631">
            <w:pPr>
              <w:pStyle w:val="a3"/>
            </w:pPr>
            <w:r w:rsidRPr="00445631">
              <w:t>0.02</w:t>
            </w:r>
          </w:p>
          <w:p w:rsidR="00396FDF" w:rsidRPr="00445631" w:rsidRDefault="00445631">
            <w:pPr>
              <w:pStyle w:val="a3"/>
            </w:pPr>
            <w:r w:rsidRPr="00445631">
              <w:t>0.01</w:t>
            </w:r>
          </w:p>
          <w:p w:rsidR="00396FDF" w:rsidRPr="00445631" w:rsidRDefault="00445631">
            <w:pPr>
              <w:pStyle w:val="a3"/>
            </w:pPr>
            <w:r w:rsidRPr="00445631">
              <w:t>0.01</w:t>
            </w:r>
          </w:p>
        </w:tc>
        <w:tc>
          <w:tcPr>
            <w:tcW w:w="855" w:type="dxa"/>
            <w:hideMark/>
          </w:tcPr>
          <w:p w:rsidR="00396FDF" w:rsidRPr="00445631" w:rsidRDefault="00445631">
            <w:pPr>
              <w:pStyle w:val="a3"/>
            </w:pPr>
            <w:r w:rsidRPr="00445631">
              <w:t>0.09</w:t>
            </w:r>
          </w:p>
          <w:p w:rsidR="00396FDF" w:rsidRPr="00445631" w:rsidRDefault="00445631">
            <w:pPr>
              <w:pStyle w:val="a3"/>
            </w:pPr>
            <w:r w:rsidRPr="00445631">
              <w:t>0.06</w:t>
            </w:r>
          </w:p>
          <w:p w:rsidR="00396FDF" w:rsidRPr="00445631" w:rsidRDefault="00445631">
            <w:pPr>
              <w:pStyle w:val="a3"/>
            </w:pPr>
            <w:r w:rsidRPr="00445631">
              <w:t>0.04</w:t>
            </w:r>
          </w:p>
          <w:p w:rsidR="00396FDF" w:rsidRPr="00445631" w:rsidRDefault="00445631">
            <w:pPr>
              <w:pStyle w:val="a3"/>
            </w:pPr>
            <w:r w:rsidRPr="00445631">
              <w:t>0.08</w:t>
            </w:r>
          </w:p>
          <w:p w:rsidR="00396FDF" w:rsidRPr="00445631" w:rsidRDefault="00445631">
            <w:pPr>
              <w:pStyle w:val="a3"/>
            </w:pPr>
            <w:r w:rsidRPr="00445631">
              <w:t>0.05</w:t>
            </w:r>
          </w:p>
        </w:tc>
        <w:tc>
          <w:tcPr>
            <w:tcW w:w="855" w:type="dxa"/>
            <w:hideMark/>
          </w:tcPr>
          <w:p w:rsidR="00396FDF" w:rsidRPr="00445631" w:rsidRDefault="00445631">
            <w:pPr>
              <w:pStyle w:val="a3"/>
            </w:pPr>
            <w:r w:rsidRPr="00445631">
              <w:t>0.06</w:t>
            </w:r>
          </w:p>
          <w:p w:rsidR="00396FDF" w:rsidRPr="00445631" w:rsidRDefault="00445631">
            <w:pPr>
              <w:pStyle w:val="a3"/>
            </w:pPr>
            <w:r w:rsidRPr="00445631">
              <w:t>0.06</w:t>
            </w:r>
          </w:p>
          <w:p w:rsidR="00396FDF" w:rsidRPr="00445631" w:rsidRDefault="00445631">
            <w:pPr>
              <w:pStyle w:val="a3"/>
            </w:pPr>
            <w:r w:rsidRPr="00445631">
              <w:t>0.05</w:t>
            </w:r>
          </w:p>
          <w:p w:rsidR="00396FDF" w:rsidRPr="00445631" w:rsidRDefault="00445631">
            <w:pPr>
              <w:pStyle w:val="a3"/>
            </w:pPr>
            <w:r w:rsidRPr="00445631">
              <w:t>0.04</w:t>
            </w:r>
          </w:p>
          <w:p w:rsidR="00396FDF" w:rsidRPr="00445631" w:rsidRDefault="00445631">
            <w:pPr>
              <w:pStyle w:val="a3"/>
            </w:pPr>
            <w:r w:rsidRPr="00445631">
              <w:t>0.05</w:t>
            </w:r>
          </w:p>
        </w:tc>
        <w:tc>
          <w:tcPr>
            <w:tcW w:w="855" w:type="dxa"/>
            <w:hideMark/>
          </w:tcPr>
          <w:p w:rsidR="00396FDF" w:rsidRPr="00445631" w:rsidRDefault="00445631">
            <w:pPr>
              <w:pStyle w:val="a3"/>
            </w:pPr>
            <w:r w:rsidRPr="00445631">
              <w:t>0.06</w:t>
            </w:r>
          </w:p>
          <w:p w:rsidR="00396FDF" w:rsidRPr="00445631" w:rsidRDefault="00445631">
            <w:pPr>
              <w:pStyle w:val="a3"/>
            </w:pPr>
            <w:r w:rsidRPr="00445631">
              <w:t>0.04</w:t>
            </w:r>
          </w:p>
          <w:p w:rsidR="00396FDF" w:rsidRPr="00445631" w:rsidRDefault="00445631">
            <w:pPr>
              <w:pStyle w:val="a3"/>
            </w:pPr>
            <w:r w:rsidRPr="00445631">
              <w:t>0.08</w:t>
            </w:r>
          </w:p>
          <w:p w:rsidR="00396FDF" w:rsidRPr="00445631" w:rsidRDefault="00445631">
            <w:pPr>
              <w:pStyle w:val="a3"/>
            </w:pPr>
            <w:r w:rsidRPr="00445631">
              <w:t>0.03</w:t>
            </w:r>
          </w:p>
          <w:p w:rsidR="00396FDF" w:rsidRPr="00445631" w:rsidRDefault="00445631">
            <w:pPr>
              <w:pStyle w:val="a3"/>
            </w:pPr>
            <w:r w:rsidRPr="00445631">
              <w:t>0.05</w:t>
            </w:r>
          </w:p>
        </w:tc>
        <w:tc>
          <w:tcPr>
            <w:tcW w:w="855" w:type="dxa"/>
            <w:hideMark/>
          </w:tcPr>
          <w:p w:rsidR="00396FDF" w:rsidRPr="00445631" w:rsidRDefault="00396FDF"/>
        </w:tc>
        <w:tc>
          <w:tcPr>
            <w:tcW w:w="855" w:type="dxa"/>
            <w:hideMark/>
          </w:tcPr>
          <w:p w:rsidR="00396FDF" w:rsidRDefault="00445631">
            <w:r>
              <w:t>C =</w:t>
            </w:r>
          </w:p>
        </w:tc>
        <w:tc>
          <w:tcPr>
            <w:tcW w:w="855" w:type="dxa"/>
            <w:hideMark/>
          </w:tcPr>
          <w:p w:rsidR="00396FDF" w:rsidRPr="00445631" w:rsidRDefault="00445631">
            <w:pPr>
              <w:pStyle w:val="a3"/>
            </w:pPr>
            <w:r w:rsidRPr="00445631">
              <w:t>235</w:t>
            </w:r>
          </w:p>
          <w:p w:rsidR="00396FDF" w:rsidRPr="00445631" w:rsidRDefault="00445631">
            <w:pPr>
              <w:pStyle w:val="a3"/>
            </w:pPr>
            <w:r w:rsidRPr="00445631">
              <w:t>194</w:t>
            </w:r>
          </w:p>
          <w:p w:rsidR="00396FDF" w:rsidRPr="00445631" w:rsidRDefault="00445631">
            <w:pPr>
              <w:pStyle w:val="a3"/>
            </w:pPr>
            <w:r w:rsidRPr="00445631">
              <w:t>167</w:t>
            </w:r>
          </w:p>
          <w:p w:rsidR="00396FDF" w:rsidRPr="00445631" w:rsidRDefault="00445631">
            <w:pPr>
              <w:pStyle w:val="a3"/>
            </w:pPr>
            <w:r w:rsidRPr="00445631">
              <w:t>209</w:t>
            </w:r>
          </w:p>
          <w:p w:rsidR="00396FDF" w:rsidRPr="00445631" w:rsidRDefault="00445631">
            <w:pPr>
              <w:pStyle w:val="a3"/>
            </w:pPr>
            <w:r w:rsidRPr="00445631">
              <w:t>208</w:t>
            </w:r>
          </w:p>
        </w:tc>
        <w:tc>
          <w:tcPr>
            <w:tcW w:w="855" w:type="dxa"/>
            <w:hideMark/>
          </w:tcPr>
          <w:p w:rsidR="00396FDF" w:rsidRPr="00445631" w:rsidRDefault="00396FDF"/>
        </w:tc>
      </w:tr>
      <w:tr w:rsidR="00396FDF">
        <w:trPr>
          <w:divId w:val="2085910676"/>
          <w:tblCellSpacing w:w="0" w:type="dxa"/>
        </w:trPr>
        <w:tc>
          <w:tcPr>
            <w:tcW w:w="855" w:type="dxa"/>
            <w:hideMark/>
          </w:tcPr>
          <w:p w:rsidR="00396FDF" w:rsidRDefault="00396FDF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hideMark/>
          </w:tcPr>
          <w:p w:rsidR="00396FDF" w:rsidRDefault="00396FDF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hideMark/>
          </w:tcPr>
          <w:p w:rsidR="00396FDF" w:rsidRDefault="00396FDF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hideMark/>
          </w:tcPr>
          <w:p w:rsidR="00396FDF" w:rsidRDefault="00396FDF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hideMark/>
          </w:tcPr>
          <w:p w:rsidR="00396FDF" w:rsidRDefault="00396FDF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hideMark/>
          </w:tcPr>
          <w:p w:rsidR="00396FDF" w:rsidRDefault="00396FDF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hideMark/>
          </w:tcPr>
          <w:p w:rsidR="00396FDF" w:rsidRDefault="00396FDF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hideMark/>
          </w:tcPr>
          <w:p w:rsidR="00396FDF" w:rsidRDefault="00396FDF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hideMark/>
          </w:tcPr>
          <w:p w:rsidR="00396FDF" w:rsidRDefault="00396FDF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hideMark/>
          </w:tcPr>
          <w:p w:rsidR="00396FDF" w:rsidRDefault="00396FDF">
            <w:pPr>
              <w:rPr>
                <w:sz w:val="20"/>
                <w:szCs w:val="20"/>
              </w:rPr>
            </w:pPr>
          </w:p>
        </w:tc>
      </w:tr>
    </w:tbl>
    <w:p w:rsidR="00396FDF" w:rsidRPr="00445631" w:rsidRDefault="00222139">
      <w:pPr>
        <w:pStyle w:val="a3"/>
        <w:divId w:val="2085910676"/>
      </w:pPr>
      <w:r>
        <w:rPr>
          <w:noProof/>
        </w:rPr>
        <w:pict>
          <v:shape id="_x0000_i1124" type="#_x0000_t75" style="width:27.75pt;height:14.25pt">
            <v:imagedata r:id="rId8" o:title=""/>
          </v:shape>
        </w:pict>
      </w:r>
      <w:r w:rsidR="00445631">
        <w:t xml:space="preserve">,    </w:t>
      </w:r>
      <w:r>
        <w:rPr>
          <w:noProof/>
        </w:rPr>
        <w:pict>
          <v:shape id="_x0000_i1127" type="#_x0000_t75" style="width:27.75pt;height:14.25pt">
            <v:imagedata r:id="rId9" o:title=""/>
          </v:shape>
        </w:pict>
      </w:r>
      <w:r w:rsidR="00445631">
        <w:t xml:space="preserve">,             </w:t>
      </w:r>
      <w:r>
        <w:rPr>
          <w:noProof/>
        </w:rPr>
        <w:pict>
          <v:shape id="_x0000_i1130" type="#_x0000_t75" style="width:29.25pt;height:15.75pt">
            <v:imagedata r:id="rId10" o:title=""/>
          </v:shape>
        </w:pict>
      </w:r>
      <w:r w:rsidR="00445631">
        <w:t>.</w:t>
      </w:r>
    </w:p>
    <w:p w:rsidR="00396FDF" w:rsidRDefault="00445631">
      <w:pPr>
        <w:pStyle w:val="a3"/>
        <w:divId w:val="2085910676"/>
      </w:pPr>
      <w:r>
        <w:t>0) Проверим матрицу А на продуктивность:</w: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133" type="#_x0000_t75" style="width:228.75pt;height:20.25pt">
            <v:imagedata r:id="rId11" o:title=""/>
          </v:shape>
        </w:pic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136" type="#_x0000_t75" style="width:230.25pt;height:21pt">
            <v:imagedata r:id="rId12" o:title=""/>
          </v:shape>
        </w:pic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139" type="#_x0000_t75" style="width:228.75pt;height:21pt">
            <v:imagedata r:id="rId13" o:title=""/>
          </v:shape>
        </w:pic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142" type="#_x0000_t75" style="width:228pt;height:21pt">
            <v:imagedata r:id="rId14" o:title=""/>
          </v:shape>
        </w:pic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145" type="#_x0000_t75" style="width:228.75pt;height:21pt">
            <v:imagedata r:id="rId15" o:title=""/>
          </v:shape>
        </w:pict>
      </w:r>
    </w:p>
    <w:p w:rsidR="00396FDF" w:rsidRDefault="00445631">
      <w:pPr>
        <w:pStyle w:val="a3"/>
        <w:divId w:val="2085910676"/>
      </w:pPr>
      <w:r>
        <w:t>Матрица А является продуктивной матрицей.</w:t>
      </w:r>
    </w:p>
    <w:p w:rsidR="00396FDF" w:rsidRDefault="00445631">
      <w:pPr>
        <w:pStyle w:val="a3"/>
        <w:divId w:val="2085910676"/>
      </w:pPr>
      <w:r>
        <w:t>(J-A)</w:t>
      </w:r>
      <w:r w:rsidR="00222139">
        <w:rPr>
          <w:noProof/>
        </w:rPr>
        <w:pict>
          <v:shape id="_x0000_i1148" type="#_x0000_t75" style="width:9.75pt;height:21.75pt">
            <v:imagedata r:id="rId16" o:title=""/>
          </v:shape>
        </w:pict>
      </w:r>
      <w:r>
        <w:t xml:space="preserve"> = </w:t>
      </w:r>
      <w:r w:rsidR="00222139">
        <w:rPr>
          <w:noProof/>
        </w:rPr>
        <w:pict>
          <v:shape id="_x0000_i1151" type="#_x0000_t75" style="width:9pt;height:21.75pt">
            <v:imagedata r:id="rId17" o:title=""/>
          </v:shape>
        </w:pict>
      </w:r>
    </w:p>
    <w:p w:rsidR="00396FDF" w:rsidRDefault="00445631">
      <w:pPr>
        <w:pStyle w:val="a3"/>
        <w:divId w:val="2085910676"/>
      </w:pPr>
      <w:r>
        <w:t>J – единичная матрица;</w:t>
      </w:r>
    </w:p>
    <w:p w:rsidR="00396FDF" w:rsidRDefault="00445631">
      <w:pPr>
        <w:pStyle w:val="a3"/>
        <w:divId w:val="2085910676"/>
      </w:pPr>
      <w:r>
        <w:t>A – заданная матрица прямых затрат;</w: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154" type="#_x0000_t75" style="width:9.75pt;height:21.75pt">
            <v:imagedata r:id="rId16" o:title=""/>
          </v:shape>
        </w:pict>
      </w:r>
      <w:r w:rsidR="00445631">
        <w:t> - вектор (план) выпуска продукции, подлежащей определению;</w: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157" type="#_x0000_t75" style="width:9pt;height:21.75pt">
            <v:imagedata r:id="rId17" o:title=""/>
          </v:shape>
        </w:pict>
      </w:r>
      <w:r w:rsidR="00445631">
        <w:t> - вектор конечного спроса.</w:t>
      </w:r>
    </w:p>
    <w:p w:rsidR="00396FDF" w:rsidRDefault="00445631">
      <w:pPr>
        <w:pStyle w:val="a3"/>
        <w:divId w:val="2085910676"/>
      </w:pPr>
      <w:r>
        <w:t>Произведем расчеты на PС, используя метод Гаусса.</w: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160" type="#_x0000_t75" style="width:249pt;height:92.25pt">
            <v:imagedata r:id="rId18" o:title=""/>
          </v:shape>
        </w:pict>
      </w:r>
      <w:r w:rsidR="00445631">
        <w:t xml:space="preserve"> ;           </w:t>
      </w:r>
      <w:r>
        <w:rPr>
          <w:noProof/>
        </w:rPr>
        <w:pict>
          <v:shape id="_x0000_i1163" type="#_x0000_t75" style="width:108pt;height:90pt">
            <v:imagedata r:id="rId19" o:title=""/>
          </v:shape>
        </w:pict>
      </w:r>
      <w:r w:rsidR="00445631">
        <w:t>;</w: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166" type="#_x0000_t75" style="width:315pt;height:92.25pt">
            <v:imagedata r:id="rId20" o:title=""/>
          </v:shape>
        </w:pict>
      </w:r>
      <w:r w:rsidR="00445631">
        <w:t>;</w: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169" type="#_x0000_t75" style="width:264.75pt;height:90pt">
            <v:imagedata r:id="rId21" o:title=""/>
          </v:shape>
        </w:pict>
      </w:r>
      <w:r w:rsidR="00445631">
        <w:t>;</w: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172" type="#_x0000_t75" style="width:305.25pt;height:92.25pt">
            <v:imagedata r:id="rId22" o:title=""/>
          </v:shape>
        </w:pict>
      </w:r>
      <w:r w:rsidR="00445631">
        <w:t>;</w:t>
      </w:r>
    </w:p>
    <w:p w:rsidR="00396FDF" w:rsidRDefault="00445631">
      <w:pPr>
        <w:pStyle w:val="a3"/>
        <w:divId w:val="2085910676"/>
      </w:pPr>
      <w:r>
        <w:t>Используя Симплекс-метод, получим:</w: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175" type="#_x0000_t75" style="width:207pt;height:17.25pt">
            <v:imagedata r:id="rId23" o:title=""/>
          </v:shape>
        </w:pic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178" type="#_x0000_t75" style="width:37.5pt;height:23.25pt">
            <v:imagedata r:id="rId24" o:title=""/>
          </v:shape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</w:tblGrid>
      <w:tr w:rsidR="00396FDF">
        <w:trPr>
          <w:divId w:val="2085910676"/>
          <w:trHeight w:val="915"/>
          <w:tblCellSpacing w:w="0" w:type="dxa"/>
        </w:trPr>
        <w:tc>
          <w:tcPr>
            <w:tcW w:w="1065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396FD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6FDF" w:rsidRPr="00445631" w:rsidRDefault="00222139">
                  <w:pPr>
                    <w:pStyle w:val="a3"/>
                    <w:divId w:val="1033076437"/>
                  </w:pPr>
                  <w:r>
                    <w:rPr>
                      <w:noProof/>
                    </w:rPr>
                    <w:pict>
                      <v:shape id="_x0000_i1181" type="#_x0000_t75" style="width:14.25pt;height:18.75pt">
                        <v:imagedata r:id="rId25" o:title=""/>
                      </v:shape>
                    </w:pict>
                  </w:r>
                </w:p>
              </w:tc>
            </w:tr>
          </w:tbl>
          <w:p w:rsidR="00396FDF" w:rsidRDefault="00445631">
            <w:r>
              <w:t> </w:t>
            </w:r>
          </w:p>
        </w:tc>
      </w:tr>
    </w:tbl>
    <w:p w:rsidR="00396FDF" w:rsidRPr="00445631" w:rsidRDefault="00222139">
      <w:pPr>
        <w:pStyle w:val="a3"/>
        <w:divId w:val="2085910676"/>
      </w:pPr>
      <w:r>
        <w:rPr>
          <w:noProof/>
        </w:rPr>
        <w:pict>
          <v:shape id="_x0000_i1184" type="#_x0000_t75" style="width:203.25pt;height:17.25pt">
            <v:imagedata r:id="rId26" o:title=""/>
          </v:shape>
        </w:pic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187" type="#_x0000_t75" style="width:209.25pt;height:18pt">
            <v:imagedata r:id="rId27" o:title=""/>
          </v:shape>
        </w:pict>
      </w:r>
      <w:r w:rsidR="00445631">
        <w:t xml:space="preserve">        </w: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190" type="#_x0000_t75" style="width:203.25pt;height:17.25pt">
            <v:imagedata r:id="rId28" o:title=""/>
          </v:shape>
        </w:pic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193" type="#_x0000_t75" style="width:207.75pt;height:18pt">
            <v:imagedata r:id="rId29" o:title=""/>
          </v:shape>
        </w:pict>
      </w:r>
    </w:p>
    <w:p w:rsidR="00396FDF" w:rsidRDefault="00445631">
      <w:pPr>
        <w:pStyle w:val="a3"/>
        <w:divId w:val="2085910676"/>
      </w:pPr>
      <w:r>
        <w:t xml:space="preserve">2) </w: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196" type="#_x0000_t75" style="width:327.75pt;height:92.25pt">
            <v:imagedata r:id="rId30" o:title=""/>
          </v:shape>
        </w:pict>
      </w:r>
      <w:r w:rsidR="00445631">
        <w:t>;</w: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199" type="#_x0000_t75" style="width:305.25pt;height:92.25pt">
            <v:imagedata r:id="rId31" o:title=""/>
          </v:shape>
        </w:pict>
      </w:r>
      <w:r w:rsidR="00445631">
        <w:t>;</w: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202" type="#_x0000_t75" style="width:207pt;height:17.25pt">
            <v:imagedata r:id="rId32" o:title=""/>
          </v:shape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</w:tblGrid>
      <w:tr w:rsidR="00396FDF">
        <w:trPr>
          <w:divId w:val="2085910676"/>
          <w:trHeight w:val="930"/>
          <w:tblCellSpacing w:w="0" w:type="dxa"/>
        </w:trPr>
        <w:tc>
          <w:tcPr>
            <w:tcW w:w="1080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396FD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6FDF" w:rsidRPr="00445631" w:rsidRDefault="00222139">
                  <w:pPr>
                    <w:pStyle w:val="a3"/>
                    <w:divId w:val="1702049177"/>
                  </w:pPr>
                  <w:r>
                    <w:rPr>
                      <w:noProof/>
                    </w:rPr>
                    <w:pict>
                      <v:shape id="_x0000_i1205" type="#_x0000_t75" style="width:14.25pt;height:18.75pt">
                        <v:imagedata r:id="rId33" o:title=""/>
                      </v:shape>
                    </w:pict>
                  </w:r>
                </w:p>
              </w:tc>
            </w:tr>
          </w:tbl>
          <w:p w:rsidR="00396FDF" w:rsidRDefault="00445631">
            <w:r>
              <w:t> </w:t>
            </w:r>
          </w:p>
        </w:tc>
      </w:tr>
    </w:tbl>
    <w:p w:rsidR="00396FDF" w:rsidRPr="00445631" w:rsidRDefault="00222139">
      <w:pPr>
        <w:pStyle w:val="a3"/>
        <w:divId w:val="2085910676"/>
      </w:pPr>
      <w:r>
        <w:rPr>
          <w:noProof/>
        </w:rPr>
        <w:pict>
          <v:shape id="_x0000_i1208" type="#_x0000_t75" style="width:209.25pt;height:17.25pt">
            <v:imagedata r:id="rId34" o:title=""/>
          </v:shape>
        </w:pic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211" type="#_x0000_t75" style="width:37.5pt;height:23.25pt">
            <v:imagedata r:id="rId35" o:title=""/>
          </v:shape>
        </w:pict>
      </w:r>
      <w:r>
        <w:rPr>
          <w:noProof/>
        </w:rPr>
        <w:pict>
          <v:shape id="_x0000_i1214" type="#_x0000_t75" style="width:207.75pt;height:18pt">
            <v:imagedata r:id="rId36" o:title=""/>
          </v:shape>
        </w:pic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217" type="#_x0000_t75" style="width:209.25pt;height:17.25pt">
            <v:imagedata r:id="rId37" o:title=""/>
          </v:shape>
        </w:pic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220" type="#_x0000_t75" style="width:209.25pt;height:18pt">
            <v:imagedata r:id="rId38" o:title=""/>
          </v:shape>
        </w:pict>
      </w:r>
    </w:p>
    <w:p w:rsidR="00396FDF" w:rsidRDefault="00445631">
      <w:pPr>
        <w:pStyle w:val="a3"/>
        <w:divId w:val="2085910676"/>
      </w:pPr>
      <w:r>
        <w:t>Решение:</w: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223" type="#_x0000_t75" style="width:77.25pt;height:38.25pt">
            <v:imagedata r:id="rId39" o:title=""/>
          </v:shape>
        </w:pic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226" type="#_x0000_t75" style="width:273.75pt;height:30.75pt">
            <v:imagedata r:id="rId40" o:title=""/>
          </v:shape>
        </w:pic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229" type="#_x0000_t75" style="width:270pt;height:30.75pt">
            <v:imagedata r:id="rId41" o:title=""/>
          </v:shape>
        </w:pic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232" type="#_x0000_t75" style="width:276pt;height:30.75pt">
            <v:imagedata r:id="rId42" o:title=""/>
          </v:shape>
        </w:pic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235" type="#_x0000_t75" style="width:264pt;height:30.75pt">
            <v:imagedata r:id="rId43" o:title=""/>
          </v:shape>
        </w:pic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238" type="#_x0000_t75" style="width:270pt;height:30.75pt">
            <v:imagedata r:id="rId44" o:title=""/>
          </v:shape>
        </w:pict>
      </w:r>
    </w:p>
    <w:p w:rsidR="00396FDF" w:rsidRDefault="00445631">
      <w:pPr>
        <w:pStyle w:val="a3"/>
        <w:divId w:val="2085910676"/>
      </w:pPr>
      <w:r>
        <w:t xml:space="preserve">3) Скорректировать новый план, с учетом того, что </w:t>
      </w:r>
      <w:r w:rsidR="00222139">
        <w:rPr>
          <w:noProof/>
        </w:rPr>
        <w:pict>
          <v:shape id="_x0000_i1241" type="#_x0000_t75" style="width:35.25pt;height:12.75pt">
            <v:imagedata r:id="rId5" o:title=""/>
          </v:shape>
        </w:pict>
      </w:r>
      <w:r>
        <w:t xml:space="preserve"> отрасль не может увеличить объем выпуска своей продукции, более чем на 2 единицы. </w: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244" type="#_x0000_t75" style="width:135pt;height:92.25pt">
            <v:imagedata r:id="rId45" o:title=""/>
          </v:shape>
        </w:pict>
      </w:r>
      <w:r w:rsidR="00445631">
        <w:t> </w:t>
      </w:r>
      <w:r>
        <w:rPr>
          <w:noProof/>
        </w:rPr>
        <w:pict>
          <v:shape id="_x0000_i1247" type="#_x0000_t75" style="width:1in;height:87.75pt">
            <v:imagedata r:id="rId46" o:title=""/>
          </v:shape>
        </w:pict>
      </w:r>
    </w:p>
    <w:p w:rsidR="00396FDF" w:rsidRDefault="00445631">
      <w:pPr>
        <w:pStyle w:val="a3"/>
        <w:divId w:val="2085910676"/>
      </w:pPr>
      <w:r>
        <w:t xml:space="preserve">Подставляя значение </w:t>
      </w:r>
      <w:r w:rsidR="00222139">
        <w:rPr>
          <w:noProof/>
        </w:rPr>
        <w:pict>
          <v:shape id="_x0000_i1250" type="#_x0000_t75" style="width:14.25pt;height:17.25pt">
            <v:imagedata r:id="rId47" o:title=""/>
          </v:shape>
        </w:pict>
      </w:r>
      <w:r>
        <w:t> в исходную систему уравнений, получим:</w: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253" type="#_x0000_t75" style="width:332.25pt;height:74.25pt">
            <v:imagedata r:id="rId48" o:title=""/>
          </v:shape>
        </w:pict>
      </w:r>
      <w:r w:rsidR="00445631">
        <w:t>;</w: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256" type="#_x0000_t75" style="width:305.25pt;height:74.25pt">
            <v:imagedata r:id="rId49" o:title=""/>
          </v:shape>
        </w:pict>
      </w:r>
      <w:r w:rsidR="00445631">
        <w:t>;</w: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259" type="#_x0000_t75" style="width:282.75pt;height:74.25pt">
            <v:imagedata r:id="rId50" o:title=""/>
          </v:shape>
        </w:pict>
      </w:r>
      <w:r w:rsidR="00445631">
        <w:t>;</w:t>
      </w:r>
    </w:p>
    <w:p w:rsidR="00396FDF" w:rsidRDefault="00445631">
      <w:pPr>
        <w:pStyle w:val="a3"/>
        <w:divId w:val="2085910676"/>
      </w:pPr>
      <w:r>
        <w:t>Решаем систему уравнений методом Гаусса:</w: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262" type="#_x0000_t75" style="width:209.25pt;height:1in">
            <v:imagedata r:id="rId51" o:title=""/>
          </v:shape>
        </w:pict>
      </w:r>
    </w:p>
    <w:p w:rsidR="00396FDF" w:rsidRDefault="00445631">
      <w:pPr>
        <w:pStyle w:val="a3"/>
        <w:divId w:val="2085910676"/>
      </w:pPr>
      <w:r>
        <w:t>4) Рассчитаем матрицу полных затрат.</w:t>
      </w:r>
    </w:p>
    <w:p w:rsidR="00396FDF" w:rsidRDefault="00445631">
      <w:pPr>
        <w:pStyle w:val="a3"/>
        <w:divId w:val="2085910676"/>
      </w:pPr>
      <w:r>
        <w:t>Произведем обращение матрицы:</w: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265" type="#_x0000_t75" style="width:296.25pt;height:90pt">
            <v:imagedata r:id="rId52" o:title=""/>
          </v:shape>
        </w:pic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268" type="#_x0000_t75" style="width:234pt;height:90pt">
            <v:imagedata r:id="rId53" o:title=""/>
          </v:shape>
        </w:pict>
      </w:r>
      <w:r w:rsidR="00445631">
        <w:t>.</w:t>
      </w:r>
    </w:p>
    <w:p w:rsidR="00396FDF" w:rsidRDefault="00445631">
      <w:pPr>
        <w:pStyle w:val="a3"/>
        <w:divId w:val="2085910676"/>
      </w:pPr>
      <w:r>
        <w:t>Матрица, вычисленная вручную:</w: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271" type="#_x0000_t75" style="width:245.25pt;height:90pt">
            <v:imagedata r:id="rId54" o:title=""/>
          </v:shape>
        </w:pict>
      </w:r>
    </w:p>
    <w:p w:rsidR="00396FDF" w:rsidRDefault="00445631">
      <w:pPr>
        <w:pStyle w:val="a3"/>
        <w:divId w:val="2085910676"/>
      </w:pPr>
      <w:r>
        <w:t>Вывод: Видно, что несмотря на сходство этих матриц, полученные приближенные значения довольно грубы.</w:t>
      </w:r>
    </w:p>
    <w:p w:rsidR="00396FDF" w:rsidRDefault="00445631">
      <w:pPr>
        <w:pStyle w:val="a3"/>
        <w:divId w:val="2085910676"/>
      </w:pPr>
      <w:r>
        <w:t>Рассчитаем деревья матрицы: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44"/>
        <w:gridCol w:w="10425"/>
        <w:gridCol w:w="150"/>
      </w:tblGrid>
      <w:tr w:rsidR="00396FDF">
        <w:trPr>
          <w:divId w:val="2085910676"/>
          <w:tblCellSpacing w:w="0" w:type="dxa"/>
        </w:trPr>
        <w:tc>
          <w:tcPr>
            <w:tcW w:w="6" w:type="dxa"/>
            <w:vAlign w:val="center"/>
            <w:hideMark/>
          </w:tcPr>
          <w:p w:rsidR="00396FDF" w:rsidRPr="00445631" w:rsidRDefault="00396FDF">
            <w:pPr>
              <w:pStyle w:val="a3"/>
            </w:pPr>
          </w:p>
        </w:tc>
        <w:tc>
          <w:tcPr>
            <w:tcW w:w="135" w:type="dxa"/>
            <w:vAlign w:val="center"/>
            <w:hideMark/>
          </w:tcPr>
          <w:p w:rsidR="00396FDF" w:rsidRDefault="00396FDF">
            <w:pPr>
              <w:rPr>
                <w:sz w:val="20"/>
                <w:szCs w:val="20"/>
              </w:rPr>
            </w:pPr>
          </w:p>
        </w:tc>
        <w:tc>
          <w:tcPr>
            <w:tcW w:w="10425" w:type="dxa"/>
            <w:vAlign w:val="center"/>
            <w:hideMark/>
          </w:tcPr>
          <w:p w:rsidR="00396FDF" w:rsidRDefault="00396FDF">
            <w:pPr>
              <w:rPr>
                <w:sz w:val="20"/>
                <w:szCs w:val="20"/>
              </w:rPr>
            </w:pPr>
          </w:p>
        </w:tc>
        <w:tc>
          <w:tcPr>
            <w:tcW w:w="150" w:type="dxa"/>
            <w:vAlign w:val="center"/>
            <w:hideMark/>
          </w:tcPr>
          <w:p w:rsidR="00396FDF" w:rsidRDefault="00396FDF">
            <w:pPr>
              <w:rPr>
                <w:sz w:val="20"/>
                <w:szCs w:val="20"/>
              </w:rPr>
            </w:pPr>
          </w:p>
        </w:tc>
      </w:tr>
      <w:tr w:rsidR="00396FDF">
        <w:trPr>
          <w:divId w:val="2085910676"/>
          <w:trHeight w:val="7380"/>
          <w:tblCellSpacing w:w="0" w:type="dxa"/>
        </w:trPr>
        <w:tc>
          <w:tcPr>
            <w:tcW w:w="0" w:type="auto"/>
            <w:vAlign w:val="center"/>
            <w:hideMark/>
          </w:tcPr>
          <w:p w:rsidR="00396FDF" w:rsidRDefault="00396F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96FDF" w:rsidRDefault="00396F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96FDF" w:rsidRDefault="00222139">
            <w:r>
              <w:rPr>
                <w:noProof/>
              </w:rPr>
              <w:pict>
                <v:shape id="_x0000_i1274" type="#_x0000_t75" style="width:487.5pt;height:340.5pt">
                  <v:imagedata r:id="rId55" o:title=""/>
                </v:shape>
              </w:pict>
            </w:r>
          </w:p>
        </w:tc>
      </w:tr>
      <w:tr w:rsidR="00396FDF">
        <w:trPr>
          <w:divId w:val="2085910676"/>
          <w:trHeight w:val="75"/>
          <w:tblCellSpacing w:w="0" w:type="dxa"/>
        </w:trPr>
        <w:tc>
          <w:tcPr>
            <w:tcW w:w="0" w:type="auto"/>
            <w:vAlign w:val="center"/>
            <w:hideMark/>
          </w:tcPr>
          <w:p w:rsidR="00396FDF" w:rsidRDefault="00396FDF"/>
        </w:tc>
        <w:tc>
          <w:tcPr>
            <w:tcW w:w="0" w:type="auto"/>
            <w:vAlign w:val="center"/>
            <w:hideMark/>
          </w:tcPr>
          <w:p w:rsidR="00396FDF" w:rsidRDefault="00396F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96FDF" w:rsidRDefault="00396F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96FDF" w:rsidRDefault="00396FDF">
            <w:pPr>
              <w:rPr>
                <w:sz w:val="20"/>
                <w:szCs w:val="20"/>
              </w:rPr>
            </w:pPr>
          </w:p>
        </w:tc>
      </w:tr>
      <w:tr w:rsidR="00396FDF">
        <w:trPr>
          <w:divId w:val="2085910676"/>
          <w:trHeight w:val="7125"/>
          <w:tblCellSpacing w:w="0" w:type="dxa"/>
        </w:trPr>
        <w:tc>
          <w:tcPr>
            <w:tcW w:w="0" w:type="auto"/>
            <w:vAlign w:val="center"/>
            <w:hideMark/>
          </w:tcPr>
          <w:p w:rsidR="00396FDF" w:rsidRDefault="00396F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96FDF" w:rsidRDefault="00222139">
            <w:r>
              <w:rPr>
                <w:noProof/>
              </w:rPr>
              <w:pict>
                <v:shape id="_x0000_i1277" type="#_x0000_t75" style="width:487.5pt;height:329.25pt">
                  <v:imagedata r:id="rId56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396FDF" w:rsidRDefault="00396FDF">
            <w:pPr>
              <w:rPr>
                <w:sz w:val="20"/>
                <w:szCs w:val="20"/>
              </w:rPr>
            </w:pPr>
          </w:p>
        </w:tc>
      </w:tr>
    </w:tbl>
    <w:p w:rsidR="00396FDF" w:rsidRDefault="00396FDF">
      <w:pPr>
        <w:divId w:val="2085910676"/>
      </w:pPr>
    </w:p>
    <w:p w:rsidR="00396FDF" w:rsidRPr="00445631" w:rsidRDefault="00445631">
      <w:pPr>
        <w:pStyle w:val="a3"/>
        <w:divId w:val="2085910676"/>
      </w:pPr>
      <w:r>
        <w:br/>
      </w:r>
      <w:r w:rsidR="00222139">
        <w:rPr>
          <w:noProof/>
        </w:rPr>
        <w:pict>
          <v:shape id="_x0000_i1280" type="#_x0000_t75" style="width:487.5pt;height:653.25pt">
            <v:imagedata r:id="rId57" o:title=""/>
          </v:shape>
        </w:pict>
      </w:r>
      <w:r>
        <w:br/>
      </w:r>
      <w:r w:rsidR="00222139">
        <w:rPr>
          <w:noProof/>
        </w:rPr>
        <w:pict>
          <v:shape id="_x0000_i1283" type="#_x0000_t75" style="width:487.5pt;height:328.5pt">
            <v:imagedata r:id="rId58" o:title=""/>
          </v:shape>
        </w:pict>
      </w:r>
      <w:r>
        <w:br/>
        <w:t> Оптимизационная модель межотраслевого баланса.</w:t>
      </w:r>
    </w:p>
    <w:p w:rsidR="00396FDF" w:rsidRDefault="00445631">
      <w:pPr>
        <w:pStyle w:val="a3"/>
        <w:divId w:val="2085910676"/>
      </w:pPr>
      <w:r>
        <w:t>Зная запасы дополнительных ресурсов (r), нормы их затрат (D) на производство продукции каждой отрасли и цены реализации конечной продукции (p), рассчитать объемы производства продукции, обеспечивающие максимальный фонд конечного спроса. Вычислить конечный спрос и провести анализ полученного решения:</w:t>
      </w:r>
    </w:p>
    <w:p w:rsidR="00396FDF" w:rsidRDefault="00445631">
      <w:pPr>
        <w:pStyle w:val="a3"/>
        <w:divId w:val="2085910676"/>
      </w:pPr>
      <w:r>
        <w:t>относительно оптимальности;</w:t>
      </w:r>
    </w:p>
    <w:p w:rsidR="00396FDF" w:rsidRDefault="00445631">
      <w:pPr>
        <w:pStyle w:val="a3"/>
        <w:divId w:val="2085910676"/>
      </w:pPr>
      <w:r>
        <w:t>статуса и ценности ресурсов;</w:t>
      </w:r>
    </w:p>
    <w:p w:rsidR="00396FDF" w:rsidRDefault="00445631">
      <w:pPr>
        <w:pStyle w:val="a3"/>
        <w:divId w:val="2085910676"/>
      </w:pPr>
      <w:r>
        <w:t>чувствительности.</w:t>
      </w:r>
    </w:p>
    <w:p w:rsidR="00396FDF" w:rsidRDefault="00445631">
      <w:pPr>
        <w:pStyle w:val="a3"/>
        <w:divId w:val="2085910676"/>
      </w:pPr>
      <w:r>
        <w:t>Рассчитать объем производства.</w:t>
      </w:r>
    </w:p>
    <w:p w:rsidR="00396FDF" w:rsidRDefault="00445631">
      <w:pPr>
        <w:pStyle w:val="a3"/>
        <w:divId w:val="2085910676"/>
      </w:pPr>
      <w:r>
        <w:t>Исходные данные:</w: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286" type="#_x0000_t75" style="width:203.25pt;height:58.5pt">
            <v:imagedata r:id="rId59" o:title=""/>
          </v:shape>
        </w:pict>
      </w:r>
    </w:p>
    <w:p w:rsidR="00396FDF" w:rsidRDefault="00396FDF">
      <w:pPr>
        <w:divId w:val="2085910676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855"/>
        <w:gridCol w:w="855"/>
        <w:gridCol w:w="855"/>
        <w:gridCol w:w="855"/>
        <w:gridCol w:w="855"/>
        <w:gridCol w:w="240"/>
        <w:gridCol w:w="855"/>
        <w:gridCol w:w="855"/>
        <w:gridCol w:w="1275"/>
      </w:tblGrid>
      <w:tr w:rsidR="00396FDF">
        <w:trPr>
          <w:divId w:val="2085910676"/>
          <w:tblCellSpacing w:w="0" w:type="dxa"/>
        </w:trPr>
        <w:tc>
          <w:tcPr>
            <w:tcW w:w="855" w:type="dxa"/>
            <w:hideMark/>
          </w:tcPr>
          <w:p w:rsidR="00396FDF" w:rsidRDefault="00445631">
            <w:r>
              <w:t>D =</w:t>
            </w:r>
          </w:p>
        </w:tc>
        <w:tc>
          <w:tcPr>
            <w:tcW w:w="855" w:type="dxa"/>
            <w:hideMark/>
          </w:tcPr>
          <w:p w:rsidR="00396FDF" w:rsidRPr="00445631" w:rsidRDefault="00445631">
            <w:pPr>
              <w:pStyle w:val="a3"/>
            </w:pPr>
            <w:r w:rsidRPr="00445631">
              <w:t>0.3</w:t>
            </w:r>
          </w:p>
          <w:p w:rsidR="00396FDF" w:rsidRPr="00445631" w:rsidRDefault="00445631">
            <w:pPr>
              <w:pStyle w:val="a3"/>
            </w:pPr>
            <w:r w:rsidRPr="00445631">
              <w:t>0.6</w:t>
            </w:r>
          </w:p>
          <w:p w:rsidR="00396FDF" w:rsidRPr="00445631" w:rsidRDefault="00445631">
            <w:pPr>
              <w:pStyle w:val="a3"/>
            </w:pPr>
            <w:r w:rsidRPr="00445631">
              <w:t>0.5</w:t>
            </w:r>
          </w:p>
        </w:tc>
        <w:tc>
          <w:tcPr>
            <w:tcW w:w="855" w:type="dxa"/>
            <w:hideMark/>
          </w:tcPr>
          <w:p w:rsidR="00396FDF" w:rsidRPr="00445631" w:rsidRDefault="00445631">
            <w:pPr>
              <w:pStyle w:val="a3"/>
            </w:pPr>
            <w:r w:rsidRPr="00445631">
              <w:t>0.6</w:t>
            </w:r>
          </w:p>
          <w:p w:rsidR="00396FDF" w:rsidRPr="00445631" w:rsidRDefault="00445631">
            <w:pPr>
              <w:pStyle w:val="a3"/>
            </w:pPr>
            <w:r w:rsidRPr="00445631">
              <w:t>0.6</w:t>
            </w:r>
          </w:p>
          <w:p w:rsidR="00396FDF" w:rsidRPr="00445631" w:rsidRDefault="00445631">
            <w:pPr>
              <w:pStyle w:val="a3"/>
            </w:pPr>
            <w:r w:rsidRPr="00445631">
              <w:t>0.9</w:t>
            </w:r>
          </w:p>
        </w:tc>
        <w:tc>
          <w:tcPr>
            <w:tcW w:w="855" w:type="dxa"/>
            <w:hideMark/>
          </w:tcPr>
          <w:p w:rsidR="00396FDF" w:rsidRPr="00445631" w:rsidRDefault="00445631">
            <w:pPr>
              <w:pStyle w:val="a3"/>
            </w:pPr>
            <w:r w:rsidRPr="00445631">
              <w:t>0.5</w:t>
            </w:r>
          </w:p>
          <w:p w:rsidR="00396FDF" w:rsidRPr="00445631" w:rsidRDefault="00445631">
            <w:pPr>
              <w:pStyle w:val="a3"/>
            </w:pPr>
            <w:r w:rsidRPr="00445631">
              <w:t>0.8</w:t>
            </w:r>
          </w:p>
          <w:p w:rsidR="00396FDF" w:rsidRPr="00445631" w:rsidRDefault="00445631">
            <w:pPr>
              <w:pStyle w:val="a3"/>
            </w:pPr>
            <w:r w:rsidRPr="00445631">
              <w:t>0.1</w:t>
            </w:r>
          </w:p>
        </w:tc>
        <w:tc>
          <w:tcPr>
            <w:tcW w:w="855" w:type="dxa"/>
            <w:hideMark/>
          </w:tcPr>
          <w:p w:rsidR="00396FDF" w:rsidRPr="00445631" w:rsidRDefault="00445631">
            <w:pPr>
              <w:pStyle w:val="a3"/>
            </w:pPr>
            <w:r w:rsidRPr="00445631">
              <w:t>0.9</w:t>
            </w:r>
          </w:p>
          <w:p w:rsidR="00396FDF" w:rsidRPr="00445631" w:rsidRDefault="00445631">
            <w:pPr>
              <w:pStyle w:val="a3"/>
            </w:pPr>
            <w:r w:rsidRPr="00445631">
              <w:t>0.4</w:t>
            </w:r>
          </w:p>
          <w:p w:rsidR="00396FDF" w:rsidRPr="00445631" w:rsidRDefault="00445631">
            <w:pPr>
              <w:pStyle w:val="a3"/>
            </w:pPr>
            <w:r w:rsidRPr="00445631">
              <w:t>0.8</w:t>
            </w:r>
          </w:p>
        </w:tc>
        <w:tc>
          <w:tcPr>
            <w:tcW w:w="855" w:type="dxa"/>
            <w:hideMark/>
          </w:tcPr>
          <w:p w:rsidR="00396FDF" w:rsidRPr="00445631" w:rsidRDefault="00445631">
            <w:pPr>
              <w:pStyle w:val="a3"/>
            </w:pPr>
            <w:r w:rsidRPr="00445631">
              <w:t>1.1</w:t>
            </w:r>
          </w:p>
          <w:p w:rsidR="00396FDF" w:rsidRPr="00445631" w:rsidRDefault="00445631">
            <w:pPr>
              <w:pStyle w:val="a3"/>
            </w:pPr>
            <w:r w:rsidRPr="00445631">
              <w:t>0.2</w:t>
            </w:r>
          </w:p>
          <w:p w:rsidR="00396FDF" w:rsidRPr="00445631" w:rsidRDefault="00445631">
            <w:pPr>
              <w:pStyle w:val="a3"/>
            </w:pPr>
            <w:r w:rsidRPr="00445631">
              <w:t>0.7</w:t>
            </w:r>
          </w:p>
        </w:tc>
        <w:tc>
          <w:tcPr>
            <w:tcW w:w="240" w:type="dxa"/>
            <w:hideMark/>
          </w:tcPr>
          <w:p w:rsidR="00396FDF" w:rsidRPr="00445631" w:rsidRDefault="00396FDF"/>
        </w:tc>
        <w:tc>
          <w:tcPr>
            <w:tcW w:w="855" w:type="dxa"/>
            <w:hideMark/>
          </w:tcPr>
          <w:p w:rsidR="00396FDF" w:rsidRDefault="00396FDF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hideMark/>
          </w:tcPr>
          <w:p w:rsidR="00396FDF" w:rsidRDefault="00396FD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396FDF" w:rsidRPr="00445631" w:rsidRDefault="00222139">
            <w:pPr>
              <w:pStyle w:val="a3"/>
            </w:pPr>
            <w:r>
              <w:rPr>
                <w:noProof/>
              </w:rPr>
              <w:pict>
                <v:shape id="_x0000_i1289" type="#_x0000_t75" style="width:9pt;height:21pt">
                  <v:imagedata r:id="rId60" o:title=""/>
                </v:shape>
              </w:pict>
            </w:r>
            <w:r w:rsidR="00445631" w:rsidRPr="00445631">
              <w:t> = 564</w:t>
            </w:r>
          </w:p>
          <w:p w:rsidR="00396FDF" w:rsidRPr="00445631" w:rsidRDefault="00445631">
            <w:pPr>
              <w:pStyle w:val="a3"/>
            </w:pPr>
            <w:r w:rsidRPr="00445631">
              <w:t>298</w:t>
            </w:r>
          </w:p>
          <w:p w:rsidR="00396FDF" w:rsidRPr="00445631" w:rsidRDefault="00445631">
            <w:pPr>
              <w:pStyle w:val="a3"/>
            </w:pPr>
            <w:r w:rsidRPr="00445631">
              <w:t>467</w:t>
            </w:r>
          </w:p>
        </w:tc>
      </w:tr>
    </w:tbl>
    <w:p w:rsidR="00396FDF" w:rsidRPr="00445631" w:rsidRDefault="00222139">
      <w:pPr>
        <w:pStyle w:val="a3"/>
        <w:divId w:val="2085910676"/>
      </w:pPr>
      <w:r>
        <w:rPr>
          <w:noProof/>
        </w:rPr>
        <w:pict>
          <v:shape id="_x0000_i1292" type="#_x0000_t75" style="width:12pt;height:24pt">
            <v:imagedata r:id="rId61" o:title=""/>
          </v:shape>
        </w:pict>
      </w:r>
      <w:r w:rsidR="00445631">
        <w:t>= (121 164 951 254 168)</w:t>
      </w:r>
    </w:p>
    <w:p w:rsidR="00396FDF" w:rsidRDefault="00445631">
      <w:pPr>
        <w:pStyle w:val="a3"/>
        <w:divId w:val="2085910676"/>
      </w:pPr>
      <w:r>
        <w:t>Требуется максимизировать цену конечного спроса;</w: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295" type="#_x0000_t75" style="width:234.75pt;height:24pt">
            <v:imagedata r:id="rId62" o:title=""/>
          </v:shape>
        </w:pict>
      </w:r>
      <w:r>
        <w:rPr>
          <w:noProof/>
        </w:rPr>
        <w:pict>
          <v:shape id="_x0000_i1298" type="#_x0000_t75" style="width:210pt;height:90pt">
            <v:imagedata r:id="rId63" o:title=""/>
          </v:shape>
        </w:pict>
      </w:r>
      <w:r w:rsidR="00445631">
        <w:t>=</w:t>
      </w:r>
      <w:r>
        <w:rPr>
          <w:noProof/>
        </w:rPr>
        <w:pict>
          <v:shape id="_x0000_i1301" type="#_x0000_t75" style="width:176.25pt;height:17.25pt">
            <v:imagedata r:id="rId64" o:title=""/>
          </v:shape>
        </w:pic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304" type="#_x0000_t75" style="width:188.25pt;height:24.75pt">
            <v:imagedata r:id="rId65" o:title=""/>
          </v:shape>
        </w:pict>
      </w:r>
      <w:r w:rsidR="00445631">
        <w:t>:</w: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307" type="#_x0000_t75" style="width:401.25pt;height:24.75pt">
            <v:imagedata r:id="rId66" o:title=""/>
          </v:shape>
        </w:pict>
      </w:r>
      <w:r>
        <w:rPr>
          <w:noProof/>
        </w:rPr>
        <w:pict>
          <v:shape id="_x0000_i1310" type="#_x0000_t75" style="width:245.25pt;height:17.25pt">
            <v:imagedata r:id="rId67" o:title=""/>
          </v:shape>
        </w:pic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313" type="#_x0000_t75" style="width:237pt;height:18pt">
            <v:imagedata r:id="rId68" o:title=""/>
          </v:shape>
        </w:pict>
      </w:r>
      <w:r w:rsidR="00445631">
        <w:t>, при ограничениях:</w: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316" type="#_x0000_t75" style="width:15.75pt;height:73.5pt">
            <v:imagedata r:id="rId69" o:title=""/>
          </v:shape>
        </w:pict>
      </w:r>
    </w:p>
    <w:p w:rsidR="00396FDF" w:rsidRDefault="00396FDF">
      <w:pPr>
        <w:divId w:val="2085910676"/>
      </w:pPr>
    </w:p>
    <w:p w:rsidR="00396FDF" w:rsidRPr="00445631" w:rsidRDefault="00222139">
      <w:pPr>
        <w:pStyle w:val="a3"/>
        <w:divId w:val="2085910676"/>
      </w:pPr>
      <w:r>
        <w:rPr>
          <w:noProof/>
        </w:rPr>
        <w:pict>
          <v:shape id="_x0000_i1319" type="#_x0000_t75" style="width:234.75pt;height:54pt">
            <v:imagedata r:id="rId70" o:title=""/>
          </v:shape>
        </w:pict>
      </w:r>
    </w:p>
    <w:p w:rsidR="00396FDF" w:rsidRDefault="00445631">
      <w:pPr>
        <w:pStyle w:val="a3"/>
        <w:divId w:val="2085910676"/>
      </w:pPr>
      <w:r>
        <w:t xml:space="preserve">  </w:t>
      </w:r>
      <w:r w:rsidR="00222139">
        <w:rPr>
          <w:noProof/>
        </w:rPr>
        <w:pict>
          <v:shape id="_x0000_i1322" type="#_x0000_t75" style="width:98.25pt;height:18pt">
            <v:imagedata r:id="rId71" o:title=""/>
          </v:shape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</w:tblGrid>
      <w:tr w:rsidR="00396FDF">
        <w:trPr>
          <w:divId w:val="2085910676"/>
          <w:trHeight w:val="3090"/>
          <w:tblCellSpacing w:w="0" w:type="dxa"/>
        </w:trPr>
        <w:tc>
          <w:tcPr>
            <w:tcW w:w="3330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396FD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6FDF" w:rsidRPr="00445631" w:rsidRDefault="00222139">
                  <w:pPr>
                    <w:pStyle w:val="a3"/>
                    <w:divId w:val="2029408366"/>
                  </w:pPr>
                  <w:r>
                    <w:rPr>
                      <w:noProof/>
                    </w:rPr>
                    <w:pict>
                      <v:shape id="_x0000_i1325" type="#_x0000_t75" style="width:149.25pt;height:2in">
                        <v:imagedata r:id="rId72" o:title=""/>
                      </v:shape>
                    </w:pict>
                  </w:r>
                </w:p>
              </w:tc>
            </w:tr>
          </w:tbl>
          <w:p w:rsidR="00396FDF" w:rsidRDefault="00445631">
            <w:r>
              <w:t> </w:t>
            </w:r>
          </w:p>
        </w:tc>
      </w:tr>
    </w:tbl>
    <w:p w:rsidR="00396FDF" w:rsidRPr="00445631" w:rsidRDefault="00445631">
      <w:pPr>
        <w:pStyle w:val="a3"/>
        <w:divId w:val="2085910676"/>
      </w:pPr>
      <w:r>
        <w:t>Решая задачу на ЭВМ, симплекс-методом, получим:</w: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328" type="#_x0000_t75" style="width:176.25pt;height:17.25pt">
            <v:imagedata r:id="rId73" o:title=""/>
          </v:shape>
        </w:pic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331" type="#_x0000_t75" style="width:143.25pt;height:54pt">
            <v:imagedata r:id="rId74" o:title=""/>
          </v:shape>
        </w:pict>
      </w:r>
    </w:p>
    <w:p w:rsidR="00396FDF" w:rsidRDefault="00445631">
      <w:pPr>
        <w:pStyle w:val="a3"/>
        <w:divId w:val="2085910676"/>
      </w:pPr>
      <w:r>
        <w:t>Решим соответствующую двойственную задачу:</w: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334" type="#_x0000_t75" style="width:78.75pt;height:24pt">
            <v:imagedata r:id="rId75" o:title=""/>
          </v:shape>
        </w:pict>
      </w:r>
      <w:r w:rsidR="00445631">
        <w:t>;</w: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337" type="#_x0000_t75" style="width:75.75pt;height:24pt">
            <v:imagedata r:id="rId76" o:title=""/>
          </v:shape>
        </w:pict>
      </w:r>
      <w:r w:rsidR="00445631">
        <w:t>;</w: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340" type="#_x0000_t75" style="width:27pt;height:14.25pt">
            <v:imagedata r:id="rId77" o:title=""/>
          </v:shape>
        </w:pict>
      </w:r>
      <w:r w:rsidR="00445631">
        <w:t>;</w: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343" type="#_x0000_t75" style="width:246.75pt;height:18pt">
            <v:imagedata r:id="rId78" o:title=""/>
          </v:shape>
        </w:pic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346" type="#_x0000_t75" style="width:155.25pt;height:110.25pt">
            <v:imagedata r:id="rId79" o:title=""/>
          </v:shape>
        </w:pict>
      </w:r>
    </w:p>
    <w:p w:rsidR="00396FDF" w:rsidRDefault="00445631">
      <w:pPr>
        <w:pStyle w:val="a3"/>
        <w:divId w:val="2085910676"/>
      </w:pPr>
      <w:r>
        <w:t>Решая задачу на ЭВМ, симплекс-методом, получим:</w: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349" type="#_x0000_t75" style="width:285pt;height:90pt">
            <v:imagedata r:id="rId80" o:title=""/>
          </v:shape>
        </w:pict>
      </w:r>
    </w:p>
    <w:p w:rsidR="00396FDF" w:rsidRDefault="00445631">
      <w:pPr>
        <w:pStyle w:val="a3"/>
        <w:divId w:val="2085910676"/>
      </w:pPr>
      <w:r>
        <w:t>Проведем анализ результатов:</w:t>
      </w:r>
    </w:p>
    <w:p w:rsidR="00396FDF" w:rsidRDefault="00445631">
      <w:pPr>
        <w:pStyle w:val="a3"/>
        <w:divId w:val="2085910676"/>
      </w:pPr>
      <w:r>
        <w:t>1) Оптимальность: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</w:tblGrid>
      <w:tr w:rsidR="00396FDF">
        <w:trPr>
          <w:divId w:val="2085910676"/>
          <w:trHeight w:val="1365"/>
          <w:tblCellSpacing w:w="0" w:type="dxa"/>
        </w:trPr>
        <w:tc>
          <w:tcPr>
            <w:tcW w:w="7260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396FD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6FDF" w:rsidRPr="00445631" w:rsidRDefault="00445631">
                  <w:pPr>
                    <w:pStyle w:val="a3"/>
                    <w:divId w:val="1619679807"/>
                  </w:pPr>
                  <w:r w:rsidRPr="00445631">
                    <w:rPr>
                      <w:i/>
                      <w:iCs/>
                    </w:rPr>
                    <w:t>т.е., следует выпускать лишь продукцию 1-ой и 3-ей отрасли, объем которой соответственно составит – 377,75 и 372,50 ед. Не следует выпускать продукцию 2-ой, 4-ой и 5-ой отрасли.</w:t>
                  </w:r>
                </w:p>
              </w:tc>
            </w:tr>
          </w:tbl>
          <w:p w:rsidR="00396FDF" w:rsidRDefault="00445631">
            <w:r>
              <w:t> </w:t>
            </w:r>
          </w:p>
        </w:tc>
      </w:tr>
    </w:tbl>
    <w:p w:rsidR="00396FDF" w:rsidRPr="00445631" w:rsidRDefault="00222139">
      <w:pPr>
        <w:pStyle w:val="a3"/>
        <w:divId w:val="2085910676"/>
      </w:pPr>
      <w:r>
        <w:rPr>
          <w:noProof/>
        </w:rPr>
        <w:pict>
          <v:shape id="_x0000_i1352" type="#_x0000_t75" style="width:81.75pt;height:90pt">
            <v:imagedata r:id="rId81" o:title=""/>
          </v:shape>
        </w:pict>
      </w:r>
    </w:p>
    <w:p w:rsidR="00396FDF" w:rsidRDefault="00445631">
      <w:pPr>
        <w:pStyle w:val="a3"/>
        <w:divId w:val="2085910676"/>
      </w:pPr>
      <w:r>
        <w:t xml:space="preserve">Оптовая цена конечного спроса: </w:t>
      </w:r>
      <w:r w:rsidR="00222139">
        <w:rPr>
          <w:noProof/>
        </w:rPr>
        <w:pict>
          <v:shape id="_x0000_i1355" type="#_x0000_t75" style="width:1in;height:18pt">
            <v:imagedata r:id="rId82" o:title=""/>
          </v:shape>
        </w:pic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358" type="#_x0000_t75" style="width:380.25pt;height:90pt">
            <v:imagedata r:id="rId83" o:title=""/>
          </v:shape>
        </w:pict>
      </w:r>
      <w:r>
        <w:rPr>
          <w:noProof/>
        </w:rPr>
        <w:pict>
          <v:shape id="_x0000_i1361" type="#_x0000_t75" style="width:297.75pt;height:90pt">
            <v:imagedata r:id="rId84" o:title=""/>
          </v:shape>
        </w:pict>
      </w:r>
      <w:r w:rsidR="00445631">
        <w:t>=</w:t>
      </w:r>
      <w:r>
        <w:rPr>
          <w:noProof/>
        </w:rPr>
        <w:pict>
          <v:shape id="_x0000_i1364" type="#_x0000_t75" style="width:60pt;height:90pt">
            <v:imagedata r:id="rId85" o:title=""/>
          </v:shape>
        </w:pict>
      </w:r>
    </w:p>
    <w:p w:rsidR="00396FDF" w:rsidRDefault="00445631">
      <w:pPr>
        <w:pStyle w:val="a3"/>
        <w:divId w:val="2085910676"/>
      </w:pPr>
      <w:r>
        <w:t>т.е. С1=336.67, С2=-26.1275, С3=353.8225, С4=-48.6875, С5=-41.29,</w:t>
      </w:r>
    </w:p>
    <w:p w:rsidR="00396FDF" w:rsidRDefault="00445631">
      <w:pPr>
        <w:pStyle w:val="a3"/>
        <w:divId w:val="2085910676"/>
      </w:pPr>
      <w:r>
        <w:t xml:space="preserve">отрицательные значения говорят о том, что продукция отраслей необходимая для функционирования. </w:t>
      </w:r>
    </w:p>
    <w:p w:rsidR="00396FDF" w:rsidRDefault="00222139">
      <w:pPr>
        <w:pStyle w:val="a3"/>
        <w:divId w:val="2085910676"/>
      </w:pPr>
      <w:r>
        <w:rPr>
          <w:noProof/>
        </w:rPr>
        <w:pict>
          <v:shape id="_x0000_i1367" type="#_x0000_t75" style="width:315.75pt;height:24.75pt">
            <v:imagedata r:id="rId86" o:title=""/>
          </v:shape>
        </w:pict>
      </w:r>
    </w:p>
    <w:p w:rsidR="00396FDF" w:rsidRDefault="00445631">
      <w:pPr>
        <w:pStyle w:val="a3"/>
        <w:divId w:val="2085910676"/>
      </w:pPr>
      <w:r>
        <w:t>2) Статус и ценность ресурсов: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165"/>
        <w:gridCol w:w="2130"/>
        <w:gridCol w:w="2130"/>
      </w:tblGrid>
      <w:tr w:rsidR="00396FDF">
        <w:trPr>
          <w:divId w:val="2085910676"/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FDF" w:rsidRDefault="00445631">
            <w:r>
              <w:t>Ресурс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FDF" w:rsidRDefault="00445631">
            <w:r>
              <w:t>Остаточная переменная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FDF" w:rsidRDefault="00445631">
            <w:r>
              <w:t>Статус ресурса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FDF" w:rsidRDefault="00445631">
            <w:r>
              <w:t>Теневая цена</w:t>
            </w:r>
          </w:p>
        </w:tc>
      </w:tr>
      <w:tr w:rsidR="00396FDF">
        <w:trPr>
          <w:divId w:val="2085910676"/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FDF" w:rsidRDefault="00445631">
            <w:r>
              <w:t>1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FDF" w:rsidRPr="00445631" w:rsidRDefault="00445631">
            <w:pPr>
              <w:pStyle w:val="a3"/>
            </w:pPr>
            <w:r w:rsidRPr="00445631">
              <w:t>x</w:t>
            </w:r>
            <w:r w:rsidRPr="00445631">
              <w:rPr>
                <w:vertAlign w:val="subscript"/>
              </w:rPr>
              <w:t>6</w:t>
            </w:r>
            <w:r w:rsidRPr="00445631">
              <w:t xml:space="preserve"> = 21,67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FDF" w:rsidRDefault="00445631">
            <w:r>
              <w:t>недефицитный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FDF" w:rsidRDefault="00445631">
            <w:r>
              <w:t>0</w:t>
            </w:r>
          </w:p>
        </w:tc>
      </w:tr>
      <w:tr w:rsidR="00396FDF">
        <w:trPr>
          <w:divId w:val="2085910676"/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FDF" w:rsidRDefault="00445631">
            <w:r>
              <w:t>2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FDF" w:rsidRPr="00445631" w:rsidRDefault="00445631">
            <w:pPr>
              <w:pStyle w:val="a3"/>
            </w:pPr>
            <w:r w:rsidRPr="00445631">
              <w:t>X</w:t>
            </w:r>
            <w:r w:rsidRPr="00445631">
              <w:rPr>
                <w:vertAlign w:val="subscript"/>
              </w:rPr>
              <w:t xml:space="preserve">7 </w:t>
            </w:r>
            <w:r w:rsidRPr="00445631">
              <w:t>= 88,96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FDF" w:rsidRDefault="00445631">
            <w:r>
              <w:t>недефицитный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FDF" w:rsidRDefault="00445631">
            <w:r>
              <w:t>0</w:t>
            </w:r>
          </w:p>
        </w:tc>
      </w:tr>
      <w:tr w:rsidR="00396FDF">
        <w:trPr>
          <w:divId w:val="2085910676"/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FDF" w:rsidRDefault="00445631">
            <w:r>
              <w:t>3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FDF" w:rsidRPr="00445631" w:rsidRDefault="00445631">
            <w:pPr>
              <w:pStyle w:val="a3"/>
            </w:pPr>
            <w:r w:rsidRPr="00445631">
              <w:t>X</w:t>
            </w:r>
            <w:r w:rsidRPr="00445631">
              <w:rPr>
                <w:vertAlign w:val="subscript"/>
              </w:rPr>
              <w:t xml:space="preserve">8 </w:t>
            </w:r>
            <w:r w:rsidRPr="00445631">
              <w:t>= 0,26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FDF" w:rsidRDefault="00445631">
            <w:r>
              <w:t>недефицитный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FDF" w:rsidRDefault="00445631">
            <w:r>
              <w:t>0</w:t>
            </w:r>
          </w:p>
        </w:tc>
      </w:tr>
    </w:tbl>
    <w:p w:rsidR="00396FDF" w:rsidRDefault="00396FDF">
      <w:pPr>
        <w:divId w:val="2085910676"/>
      </w:pPr>
      <w:bookmarkStart w:id="0" w:name="_GoBack"/>
      <w:bookmarkEnd w:id="0"/>
    </w:p>
    <w:sectPr w:rsidR="00396F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631"/>
    <w:rsid w:val="00222139"/>
    <w:rsid w:val="00396FDF"/>
    <w:rsid w:val="0044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2"/>
    <o:shapelayout v:ext="edit">
      <o:idmap v:ext="edit" data="1"/>
    </o:shapelayout>
  </w:shapeDefaults>
  <w:decimalSymbol w:val=","/>
  <w:listSeparator w:val=";"/>
  <w15:chartTrackingRefBased/>
  <w15:docId w15:val="{E528B012-6BF5-4E42-A754-F5E38F69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1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76" Type="http://schemas.openxmlformats.org/officeDocument/2006/relationships/image" Target="media/image73.png"/><Relationship Id="rId84" Type="http://schemas.openxmlformats.org/officeDocument/2006/relationships/image" Target="media/image81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87" Type="http://schemas.openxmlformats.org/officeDocument/2006/relationships/fontTable" Target="fontTable.xml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83" Type="http://schemas.openxmlformats.org/officeDocument/2006/relationships/image" Target="media/image80.png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Системы уравнений межотраслевого баланса</dc:title>
  <dc:subject/>
  <dc:creator>admin</dc:creator>
  <cp:keywords/>
  <dc:description/>
  <cp:lastModifiedBy>admin</cp:lastModifiedBy>
  <cp:revision>2</cp:revision>
  <dcterms:created xsi:type="dcterms:W3CDTF">2014-01-30T12:46:00Z</dcterms:created>
  <dcterms:modified xsi:type="dcterms:W3CDTF">2014-01-30T12:46:00Z</dcterms:modified>
</cp:coreProperties>
</file>