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59" w:rsidRDefault="00876D59">
      <w:pPr>
        <w:jc w:val="center"/>
        <w:rPr>
          <w:sz w:val="28"/>
        </w:rPr>
      </w:pPr>
      <w:r>
        <w:rPr>
          <w:sz w:val="28"/>
        </w:rPr>
        <w:t xml:space="preserve">Министерство образования </w:t>
      </w:r>
    </w:p>
    <w:p w:rsidR="00876D59" w:rsidRDefault="00876D59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Российской Федерации</w:t>
      </w:r>
    </w:p>
    <w:p w:rsidR="00876D59" w:rsidRDefault="00876D59">
      <w:pPr>
        <w:jc w:val="center"/>
        <w:rPr>
          <w:sz w:val="28"/>
        </w:rPr>
      </w:pPr>
      <w:r>
        <w:rPr>
          <w:sz w:val="28"/>
        </w:rPr>
        <w:t>Губкинский институт (филиал)</w:t>
      </w:r>
    </w:p>
    <w:p w:rsidR="00876D59" w:rsidRDefault="00876D59">
      <w:pPr>
        <w:jc w:val="center"/>
        <w:rPr>
          <w:sz w:val="28"/>
        </w:rPr>
      </w:pPr>
      <w:r>
        <w:rPr>
          <w:sz w:val="28"/>
        </w:rPr>
        <w:t>МОСКОВСКОГО ГОСУДАРСТВЕННОГО ОТКРЫТОГО УНИВЕРСИТЕТА</w:t>
      </w:r>
    </w:p>
    <w:p w:rsidR="00876D59" w:rsidRDefault="00876D59">
      <w:pPr>
        <w:jc w:val="center"/>
        <w:rPr>
          <w:sz w:val="28"/>
        </w:rPr>
      </w:pPr>
    </w:p>
    <w:p w:rsidR="00876D59" w:rsidRDefault="00876D59">
      <w:pPr>
        <w:jc w:val="center"/>
        <w:rPr>
          <w:sz w:val="28"/>
        </w:rPr>
      </w:pPr>
    </w:p>
    <w:p w:rsidR="00876D59" w:rsidRDefault="00876D59">
      <w:pPr>
        <w:rPr>
          <w:i/>
          <w:iCs/>
          <w:sz w:val="32"/>
        </w:rPr>
      </w:pPr>
      <w:r>
        <w:rPr>
          <w:i/>
          <w:iCs/>
          <w:sz w:val="32"/>
        </w:rPr>
        <w:t>Кафедра экономики, маркетинга и менеджмента</w:t>
      </w:r>
    </w:p>
    <w:p w:rsidR="00876D59" w:rsidRDefault="00876D59">
      <w:pPr>
        <w:jc w:val="center"/>
        <w:rPr>
          <w:sz w:val="28"/>
        </w:rPr>
      </w:pPr>
    </w:p>
    <w:p w:rsidR="00876D59" w:rsidRDefault="00876D59">
      <w:pPr>
        <w:jc w:val="center"/>
        <w:rPr>
          <w:sz w:val="28"/>
        </w:rPr>
      </w:pPr>
    </w:p>
    <w:p w:rsidR="00876D59" w:rsidRDefault="00876D59">
      <w:pPr>
        <w:rPr>
          <w:b/>
          <w:bCs/>
          <w:sz w:val="28"/>
        </w:rPr>
      </w:pPr>
      <w:r>
        <w:rPr>
          <w:b/>
          <w:bCs/>
          <w:sz w:val="28"/>
        </w:rPr>
        <w:t>КОНТРОЛЬНАЯ РАБОТА</w:t>
      </w:r>
    </w:p>
    <w:p w:rsidR="00876D59" w:rsidRDefault="00876D59">
      <w:pPr>
        <w:rPr>
          <w:sz w:val="28"/>
        </w:rPr>
      </w:pPr>
    </w:p>
    <w:p w:rsidR="00876D59" w:rsidRDefault="00876D59">
      <w:pPr>
        <w:rPr>
          <w:sz w:val="28"/>
        </w:rPr>
      </w:pPr>
    </w:p>
    <w:p w:rsidR="00876D59" w:rsidRDefault="00876D59">
      <w:pPr>
        <w:rPr>
          <w:sz w:val="28"/>
        </w:rPr>
      </w:pPr>
    </w:p>
    <w:p w:rsidR="00876D59" w:rsidRDefault="00876D59">
      <w:pPr>
        <w:rPr>
          <w:sz w:val="28"/>
        </w:rPr>
      </w:pPr>
      <w:r>
        <w:rPr>
          <w:sz w:val="28"/>
        </w:rPr>
        <w:t>По предмету:'' Страховое дело ''</w:t>
      </w:r>
    </w:p>
    <w:p w:rsidR="00876D59" w:rsidRDefault="00876D59">
      <w:pPr>
        <w:rPr>
          <w:sz w:val="28"/>
        </w:rPr>
      </w:pPr>
      <w:r>
        <w:rPr>
          <w:sz w:val="28"/>
        </w:rPr>
        <w:t>На тему:'' Классификация страхования ответственности и сегментация страхового рынка  ''</w:t>
      </w:r>
    </w:p>
    <w:p w:rsidR="00876D59" w:rsidRDefault="00876D59">
      <w:pPr>
        <w:rPr>
          <w:sz w:val="28"/>
        </w:rPr>
      </w:pPr>
    </w:p>
    <w:p w:rsidR="00876D59" w:rsidRDefault="00876D59">
      <w:pPr>
        <w:rPr>
          <w:sz w:val="28"/>
        </w:rPr>
      </w:pPr>
    </w:p>
    <w:p w:rsidR="00876D59" w:rsidRDefault="00876D59">
      <w:pPr>
        <w:rPr>
          <w:sz w:val="28"/>
        </w:rPr>
      </w:pPr>
    </w:p>
    <w:p w:rsidR="00876D59" w:rsidRDefault="00876D59">
      <w:pPr>
        <w:rPr>
          <w:sz w:val="28"/>
        </w:rPr>
      </w:pPr>
    </w:p>
    <w:p w:rsidR="00876D59" w:rsidRDefault="00876D59">
      <w:pPr>
        <w:jc w:val="right"/>
        <w:rPr>
          <w:sz w:val="28"/>
        </w:rPr>
      </w:pPr>
      <w:r>
        <w:rPr>
          <w:sz w:val="28"/>
        </w:rPr>
        <w:t xml:space="preserve">Студента  </w:t>
      </w:r>
      <w:r>
        <w:rPr>
          <w:sz w:val="28"/>
          <w:lang w:val="en-US"/>
        </w:rPr>
        <w:t>V</w:t>
      </w:r>
      <w:r>
        <w:rPr>
          <w:sz w:val="28"/>
        </w:rPr>
        <w:t xml:space="preserve">  курса</w:t>
      </w:r>
    </w:p>
    <w:p w:rsidR="00876D59" w:rsidRDefault="00876D59">
      <w:pPr>
        <w:jc w:val="right"/>
        <w:rPr>
          <w:sz w:val="28"/>
        </w:rPr>
      </w:pPr>
      <w:r>
        <w:rPr>
          <w:sz w:val="28"/>
        </w:rPr>
        <w:t>Факультета  ''Менеджмент и управление''</w:t>
      </w:r>
    </w:p>
    <w:p w:rsidR="00876D59" w:rsidRDefault="00876D59">
      <w:pPr>
        <w:jc w:val="right"/>
        <w:rPr>
          <w:sz w:val="28"/>
        </w:rPr>
      </w:pPr>
      <w:r>
        <w:rPr>
          <w:sz w:val="28"/>
        </w:rPr>
        <w:t>Шлагина Станислава Григорьевича</w:t>
      </w:r>
    </w:p>
    <w:p w:rsidR="00876D59" w:rsidRDefault="00876D59">
      <w:pPr>
        <w:jc w:val="right"/>
        <w:rPr>
          <w:sz w:val="28"/>
        </w:rPr>
      </w:pPr>
      <w:r>
        <w:rPr>
          <w:sz w:val="28"/>
        </w:rPr>
        <w:t>Специальность 061100</w:t>
      </w:r>
    </w:p>
    <w:p w:rsidR="00876D59" w:rsidRDefault="00876D59">
      <w:pPr>
        <w:jc w:val="right"/>
        <w:rPr>
          <w:sz w:val="28"/>
        </w:rPr>
      </w:pPr>
      <w:r>
        <w:rPr>
          <w:sz w:val="28"/>
        </w:rPr>
        <w:t>Шифр 15991729</w:t>
      </w:r>
    </w:p>
    <w:p w:rsidR="00876D59" w:rsidRDefault="00876D59">
      <w:pPr>
        <w:jc w:val="right"/>
        <w:rPr>
          <w:sz w:val="28"/>
        </w:rPr>
      </w:pPr>
      <w:r>
        <w:rPr>
          <w:sz w:val="28"/>
        </w:rPr>
        <w:t>Руководитель: Рыбалка С.Е.</w:t>
      </w:r>
    </w:p>
    <w:p w:rsidR="00876D59" w:rsidRDefault="00876D59">
      <w:pPr>
        <w:jc w:val="center"/>
        <w:rPr>
          <w:sz w:val="28"/>
        </w:rPr>
      </w:pPr>
    </w:p>
    <w:p w:rsidR="00876D59" w:rsidRDefault="00876D59">
      <w:pPr>
        <w:jc w:val="right"/>
        <w:rPr>
          <w:sz w:val="28"/>
        </w:rPr>
      </w:pPr>
      <w:r>
        <w:rPr>
          <w:sz w:val="28"/>
        </w:rPr>
        <w:t xml:space="preserve">             </w:t>
      </w: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right"/>
        <w:rPr>
          <w:sz w:val="28"/>
        </w:rPr>
      </w:pPr>
    </w:p>
    <w:p w:rsidR="00876D59" w:rsidRDefault="00876D59">
      <w:pPr>
        <w:jc w:val="center"/>
        <w:rPr>
          <w:sz w:val="28"/>
        </w:rPr>
      </w:pPr>
      <w:r>
        <w:rPr>
          <w:sz w:val="28"/>
        </w:rPr>
        <w:t>г.Губкин</w:t>
      </w:r>
    </w:p>
    <w:p w:rsidR="00876D59" w:rsidRDefault="00876D59">
      <w:pPr>
        <w:jc w:val="center"/>
        <w:rPr>
          <w:sz w:val="28"/>
        </w:rPr>
      </w:pPr>
      <w:r>
        <w:rPr>
          <w:sz w:val="28"/>
        </w:rPr>
        <w:t>2002г.</w:t>
      </w:r>
    </w:p>
    <w:p w:rsidR="00876D59" w:rsidRDefault="00876D59">
      <w:pPr>
        <w:pStyle w:val="10"/>
        <w:tabs>
          <w:tab w:val="right" w:leader="dot" w:pos="9345"/>
        </w:tabs>
      </w:pPr>
    </w:p>
    <w:p w:rsidR="00876D59" w:rsidRDefault="00876D59"/>
    <w:p w:rsidR="00876D59" w:rsidRDefault="00876D5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Содержание</w:t>
      </w:r>
    </w:p>
    <w:p w:rsidR="00876D59" w:rsidRDefault="00876D59">
      <w:pPr>
        <w:rPr>
          <w:rFonts w:ascii="Arial" w:hAnsi="Arial" w:cs="Arial"/>
          <w:b/>
          <w:bCs/>
          <w:sz w:val="32"/>
        </w:rPr>
      </w:pPr>
    </w:p>
    <w:p w:rsidR="00876D59" w:rsidRDefault="00876D59">
      <w:pPr>
        <w:pStyle w:val="1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1. Страхование ответственности по классификации</w:t>
      </w:r>
      <w:r>
        <w:rPr>
          <w:noProof/>
          <w:webHidden/>
        </w:rPr>
        <w:tab/>
        <w:t>2</w:t>
      </w:r>
    </w:p>
    <w:p w:rsidR="00876D59" w:rsidRDefault="00876D59">
      <w:pPr>
        <w:pStyle w:val="2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1.1. Понятие страхования ответственности</w:t>
      </w:r>
      <w:r>
        <w:rPr>
          <w:noProof/>
          <w:webHidden/>
        </w:rPr>
        <w:tab/>
        <w:t>2</w:t>
      </w:r>
    </w:p>
    <w:p w:rsidR="00876D59" w:rsidRDefault="00876D59">
      <w:pPr>
        <w:pStyle w:val="2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1.2. Страхование гражданской ответственности владельцев автотранспортных средств</w:t>
      </w:r>
      <w:r>
        <w:rPr>
          <w:noProof/>
          <w:webHidden/>
        </w:rPr>
        <w:tab/>
        <w:t>3</w:t>
      </w:r>
    </w:p>
    <w:p w:rsidR="00876D59" w:rsidRDefault="00876D59">
      <w:pPr>
        <w:pStyle w:val="2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1.3. Страхование гражданской ответственности перевозчика</w:t>
      </w:r>
      <w:r>
        <w:rPr>
          <w:noProof/>
          <w:webHidden/>
        </w:rPr>
        <w:tab/>
        <w:t>4</w:t>
      </w:r>
    </w:p>
    <w:p w:rsidR="00876D59" w:rsidRDefault="00876D59">
      <w:pPr>
        <w:pStyle w:val="2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1.4. Страхование гражданской ответственности предприятий — источников повышенной опасности</w:t>
      </w:r>
      <w:r>
        <w:rPr>
          <w:noProof/>
          <w:webHidden/>
        </w:rPr>
        <w:tab/>
        <w:t>6</w:t>
      </w:r>
    </w:p>
    <w:p w:rsidR="00876D59" w:rsidRDefault="00876D59">
      <w:pPr>
        <w:pStyle w:val="2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1.5. Страхование профессиональной ответственности</w:t>
      </w:r>
      <w:r>
        <w:rPr>
          <w:noProof/>
          <w:webHidden/>
        </w:rPr>
        <w:tab/>
        <w:t>7</w:t>
      </w:r>
    </w:p>
    <w:p w:rsidR="00876D59" w:rsidRDefault="00876D59">
      <w:pPr>
        <w:pStyle w:val="1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2. Сегментация страхового рынка</w:t>
      </w:r>
      <w:r>
        <w:rPr>
          <w:noProof/>
          <w:webHidden/>
        </w:rPr>
        <w:tab/>
        <w:t>8</w:t>
      </w:r>
    </w:p>
    <w:p w:rsidR="00876D59" w:rsidRDefault="00876D59">
      <w:pPr>
        <w:pStyle w:val="1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Задача.</w:t>
      </w:r>
      <w:r>
        <w:rPr>
          <w:noProof/>
          <w:webHidden/>
        </w:rPr>
        <w:tab/>
        <w:t>9</w:t>
      </w:r>
    </w:p>
    <w:p w:rsidR="00876D59" w:rsidRDefault="00876D59">
      <w:pPr>
        <w:pStyle w:val="10"/>
        <w:tabs>
          <w:tab w:val="right" w:leader="dot" w:pos="9345"/>
        </w:tabs>
        <w:rPr>
          <w:noProof/>
        </w:rPr>
      </w:pPr>
      <w:r w:rsidRPr="00552DD3">
        <w:rPr>
          <w:rStyle w:val="a4"/>
          <w:noProof/>
        </w:rPr>
        <w:t>Литература</w:t>
      </w:r>
      <w:r>
        <w:rPr>
          <w:noProof/>
          <w:webHidden/>
        </w:rPr>
        <w:tab/>
        <w:t>11</w:t>
      </w:r>
    </w:p>
    <w:p w:rsidR="00876D59" w:rsidRDefault="00876D59">
      <w:pPr>
        <w:pStyle w:val="1"/>
      </w:pPr>
    </w:p>
    <w:p w:rsidR="00876D59" w:rsidRDefault="00876D59">
      <w:pPr>
        <w:pStyle w:val="1"/>
      </w:pPr>
    </w:p>
    <w:p w:rsidR="00876D59" w:rsidRDefault="00876D59">
      <w:pPr>
        <w:pStyle w:val="1"/>
      </w:pPr>
      <w:bookmarkStart w:id="0" w:name="_Toc22452160"/>
      <w:r>
        <w:t>1. Страхование ответственности по классификации</w:t>
      </w:r>
      <w:bookmarkEnd w:id="0"/>
    </w:p>
    <w:p w:rsidR="00876D59" w:rsidRDefault="00876D59">
      <w:r>
        <w:t>Страхование ответственности — отрасль страхования, где объектом выступает ответственность перед третьими (физическими и юридическими) лицами, которым может быть причинен ущерб (вред) вследствие какого-либо дей</w:t>
      </w:r>
      <w:r>
        <w:softHyphen/>
        <w:t>ствия или бездействия страхователя. Через страхование ответст</w:t>
      </w:r>
      <w:r>
        <w:softHyphen/>
        <w:t>венности реализуется страховая защита экономических интере</w:t>
      </w:r>
      <w:r>
        <w:softHyphen/>
        <w:t>сов возможных причинителей вреда, которые в каждом данном страховом случае находят свое конкретное денежное выражение.</w:t>
      </w:r>
    </w:p>
    <w:p w:rsidR="00876D59" w:rsidRDefault="00876D59">
      <w:r>
        <w:t>Отраслевая характеристика страхования решает общие задачи оценки страховой деятельности, но не выявляет конкретные страховые интересы предприятий, организаций, граждан, кото</w:t>
      </w:r>
      <w:r>
        <w:softHyphen/>
        <w:t>рые дают возможность проводить страхование. Для детализации конкретных интересов с целью обоснования методов страховой защиты выделяются подотрасли и виды страхования.</w:t>
      </w:r>
    </w:p>
    <w:p w:rsidR="00876D59" w:rsidRDefault="00876D59"/>
    <w:p w:rsidR="00876D59" w:rsidRDefault="00876D59">
      <w:pPr>
        <w:pStyle w:val="2"/>
        <w:rPr>
          <w:i w:val="0"/>
          <w:iCs w:val="0"/>
        </w:rPr>
      </w:pPr>
      <w:bookmarkStart w:id="1" w:name="_Toc22452161"/>
      <w:r>
        <w:rPr>
          <w:i w:val="0"/>
          <w:iCs w:val="0"/>
        </w:rPr>
        <w:t>1.1. Понятие страхования ответственности</w:t>
      </w:r>
      <w:bookmarkEnd w:id="1"/>
    </w:p>
    <w:p w:rsidR="00876D59" w:rsidRDefault="00876D59">
      <w:r>
        <w:t>Страхование ответственности представляет собой само</w:t>
      </w:r>
      <w:r>
        <w:softHyphen/>
        <w:t>стоятельную сферу страховой деятельности. Объектом страхования здесь выступает ответственность страховате</w:t>
      </w:r>
      <w:r>
        <w:softHyphen/>
        <w:t>ля по   закону   или в   силу  договорного обязательства перед третьими лицами за причинение им вреда (имеется в виду вред, причиненный личности или имуществу данных третьих лиц). В силу возникающих страховых правоотношений страховщик принимает на себя риск ответст</w:t>
      </w:r>
      <w:r>
        <w:softHyphen/>
        <w:t>венности по обязательствам, возникающим вследствие причине</w:t>
      </w:r>
      <w:r>
        <w:softHyphen/>
        <w:t>ния вреда со стороны страхователя (физического или юридиче</w:t>
      </w:r>
      <w:r>
        <w:softHyphen/>
        <w:t>ского лица) жизни, здоровью или имуществу третьих лиц.</w:t>
      </w:r>
    </w:p>
    <w:p w:rsidR="00876D59" w:rsidRDefault="00876D59">
      <w:r>
        <w:t>Принято различать страхование гражданской ответственности, страхование профессио</w:t>
      </w:r>
      <w:r>
        <w:softHyphen/>
        <w:t>нальной  ответственности  качества  про</w:t>
      </w:r>
      <w:r>
        <w:softHyphen/>
        <w:t xml:space="preserve">дукции, экологическое и др. В первом случае речь идет о страховых правоотношениях, где объектом страхования является </w:t>
      </w:r>
      <w:r>
        <w:rPr>
          <w:i/>
        </w:rPr>
        <w:t>гражданская ответственность.</w:t>
      </w:r>
      <w:r>
        <w:t xml:space="preserve"> Это предусмотренная зако</w:t>
      </w:r>
      <w:r>
        <w:softHyphen/>
        <w:t>ном или договором мера государственного принуждения, приме</w:t>
      </w:r>
      <w:r>
        <w:softHyphen/>
        <w:t>няемая для восстановления нарушенных прав потерпевшего (третьих лиц), удовлетворения его за счет нарушителя.</w:t>
      </w:r>
    </w:p>
    <w:p w:rsidR="00876D59" w:rsidRDefault="00876D59">
      <w:r>
        <w:t>Гражданская ответственность носит   имуществен</w:t>
      </w:r>
      <w:r>
        <w:softHyphen/>
        <w:t>ный характер: лицо, причинившее ущерб, обязано полностью возместить убытки потерпевшему, т.е. третьему лицу. Через за</w:t>
      </w:r>
      <w:r>
        <w:softHyphen/>
        <w:t>ключение договора страхования гражданской ответственности данная обязанность перекладывается на страховщика. За причи</w:t>
      </w:r>
      <w:r>
        <w:softHyphen/>
        <w:t>ненный ущерб страхователь может нести уголовную, админист</w:t>
      </w:r>
      <w:r>
        <w:softHyphen/>
        <w:t>ративную ответственность, т.е. преследоваться по закону за свои</w:t>
      </w:r>
    </w:p>
    <w:p w:rsidR="00876D59" w:rsidRDefault="00876D59">
      <w:r>
        <w:t>противоправные действия по отношению к третьему лицу. Од</w:t>
      </w:r>
      <w:r>
        <w:softHyphen/>
        <w:t>нако возмещение имущественного вреда, причиненного треть</w:t>
      </w:r>
      <w:r>
        <w:softHyphen/>
        <w:t>ему лицу, перекладывается на страховщика.</w:t>
      </w:r>
    </w:p>
    <w:p w:rsidR="00876D59" w:rsidRDefault="00876D59">
      <w:r>
        <w:rPr>
          <w:i/>
        </w:rPr>
        <w:t>Страхование профессиональной ответственности</w:t>
      </w:r>
      <w:r>
        <w:t xml:space="preserve"> связано с воз</w:t>
      </w:r>
      <w:r>
        <w:softHyphen/>
        <w:t>можностью предъявления имущественных претензий к физическим или юридическим лицам, которые заняты выполнением своих про</w:t>
      </w:r>
      <w:r>
        <w:softHyphen/>
        <w:t>фессиональных обязанностей или оказанием соответствующих ус</w:t>
      </w:r>
      <w:r>
        <w:softHyphen/>
        <w:t>луг. Имущественные претензии, предъявляемые к физическим или юридическим лицам, обусловлены небрежностью, халатностью, ошибками и упущениями в профессиональной деятельности или услугах. Через страхование вопросами удовлетворения данных имущественных претензий по поводу допущения халатности и не</w:t>
      </w:r>
      <w:r>
        <w:softHyphen/>
        <w:t>брежности начинает заниматься страховщик. Назначение страхова</w:t>
      </w:r>
      <w:r>
        <w:softHyphen/>
        <w:t>ния профессиональной ответственности заключается в страховой защите лиц определенного круга профессий (частнопрактикующие врачи, нотариусы, адвокаты и др.) против юридических претензий к ним со стороны клиентуры.</w:t>
      </w:r>
    </w:p>
    <w:p w:rsidR="00876D59" w:rsidRDefault="00876D59">
      <w:r>
        <w:t>По условиям лицензирования страховой деятельности на территории Российской Федерации к блоку страхования ответ</w:t>
      </w:r>
      <w:r>
        <w:softHyphen/>
        <w:t>ственности относятся следующие виды:</w:t>
      </w:r>
    </w:p>
    <w:p w:rsidR="00876D59" w:rsidRDefault="00876D59">
      <w:r>
        <w:t>• страхование гражданской ответственности владельцев авто</w:t>
      </w:r>
      <w:r>
        <w:softHyphen/>
        <w:t>транспортных средств;</w:t>
      </w:r>
    </w:p>
    <w:p w:rsidR="00876D59" w:rsidRDefault="00876D59">
      <w:r>
        <w:t>страхование гражданской ответственности перевозчика;</w:t>
      </w:r>
    </w:p>
    <w:p w:rsidR="00876D59" w:rsidRDefault="00876D59">
      <w:r>
        <w:t>страхование гражданской ответственности предприятий — источников повышенной опасности;</w:t>
      </w:r>
    </w:p>
    <w:p w:rsidR="00876D59" w:rsidRDefault="00876D59">
      <w:r>
        <w:t>страхование профессиональной ответственности;</w:t>
      </w:r>
    </w:p>
    <w:p w:rsidR="00876D59" w:rsidRDefault="00876D59">
      <w:r>
        <w:t>страхование ответственности за неисполнение обязательств;</w:t>
      </w:r>
    </w:p>
    <w:p w:rsidR="00876D59" w:rsidRDefault="00876D59">
      <w:r>
        <w:t>страхование иных видов ответственности (при котором объ</w:t>
      </w:r>
      <w:r>
        <w:softHyphen/>
        <w:t>ектом страхования являются имущественные интересы лица, о страховании которого заключен договор (застрахованное лицо), связанное с обязанностью последнего в порядке, ус</w:t>
      </w:r>
      <w:r>
        <w:softHyphen/>
        <w:t>тановленном гражданским законодательством, возместить ущерб, нанесенный им третьим лицам).</w:t>
      </w:r>
    </w:p>
    <w:p w:rsidR="00876D59" w:rsidRDefault="00876D59">
      <w:pPr>
        <w:pStyle w:val="2"/>
        <w:rPr>
          <w:i w:val="0"/>
          <w:iCs w:val="0"/>
        </w:rPr>
      </w:pPr>
      <w:bookmarkStart w:id="2" w:name="_Toc22452162"/>
      <w:r>
        <w:rPr>
          <w:i w:val="0"/>
          <w:iCs w:val="0"/>
        </w:rPr>
        <w:t>1.2. Страхование гражданской ответственности владельцев автотранспортных средств</w:t>
      </w:r>
      <w:bookmarkEnd w:id="2"/>
    </w:p>
    <w:p w:rsidR="00876D59" w:rsidRDefault="00876D59">
      <w:r>
        <w:rPr>
          <w:smallCaps/>
        </w:rPr>
        <w:t>р</w:t>
      </w:r>
      <w:r>
        <w:t>ост интенсивности дорожного движения, сопровождаю</w:t>
      </w:r>
      <w:r>
        <w:softHyphen/>
        <w:t>щийся количественным ростом дорожно-транспортных происшествий, объективно требует организации страхования гражданской ответственности владельцев автотранспортных средств. Механическое транспортное .средство — автомо</w:t>
      </w:r>
      <w:r>
        <w:softHyphen/>
        <w:t>биль, мотоцикл, мопед -— выступает источником повышенной опасности, которая может причинить имущественный вред уча</w:t>
      </w:r>
      <w:r>
        <w:softHyphen/>
        <w:t>стникам дорожного движения (водителям и пешеходам), в большинстве зарубежных стран страхование гражданской ответственности владельцев автотранспортных средств носит обязательный характер. В РФ данное страхование пока проводится только в доб</w:t>
      </w:r>
      <w:r>
        <w:softHyphen/>
        <w:t>ровольном порядке.</w:t>
      </w:r>
    </w:p>
    <w:p w:rsidR="00876D59" w:rsidRDefault="00876D59">
      <w:r>
        <w:t>При страховании гражданской ответственности владельцев автотранспортных средств страховщик принимает на себя обяза</w:t>
      </w:r>
      <w:r>
        <w:softHyphen/>
        <w:t>тельство возместить имущественный вред третьим лицам из чис</w:t>
      </w:r>
      <w:r>
        <w:softHyphen/>
        <w:t>ла участников дорожного движения, который возник в результа</w:t>
      </w:r>
      <w:r>
        <w:softHyphen/>
        <w:t>те эксплуатации страхователем автомобиля,</w:t>
      </w:r>
      <w:r>
        <w:rPr>
          <w:vertAlign w:val="superscript"/>
        </w:rPr>
        <w:t>/</w:t>
      </w:r>
      <w:r>
        <w:t xml:space="preserve"> мотоцикла, мото</w:t>
      </w:r>
      <w:r>
        <w:softHyphen/>
        <w:t>роллерами т.п. Возмещение .имущественного вреда третьим ли-пшпроизводится в пределах заранее установленной страховой сум\ш[^ страховым случаям, когда производится выплата стра-</w:t>
      </w:r>
    </w:p>
    <w:p w:rsidR="00876D59" w:rsidRDefault="00876D59">
      <w:r>
        <w:t>^(овщиком, относятся: смерть, увечье или иное повреждение здоровья (например, контузия) третьего лица. Кроме того, стра</w:t>
      </w:r>
      <w:r>
        <w:softHyphen/>
        <w:t>ховая выплата в рамках договора страхования гражданской от</w:t>
      </w:r>
      <w:r>
        <w:softHyphen/>
        <w:t>ветственности владельцев автотранспортных средств произво</w:t>
      </w:r>
      <w:r>
        <w:softHyphen/>
        <w:t>дится третьим лицам в связи с уничтожением или повреждением их имущества. Страховая выплата производится только в преде</w:t>
      </w:r>
      <w:r>
        <w:softHyphen/>
        <w:t>лах заранее установленной страховой суммы, которая носит на</w:t>
      </w:r>
      <w:r>
        <w:softHyphen/>
        <w:t xml:space="preserve">звание </w:t>
      </w:r>
      <w:r>
        <w:rPr>
          <w:i/>
        </w:rPr>
        <w:t>лимита ответстве}1ности_страхов1цика.</w:t>
      </w:r>
      <w:r>
        <w:t xml:space="preserve"> Страхование про-</w:t>
      </w:r>
    </w:p>
    <w:p w:rsidR="00876D59" w:rsidRDefault="00876D59">
      <w:r>
        <w:t>-Ждится'как с лимитами ответственности страховщика по каж</w:t>
      </w:r>
      <w:r>
        <w:softHyphen/>
        <w:t>дому возможному случаю причинения имущественного вреда, так и без установления таких подробных лимитов. Величина страховой премии зависит от установленной страховой суммы и рабочего объема цилиндра двигателя внутреннего сгорания, ко</w:t>
      </w:r>
      <w:r>
        <w:softHyphen/>
        <w:t>торый установлен на автомобиле, мотоцикле, мотороллере (определяется по данным технического паспорта автотранспорт</w:t>
      </w:r>
      <w:r>
        <w:softHyphen/>
        <w:t>ного средства). К числу критериев определения страховой пре</w:t>
      </w:r>
      <w:r>
        <w:softHyphen/>
        <w:t>мии также относятся число мест для пассажиров и водителя в автомобиле (пассажировместимость) или грузоподъемность. Во внимание также принимается уровень профессионального мас</w:t>
      </w:r>
      <w:r>
        <w:softHyphen/>
        <w:t>терства водителя — число лет безаварийной работы и километ</w:t>
      </w:r>
      <w:r>
        <w:softHyphen/>
        <w:t>раж пробега автомобиля (по спидометру).</w:t>
      </w:r>
    </w:p>
    <w:p w:rsidR="00876D59" w:rsidRDefault="00876D59">
      <w:r>
        <w:t>Страховщик освобождается от ответственности произвести выплату,"если ~будет установлено, что причинение имуществен</w:t>
      </w:r>
      <w:r>
        <w:softHyphen/>
        <w:t>ного вреда третьим лицам обусловлено умыслом потерпевшего и/или страхователя (преступный сговор). Аналогично страхов</w:t>
      </w:r>
      <w:r>
        <w:softHyphen/>
        <w:t>щик освобождается от ответственности произвести выплату, ес</w:t>
      </w:r>
      <w:r>
        <w:softHyphen/>
        <w:t>ли будет установлено, что имущественный вред возник из-за</w:t>
      </w:r>
    </w:p>
    <w:p w:rsidR="00876D59" w:rsidRDefault="00876D59">
      <w:r>
        <w:t>проявления непреодолимой силы, военных действий. Ограниче</w:t>
      </w:r>
      <w:r>
        <w:softHyphen/>
        <w:t>ния или отказ в выплате будут иметь место, если страховщик установит причинно-следственную связь между фактом имуще</w:t>
      </w:r>
      <w:r>
        <w:softHyphen/>
        <w:t>ственного вреда и обстоятельствами несанкционированного ис</w:t>
      </w:r>
      <w:r>
        <w:softHyphen/>
        <w:t>пользования (эксплуатации)) автотранспортного средства.</w:t>
      </w:r>
    </w:p>
    <w:p w:rsidR="00876D59" w:rsidRDefault="00876D59">
      <w:r>
        <w:t>Особую группу международных договоров об обязательном страховании гражданской ответственности владельцев авто</w:t>
      </w:r>
      <w:r>
        <w:softHyphen/>
        <w:t>транспортных средств составляет соглашение о Зеленой карте. Система международных договоров о Зеленой карте получила свое название по цвету и форме страхового полиса, удостове</w:t>
      </w:r>
      <w:r>
        <w:softHyphen/>
        <w:t>ряющего это страховое правоотношение. В 1949 г. был подписан Договор о Зеленой карте между 13 странами-участницами. В на</w:t>
      </w:r>
      <w:r>
        <w:softHyphen/>
        <w:t>стоящее время число участников расширяется и составляет 31 страну. Страны — участницы Договора о Зеленой карте приняли на себя обязательства признавать на своей территории страховые полисы, т.е. Зеленые карты, выписанные за рубежом.</w:t>
      </w:r>
    </w:p>
    <w:p w:rsidR="00876D59" w:rsidRDefault="00876D59">
      <w:r>
        <w:t>Государства бывшего СССР, где нет обязательного страхова</w:t>
      </w:r>
      <w:r>
        <w:softHyphen/>
        <w:t>ния гражданской ответственности владельцев автотранспортных средств, не входят в систему Зеленой карты. Для получения Зе</w:t>
      </w:r>
      <w:r>
        <w:softHyphen/>
        <w:t>леной карты необходимы заявление страхователя, водительские права и документы на транспортное средство.</w:t>
      </w:r>
    </w:p>
    <w:p w:rsidR="00876D59" w:rsidRDefault="00876D59">
      <w:r>
        <w:t>Основным элементом системы Зеленой карты являются на</w:t>
      </w:r>
      <w:r>
        <w:softHyphen/>
        <w:t>циональные бюро стран-участниц. Через эти бюро организуется контроль за наличием страхования гражданской ответственности владельцев автотранспортных средств в международном автомо</w:t>
      </w:r>
      <w:r>
        <w:softHyphen/>
        <w:t>бильном сообщении. Как правило, этот контроль осуществляет</w:t>
      </w:r>
      <w:r>
        <w:softHyphen/>
        <w:t>ся на оборудованных пограничных переходах. Национальные бюро совместно со страховыми компаниями внутри страны и за рубежом решают вопросы урегулирования заявленных претензий третьих лиц по фактам страховых случаев. Национальные бюро объединены в Международное бюро Зеленой карты (со штаб-квартирой в Лондоне), которое координирует их деятельность. В РФ продажу Зеленых карт осуществляют Ингосстрах, Росгосст-рах и другие страховые компании.</w:t>
      </w:r>
    </w:p>
    <w:p w:rsidR="00876D59" w:rsidRDefault="00876D59">
      <w:pPr>
        <w:pStyle w:val="2"/>
        <w:rPr>
          <w:i w:val="0"/>
          <w:iCs w:val="0"/>
        </w:rPr>
      </w:pPr>
      <w:bookmarkStart w:id="3" w:name="_Toc22452163"/>
      <w:r>
        <w:rPr>
          <w:i w:val="0"/>
          <w:iCs w:val="0"/>
        </w:rPr>
        <w:t>1.3. Страхование гражданской ответственности перевозчика</w:t>
      </w:r>
      <w:bookmarkEnd w:id="3"/>
    </w:p>
    <w:p w:rsidR="00876D59" w:rsidRDefault="00876D59">
      <w:r>
        <w:rPr>
          <w:i/>
        </w:rPr>
        <w:t>Перевозчик —</w:t>
      </w:r>
      <w:r>
        <w:t xml:space="preserve"> это транспортное предприятие, которое выдает перевозочный документ (например, коносамент, билет и др.) и осуществляет перевозку грузов и/или пассажиров. </w:t>
      </w:r>
      <w:r>
        <w:rPr>
          <w:i/>
        </w:rPr>
        <w:t>Ответственностью перевозчика</w:t>
      </w:r>
      <w:r>
        <w:t xml:space="preserve"> является мера при-</w:t>
      </w:r>
    </w:p>
    <w:p w:rsidR="00876D59" w:rsidRDefault="00876D59">
      <w:r>
        <w:t>нудительного имущественного воздействия, применяемая к пе&lt; ревозчику, нарушившему правила или договорные условия пере</w:t>
      </w:r>
      <w:r>
        <w:softHyphen/>
        <w:t>возки. Ответственность перевозчика выражается во взыскании штрафа либо в возмещении ущерба.</w:t>
      </w:r>
    </w:p>
    <w:p w:rsidR="00876D59" w:rsidRDefault="00876D59">
      <w:r>
        <w:t>Страхование гражданской ответственности перевозчика ори</w:t>
      </w:r>
      <w:r>
        <w:softHyphen/>
        <w:t>ентировано на имущественные интересы, связанные с ответст</w:t>
      </w:r>
      <w:r>
        <w:softHyphen/>
        <w:t>венностью страхователя (транспортной компании) за вред, при</w:t>
      </w:r>
      <w:r>
        <w:softHyphen/>
        <w:t>чиненный пассажирам, грузовладельцам и иным третьим лицам (например, грузополучателям).</w:t>
      </w:r>
    </w:p>
    <w:p w:rsidR="00876D59" w:rsidRDefault="00876D59">
      <w:r>
        <w:t>При страховании гражданской ответственности потерпевшим физическим и юридическим лицам выплачивается денежное возмещение в суммах, которые были взысканы по гражданскому иску в пользу потерпевших в случае причинения им увечья или смерти и/или гибели или повреждения их имущества в результа</w:t>
      </w:r>
      <w:r>
        <w:softHyphen/>
        <w:t>те страхового события.</w:t>
      </w:r>
    </w:p>
    <w:p w:rsidR="00876D59" w:rsidRDefault="00876D59">
      <w:r>
        <w:t>Применительно к гражданской авиации субъ</w:t>
      </w:r>
      <w:r>
        <w:softHyphen/>
        <w:t>ектом гражданской ответственности перед третьими лицами яв</w:t>
      </w:r>
      <w:r>
        <w:softHyphen/>
        <w:t>ляется владелец воздушного судна, использующий его в момент причинения вреда. Страхователями при страховании граждан</w:t>
      </w:r>
      <w:r>
        <w:softHyphen/>
        <w:t>ской ответственности авиаперевозчика являются лица, эксплуа</w:t>
      </w:r>
      <w:r>
        <w:softHyphen/>
        <w:t>тирующие воздушные суда в силу принадлежащего им права собственности, права хозяйственного владения либо эксплуати</w:t>
      </w:r>
      <w:r>
        <w:softHyphen/>
        <w:t>рующие воздушные суда на других законных основаниях.</w:t>
      </w:r>
    </w:p>
    <w:p w:rsidR="00876D59" w:rsidRDefault="00876D59">
      <w:r>
        <w:t>Под вредом понимают смерть, телесное повреждение или ущерб, нанесенный имуществу третьих лиц на поверхности земли и вне воздушного судна в результате физического воздействия корпу</w:t>
      </w:r>
      <w:r>
        <w:softHyphen/>
        <w:t>са судна или выпавшего из него лица или предмета.</w:t>
      </w:r>
    </w:p>
    <w:p w:rsidR="00876D59" w:rsidRDefault="00876D59">
      <w:r>
        <w:t>Вопросы страхования гражданской ответственности авиапе</w:t>
      </w:r>
      <w:r>
        <w:softHyphen/>
        <w:t>ревозчика регулируются нормами международного воздушного права, в частности, Римской конвенцией о возмещении вреда, причиненного иностранными воздушными судами третьим ли</w:t>
      </w:r>
      <w:r>
        <w:softHyphen/>
        <w:t>цам на поверхности, в которой участвует и Россия. По договору страхования ответственности перевозчика страховщик оплачива</w:t>
      </w:r>
      <w:r>
        <w:softHyphen/>
        <w:t>ет суммы, которые страхователь (т.е. авиаперевозчик) обязан выплатить по закону в качестве возмещения за нанесение телес</w:t>
      </w:r>
      <w:r>
        <w:softHyphen/>
        <w:t>ных повреждений или причинение ущерба имуществу третьих лиц в результате страхового события, связанного с действием воздушного судна или выпадением из него какого-либо лица или предмета. Аналогично проводится страхование гражданской ответственности перевозчика перед пассажирами, а также за со</w:t>
      </w:r>
      <w:r>
        <w:softHyphen/>
        <w:t>хранность груза.</w:t>
      </w:r>
    </w:p>
    <w:p w:rsidR="00876D59" w:rsidRDefault="00876D59">
      <w:r>
        <w:t>На морском транспорте проводится страхова</w:t>
      </w:r>
      <w:r>
        <w:softHyphen/>
        <w:t>ние ответственности судовладельцев, которое рассматривается в</w:t>
      </w:r>
    </w:p>
    <w:p w:rsidR="00876D59" w:rsidRDefault="00876D59">
      <w:r>
        <w:t>качестве самостоятельной отрасли страхования. На страхование принимаются обязательства судовладельца, связанные с причи</w:t>
      </w:r>
      <w:r>
        <w:softHyphen/>
        <w:t>нением вреда жизни и здоровью пассажиров, членов судового экипажа, лоцманов, грузчиков в порту и т.п. Кроме того, объек</w:t>
      </w:r>
      <w:r>
        <w:softHyphen/>
        <w:t>том страхования здесь выступают обязательства, связанные с причинением вреда имуществу третьих лиц. В перечень имуще</w:t>
      </w:r>
      <w:r>
        <w:softHyphen/>
        <w:t>ства входят другие суда, грузы, личные вещи членов экипажа, пассажиров и иных лиц, портовые сооружения (причалы, порто</w:t>
      </w:r>
      <w:r>
        <w:softHyphen/>
        <w:t>вые краны, средства навигационной безопасности в акватории</w:t>
      </w:r>
    </w:p>
    <w:p w:rsidR="00876D59" w:rsidRDefault="00876D59">
      <w:r>
        <w:t>порта и др.).</w:t>
      </w:r>
    </w:p>
    <w:p w:rsidR="00876D59" w:rsidRDefault="00876D59">
      <w:r>
        <w:t>К числу рисков, принимаемых на страхование, также отно</w:t>
      </w:r>
      <w:r>
        <w:softHyphen/>
        <w:t>сятся обязательства:</w:t>
      </w:r>
    </w:p>
    <w:p w:rsidR="00876D59" w:rsidRDefault="00876D59">
      <w:r>
        <w:t>• связанные с причинением вреда окружающей среде (напри</w:t>
      </w:r>
      <w:r>
        <w:softHyphen/>
        <w:t>мер, от разлива нефти в результате кораблекрушения);</w:t>
      </w:r>
    </w:p>
    <w:p w:rsidR="00876D59" w:rsidRDefault="00876D59">
      <w:r>
        <w:t>• возникшие из-за претензий компетентных органов (портовой администрации, таможни, карантинной службы), предъяв</w:t>
      </w:r>
      <w:r>
        <w:softHyphen/>
        <w:t>ляемых к судовладельцу;</w:t>
      </w:r>
    </w:p>
    <w:p w:rsidR="00876D59" w:rsidRDefault="00876D59">
      <w:r>
        <w:t>• по особым видам морских договоров (например, договор спасения судна, терпящего бедствие, договор буксировки судна, севшего на мель, и др.);</w:t>
      </w:r>
    </w:p>
    <w:p w:rsidR="00876D59" w:rsidRDefault="00876D59">
      <w:r>
        <w:t>• расходы судовладельца по предупреждению ущерба, умень</w:t>
      </w:r>
      <w:r>
        <w:softHyphen/>
        <w:t>шению или определению размера убытка.</w:t>
      </w:r>
    </w:p>
    <w:p w:rsidR="00876D59" w:rsidRDefault="00876D59">
      <w:r>
        <w:t xml:space="preserve">Страхование ответственности судовладельцев осуществляется через </w:t>
      </w:r>
      <w:r>
        <w:rPr>
          <w:i/>
        </w:rPr>
        <w:t>клубы взаимного страхования.</w:t>
      </w:r>
      <w:r>
        <w:t xml:space="preserve"> Впервые они возникли в Англии после 1720 г. и получили распространение с середины XIX в. в связи с бурным развитием морской торговли. Клуб вза</w:t>
      </w:r>
      <w:r>
        <w:softHyphen/>
        <w:t>имного страхования — это особая форма организации морского страхования на взаимной основе между судовладельцами. По существу клуб представляет собой общество взаимного страхо</w:t>
      </w:r>
      <w:r>
        <w:softHyphen/>
        <w:t>вания. В настоящее время в мире действует около 70 клубов вза</w:t>
      </w:r>
      <w:r>
        <w:softHyphen/>
        <w:t>имного страхования, преимущественно в Великобритании, Швеции, Норвегии, США. Шестнадцать ведущих клубов взаим</w:t>
      </w:r>
      <w:r>
        <w:softHyphen/>
        <w:t>ного страхования, на долю которых приходится около 90% стра</w:t>
      </w:r>
      <w:r>
        <w:softHyphen/>
        <w:t>хования мирового грузотоннажа, образуют Международную группу клубов. Бесспорным лидером этой группы является Бер</w:t>
      </w:r>
      <w:r>
        <w:softHyphen/>
        <w:t>мудская ассоциация взаимного страхования судовладельцев Со</w:t>
      </w:r>
      <w:r>
        <w:softHyphen/>
        <w:t>единенного Королевства Великобритании и Северной Ирлан</w:t>
      </w:r>
      <w:r>
        <w:softHyphen/>
        <w:t>дии. Суммарный тоннаж, застрахованный в Бермудской ассо</w:t>
      </w:r>
      <w:r>
        <w:softHyphen/>
        <w:t>циации, составляет около 200 брутто-регистровых тонн. По пра</w:t>
      </w:r>
      <w:r>
        <w:softHyphen/>
        <w:t>вилам Бермудской ассоциации в России работает страховое об</w:t>
      </w:r>
      <w:r>
        <w:softHyphen/>
        <w:t>щество Ингосстрах.</w:t>
      </w:r>
    </w:p>
    <w:p w:rsidR="00876D59" w:rsidRDefault="00876D59">
      <w:r>
        <w:t>На автомобильном транспорте проводится страхование ответственности автоперевозчика на случай возник-</w:t>
      </w:r>
    </w:p>
    <w:p w:rsidR="00876D59" w:rsidRDefault="00876D59">
      <w:r>
        <w:t>новения убытков, связанных с эксплуатацией автотранспорта как перевозочного средства и обусловленных претензиями о компенсации причиненного вреда со стороны лиц, заключив</w:t>
      </w:r>
      <w:r>
        <w:softHyphen/>
        <w:t>ших с перевозчиком договор о перевозке грузов. Условия насту</w:t>
      </w:r>
      <w:r>
        <w:softHyphen/>
        <w:t>пления и объем ответственности автоперевозчика определяются национальными законодательствами каждой страны, а также нормами международного права (Конвенция о договоре между</w:t>
      </w:r>
      <w:r>
        <w:softHyphen/>
        <w:t>народной перевозки грузов по дорогам).</w:t>
      </w:r>
    </w:p>
    <w:p w:rsidR="00876D59" w:rsidRDefault="00876D59">
      <w:r>
        <w:t>Страхование ответственности автоперевозчика относится к добровольным видам страхования. Однако в международном ав</w:t>
      </w:r>
      <w:r>
        <w:softHyphen/>
        <w:t>томобильном сообщении это страхование получило широкое развитие, поскольку является дополнительной гарантией для грузовладельца выполнения обязательств, взятых на себя автопе</w:t>
      </w:r>
      <w:r>
        <w:softHyphen/>
        <w:t>ревозчиком.</w:t>
      </w:r>
    </w:p>
    <w:p w:rsidR="00876D59" w:rsidRDefault="00876D59">
      <w:r>
        <w:t>В договор страхования ответственности автоперевозчика в международном сообщении обычно включаются следующие ос</w:t>
      </w:r>
      <w:r>
        <w:softHyphen/>
        <w:t>новные риски:</w:t>
      </w:r>
    </w:p>
    <w:p w:rsidR="00876D59" w:rsidRDefault="00876D59">
      <w:r>
        <w:t>• ответственность автоперевозчика за фактическое поврежде</w:t>
      </w:r>
      <w:r>
        <w:softHyphen/>
        <w:t>ние и/или гибель груза при перевозке груза и за косвенные убытки, возникшие вследствие таких обстоятельств;</w:t>
      </w:r>
    </w:p>
    <w:p w:rsidR="00876D59" w:rsidRDefault="00876D59">
      <w:r>
        <w:t>• ответственность автоперевозчика за ошибки или упущения слу</w:t>
      </w:r>
      <w:r>
        <w:softHyphen/>
        <w:t>жащих (перед клиентами за финансовые убытки последних);</w:t>
      </w:r>
    </w:p>
    <w:p w:rsidR="00876D59" w:rsidRDefault="00876D59">
      <w:r>
        <w:t>• ответственность автоперевозчика перед таможенными вла</w:t>
      </w:r>
      <w:r>
        <w:softHyphen/>
        <w:t>стями (за нарушение таможенного законодательства);</w:t>
      </w:r>
    </w:p>
    <w:p w:rsidR="00876D59" w:rsidRDefault="00876D59">
      <w:r>
        <w:t>• ответственность перед третьими лицами в случаях причине</w:t>
      </w:r>
      <w:r>
        <w:softHyphen/>
        <w:t>ния вреда грузам.</w:t>
      </w:r>
    </w:p>
    <w:p w:rsidR="00876D59" w:rsidRDefault="00876D59">
      <w:pPr>
        <w:pStyle w:val="2"/>
        <w:spacing w:before="120" w:after="120"/>
        <w:rPr>
          <w:i w:val="0"/>
          <w:iCs w:val="0"/>
        </w:rPr>
      </w:pPr>
    </w:p>
    <w:p w:rsidR="00876D59" w:rsidRDefault="00876D59">
      <w:pPr>
        <w:pStyle w:val="2"/>
        <w:spacing w:before="120" w:after="120"/>
        <w:rPr>
          <w:i w:val="0"/>
          <w:iCs w:val="0"/>
        </w:rPr>
      </w:pPr>
      <w:bookmarkStart w:id="4" w:name="_Toc22452164"/>
      <w:r>
        <w:rPr>
          <w:i w:val="0"/>
          <w:iCs w:val="0"/>
        </w:rPr>
        <w:t>1.4. Страхование гражданской ответственности предприятий — источников повышенной опасности</w:t>
      </w:r>
      <w:bookmarkEnd w:id="4"/>
    </w:p>
    <w:p w:rsidR="00876D59" w:rsidRDefault="00876D59">
      <w:r>
        <w:t>Специфика гражданской ответственности предприятий — владельцев источников повышенной опасности (т.е. тех, чья деятельность связана с повышенной опасностью для окружающих из-за использования транспортных средств, меха</w:t>
      </w:r>
      <w:r>
        <w:softHyphen/>
        <w:t>низмов, электроэнергии  высокого  напряжения,  атомной энергии, взрывчатых веществ, сильнодействующих ядов и т.д.) заключается в том, что они всегда несут ответственность за причиненный таким источником вред, кроме случаев, если доказано, что вред причинен в результате умысла потерпевшего</w:t>
      </w:r>
    </w:p>
    <w:p w:rsidR="00876D59" w:rsidRDefault="00876D59">
      <w:r>
        <w:t>или действия обстоятельств непреодолимой силы (когда невоз</w:t>
      </w:r>
      <w:r>
        <w:softHyphen/>
        <w:t>можно ни предвидеть, ни предотвратить действие таких обстоя</w:t>
      </w:r>
      <w:r>
        <w:softHyphen/>
        <w:t>тельств).</w:t>
      </w:r>
    </w:p>
    <w:p w:rsidR="00876D59" w:rsidRDefault="00876D59">
      <w:r>
        <w:t>Причинение вреда другому лицу является основанием для возникновения гражданских прав и обязанностей. Лицо, право которого нарушено, приобретает право требования возмещения вреда от лица, виновного в его причинении, в том числе при нарушении вещных прав (объектом которых являются вещи и имущественные права) и нематериальных благ (объектом кото</w:t>
      </w:r>
      <w:r>
        <w:softHyphen/>
        <w:t>рых являются жизнь, достоинство личности).</w:t>
      </w:r>
    </w:p>
    <w:p w:rsidR="00876D59" w:rsidRDefault="00876D59">
      <w:r>
        <w:t>В силу установленного законодательством права потерпев</w:t>
      </w:r>
      <w:r>
        <w:softHyphen/>
        <w:t>шего на возмещение вреда в полном объеме, а также вследствие возникновения у причинителя вреда обязанности его возмеще</w:t>
      </w:r>
      <w:r>
        <w:softHyphen/>
        <w:t>ния у владельца источника повышенной опасности естествен</w:t>
      </w:r>
      <w:r>
        <w:softHyphen/>
        <w:t>ным образом появляется имущественный интерес. Следователь</w:t>
      </w:r>
      <w:r>
        <w:softHyphen/>
        <w:t>но, объектом страхования гражданской ответственности пред</w:t>
      </w:r>
      <w:r>
        <w:softHyphen/>
        <w:t>приятий — источников повышенной опасности служит имуще</w:t>
      </w:r>
      <w:r>
        <w:softHyphen/>
        <w:t>ственный интерес, связанный с обязанностью владельца этого источника в силу гражданского законодательства возместить вред, причиненный третьим лицам.</w:t>
      </w:r>
    </w:p>
    <w:p w:rsidR="00876D59" w:rsidRDefault="00876D59">
      <w:r>
        <w:t>Субъектами страхового правоотношения здесь являются:</w:t>
      </w:r>
    </w:p>
    <w:p w:rsidR="00876D59" w:rsidRDefault="00876D59">
      <w:r>
        <w:t>страхователь — юридическое лицо — владелец источни</w:t>
      </w:r>
      <w:r>
        <w:softHyphen/>
        <w:t>ка повышенной опасности; страховщик — юридическое лицо, созданное для осуществления страховой деятельности, за</w:t>
      </w:r>
      <w:r>
        <w:softHyphen/>
        <w:t>регистрированное в установленном порядке и обладающее ли</w:t>
      </w:r>
      <w:r>
        <w:softHyphen/>
        <w:t>цензией на право проведения страхования гражданской ответст</w:t>
      </w:r>
      <w:r>
        <w:softHyphen/>
        <w:t>венности предприятия — источника повышенной опасности. Эти субъекты страхования являются сторонами страхового обя</w:t>
      </w:r>
      <w:r>
        <w:softHyphen/>
        <w:t>зательства, т.е. сторонами договора страхования.</w:t>
      </w:r>
    </w:p>
    <w:p w:rsidR="00876D59" w:rsidRDefault="00876D59">
      <w:r>
        <w:t>Договор страхования заключается с целью предоставления финансовых гарантий возмещения вреда, причиненного страхова</w:t>
      </w:r>
      <w:r>
        <w:softHyphen/>
        <w:t>телем потерпевшему. Специфика этого договора состоит в том, что он заключается в пользу третьего лица — потерпевшего. По договору страхования потерпевшему лицу возмещаются убытки, связанные с причинением вреда: повреждение или уничтожение его имущества; упущенная выгода; моральный вред; затраты стра</w:t>
      </w:r>
      <w:r>
        <w:softHyphen/>
        <w:t>хователя на ликвидацию прямых последствий аварии и др. Стра</w:t>
      </w:r>
      <w:r>
        <w:softHyphen/>
        <w:t>ховым случаем здесь является установленный факт возникновения обязательства у владельца источника повышенной опасности воз</w:t>
      </w:r>
      <w:r>
        <w:softHyphen/>
        <w:t>местить вред, причиненный потерпевшему в результате использо</w:t>
      </w:r>
      <w:r>
        <w:softHyphen/>
        <w:t>вания источника повышенной опасности.</w:t>
      </w:r>
    </w:p>
    <w:p w:rsidR="00876D59" w:rsidRDefault="00876D59">
      <w:r>
        <w:t>Размер страховой премии по договору зависит от объема при</w:t>
      </w:r>
      <w:r>
        <w:softHyphen/>
        <w:t>нимаемых страховщиком обязательств, перечня страховых рисков, лимитов страховой ответственности, срока страхования.</w:t>
      </w:r>
    </w:p>
    <w:p w:rsidR="00876D59" w:rsidRDefault="00876D59">
      <w:pPr>
        <w:pStyle w:val="2"/>
        <w:rPr>
          <w:i w:val="0"/>
          <w:iCs w:val="0"/>
        </w:rPr>
      </w:pPr>
      <w:bookmarkStart w:id="5" w:name="_Toc22452165"/>
      <w:r>
        <w:rPr>
          <w:i w:val="0"/>
          <w:iCs w:val="0"/>
        </w:rPr>
        <w:t>1.5. Страхование профессиональной ответственности</w:t>
      </w:r>
      <w:bookmarkEnd w:id="5"/>
    </w:p>
    <w:p w:rsidR="00876D59" w:rsidRDefault="00876D59">
      <w:r>
        <w:t>Страхование профессиональной ответственности объеди</w:t>
      </w:r>
      <w:r>
        <w:softHyphen/>
        <w:t>няет виды страхования имущественных интересов раз</w:t>
      </w:r>
      <w:r>
        <w:softHyphen/>
        <w:t>личных категорий лиц, которые при осуществлении профессиональной деятельности могут нанести ущерб третьим лицам. Объектом страхования здесь являются имущественные интересы страхователя (например, частнопрактикующего врача, нотариуса), связанные с ответственностью за вред, причиненный третьим лицам в результате ошибки или упущения, совершен</w:t>
      </w:r>
      <w:r>
        <w:softHyphen/>
        <w:t>ных при исполнении профессиональных обязанностей. Требова</w:t>
      </w:r>
      <w:r>
        <w:softHyphen/>
        <w:t>ние к профессиональной деятельности и порядок ее осуществ</w:t>
      </w:r>
      <w:r>
        <w:softHyphen/>
        <w:t>ления устанавливаются соответствующими законодательными и нормативными актами. Страхование проводится исключительно в отношении физических лиц, осуществляющих частную про</w:t>
      </w:r>
      <w:r>
        <w:softHyphen/>
        <w:t>фессиональную деятельность.</w:t>
      </w:r>
    </w:p>
    <w:p w:rsidR="00876D59" w:rsidRDefault="00876D59">
      <w:r>
        <w:t>Факт наступления страхового случая признается после вступ</w:t>
      </w:r>
      <w:r>
        <w:softHyphen/>
        <w:t>ления в законную силу решения суда, устанавливающего имуще</w:t>
      </w:r>
      <w:r>
        <w:softHyphen/>
        <w:t>ственную ответственность частнопрактикующего специалиста (страхователя) за причинение материального ущерба клиенту и его размер. Кроме того, страховым случаем может признаваться факт установления ответственности страхователя за нанесение ущерба третьим лицам при досудебном урегулировании претен</w:t>
      </w:r>
      <w:r>
        <w:softHyphen/>
        <w:t>зий, но при наличии бесспорных доказательств причинения вре</w:t>
      </w:r>
      <w:r>
        <w:softHyphen/>
        <w:t>да частнопрактикующим специалистам.</w:t>
      </w:r>
    </w:p>
    <w:p w:rsidR="00876D59" w:rsidRDefault="00876D59">
      <w:r>
        <w:t>Договор страхования профессиональной ответственности считается заключенным в пользу третьих лиц, перед которыми частнопрактикующий специалист должен нести ответственность за свои действия при осуществлении профессиональной дея</w:t>
      </w:r>
      <w:r>
        <w:softHyphen/>
        <w:t>тельности.</w:t>
      </w:r>
    </w:p>
    <w:p w:rsidR="00876D59" w:rsidRDefault="00876D59">
      <w:r>
        <w:t>Сроки выплаты страхового возмещения определяются в до</w:t>
      </w:r>
      <w:r>
        <w:softHyphen/>
        <w:t>говоре страхования. Размер страхового возмещения устанавлива</w:t>
      </w:r>
      <w:r>
        <w:softHyphen/>
        <w:t>ется в соответствии с договором страхования и зависит от вели</w:t>
      </w:r>
      <w:r>
        <w:softHyphen/>
        <w:t>чины страховой суммы. Например, в РФ в отношении нотариу</w:t>
      </w:r>
      <w:r>
        <w:softHyphen/>
        <w:t>сов, согласно Основам законодательства Российской Федерации о нотариате, минимальная страховая сумма определяется как 100 минимальных размеров заработной платы.</w:t>
      </w:r>
    </w:p>
    <w:p w:rsidR="00876D59" w:rsidRDefault="00876D59">
      <w:r>
        <w:t>Страховая премия устанавливается из тарифных ставок и за</w:t>
      </w:r>
      <w:r>
        <w:softHyphen/>
        <w:t>висит от избранной страховой суммы. Договор страхования вступает в силу с момента уплаты страхователем всей страховой премии, если соглашением сторон не предусмотрено иное.</w:t>
      </w:r>
    </w:p>
    <w:p w:rsidR="00876D59" w:rsidRDefault="00876D59"/>
    <w:p w:rsidR="00876D59" w:rsidRDefault="00876D59"/>
    <w:p w:rsidR="00876D59" w:rsidRDefault="00876D5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Резюме </w:t>
      </w:r>
    </w:p>
    <w:p w:rsidR="00876D59" w:rsidRDefault="00876D59">
      <w:r>
        <w:t>Страхование ответственности — отрасль (класс) страхования, где в качестве риска вы</w:t>
      </w:r>
      <w:r>
        <w:softHyphen/>
        <w:t>ступает ответственность физического или юридического лица за имущественный вред перед третьими (физическими или юридиче</w:t>
      </w:r>
      <w:r>
        <w:softHyphen/>
        <w:t>скими) лицами, который может быть причинен действиями, в том числе профессиональными, со стороны страхователя. Через страхование возмещается имущественный вред, причинен</w:t>
      </w:r>
      <w:r>
        <w:softHyphen/>
        <w:t>ный третьим лицам. Сам страхователь при этом не освобождается от уголовной или администра</w:t>
      </w:r>
      <w:r>
        <w:softHyphen/>
        <w:t>тивной ответственности за причиненный ущерб третьим лицам. Различают страхование ответст</w:t>
      </w:r>
      <w:r>
        <w:softHyphen/>
        <w:t>венности по закону (обязательное) и в силу до</w:t>
      </w:r>
      <w:r>
        <w:softHyphen/>
        <w:t>говорных обязательств (добровольное). Граж</w:t>
      </w:r>
      <w:r>
        <w:softHyphen/>
        <w:t>данская ответственность носит имуществен</w:t>
      </w:r>
      <w:r>
        <w:softHyphen/>
        <w:t>ный характер.</w:t>
      </w:r>
    </w:p>
    <w:p w:rsidR="00876D59" w:rsidRDefault="00876D59">
      <w:pPr>
        <w:rPr>
          <w:b/>
          <w:bCs/>
          <w:u w:val="single"/>
        </w:rPr>
      </w:pPr>
    </w:p>
    <w:p w:rsidR="00876D59" w:rsidRDefault="00876D59">
      <w:pPr>
        <w:rPr>
          <w:b/>
          <w:bCs/>
          <w:u w:val="single"/>
        </w:rPr>
      </w:pPr>
    </w:p>
    <w:p w:rsidR="00876D59" w:rsidRDefault="00876D59">
      <w:pPr>
        <w:rPr>
          <w:b/>
          <w:bCs/>
          <w:u w:val="single"/>
        </w:rPr>
      </w:pPr>
    </w:p>
    <w:p w:rsidR="00876D59" w:rsidRDefault="00876D59">
      <w:pPr>
        <w:pStyle w:val="1"/>
      </w:pPr>
      <w:bookmarkStart w:id="6" w:name="_Toc22452166"/>
      <w:r>
        <w:t>2. Сегментация страхового рынка</w:t>
      </w:r>
      <w:bookmarkEnd w:id="6"/>
    </w:p>
    <w:p w:rsidR="00876D59" w:rsidRDefault="00876D59">
      <w:r>
        <w:t>Организация маркетинга в страховом деле может быть проведена по видам страхования или по географическо</w:t>
      </w:r>
      <w:r>
        <w:softHyphen/>
        <w:t>му району обслуживания клиентуры. Для этого исполь</w:t>
      </w:r>
      <w:r>
        <w:softHyphen/>
        <w:t>зуется система маркетинговой информации. Это постоянно дей</w:t>
      </w:r>
      <w:r>
        <w:softHyphen/>
        <w:t>ствующая система взаимосвязей людей, оборудования и методи</w:t>
      </w:r>
      <w:r>
        <w:softHyphen/>
        <w:t>ческих приемов сбора, классификации, анализа, оценки и рас</w:t>
      </w:r>
      <w:r>
        <w:softHyphen/>
        <w:t>пространения актуальной и достоверной информации для опти</w:t>
      </w:r>
      <w:r>
        <w:softHyphen/>
        <w:t>мального выбора и осуществления маркетинговых мероприятий. Наиболее эффективная система маркетинговой информации создается с помощью вычислительной техники. Самое перспек-</w:t>
      </w:r>
    </w:p>
    <w:p w:rsidR="00876D59" w:rsidRDefault="00876D59">
      <w:r>
        <w:t>тивное направление — это создание автоматизированных рабо</w:t>
      </w:r>
      <w:r>
        <w:softHyphen/>
        <w:t>чих мест с помощью персональных ЭВМ, с использованием раз</w:t>
      </w:r>
      <w:r>
        <w:softHyphen/>
        <w:t>личных экономико-математических и экономико-статистичес</w:t>
      </w:r>
      <w:r>
        <w:softHyphen/>
        <w:t>ких методов.</w:t>
      </w:r>
    </w:p>
    <w:p w:rsidR="00876D59" w:rsidRDefault="00876D59">
      <w:r>
        <w:t>На базе собранной и обработанной информации создается научно разработанная концепция анализа и учета требований страхователей (как физических, так и юридических лиц). Обыч</w:t>
      </w:r>
      <w:r>
        <w:softHyphen/>
        <w:t>но на практике используется сбытовая система типа: «страховой продукт (условия договора страхования данного вида) — стиму</w:t>
      </w:r>
      <w:r>
        <w:softHyphen/>
        <w:t>лирование заключения договоров страхования (включая рекла</w:t>
      </w:r>
      <w:r>
        <w:softHyphen/>
        <w:t>му) — страховой рынок». Данная система наиболее соответствует условиям, когда спрос и предложение на страховые услуги нахо</w:t>
      </w:r>
      <w:r>
        <w:softHyphen/>
        <w:t>дятся в относительном равновесии или когда предложение не</w:t>
      </w:r>
      <w:r>
        <w:softHyphen/>
        <w:t>значительно превышает спрос. На рынке создается ситуация, при которой требуемые виды и условия страхования постоянно присутствуют в виде предложения страховщиков. В задачу по</w:t>
      </w:r>
      <w:r>
        <w:softHyphen/>
        <w:t>средников и персонала страховщика входит осуществление ряда мер с целью заинтересовать страхователя и побудить его к за</w:t>
      </w:r>
      <w:r>
        <w:softHyphen/>
        <w:t>ключению договора страхования определенного вида в данной страховой компании, а не у конкурентов. Система маркетинго</w:t>
      </w:r>
      <w:r>
        <w:softHyphen/>
        <w:t>вой информации страховщика является не замкнутой, а логично связанной и развивающейся как бы по спирали, т.е. при повто</w:t>
      </w:r>
      <w:r>
        <w:softHyphen/>
        <w:t>рении и преемственности ее элементов предполагается их каче</w:t>
      </w:r>
      <w:r>
        <w:softHyphen/>
        <w:t>ственно новый, более совершенный уровень.</w:t>
      </w:r>
    </w:p>
    <w:p w:rsidR="00876D59" w:rsidRDefault="00876D59">
      <w:r>
        <w:t>Практический маркетинг страховщика опирается на следую</w:t>
      </w:r>
      <w:r>
        <w:softHyphen/>
        <w:t>щие основные принципы:</w:t>
      </w:r>
    </w:p>
    <w:p w:rsidR="00876D59" w:rsidRDefault="00876D59">
      <w:r>
        <w:t>• глубокое изучение конъюнктуры страхового рынка;</w:t>
      </w:r>
    </w:p>
    <w:p w:rsidR="00876D59" w:rsidRDefault="00876D59">
      <w:r>
        <w:t>• сегментация страхового рынка (выделение секторов: личного и имущественного страхования);</w:t>
      </w:r>
    </w:p>
    <w:p w:rsidR="00876D59" w:rsidRDefault="00876D59">
      <w:r>
        <w:t>• гибкое реагирование на вопросы страхователей;</w:t>
      </w:r>
    </w:p>
    <w:p w:rsidR="00876D59" w:rsidRDefault="00876D59">
      <w:r>
        <w:t>• инновация (постоянное совершенствование модификации, приспособление страховых продуктов к требованиям рынка).</w:t>
      </w:r>
    </w:p>
    <w:p w:rsidR="00876D59" w:rsidRDefault="00876D59">
      <w:r>
        <w:t>В деятельности зарубежных страховых компаний выделяются два основных вида маркетинга: ориентированный на страховой продукт и ориентированный на страхователя, заранее опреде</w:t>
      </w:r>
      <w:r>
        <w:softHyphen/>
        <w:t>ленные группы потенциальных клиентов. Каждый из этих видов нацелен на один из двух основных компонентов, обеспечиваю</w:t>
      </w:r>
      <w:r>
        <w:softHyphen/>
        <w:t>щих поступление средств в страховой фонд — на страховой про</w:t>
      </w:r>
      <w:r>
        <w:softHyphen/>
        <w:t>дукт или на потенциального страхователя.</w:t>
      </w:r>
    </w:p>
    <w:p w:rsidR="00876D59" w:rsidRDefault="00876D59">
      <w:r>
        <w:t>Страховая компания во взаимодействии со страховыми бро</w:t>
      </w:r>
      <w:r>
        <w:softHyphen/>
        <w:t>керами и агентами имеет возможность применить на практике ряд способов повышения конкурентоспособности страховых ус</w:t>
      </w:r>
      <w:r>
        <w:softHyphen/>
        <w:t>луг и увеличения доли на страховом рынке. Один из наиболее</w:t>
      </w:r>
    </w:p>
    <w:p w:rsidR="00876D59" w:rsidRDefault="00876D59">
      <w:r>
        <w:t xml:space="preserve">распространенных — </w:t>
      </w:r>
      <w:r>
        <w:rPr>
          <w:i/>
        </w:rPr>
        <w:t>сегментация страхового рынка,</w:t>
      </w:r>
      <w:r>
        <w:t xml:space="preserve"> т.е. выделе</w:t>
      </w:r>
      <w:r>
        <w:softHyphen/>
        <w:t>ние группы страхователей, страховых услуг или страховщиков, обладающих определенными общими признаками. Например, среди страхователей сегментация может проводиться по геогра</w:t>
      </w:r>
      <w:r>
        <w:softHyphen/>
        <w:t>фическому и демографическому признакам, уровню доходов и т.д. Обычно географическая сегментация страхового рынка строится по региональному признаку (республика, область, край, город, район, префектура). При демографической сегмен</w:t>
      </w:r>
      <w:r>
        <w:softHyphen/>
        <w:t>тации учитывается, что половозрастные параметры страховате</w:t>
      </w:r>
      <w:r>
        <w:softHyphen/>
        <w:t>лей легко поддаются классификации и количественной оценке. Основными переменными в анализе по демографическому при</w:t>
      </w:r>
      <w:r>
        <w:softHyphen/>
        <w:t>знаку выступают возраст, пол, размер семьи, уровень доходов. Эти параметры сегмента рынка могут определенным образом объединяться, образуя комбинированные параметры. Если взять в качестве простых переменных для сегментации страхового рынка по демографическому признаку четыре возрастные кате</w:t>
      </w:r>
      <w:r>
        <w:softHyphen/>
        <w:t>гории, три — по размеру семьи и еще три — по уровню дохода, то, комбинируя их различным образом, можно в итоге выделить 36 сегментов рынка. Проанализировав по ним дополнительную информацию, можно оценить значимость каждого из этих сег</w:t>
      </w:r>
      <w:r>
        <w:softHyphen/>
        <w:t>ментов для страховой компании.</w:t>
      </w:r>
    </w:p>
    <w:p w:rsidR="00876D59" w:rsidRDefault="00876D59">
      <w:r>
        <w:t>Наибольшую ценность демографические параметры сегмен</w:t>
      </w:r>
      <w:r>
        <w:softHyphen/>
        <w:t>тации страхового рынка приобретают лишь в комбинации друг с другом. В западной практике все большее внимание уделяется в последнее время психогеографической сегментации. Такие фак</w:t>
      </w:r>
      <w:r>
        <w:softHyphen/>
        <w:t>торы, как стиль жизни, личные качества страхователей, более точно характеризуют возможную реакцию клиентов страховщика на предлагаемые страховые услуги.</w:t>
      </w:r>
    </w:p>
    <w:p w:rsidR="00876D59" w:rsidRDefault="00876D59">
      <w:r>
        <w:t>Для определения емкости страхового рынка западными стра</w:t>
      </w:r>
      <w:r>
        <w:softHyphen/>
        <w:t>ховыми компаниями практикуется составление функциональных карт по каналам сбыта (см. табл. 5.1.).</w:t>
      </w:r>
    </w:p>
    <w:p w:rsidR="00876D59" w:rsidRDefault="00876D59">
      <w:r>
        <w:t>Анализ функциональной карты показывает, что наиболее предпочтительными каналами продвижения договоров страхова</w:t>
      </w:r>
      <w:r>
        <w:softHyphen/>
        <w:t>ния от несчастных случаев компании ТЬе А1(1егтагу 1п5чгапсе Сотрапу являются генеральные страховые агентства и туристи</w:t>
      </w:r>
      <w:r>
        <w:softHyphen/>
        <w:t>ческие бюро. Именно через эти каналы сбыта осуществляется заключение основной массы договоров страхования (75%) и су</w:t>
      </w:r>
      <w:r>
        <w:softHyphen/>
        <w:t>ществует наибольшая вероятность привлечь внимание потенци</w:t>
      </w:r>
      <w:r>
        <w:softHyphen/>
        <w:t>альных клиентов к новым видам договоров страхования.</w:t>
      </w:r>
    </w:p>
    <w:p w:rsidR="00876D59" w:rsidRDefault="00876D59">
      <w:r>
        <w:t>Традиционно в западной практике страхового дела приме</w:t>
      </w:r>
      <w:r>
        <w:softHyphen/>
        <w:t>няются три метода продвижения страховых услуг от страховщика к потенциальным клиентам: экстенсивный, исключительный и выборочный.</w:t>
      </w:r>
    </w:p>
    <w:p w:rsidR="00876D59" w:rsidRDefault="00876D59">
      <w:r>
        <w:t xml:space="preserve">Смысл </w:t>
      </w:r>
      <w:r>
        <w:rPr>
          <w:i/>
        </w:rPr>
        <w:t>экстенсивного метода</w:t>
      </w:r>
      <w:r>
        <w:t xml:space="preserve"> продвижения страховых услуг за</w:t>
      </w:r>
      <w:r>
        <w:softHyphen/>
        <w:t>ключается в использовании любых посредников страховой компании, способных оформить один или несколько договоров стра</w:t>
      </w:r>
      <w:r>
        <w:softHyphen/>
        <w:t xml:space="preserve">хования данного вида. </w:t>
      </w:r>
      <w:r>
        <w:rPr>
          <w:i/>
        </w:rPr>
        <w:t>Исключительный метод</w:t>
      </w:r>
      <w:r>
        <w:t xml:space="preserve"> продвижения стра</w:t>
      </w:r>
      <w:r>
        <w:softHyphen/>
        <w:t>ховых услуг состоит во взаимодействии страховой компании с од</w:t>
      </w:r>
      <w:r>
        <w:softHyphen/>
        <w:t>ним генеральным страховым агентом, которому предоставляется исключительное право на заключение договоров страхования от имени и по поручению страховой компании в данном географи</w:t>
      </w:r>
      <w:r>
        <w:softHyphen/>
        <w:t xml:space="preserve">ческом регионе. </w:t>
      </w:r>
      <w:r>
        <w:rPr>
          <w:i/>
        </w:rPr>
        <w:t>Выборочный метод</w:t>
      </w:r>
      <w:r>
        <w:t xml:space="preserve"> продвижения страховых услуг заключается во взаимодействии страховой компании с двумя и более генеральными страховыми агентами от имени и по поруче</w:t>
      </w:r>
      <w:r>
        <w:softHyphen/>
        <w:t>нию страховой компании в данном географическом регионе.</w:t>
      </w:r>
    </w:p>
    <w:p w:rsidR="00876D59" w:rsidRDefault="00876D59"/>
    <w:p w:rsidR="00876D59" w:rsidRDefault="00876D59"/>
    <w:p w:rsidR="00876D59" w:rsidRDefault="00876D59"/>
    <w:p w:rsidR="00876D59" w:rsidRDefault="00876D59"/>
    <w:p w:rsidR="00876D59" w:rsidRDefault="00876D59">
      <w:pPr>
        <w:rPr>
          <w:b/>
          <w:bCs/>
          <w:u w:val="single"/>
        </w:rPr>
      </w:pPr>
    </w:p>
    <w:p w:rsidR="00876D59" w:rsidRDefault="00876D59">
      <w:pPr>
        <w:pStyle w:val="1"/>
      </w:pPr>
      <w:bookmarkStart w:id="7" w:name="_Toc22452167"/>
      <w:r>
        <w:t>Задача.</w:t>
      </w:r>
      <w:bookmarkEnd w:id="7"/>
    </w:p>
    <w:p w:rsidR="00876D59" w:rsidRDefault="00876D59">
      <w:r>
        <w:t>Страховой агент заключает договор со страховой компанией в соответствии с которым ему назначается минимальная заработная плата, остальной доход составляет процентное вознаграждение.</w:t>
      </w:r>
    </w:p>
    <w:p w:rsidR="00876D59" w:rsidRDefault="00876D59">
      <w:r>
        <w:t>Агент осуществляет поиск клиентов, а право подписи договора страхования относится к компетенции руководства страховой компании.</w:t>
      </w:r>
    </w:p>
    <w:p w:rsidR="00876D59" w:rsidRDefault="00876D59">
      <w:r>
        <w:t>Определите тип договора с агентом и его полномочия.</w:t>
      </w:r>
    </w:p>
    <w:p w:rsidR="00876D59" w:rsidRDefault="00876D59">
      <w:pPr>
        <w:ind w:firstLine="360"/>
        <w:rPr>
          <w:b/>
          <w:bCs/>
          <w:sz w:val="28"/>
        </w:rPr>
      </w:pPr>
      <w:r>
        <w:rPr>
          <w:b/>
          <w:bCs/>
          <w:sz w:val="28"/>
        </w:rPr>
        <w:t>Решение.</w:t>
      </w:r>
    </w:p>
    <w:p w:rsidR="00876D59" w:rsidRDefault="00876D59">
      <w:pPr>
        <w:ind w:firstLine="360"/>
        <w:rPr>
          <w:b/>
          <w:bCs/>
          <w:sz w:val="28"/>
        </w:rPr>
      </w:pPr>
    </w:p>
    <w:p w:rsidR="00876D59" w:rsidRDefault="00876D59">
      <w:pPr>
        <w:ind w:firstLine="360"/>
        <w:rPr>
          <w:b/>
          <w:bCs/>
          <w:sz w:val="28"/>
        </w:rPr>
      </w:pPr>
      <w:r>
        <w:t>Устрахового агента обязательно должна иметься доверенность, подписанная руководителем страховой компании с ее печатью и обязательно с датой выдачи. В некоторых случаях у агента-коммерческого представителя полномочия могут быть определены в его договоре со страховщиком, но доверенность - более надежна. Доверенность без даты выдачи - недействительна.  </w:t>
      </w:r>
    </w:p>
    <w:p w:rsidR="00876D59" w:rsidRDefault="00876D59">
      <w:pPr>
        <w:pStyle w:val="a3"/>
        <w:ind w:right="-5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доверенности нет срока действия, то она считается выданной на год, а если срок действия обозначен, то она действует в течение этого срока. В доверенности должны быть определены полномочия агента. Принципиальными здесь являются две вещи - разрешено ли агенту подписывать договор страхования от имени страховщика и разрешено ли ему принимать страховые взносы от страхователей.</w:t>
      </w:r>
    </w:p>
    <w:p w:rsidR="00876D59" w:rsidRDefault="00876D59">
      <w:pPr>
        <w:pStyle w:val="a3"/>
        <w:ind w:right="-5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Если агент сам не подписывает договор страхования, он может иметь при себе договоры или полисы, подписанные страховщиком и скрепленные его печатью. Либо он может провести со страхователем переговоры, подготовить договор и подписать его у страховщика. Но даже, если все это налицо платить агенту страховой взнос можно только в том случае, если в доверенности прямо сказано, что ему поручено получать страховой взнос от имени страховщика. В этом случае агент помимо договора страхования или полиса должен выдать страхователю квитанцию или расписку в получении денег.</w:t>
      </w:r>
    </w:p>
    <w:p w:rsidR="00876D59" w:rsidRDefault="00876D59">
      <w:pPr>
        <w:spacing w:before="60" w:line="220" w:lineRule="auto"/>
        <w:ind w:right="364"/>
      </w:pPr>
      <w:r>
        <w:t>По различным характеристикам различаются:</w:t>
      </w:r>
    </w:p>
    <w:p w:rsidR="00876D59" w:rsidRDefault="00876D59">
      <w:pPr>
        <w:spacing w:line="280" w:lineRule="auto"/>
        <w:ind w:right="364"/>
      </w:pPr>
      <w:r>
        <w:t>1) прямые страховые агенты; 2) мономандатные страховые агенты; 3) мно</w:t>
      </w:r>
      <w:r>
        <w:softHyphen/>
        <w:t>гомандатные страховые агенты; 4) генеральные агенты.</w:t>
      </w:r>
    </w:p>
    <w:p w:rsidR="00876D59" w:rsidRDefault="00876D59">
      <w:pPr>
        <w:ind w:left="40" w:right="364" w:firstLine="240"/>
      </w:pPr>
      <w:r>
        <w:t>К этой работе привлекаются также субагенты.</w:t>
      </w:r>
    </w:p>
    <w:p w:rsidR="00876D59" w:rsidRDefault="00876D59">
      <w:pPr>
        <w:pStyle w:val="a3"/>
        <w:ind w:right="-5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Прямыми страховыми агентами являются агенты, состоящие в штате страховой компании, продающие страховые полисы от имени только этой компании и имеющие кроме комиссионной постоянную оплату труда. Та</w:t>
      </w:r>
      <w:r>
        <w:rPr>
          <w:rFonts w:ascii="Times New Roman" w:hAnsi="Times New Roman" w:cs="Times New Roman"/>
        </w:rPr>
        <w:softHyphen/>
        <w:t>кими страховыми агентами легко управлять, как и организовывать их рабо</w:t>
      </w:r>
      <w:r>
        <w:rPr>
          <w:rFonts w:ascii="Times New Roman" w:hAnsi="Times New Roman" w:cs="Times New Roman"/>
        </w:rPr>
        <w:softHyphen/>
        <w:t>ту, так как они имеют высокий уровень профессиональной подготовленно</w:t>
      </w:r>
      <w:r>
        <w:rPr>
          <w:rFonts w:ascii="Times New Roman" w:hAnsi="Times New Roman" w:cs="Times New Roman"/>
        </w:rPr>
        <w:softHyphen/>
        <w:t>сти. Недостаток заключается в том, что страховая компания несет постоян</w:t>
      </w:r>
      <w:r>
        <w:rPr>
          <w:rFonts w:ascii="Times New Roman" w:hAnsi="Times New Roman" w:cs="Times New Roman"/>
        </w:rPr>
        <w:softHyphen/>
        <w:t>ные расходы по оплате — независимо от производительности труда. Кроме того, число сотрудников трудно менять в зависимости от состояния рынка.</w:t>
      </w:r>
    </w:p>
    <w:p w:rsidR="00876D59" w:rsidRDefault="00876D59">
      <w:pPr>
        <w:pStyle w:val="textju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Гражданско-правовыми договорами, которыми опосредуются отношения между страховщиком и страховым агентом, являются договор поручения и агентский договор, так как именно в указанных договорах одна сторона (поверенный или агент) обязуется совершить от имени и за счет другой стороны (доверителя или принципала) определенные юридические действия.</w:t>
      </w:r>
    </w:p>
    <w:p w:rsidR="00876D59" w:rsidRDefault="00876D59">
      <w:pPr>
        <w:pStyle w:val="textju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Рассмотрим основные отличия договоров поручения от агентских договоров. Во-первых, если предметом агентирования являются юридические и иные действия, то предмет договора поручения - это только юридические действия. Во-вторых, агентский договор в отличие от договора поручения, как правило, длящийся. В-третьих, агентский договор всегда является возмездным, тогда как договор поручения может быть как возмездным, так и безвозмездным. К тому же законодатель использует и юридико-технический прием, определяя в ст. 1011 ГК РФ, что к отношениям, вытекающим из агентского договора, соответственно применяются правила, предусмотренные гл. 49 'Поручение', только если эти правила не противоречат положениям ГК РФ или существу агентского договора. Аналогичный прием используется и в случае, когда агент совершает юридические и иные действия от своего имени, но за счет принципала. В последнем случае к отношениям, вытекающим из агентского договора, применяются правила, предусмотренные гл. 51 'Комиссия'.</w:t>
      </w:r>
    </w:p>
    <w:p w:rsidR="00876D59" w:rsidRDefault="00876D59">
      <w:pPr>
        <w:pStyle w:val="textju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Заметим также, что договор поручения есть договор о представительстве одного лица от имени другого. А это означает, что представитель должен действовать на основании доверенности, выданной представляемым, и к отношениям между страховщиком и страховым агентом применяются в совокупности и нормы гл. 10 ГК РФ 'Представительство'. В частности, таковым является п. 3 ст. 182 ГК РФ, согласно которому представитель не может совершать сделки от имени представляемого в отношении себя лично, а также в отношении другого лица, представителем которого он одновременно является, за исключением коммерческого представительства. А это означает, что страховой агент может быть представителем только одного страховщика.</w:t>
      </w:r>
    </w:p>
    <w:p w:rsidR="00876D59" w:rsidRDefault="00876D59">
      <w:pPr>
        <w:pStyle w:val="textju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Полномочия страхового агента должны быть определены в доверенности, а в некоторых случаях это могут быть и иные документы. Среди ограничений в полномочиях особое значение приобретает право страхового агента на подписание договора от имени страховщика, а также на возможность принятия самому страховых взносов от страхователей. В первом случае, если страховой агент лишен права подписывать страховой договор, а также не имеет доверенности, он не может сам подписывать договор страхования. Его подписывает руководитель страховой организации. В случае если страховой агент действует в пределах предоставляемых полномочий, то права и обязанности по договору страхования возникают непосредственно у страховщика. К.И. Пылов полагает, что в случае если страховщик не выразит свое согласие, что он принимает на себя исполнение договора страхования, заключенного страховым агентом без достаточных полномочий или с их превышением, то без такого одобрения договор страхования будет считаться несостоявшимся4 . Однако в данном случае имеет место недействительная сделка, которую необходимо отличать от несостоявшейся сделки. В отличие от несостоявшейся сделки недействительной сделкой может быть признана уже совершенная сделка, если при ее совершении были допущены какие-либо нарушения. Такое нарушение и было допущено, а вывод К.И. Пылова противоречит ст. 174 ГК РФ, согласно которой такая сделка является оспоримой и может быть признана судом недействительной по иску лица, в интересах которого установлены ограничения, лишь в случаях, когда будет доказано, что другая сторона в сделке знала или заведомо должна была знать об указанных ограничениях.</w:t>
      </w:r>
    </w:p>
    <w:p w:rsidR="00876D59" w:rsidRDefault="00876D59">
      <w:pPr>
        <w:ind w:firstLine="360"/>
      </w:pPr>
    </w:p>
    <w:p w:rsidR="00876D59" w:rsidRDefault="00876D59">
      <w:pPr>
        <w:ind w:firstLine="360"/>
      </w:pPr>
    </w:p>
    <w:p w:rsidR="00876D59" w:rsidRDefault="00876D59">
      <w:pPr>
        <w:pStyle w:val="1"/>
      </w:pPr>
      <w:bookmarkStart w:id="8" w:name="_Toc22452168"/>
      <w:r>
        <w:t>Литература</w:t>
      </w:r>
      <w:bookmarkEnd w:id="8"/>
      <w:r>
        <w:t xml:space="preserve"> </w:t>
      </w:r>
    </w:p>
    <w:p w:rsidR="00876D59" w:rsidRDefault="00876D59">
      <w:pPr>
        <w:numPr>
          <w:ilvl w:val="0"/>
          <w:numId w:val="1"/>
        </w:numPr>
      </w:pPr>
      <w:r>
        <w:t>''Страхование'', В.В.Шахов, - Москва, ''Страховой полис'', ''Юнити'', 1997г.</w:t>
      </w:r>
    </w:p>
    <w:p w:rsidR="00876D59" w:rsidRDefault="00876D59">
      <w:pPr>
        <w:numPr>
          <w:ilvl w:val="0"/>
          <w:numId w:val="1"/>
        </w:numPr>
      </w:pPr>
      <w:r>
        <w:t>''ВВЕДЕНИЕ В СТРАХОВОЕ ПРАВО. Просто о сложном.'', Ю. Фогельсон, 2-е издание. Москва, БИК, 2001.</w:t>
      </w:r>
    </w:p>
    <w:p w:rsidR="00876D59" w:rsidRDefault="00876D59">
      <w:pPr>
        <w:ind w:firstLine="360"/>
      </w:pPr>
      <w:r>
        <w:t>3.  ''Страховые посредники по законодательству России'', Н.В. КОРНИЛОВА,</w:t>
      </w:r>
      <w:r>
        <w:br/>
        <w:t>ст. преподаватель кафедры гражданского права юридического факультета</w:t>
      </w:r>
      <w:r>
        <w:br/>
        <w:t>ХГАЭП</w:t>
      </w:r>
    </w:p>
    <w:p w:rsidR="00876D59" w:rsidRDefault="00876D59">
      <w:pPr>
        <w:ind w:left="360"/>
      </w:pPr>
      <w:bookmarkStart w:id="9" w:name="_GoBack"/>
      <w:bookmarkEnd w:id="9"/>
    </w:p>
    <w:sectPr w:rsidR="00876D5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59" w:rsidRDefault="00876D59">
      <w:r>
        <w:separator/>
      </w:r>
    </w:p>
  </w:endnote>
  <w:endnote w:type="continuationSeparator" w:id="0">
    <w:p w:rsidR="00876D59" w:rsidRDefault="008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59" w:rsidRDefault="00876D59">
      <w:r>
        <w:separator/>
      </w:r>
    </w:p>
  </w:footnote>
  <w:footnote w:type="continuationSeparator" w:id="0">
    <w:p w:rsidR="00876D59" w:rsidRDefault="0087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59" w:rsidRDefault="00876D59">
    <w:pPr>
      <w:pStyle w:val="a5"/>
      <w:framePr w:wrap="around" w:vAnchor="text" w:hAnchor="margin" w:xAlign="right" w:y="1"/>
      <w:rPr>
        <w:rStyle w:val="a6"/>
      </w:rPr>
    </w:pPr>
  </w:p>
  <w:p w:rsidR="00876D59" w:rsidRDefault="00876D5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59" w:rsidRDefault="00552DD3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876D59" w:rsidRDefault="00876D5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0426E"/>
    <w:multiLevelType w:val="hybridMultilevel"/>
    <w:tmpl w:val="E61C4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DD3"/>
    <w:rsid w:val="00104B90"/>
    <w:rsid w:val="00552DD3"/>
    <w:rsid w:val="006609C9"/>
    <w:rsid w:val="0087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797C0-6DA5-4DC4-A4A4-342DC2F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spacing w:before="140"/>
      <w:ind w:left="40" w:right="-2025"/>
      <w:jc w:val="both"/>
      <w:outlineLvl w:val="2"/>
    </w:pPr>
    <w:rPr>
      <w:rFonts w:ascii="Courier New" w:hAnsi="Courier New"/>
      <w:b/>
      <w:snapToGrid w:val="0"/>
      <w:szCs w:val="20"/>
    </w:rPr>
  </w:style>
  <w:style w:type="paragraph" w:styleId="4">
    <w:name w:val="heading 4"/>
    <w:basedOn w:val="a"/>
    <w:next w:val="a"/>
    <w:qFormat/>
    <w:pPr>
      <w:keepNext/>
      <w:widowControl w:val="0"/>
      <w:spacing w:line="260" w:lineRule="auto"/>
      <w:ind w:left="-284" w:right="-2896" w:firstLine="280"/>
      <w:jc w:val="both"/>
      <w:outlineLvl w:val="3"/>
    </w:pPr>
    <w:rPr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spacing w:before="340" w:line="300" w:lineRule="auto"/>
      <w:ind w:left="600" w:right="600" w:hanging="620"/>
    </w:pPr>
    <w:rPr>
      <w:rFonts w:ascii="Arial" w:hAnsi="Arial"/>
      <w:b/>
      <w:snapToGrid w:val="0"/>
      <w:sz w:val="28"/>
    </w:rPr>
  </w:style>
  <w:style w:type="paragraph" w:customStyle="1" w:styleId="FR1">
    <w:name w:val="FR1"/>
    <w:pPr>
      <w:widowControl w:val="0"/>
      <w:spacing w:before="380" w:line="300" w:lineRule="auto"/>
      <w:ind w:left="720" w:right="800" w:hanging="640"/>
    </w:pPr>
    <w:rPr>
      <w:rFonts w:ascii="Arial" w:hAnsi="Arial"/>
      <w:b/>
      <w:snapToGrid w:val="0"/>
      <w:sz w:val="28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textjust">
    <w:name w:val="textjust"/>
    <w:basedOn w:val="a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11">
    <w:name w:val="Верхній колонтитул1"/>
    <w:basedOn w:val="a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3"/>
      <w:szCs w:val="23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5138</Words>
  <Characters>29293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Шлагин</dc:creator>
  <cp:keywords/>
  <dc:description/>
  <cp:lastModifiedBy>Irina</cp:lastModifiedBy>
  <cp:revision>2</cp:revision>
  <dcterms:created xsi:type="dcterms:W3CDTF">2014-09-24T06:39:00Z</dcterms:created>
  <dcterms:modified xsi:type="dcterms:W3CDTF">2014-09-24T06:39:00Z</dcterms:modified>
</cp:coreProperties>
</file>