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AA" w:rsidRPr="006F20AA" w:rsidRDefault="006F20AA" w:rsidP="006F20AA">
      <w:pPr>
        <w:spacing w:before="120"/>
        <w:jc w:val="center"/>
        <w:rPr>
          <w:b/>
          <w:bCs/>
          <w:sz w:val="32"/>
          <w:szCs w:val="32"/>
        </w:rPr>
      </w:pPr>
      <w:r w:rsidRPr="006F20AA">
        <w:rPr>
          <w:b/>
          <w:bCs/>
          <w:sz w:val="32"/>
          <w:szCs w:val="32"/>
        </w:rPr>
        <w:t>Токсоплазмоз</w:t>
      </w:r>
    </w:p>
    <w:p w:rsidR="006F20AA" w:rsidRPr="006F20AA" w:rsidRDefault="006F20AA" w:rsidP="006F20AA">
      <w:pPr>
        <w:spacing w:before="120"/>
        <w:jc w:val="center"/>
        <w:rPr>
          <w:sz w:val="28"/>
          <w:szCs w:val="28"/>
        </w:rPr>
      </w:pPr>
      <w:r w:rsidRPr="006F20AA">
        <w:rPr>
          <w:sz w:val="28"/>
          <w:szCs w:val="28"/>
        </w:rPr>
        <w:t>Г.Т. Акиншина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По мере развития иммунитета большинство токсоплазм погибает, но некоторые инцистируются и остаются в организме, защищенные от действия антител и химиотерапевтических препаратов плотной оболочкой. В гистологических срезах такие цисты обнаруживаются на фоне нормальной ткани. Воспалительные изменения вокруг них обычно отсутствуют. В цистах токсоплазмы могут сохраняться живыми и вирулентными в течение нескольких лет. Чаще всего цисты образуются в мозге и сетчатке глаза, реже в мышце сердца, скелетных мышцах и во внутренних органах.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Только в 1970</w:t>
      </w:r>
      <w:r w:rsidR="00153F78">
        <w:t xml:space="preserve"> </w:t>
      </w:r>
      <w:r w:rsidRPr="00740914">
        <w:t>г., благодаря исследованиям, проведенным в разных странах, стало известно, что основным хозяином токсоплазм являются представители семейства кошачьих. В клетках кишечного эпителия кошачьих происходит половое размножение токсоплазм: образование макро- и микрогаметоцитов, затем макро- и микрогамет, которые после процесса оплодотворения образуют ооцисты.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Ооцисты токсоплазм выделяются с фекалиями во внешнюю среду. В них происходит развитие спороцист и спорозоитов. Такие зрелые ооцисты в течение длительного времени остаются жизнеспособными во внешней среде и могут быть источником заражения людей и животных. Промежуточными хозяевами токсоплазм могут быть млекопитающие, птицы, пресмыкающиеся и т.п., всего около 350</w:t>
      </w:r>
      <w:r w:rsidR="00153F78">
        <w:t xml:space="preserve"> </w:t>
      </w:r>
      <w:r w:rsidRPr="00740914">
        <w:t>видов животных.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Токсоплазмы поражают не только протоплазму, но и ядро клетки хозяина. Их пока не удалось культивировать на искусственных питательных средах. Но они, подобно вирусам, хорошо растут и размножаются в культурах клеток и тканей различного происхождения. В этих условиях удается проследить их проникновение в клетки, размножение, патогенное действие на клетки и</w:t>
      </w:r>
      <w:r w:rsidR="00153F78">
        <w:t xml:space="preserve"> </w:t>
      </w:r>
      <w:r w:rsidRPr="00740914">
        <w:t xml:space="preserve">т.д.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У лабораторных животных заболевание протекает по-разному. Лабораторные мыши погибают через 3–5 дней после заражения вирулентным штаммом токсоплазм. Взрослые крысы болеют, но не погибают, причем цисты токсоплазм в их мозге сохраняются в течение многих месяцев и остаются вирулентными, т.е. способными заражать других животных, например свиней, которые могут поедать погибших крыс. Молодые крысы и свиньи тяжело переносят токсоплазмоз и в большинстве случаев погибают.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Тяжесть болезни зависит не только от вида и возраста животного, но и от вирулентности штамма и дозы. Выделенные от различных животных и людей штаммы токсоплазм ведут себя при заражении лабораторных животных, например мышей, не одинаково: некоторые из них вызывают быструю гибель мышей, другие только болезнь. Цисты токсоплазм длительное время сохраняются в мозге и других органах уже здорового животного, не вызывая внешних проявлений.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Нередко у человека или животного происходит одновременное заражение двумя или более возбудителями различных заболеваний. Изучение смешанных инфекций и инвазий проводилось ранее на уровне целого организма. Сейчас для этого используется метод культур клеток, открывший широкие возможности для изучения смешанных инфекций на уровне клетки (например, клетка может быть поражена токсоплазмой и одним или двумя вирусами одновременно). </w:t>
      </w:r>
    </w:p>
    <w:p w:rsidR="006F20AA" w:rsidRPr="006F20AA" w:rsidRDefault="006F20AA" w:rsidP="006F20AA">
      <w:pPr>
        <w:spacing w:before="120"/>
        <w:jc w:val="center"/>
        <w:rPr>
          <w:b/>
          <w:bCs/>
          <w:sz w:val="28"/>
          <w:szCs w:val="28"/>
        </w:rPr>
      </w:pPr>
      <w:r w:rsidRPr="006F20AA">
        <w:rPr>
          <w:b/>
          <w:bCs/>
          <w:sz w:val="28"/>
          <w:szCs w:val="28"/>
        </w:rPr>
        <w:t>Течение заболевания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В начальной стадии заболевания токсоплазмы размножаются в месте их попадания в организм человека или животного. При этом образуется «первичный очаг», из которого паразиты по кровеносным и лимфатическим путям попадают в лимфатические узлы, вызывая их патологические изменения. Затем паразиты разносятся по всему организму, образуя в результате очаги размножения токсоплазм в разных органах и тканях. Конечной стадией процесса может стать токсоплазмозный сепсис.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Клинические формы токсоплазмоза человека принято разделять на две большие группы в зависимости от того, произошло заражение до или после рождения ребенка.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Врожденный токсоплазмоз – это заболевание, возникшее в результате заражения во время внутриутробного развития. Но рождение больного токсоплазмозом ребенка – это лишь один из возможных исходов заражения токсоплазмозом во внутриутробном периоде. Токсоплазмоз относится к так называемым антенатальным инфекциям, нарушающим развитие плода. В ряде случаев плод погибает (самопроизвольный аборт, мертворождение).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Для токсоплазмоза внутриутробного периода характерно образование множественных очажков некроза в различных органах. В момент рождения ребенка заболевание может быть в стадии генерализации (когда инфекция распространяется по всему организму) и протекать остро. Если же между моментом заражения плода и родами проходит более длительный период, то стадия генерализации может закончиться внутриутробно, а у родившегося ребенка наблюдается так называемый остаточный энцефалит (поражение мозга).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Благодаря действию защитных механизмов организма процесс во внутренних органах постепенно затухает, и функции пораженных органов восстанавливаются. Но наряду с этим в мозге процесс может прогрессировать и привести к необратимым изменениям. У переболевших детей иногда отмечаются тяжелые остаточные явления в центральной нервной системе и органах зрения: умственное недоразвитие, гидроцефалия (водянка мозга), микрофтальмия, хориоретинит (поражение сетчатой оболочки глаза) и</w:t>
      </w:r>
      <w:r w:rsidR="00153F78">
        <w:t xml:space="preserve"> </w:t>
      </w:r>
      <w:r w:rsidRPr="00740914">
        <w:t>др. По некоторым данным, врожденный токсоплазмоз наблюдается довольно часто: показатель заболеваемости составляет 5–7 случаев на 1</w:t>
      </w:r>
      <w:r w:rsidR="00153F78">
        <w:t xml:space="preserve"> </w:t>
      </w:r>
      <w:r w:rsidRPr="00740914">
        <w:t>тыс. новорожденных.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Приобретенный токсоплазмоз может протекать по-разному, чаще всего в виде малосимптомных или бессимптомных латентных и хронических форм, что свойственно и многим другим инфекционным и инвазионным заболеваниям. Из клинически выраженных форм токсоплазмоза чаще всего встречаются лимфоаденопатии (воспаление лимфатических узлов), при которых отмечаются общее недомогание, субфебрильная температура, увеличение лимфатических узлов различных групп: шейных, подмышечных, затылочных, мезентериальных и др. Относительно редко приобретенный токсоплазмоз может протекать в виде энцефалита или тифоподобного заболевания. Как при многих других заболеваниях, у больных токсоплазмозом развивается иммунитет. </w:t>
      </w:r>
    </w:p>
    <w:p w:rsidR="006F20AA" w:rsidRPr="006F20AA" w:rsidRDefault="006F20AA" w:rsidP="006F20AA">
      <w:pPr>
        <w:spacing w:before="120"/>
        <w:jc w:val="center"/>
        <w:rPr>
          <w:b/>
          <w:bCs/>
          <w:sz w:val="28"/>
          <w:szCs w:val="28"/>
        </w:rPr>
      </w:pPr>
      <w:r w:rsidRPr="006F20AA">
        <w:rPr>
          <w:b/>
          <w:bCs/>
          <w:sz w:val="28"/>
          <w:szCs w:val="28"/>
        </w:rPr>
        <w:t>Как определить болезнь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Широкое распространение токсоплазм среди практически здорового населения, латентное течение заболевания, сходство по клинической картине с некоторыми другими заболеваниями и разнообразие в клиническом течении, поражение различных систем и органов – все это делает диагностику сложной и трудной. К этому присоединяются нередко другие инфекции больного (бруцеллез, ревматизм, цитомегалия, туберкулез и</w:t>
      </w:r>
      <w:r w:rsidR="00153F78">
        <w:t xml:space="preserve"> </w:t>
      </w:r>
      <w:r w:rsidRPr="00740914">
        <w:t>др.) и многие другие факторы, вызывающие врожденные патологии.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Диагноз токсоплазмоза должен ставиться врачом по совокупности данных (лабораторных, клинических, анамнеза и</w:t>
      </w:r>
      <w:r w:rsidR="00153F78">
        <w:t xml:space="preserve"> </w:t>
      </w:r>
      <w:r w:rsidRPr="00740914">
        <w:t xml:space="preserve">т.д.). При врожденном токсоплазмозе должно быть проведено тщательное и разностороннее обследование как ребенка, так и матери, а желательно и других членов семьи.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Точных данных о количестве заболеваний и смертности от токсоплазмоза в нашей стране нет. Однако около 10% людей являются носителями этого паразита.</w:t>
      </w:r>
    </w:p>
    <w:p w:rsidR="006F20AA" w:rsidRPr="006F20AA" w:rsidRDefault="006F20AA" w:rsidP="006F20AA">
      <w:pPr>
        <w:spacing w:before="120"/>
        <w:jc w:val="center"/>
        <w:rPr>
          <w:b/>
          <w:bCs/>
          <w:sz w:val="28"/>
          <w:szCs w:val="28"/>
        </w:rPr>
      </w:pPr>
      <w:r w:rsidRPr="006F20AA">
        <w:rPr>
          <w:b/>
          <w:bCs/>
          <w:sz w:val="28"/>
          <w:szCs w:val="28"/>
        </w:rPr>
        <w:t>Источники заражения и пути передачи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Токсоплазмоз относится к антропозоонозным инфекциям, т.е. к заболеваниям, общим для человека и животных. В настоящее время известно свыше 200 видов млекопитающих (все домашние и сельскохозяйственные животные, зайцы, суслики, песчанки, сурки, различные мышевидные грызуны и</w:t>
      </w:r>
      <w:r w:rsidR="00153F78">
        <w:t xml:space="preserve"> </w:t>
      </w:r>
      <w:r w:rsidRPr="00740914">
        <w:t xml:space="preserve">др.), которые болеют токсоплазмозом в естественных условиях. Токсоплазмоз у них может протекать либо в латентной форме, либо в виде бессимптомного носительства паразитов, либо в виде остро протекающего заболевания. Описаны эпизоотии – массовые заболевания животных токсоплазмозом (например, у зайцев, мышевидных грызунов в Англии).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Спонтанная зараженность токсоплазмами наблюдается у некоторых видов птиц, как домашних, так и диких (голуби, куры, индейки, утки, воробьи, вороны, дятлы и</w:t>
      </w:r>
      <w:r w:rsidR="00153F78">
        <w:t xml:space="preserve"> </w:t>
      </w:r>
      <w:r w:rsidRPr="00740914">
        <w:t xml:space="preserve">др.). Характерны для них и эпизоотии.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Эпизоотии токсоплазмоза среди сельскохозяйственных и промысловых животных причиняют значительный ущерб. Так, например, при вспышке токсоплазмоза среди кур на одной ферме в Норвегии в 1953</w:t>
      </w:r>
      <w:r w:rsidR="00153F78">
        <w:t xml:space="preserve"> </w:t>
      </w:r>
      <w:r w:rsidRPr="00740914">
        <w:t>г. падеж достиг почти 20% заболевших птиц, а в США в 1956</w:t>
      </w:r>
      <w:r w:rsidR="00153F78">
        <w:t xml:space="preserve"> </w:t>
      </w:r>
      <w:r w:rsidRPr="00740914">
        <w:t>г. погибло на одной ферме около 50% заболевших уток. Разнообразные методы диагностики, в частности серологические исследования, проведенные с целью выявления распространенности токсоплазмозной инфекции среди животных, показали, что эта инфекция распространена повсеместно.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Зараженность крупного рогатого скота в разных районах нашей страны колеблется в пределах 4–52%, овец – 7–27%, свиней – 4–40%. У овец токсоплазмоз является причиной мертворождений, абортов и рождения неполноценного потомства. В Англии считают, что около 200</w:t>
      </w:r>
      <w:r w:rsidR="00153F78">
        <w:t xml:space="preserve"> </w:t>
      </w:r>
      <w:r w:rsidRPr="00740914">
        <w:t xml:space="preserve">тыс. овец ежегодно погибают от врожденного токсоплазмоза.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Сельскохозяйственные и домашние животные часто являются источником заражения. Так, зараженность собак в Москве по некоторым данным, достигает</w:t>
      </w:r>
      <w:r w:rsidR="00153F78">
        <w:t xml:space="preserve"> </w:t>
      </w:r>
      <w:r w:rsidRPr="00740914">
        <w:t>29%. Токсоплазмоз у собак нередко смешивается с «чумой плотоядных».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Токсоплазмоз относится к болезням с природной очаговостью. Возбудитель этого заболевания циркулирует в природе, в основном среди диких животных. Немаловажное значение имеют синантропные (домовые) животные – мыши, крысы и др., заразившиеся от диких животных и представляющие собой один из главных источников этой инфекции и для человека.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 xml:space="preserve">Сам человек, по-видимому, является «боковым звеном» в общем цикле циркуляции токсоплазм и в качестве источника инфекции имеет ограниченное значение. Достоверно показано, что человек может служить источником инфекции, в основном, при плацентарном пути передачи, когда больная токсоплазмозом или носительница этих паразитов – мать – родит больного токсоплазмозом ребенка. 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Как заражается человек этим паразитом? Пути передачи инфекции от животных к человеку изучены еще не полностью, но по имеющимся данным можно считать, что наиболее важны следующие.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Человек может заражаться токсоплазмами, употребляя в пищу мясо диких и сельскохозяйственных животных, содержащее цисты токсоплазм, если оно недостаточно хорошо проварено или прожарено. Нередко домашние хозяйки, готовя котлеты, голубцы, пельмени и т.п., пробуют сырой фарш на вкус. В некоторых районах нашей страны сырой фарш или недостаточно проваренное мясо употребляется в разных видах в пищу. Все это может служить источником заражения токсоплазмами. Особенно опасно употребление таких продуктов для беременных женщин.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Заражение человека может происходить и через ооцисты токсоплазм, которые выделяют с фекалиями кошки. Поскольку кошки имеются во многих семьях и контакт их с людьми, особенно с детьми, весьма тесен, ооцисты токсоплазм могут попадать в пищеварительный тракт через загрязненные руки. Заражение возможно и при употреблении в пищу загрязненных овощей, ягод (клубника, салат и другие овощи на грядках, посещаемых кошками). Ооцисты токсоплазм имеют прочную оболочку и длительное время могут сохраняться в почве, на грязных овощах и фруктах, на шерсти кошек, под ногтями рук и т.п., – примерно так же, как и яйца гельминтов (глистов).</w:t>
      </w:r>
    </w:p>
    <w:p w:rsidR="006F20AA" w:rsidRPr="00740914" w:rsidRDefault="006F20AA" w:rsidP="006F20AA">
      <w:pPr>
        <w:spacing w:before="120"/>
        <w:ind w:firstLine="567"/>
        <w:jc w:val="both"/>
      </w:pPr>
      <w:r w:rsidRPr="00740914">
        <w:t>Токсоплазмы могут проникать в организм человека через царапины и ссадины кожи или через неповрежденные слизистые оболочки. Токсоплазмами могут заразиться люди, работающие на бойнях, животноводческих фермах и</w:t>
      </w:r>
      <w:r w:rsidR="00153F78">
        <w:t xml:space="preserve"> </w:t>
      </w:r>
      <w:r w:rsidRPr="00740914">
        <w:t>т.п., где они по роду своей деятельности могут соприкасаться с животными (особенно свиньями, овцами, норками). Необходимо применять соответствующие профилактические мероприятия (работа в перчатках, ношение спецодежды и</w:t>
      </w:r>
      <w:r w:rsidR="00153F78">
        <w:t xml:space="preserve"> </w:t>
      </w:r>
      <w:r w:rsidRPr="00740914">
        <w:t>т.п.).</w:t>
      </w:r>
    </w:p>
    <w:p w:rsidR="006F20AA" w:rsidRDefault="006F20AA" w:rsidP="006F20AA">
      <w:pPr>
        <w:spacing w:before="120"/>
        <w:ind w:firstLine="567"/>
        <w:jc w:val="both"/>
        <w:rPr>
          <w:lang w:val="en-US"/>
        </w:rPr>
      </w:pPr>
      <w:r w:rsidRPr="00740914">
        <w:t>Лица, убирающие послеоперационный материал, например в родильных домах, также могут заразиться токсоплазмами при несоблюдении надлежащих условий.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0AA"/>
    <w:rsid w:val="00153F78"/>
    <w:rsid w:val="003F3287"/>
    <w:rsid w:val="004915ED"/>
    <w:rsid w:val="00564A22"/>
    <w:rsid w:val="006F20AA"/>
    <w:rsid w:val="00740914"/>
    <w:rsid w:val="00AB5502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F2317F-8916-488C-AB52-E21C60FF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A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2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7175</Words>
  <Characters>4090</Characters>
  <Application>Microsoft Office Word</Application>
  <DocSecurity>0</DocSecurity>
  <Lines>34</Lines>
  <Paragraphs>22</Paragraphs>
  <ScaleCrop>false</ScaleCrop>
  <Company>Home</Company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Токсоплазмоз</dc:title>
  <dc:subject/>
  <dc:creator>User</dc:creator>
  <cp:keywords/>
  <dc:description/>
  <cp:lastModifiedBy>admin</cp:lastModifiedBy>
  <cp:revision>2</cp:revision>
  <dcterms:created xsi:type="dcterms:W3CDTF">2014-01-25T19:20:00Z</dcterms:created>
  <dcterms:modified xsi:type="dcterms:W3CDTF">2014-01-25T19:20:00Z</dcterms:modified>
</cp:coreProperties>
</file>