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D57" w:rsidRDefault="003F1D57" w:rsidP="000871B6">
      <w:pPr>
        <w:jc w:val="center"/>
        <w:rPr>
          <w:sz w:val="28"/>
          <w:szCs w:val="28"/>
        </w:rPr>
      </w:pPr>
    </w:p>
    <w:p w:rsidR="000871B6" w:rsidRDefault="000871B6" w:rsidP="000871B6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 РФ</w:t>
      </w:r>
    </w:p>
    <w:p w:rsidR="000871B6" w:rsidRDefault="000871B6" w:rsidP="000871B6">
      <w:pPr>
        <w:jc w:val="center"/>
        <w:rPr>
          <w:sz w:val="28"/>
          <w:szCs w:val="28"/>
        </w:rPr>
      </w:pPr>
      <w:r>
        <w:rPr>
          <w:sz w:val="28"/>
          <w:szCs w:val="28"/>
        </w:rPr>
        <w:t>ФГАОУ ВПО «Уральский федеральный университет имени первого Президента России Б.Н.Ельцина»</w:t>
      </w:r>
    </w:p>
    <w:p w:rsidR="000871B6" w:rsidRDefault="000871B6" w:rsidP="000871B6">
      <w:pPr>
        <w:jc w:val="center"/>
        <w:rPr>
          <w:sz w:val="28"/>
          <w:szCs w:val="28"/>
        </w:rPr>
      </w:pPr>
    </w:p>
    <w:p w:rsidR="000871B6" w:rsidRDefault="000871B6" w:rsidP="000871B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Pr="00EB117A">
        <w:rPr>
          <w:sz w:val="28"/>
          <w:szCs w:val="28"/>
        </w:rPr>
        <w:t>химической технологии топлива и промышленной экологии</w:t>
      </w:r>
    </w:p>
    <w:p w:rsidR="000871B6" w:rsidRPr="000871B6" w:rsidRDefault="000871B6" w:rsidP="000871B6">
      <w:pPr>
        <w:jc w:val="center"/>
        <w:rPr>
          <w:sz w:val="28"/>
          <w:szCs w:val="28"/>
        </w:rPr>
      </w:pPr>
    </w:p>
    <w:p w:rsidR="000871B6" w:rsidRDefault="000871B6" w:rsidP="000871B6">
      <w:pPr>
        <w:jc w:val="center"/>
        <w:rPr>
          <w:sz w:val="28"/>
          <w:szCs w:val="28"/>
        </w:rPr>
      </w:pPr>
    </w:p>
    <w:p w:rsidR="000871B6" w:rsidRDefault="000871B6" w:rsidP="000871B6">
      <w:pPr>
        <w:jc w:val="center"/>
        <w:rPr>
          <w:sz w:val="28"/>
          <w:szCs w:val="28"/>
        </w:rPr>
      </w:pPr>
    </w:p>
    <w:p w:rsidR="000871B6" w:rsidRDefault="000871B6" w:rsidP="000871B6">
      <w:pPr>
        <w:jc w:val="center"/>
        <w:rPr>
          <w:sz w:val="28"/>
          <w:szCs w:val="28"/>
        </w:rPr>
      </w:pPr>
    </w:p>
    <w:p w:rsidR="000871B6" w:rsidRDefault="000871B6" w:rsidP="000871B6">
      <w:pPr>
        <w:jc w:val="center"/>
        <w:rPr>
          <w:sz w:val="28"/>
          <w:szCs w:val="28"/>
        </w:rPr>
      </w:pPr>
    </w:p>
    <w:p w:rsidR="000871B6" w:rsidRDefault="000871B6" w:rsidP="000871B6">
      <w:pPr>
        <w:jc w:val="center"/>
        <w:rPr>
          <w:sz w:val="28"/>
          <w:szCs w:val="28"/>
        </w:rPr>
      </w:pPr>
    </w:p>
    <w:p w:rsidR="000871B6" w:rsidRDefault="000871B6" w:rsidP="000871B6">
      <w:pPr>
        <w:jc w:val="center"/>
        <w:rPr>
          <w:sz w:val="28"/>
          <w:szCs w:val="28"/>
        </w:rPr>
      </w:pPr>
    </w:p>
    <w:p w:rsidR="000871B6" w:rsidRDefault="000871B6" w:rsidP="000871B6">
      <w:pPr>
        <w:jc w:val="center"/>
        <w:rPr>
          <w:sz w:val="28"/>
          <w:szCs w:val="28"/>
        </w:rPr>
      </w:pPr>
    </w:p>
    <w:p w:rsidR="000871B6" w:rsidRDefault="000871B6" w:rsidP="000871B6">
      <w:pPr>
        <w:jc w:val="center"/>
        <w:rPr>
          <w:sz w:val="28"/>
          <w:szCs w:val="28"/>
        </w:rPr>
      </w:pPr>
    </w:p>
    <w:p w:rsidR="000871B6" w:rsidRPr="005F66EB" w:rsidRDefault="000871B6" w:rsidP="000871B6">
      <w:pPr>
        <w:jc w:val="center"/>
        <w:rPr>
          <w:sz w:val="40"/>
          <w:szCs w:val="40"/>
        </w:rPr>
      </w:pPr>
    </w:p>
    <w:p w:rsidR="000871B6" w:rsidRPr="00870C11" w:rsidRDefault="000871B6" w:rsidP="000871B6">
      <w:pPr>
        <w:jc w:val="center"/>
        <w:rPr>
          <w:sz w:val="44"/>
          <w:szCs w:val="44"/>
        </w:rPr>
      </w:pPr>
      <w:r w:rsidRPr="00870C11">
        <w:rPr>
          <w:sz w:val="44"/>
          <w:szCs w:val="44"/>
        </w:rPr>
        <w:t>Курсовой проект</w:t>
      </w:r>
    </w:p>
    <w:p w:rsidR="000871B6" w:rsidRDefault="000871B6" w:rsidP="000871B6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дисциплине «Техника защиты окружающей среды»</w:t>
      </w:r>
    </w:p>
    <w:p w:rsidR="000871B6" w:rsidRDefault="000871B6" w:rsidP="000871B6">
      <w:pPr>
        <w:jc w:val="center"/>
        <w:rPr>
          <w:sz w:val="32"/>
          <w:szCs w:val="32"/>
        </w:rPr>
      </w:pPr>
      <w:r>
        <w:rPr>
          <w:sz w:val="32"/>
          <w:szCs w:val="32"/>
        </w:rPr>
        <w:t>на тему: Проект установки для очистки воздуха дробильного отделения от пыли</w:t>
      </w:r>
    </w:p>
    <w:p w:rsidR="000871B6" w:rsidRDefault="000871B6" w:rsidP="000871B6">
      <w:pPr>
        <w:jc w:val="center"/>
        <w:rPr>
          <w:sz w:val="32"/>
          <w:szCs w:val="32"/>
        </w:rPr>
      </w:pPr>
    </w:p>
    <w:p w:rsidR="000871B6" w:rsidRDefault="000871B6" w:rsidP="000871B6">
      <w:pPr>
        <w:jc w:val="center"/>
        <w:rPr>
          <w:sz w:val="32"/>
          <w:szCs w:val="32"/>
        </w:rPr>
      </w:pPr>
    </w:p>
    <w:p w:rsidR="000871B6" w:rsidRDefault="000871B6" w:rsidP="000871B6">
      <w:pPr>
        <w:jc w:val="center"/>
        <w:rPr>
          <w:sz w:val="32"/>
          <w:szCs w:val="32"/>
        </w:rPr>
      </w:pPr>
    </w:p>
    <w:p w:rsidR="000871B6" w:rsidRDefault="000871B6" w:rsidP="000871B6">
      <w:pPr>
        <w:jc w:val="center"/>
        <w:rPr>
          <w:sz w:val="32"/>
          <w:szCs w:val="32"/>
        </w:rPr>
      </w:pPr>
    </w:p>
    <w:p w:rsidR="000871B6" w:rsidRDefault="000871B6" w:rsidP="000871B6">
      <w:pPr>
        <w:rPr>
          <w:sz w:val="32"/>
          <w:szCs w:val="32"/>
        </w:rPr>
      </w:pPr>
    </w:p>
    <w:p w:rsidR="000871B6" w:rsidRDefault="000871B6" w:rsidP="000871B6">
      <w:pPr>
        <w:rPr>
          <w:sz w:val="32"/>
          <w:szCs w:val="32"/>
        </w:rPr>
      </w:pPr>
    </w:p>
    <w:p w:rsidR="000871B6" w:rsidRDefault="000871B6" w:rsidP="000871B6">
      <w:pPr>
        <w:rPr>
          <w:sz w:val="32"/>
          <w:szCs w:val="32"/>
        </w:rPr>
      </w:pPr>
    </w:p>
    <w:p w:rsidR="000871B6" w:rsidRDefault="000871B6" w:rsidP="000871B6">
      <w:pPr>
        <w:rPr>
          <w:sz w:val="32"/>
          <w:szCs w:val="32"/>
        </w:rPr>
      </w:pPr>
    </w:p>
    <w:p w:rsidR="000871B6" w:rsidRDefault="000871B6" w:rsidP="000871B6">
      <w:pPr>
        <w:rPr>
          <w:sz w:val="32"/>
          <w:szCs w:val="32"/>
        </w:rPr>
      </w:pPr>
    </w:p>
    <w:p w:rsidR="000871B6" w:rsidRDefault="000871B6" w:rsidP="000871B6">
      <w:pPr>
        <w:rPr>
          <w:sz w:val="32"/>
          <w:szCs w:val="32"/>
        </w:rPr>
      </w:pPr>
    </w:p>
    <w:p w:rsidR="000871B6" w:rsidRDefault="000871B6" w:rsidP="000871B6">
      <w:pPr>
        <w:rPr>
          <w:sz w:val="32"/>
          <w:szCs w:val="32"/>
        </w:rPr>
      </w:pPr>
    </w:p>
    <w:p w:rsidR="000871B6" w:rsidRDefault="000871B6" w:rsidP="000871B6">
      <w:pPr>
        <w:rPr>
          <w:sz w:val="32"/>
          <w:szCs w:val="32"/>
        </w:rPr>
      </w:pPr>
    </w:p>
    <w:p w:rsidR="000871B6" w:rsidRDefault="000871B6" w:rsidP="000871B6">
      <w:pPr>
        <w:rPr>
          <w:sz w:val="32"/>
          <w:szCs w:val="32"/>
        </w:rPr>
      </w:pPr>
    </w:p>
    <w:p w:rsidR="000871B6" w:rsidRDefault="000871B6" w:rsidP="000871B6">
      <w:pPr>
        <w:rPr>
          <w:sz w:val="32"/>
          <w:szCs w:val="32"/>
        </w:rPr>
      </w:pPr>
    </w:p>
    <w:p w:rsidR="000871B6" w:rsidRDefault="000871B6" w:rsidP="000871B6">
      <w:pPr>
        <w:jc w:val="center"/>
        <w:rPr>
          <w:sz w:val="28"/>
          <w:szCs w:val="28"/>
        </w:rPr>
      </w:pPr>
      <w:r w:rsidRPr="005F66EB">
        <w:rPr>
          <w:sz w:val="28"/>
          <w:szCs w:val="28"/>
        </w:rPr>
        <w:t>Екатеринбург 2010</w:t>
      </w:r>
    </w:p>
    <w:p w:rsidR="005F05F3" w:rsidRDefault="005F05F3" w:rsidP="000871B6">
      <w:pPr>
        <w:jc w:val="center"/>
        <w:rPr>
          <w:sz w:val="28"/>
          <w:szCs w:val="28"/>
        </w:rPr>
      </w:pPr>
    </w:p>
    <w:p w:rsidR="005F05F3" w:rsidRDefault="005F05F3" w:rsidP="000871B6">
      <w:pPr>
        <w:jc w:val="center"/>
        <w:rPr>
          <w:sz w:val="28"/>
          <w:szCs w:val="28"/>
        </w:rPr>
      </w:pPr>
    </w:p>
    <w:p w:rsidR="005F05F3" w:rsidRDefault="005F05F3" w:rsidP="000871B6">
      <w:pPr>
        <w:jc w:val="center"/>
        <w:rPr>
          <w:sz w:val="28"/>
          <w:szCs w:val="28"/>
        </w:rPr>
      </w:pPr>
    </w:p>
    <w:p w:rsidR="005F05F3" w:rsidRDefault="005F05F3" w:rsidP="000871B6">
      <w:pPr>
        <w:jc w:val="center"/>
        <w:rPr>
          <w:sz w:val="28"/>
          <w:szCs w:val="28"/>
        </w:rPr>
      </w:pPr>
    </w:p>
    <w:p w:rsidR="005F05F3" w:rsidRDefault="005F05F3" w:rsidP="000871B6">
      <w:pPr>
        <w:jc w:val="center"/>
        <w:rPr>
          <w:sz w:val="28"/>
          <w:szCs w:val="28"/>
        </w:rPr>
      </w:pPr>
    </w:p>
    <w:p w:rsidR="005F05F3" w:rsidRDefault="005F05F3" w:rsidP="000871B6">
      <w:pPr>
        <w:jc w:val="center"/>
        <w:rPr>
          <w:sz w:val="28"/>
          <w:szCs w:val="28"/>
        </w:rPr>
      </w:pPr>
    </w:p>
    <w:p w:rsidR="005F05F3" w:rsidRPr="005F66EB" w:rsidRDefault="005F05F3" w:rsidP="000871B6">
      <w:pPr>
        <w:jc w:val="center"/>
        <w:rPr>
          <w:sz w:val="28"/>
          <w:szCs w:val="28"/>
        </w:rPr>
      </w:pPr>
    </w:p>
    <w:p w:rsidR="000871B6" w:rsidRDefault="00854B41" w:rsidP="00854B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9457B6" w:rsidRDefault="009457B6" w:rsidP="00907109">
      <w:pPr>
        <w:pStyle w:val="1"/>
        <w:spacing w:line="360" w:lineRule="auto"/>
        <w:jc w:val="both"/>
      </w:pPr>
    </w:p>
    <w:p w:rsidR="009457B6" w:rsidRPr="00907109" w:rsidRDefault="009457B6" w:rsidP="00907109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 w:rsidRPr="00907109">
        <w:rPr>
          <w:sz w:val="28"/>
          <w:szCs w:val="28"/>
        </w:rPr>
        <w:fldChar w:fldCharType="begin"/>
      </w:r>
      <w:r w:rsidRPr="00907109">
        <w:rPr>
          <w:sz w:val="28"/>
          <w:szCs w:val="28"/>
        </w:rPr>
        <w:instrText xml:space="preserve"> TOC \o "1-3" \h \z \u </w:instrText>
      </w:r>
      <w:r w:rsidRPr="00907109">
        <w:rPr>
          <w:sz w:val="28"/>
          <w:szCs w:val="28"/>
        </w:rPr>
        <w:fldChar w:fldCharType="separate"/>
      </w:r>
      <w:hyperlink w:anchor="_Toc276661071" w:history="1">
        <w:r w:rsidRPr="00907109">
          <w:rPr>
            <w:rStyle w:val="a9"/>
            <w:noProof/>
            <w:sz w:val="28"/>
            <w:szCs w:val="28"/>
          </w:rPr>
          <w:t>ВВЕДЕНИЕ</w:t>
        </w:r>
        <w:r w:rsidRPr="00907109">
          <w:rPr>
            <w:noProof/>
            <w:webHidden/>
            <w:sz w:val="28"/>
            <w:szCs w:val="28"/>
          </w:rPr>
          <w:tab/>
        </w:r>
        <w:r w:rsidRPr="00907109">
          <w:rPr>
            <w:noProof/>
            <w:webHidden/>
            <w:sz w:val="28"/>
            <w:szCs w:val="28"/>
          </w:rPr>
          <w:fldChar w:fldCharType="begin"/>
        </w:r>
        <w:r w:rsidRPr="00907109">
          <w:rPr>
            <w:noProof/>
            <w:webHidden/>
            <w:sz w:val="28"/>
            <w:szCs w:val="28"/>
          </w:rPr>
          <w:instrText xml:space="preserve"> PAGEREF _Toc276661071 \h </w:instrText>
        </w:r>
        <w:r w:rsidRPr="00907109">
          <w:rPr>
            <w:noProof/>
            <w:webHidden/>
            <w:sz w:val="28"/>
            <w:szCs w:val="28"/>
          </w:rPr>
        </w:r>
        <w:r w:rsidRPr="00907109">
          <w:rPr>
            <w:noProof/>
            <w:webHidden/>
            <w:sz w:val="28"/>
            <w:szCs w:val="28"/>
          </w:rPr>
          <w:fldChar w:fldCharType="separate"/>
        </w:r>
        <w:r w:rsidRPr="00907109">
          <w:rPr>
            <w:noProof/>
            <w:webHidden/>
            <w:sz w:val="28"/>
            <w:szCs w:val="28"/>
          </w:rPr>
          <w:t>3</w:t>
        </w:r>
        <w:r w:rsidRPr="00907109">
          <w:rPr>
            <w:noProof/>
            <w:webHidden/>
            <w:sz w:val="28"/>
            <w:szCs w:val="28"/>
          </w:rPr>
          <w:fldChar w:fldCharType="end"/>
        </w:r>
      </w:hyperlink>
    </w:p>
    <w:p w:rsidR="009457B6" w:rsidRPr="00907109" w:rsidRDefault="00D149AF" w:rsidP="00907109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76661072" w:history="1">
        <w:r w:rsidR="009457B6" w:rsidRPr="00907109">
          <w:rPr>
            <w:rStyle w:val="a9"/>
            <w:noProof/>
            <w:sz w:val="28"/>
            <w:szCs w:val="28"/>
          </w:rPr>
          <w:t>1.Принципиальная технологическая схема производства цемента</w:t>
        </w:r>
        <w:r w:rsidR="009457B6" w:rsidRPr="00907109">
          <w:rPr>
            <w:noProof/>
            <w:webHidden/>
            <w:sz w:val="28"/>
            <w:szCs w:val="28"/>
          </w:rPr>
          <w:tab/>
        </w:r>
        <w:r w:rsidR="009457B6" w:rsidRPr="00907109">
          <w:rPr>
            <w:noProof/>
            <w:webHidden/>
            <w:sz w:val="28"/>
            <w:szCs w:val="28"/>
          </w:rPr>
          <w:fldChar w:fldCharType="begin"/>
        </w:r>
        <w:r w:rsidR="009457B6" w:rsidRPr="00907109">
          <w:rPr>
            <w:noProof/>
            <w:webHidden/>
            <w:sz w:val="28"/>
            <w:szCs w:val="28"/>
          </w:rPr>
          <w:instrText xml:space="preserve"> PAGEREF _Toc276661072 \h </w:instrText>
        </w:r>
        <w:r w:rsidR="009457B6" w:rsidRPr="00907109">
          <w:rPr>
            <w:noProof/>
            <w:webHidden/>
            <w:sz w:val="28"/>
            <w:szCs w:val="28"/>
          </w:rPr>
        </w:r>
        <w:r w:rsidR="009457B6" w:rsidRPr="00907109">
          <w:rPr>
            <w:noProof/>
            <w:webHidden/>
            <w:sz w:val="28"/>
            <w:szCs w:val="28"/>
          </w:rPr>
          <w:fldChar w:fldCharType="separate"/>
        </w:r>
        <w:r w:rsidR="009457B6" w:rsidRPr="00907109">
          <w:rPr>
            <w:noProof/>
            <w:webHidden/>
            <w:sz w:val="28"/>
            <w:szCs w:val="28"/>
          </w:rPr>
          <w:t>5</w:t>
        </w:r>
        <w:r w:rsidR="009457B6" w:rsidRPr="00907109">
          <w:rPr>
            <w:noProof/>
            <w:webHidden/>
            <w:sz w:val="28"/>
            <w:szCs w:val="28"/>
          </w:rPr>
          <w:fldChar w:fldCharType="end"/>
        </w:r>
      </w:hyperlink>
    </w:p>
    <w:p w:rsidR="009457B6" w:rsidRPr="00907109" w:rsidRDefault="00D149AF" w:rsidP="00907109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76661073" w:history="1">
        <w:r w:rsidR="009457B6" w:rsidRPr="00907109">
          <w:rPr>
            <w:rStyle w:val="a9"/>
            <w:noProof/>
            <w:sz w:val="28"/>
            <w:szCs w:val="28"/>
          </w:rPr>
          <w:t>2. Сухие центробежные циклоны</w:t>
        </w:r>
        <w:r w:rsidR="009457B6" w:rsidRPr="00907109">
          <w:rPr>
            <w:noProof/>
            <w:webHidden/>
            <w:sz w:val="28"/>
            <w:szCs w:val="28"/>
          </w:rPr>
          <w:tab/>
        </w:r>
        <w:r w:rsidR="009457B6" w:rsidRPr="00907109">
          <w:rPr>
            <w:noProof/>
            <w:webHidden/>
            <w:sz w:val="28"/>
            <w:szCs w:val="28"/>
          </w:rPr>
          <w:fldChar w:fldCharType="begin"/>
        </w:r>
        <w:r w:rsidR="009457B6" w:rsidRPr="00907109">
          <w:rPr>
            <w:noProof/>
            <w:webHidden/>
            <w:sz w:val="28"/>
            <w:szCs w:val="28"/>
          </w:rPr>
          <w:instrText xml:space="preserve"> PAGEREF _Toc276661073 \h </w:instrText>
        </w:r>
        <w:r w:rsidR="009457B6" w:rsidRPr="00907109">
          <w:rPr>
            <w:noProof/>
            <w:webHidden/>
            <w:sz w:val="28"/>
            <w:szCs w:val="28"/>
          </w:rPr>
        </w:r>
        <w:r w:rsidR="009457B6" w:rsidRPr="00907109">
          <w:rPr>
            <w:noProof/>
            <w:webHidden/>
            <w:sz w:val="28"/>
            <w:szCs w:val="28"/>
          </w:rPr>
          <w:fldChar w:fldCharType="separate"/>
        </w:r>
        <w:r w:rsidR="009457B6" w:rsidRPr="00907109">
          <w:rPr>
            <w:noProof/>
            <w:webHidden/>
            <w:sz w:val="28"/>
            <w:szCs w:val="28"/>
          </w:rPr>
          <w:t>9</w:t>
        </w:r>
        <w:r w:rsidR="009457B6" w:rsidRPr="00907109">
          <w:rPr>
            <w:noProof/>
            <w:webHidden/>
            <w:sz w:val="28"/>
            <w:szCs w:val="28"/>
          </w:rPr>
          <w:fldChar w:fldCharType="end"/>
        </w:r>
      </w:hyperlink>
    </w:p>
    <w:p w:rsidR="009457B6" w:rsidRPr="00907109" w:rsidRDefault="00D149AF" w:rsidP="00907109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76661074" w:history="1">
        <w:r w:rsidR="009457B6" w:rsidRPr="00907109">
          <w:rPr>
            <w:rStyle w:val="a9"/>
            <w:noProof/>
            <w:sz w:val="28"/>
            <w:szCs w:val="28"/>
            <w:lang w:val="en-US"/>
          </w:rPr>
          <w:t>3</w:t>
        </w:r>
        <w:r w:rsidR="009457B6" w:rsidRPr="00907109">
          <w:rPr>
            <w:rStyle w:val="a9"/>
            <w:noProof/>
            <w:sz w:val="28"/>
            <w:szCs w:val="28"/>
          </w:rPr>
          <w:t>. Батарейные циклоны</w:t>
        </w:r>
        <w:r w:rsidR="009457B6" w:rsidRPr="00907109">
          <w:rPr>
            <w:noProof/>
            <w:webHidden/>
            <w:sz w:val="28"/>
            <w:szCs w:val="28"/>
          </w:rPr>
          <w:tab/>
        </w:r>
        <w:r w:rsidR="009457B6" w:rsidRPr="00907109">
          <w:rPr>
            <w:noProof/>
            <w:webHidden/>
            <w:sz w:val="28"/>
            <w:szCs w:val="28"/>
          </w:rPr>
          <w:fldChar w:fldCharType="begin"/>
        </w:r>
        <w:r w:rsidR="009457B6" w:rsidRPr="00907109">
          <w:rPr>
            <w:noProof/>
            <w:webHidden/>
            <w:sz w:val="28"/>
            <w:szCs w:val="28"/>
          </w:rPr>
          <w:instrText xml:space="preserve"> PAGEREF _Toc276661074 \h </w:instrText>
        </w:r>
        <w:r w:rsidR="009457B6" w:rsidRPr="00907109">
          <w:rPr>
            <w:noProof/>
            <w:webHidden/>
            <w:sz w:val="28"/>
            <w:szCs w:val="28"/>
          </w:rPr>
        </w:r>
        <w:r w:rsidR="009457B6" w:rsidRPr="00907109">
          <w:rPr>
            <w:noProof/>
            <w:webHidden/>
            <w:sz w:val="28"/>
            <w:szCs w:val="28"/>
          </w:rPr>
          <w:fldChar w:fldCharType="separate"/>
        </w:r>
        <w:r w:rsidR="009457B6" w:rsidRPr="00907109">
          <w:rPr>
            <w:noProof/>
            <w:webHidden/>
            <w:sz w:val="28"/>
            <w:szCs w:val="28"/>
          </w:rPr>
          <w:t>15</w:t>
        </w:r>
        <w:r w:rsidR="009457B6" w:rsidRPr="00907109">
          <w:rPr>
            <w:noProof/>
            <w:webHidden/>
            <w:sz w:val="28"/>
            <w:szCs w:val="28"/>
          </w:rPr>
          <w:fldChar w:fldCharType="end"/>
        </w:r>
      </w:hyperlink>
    </w:p>
    <w:p w:rsidR="009457B6" w:rsidRPr="00907109" w:rsidRDefault="00D149AF" w:rsidP="00907109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76661075" w:history="1">
        <w:r w:rsidR="009457B6" w:rsidRPr="00907109">
          <w:rPr>
            <w:rStyle w:val="a9"/>
            <w:noProof/>
            <w:sz w:val="28"/>
            <w:szCs w:val="28"/>
          </w:rPr>
          <w:t>4. Эксплуатационная характеристика циклонов и батарейных циклонов.</w:t>
        </w:r>
        <w:r w:rsidR="009457B6" w:rsidRPr="00907109">
          <w:rPr>
            <w:noProof/>
            <w:webHidden/>
            <w:sz w:val="28"/>
            <w:szCs w:val="28"/>
          </w:rPr>
          <w:tab/>
        </w:r>
        <w:r w:rsidR="009457B6" w:rsidRPr="00907109">
          <w:rPr>
            <w:noProof/>
            <w:webHidden/>
            <w:sz w:val="28"/>
            <w:szCs w:val="28"/>
          </w:rPr>
          <w:fldChar w:fldCharType="begin"/>
        </w:r>
        <w:r w:rsidR="009457B6" w:rsidRPr="00907109">
          <w:rPr>
            <w:noProof/>
            <w:webHidden/>
            <w:sz w:val="28"/>
            <w:szCs w:val="28"/>
          </w:rPr>
          <w:instrText xml:space="preserve"> PAGEREF _Toc276661075 \h </w:instrText>
        </w:r>
        <w:r w:rsidR="009457B6" w:rsidRPr="00907109">
          <w:rPr>
            <w:noProof/>
            <w:webHidden/>
            <w:sz w:val="28"/>
            <w:szCs w:val="28"/>
          </w:rPr>
        </w:r>
        <w:r w:rsidR="009457B6" w:rsidRPr="00907109">
          <w:rPr>
            <w:noProof/>
            <w:webHidden/>
            <w:sz w:val="28"/>
            <w:szCs w:val="28"/>
          </w:rPr>
          <w:fldChar w:fldCharType="separate"/>
        </w:r>
        <w:r w:rsidR="009457B6" w:rsidRPr="00907109">
          <w:rPr>
            <w:noProof/>
            <w:webHidden/>
            <w:sz w:val="28"/>
            <w:szCs w:val="28"/>
          </w:rPr>
          <w:t>19</w:t>
        </w:r>
        <w:r w:rsidR="009457B6" w:rsidRPr="00907109">
          <w:rPr>
            <w:noProof/>
            <w:webHidden/>
            <w:sz w:val="28"/>
            <w:szCs w:val="28"/>
          </w:rPr>
          <w:fldChar w:fldCharType="end"/>
        </w:r>
      </w:hyperlink>
    </w:p>
    <w:p w:rsidR="009457B6" w:rsidRPr="00907109" w:rsidRDefault="00D149AF" w:rsidP="00907109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76661076" w:history="1">
        <w:r w:rsidR="009457B6" w:rsidRPr="00907109">
          <w:rPr>
            <w:rStyle w:val="a9"/>
            <w:noProof/>
            <w:sz w:val="28"/>
            <w:szCs w:val="28"/>
          </w:rPr>
          <w:t>5. Расчет аппарата</w:t>
        </w:r>
        <w:r w:rsidR="009457B6" w:rsidRPr="00907109">
          <w:rPr>
            <w:noProof/>
            <w:webHidden/>
            <w:sz w:val="28"/>
            <w:szCs w:val="28"/>
          </w:rPr>
          <w:tab/>
        </w:r>
        <w:r w:rsidR="009457B6" w:rsidRPr="00907109">
          <w:rPr>
            <w:noProof/>
            <w:webHidden/>
            <w:sz w:val="28"/>
            <w:szCs w:val="28"/>
          </w:rPr>
          <w:fldChar w:fldCharType="begin"/>
        </w:r>
        <w:r w:rsidR="009457B6" w:rsidRPr="00907109">
          <w:rPr>
            <w:noProof/>
            <w:webHidden/>
            <w:sz w:val="28"/>
            <w:szCs w:val="28"/>
          </w:rPr>
          <w:instrText xml:space="preserve"> PAGEREF _Toc276661076 \h </w:instrText>
        </w:r>
        <w:r w:rsidR="009457B6" w:rsidRPr="00907109">
          <w:rPr>
            <w:noProof/>
            <w:webHidden/>
            <w:sz w:val="28"/>
            <w:szCs w:val="28"/>
          </w:rPr>
        </w:r>
        <w:r w:rsidR="009457B6" w:rsidRPr="00907109">
          <w:rPr>
            <w:noProof/>
            <w:webHidden/>
            <w:sz w:val="28"/>
            <w:szCs w:val="28"/>
          </w:rPr>
          <w:fldChar w:fldCharType="separate"/>
        </w:r>
        <w:r w:rsidR="009457B6" w:rsidRPr="00907109">
          <w:rPr>
            <w:noProof/>
            <w:webHidden/>
            <w:sz w:val="28"/>
            <w:szCs w:val="28"/>
          </w:rPr>
          <w:t>21</w:t>
        </w:r>
        <w:r w:rsidR="009457B6" w:rsidRPr="00907109">
          <w:rPr>
            <w:noProof/>
            <w:webHidden/>
            <w:sz w:val="28"/>
            <w:szCs w:val="28"/>
          </w:rPr>
          <w:fldChar w:fldCharType="end"/>
        </w:r>
      </w:hyperlink>
    </w:p>
    <w:p w:rsidR="009457B6" w:rsidRPr="00907109" w:rsidRDefault="00D149AF" w:rsidP="00907109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76661077" w:history="1">
        <w:r w:rsidR="009457B6" w:rsidRPr="00907109">
          <w:rPr>
            <w:rStyle w:val="a9"/>
            <w:noProof/>
            <w:sz w:val="28"/>
            <w:szCs w:val="28"/>
          </w:rPr>
          <w:t>Заключение</w:t>
        </w:r>
        <w:r w:rsidR="009457B6" w:rsidRPr="00907109">
          <w:rPr>
            <w:noProof/>
            <w:webHidden/>
            <w:sz w:val="28"/>
            <w:szCs w:val="28"/>
          </w:rPr>
          <w:tab/>
        </w:r>
        <w:r w:rsidR="009457B6" w:rsidRPr="00907109">
          <w:rPr>
            <w:noProof/>
            <w:webHidden/>
            <w:sz w:val="28"/>
            <w:szCs w:val="28"/>
          </w:rPr>
          <w:fldChar w:fldCharType="begin"/>
        </w:r>
        <w:r w:rsidR="009457B6" w:rsidRPr="00907109">
          <w:rPr>
            <w:noProof/>
            <w:webHidden/>
            <w:sz w:val="28"/>
            <w:szCs w:val="28"/>
          </w:rPr>
          <w:instrText xml:space="preserve"> PAGEREF _Toc276661077 \h </w:instrText>
        </w:r>
        <w:r w:rsidR="009457B6" w:rsidRPr="00907109">
          <w:rPr>
            <w:noProof/>
            <w:webHidden/>
            <w:sz w:val="28"/>
            <w:szCs w:val="28"/>
          </w:rPr>
        </w:r>
        <w:r w:rsidR="009457B6" w:rsidRPr="00907109">
          <w:rPr>
            <w:noProof/>
            <w:webHidden/>
            <w:sz w:val="28"/>
            <w:szCs w:val="28"/>
          </w:rPr>
          <w:fldChar w:fldCharType="separate"/>
        </w:r>
        <w:r w:rsidR="009457B6" w:rsidRPr="00907109">
          <w:rPr>
            <w:noProof/>
            <w:webHidden/>
            <w:sz w:val="28"/>
            <w:szCs w:val="28"/>
          </w:rPr>
          <w:t>22</w:t>
        </w:r>
        <w:r w:rsidR="009457B6" w:rsidRPr="00907109">
          <w:rPr>
            <w:noProof/>
            <w:webHidden/>
            <w:sz w:val="28"/>
            <w:szCs w:val="28"/>
          </w:rPr>
          <w:fldChar w:fldCharType="end"/>
        </w:r>
      </w:hyperlink>
    </w:p>
    <w:p w:rsidR="009457B6" w:rsidRPr="00907109" w:rsidRDefault="00D149AF" w:rsidP="00907109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76661078" w:history="1">
        <w:r w:rsidR="009457B6" w:rsidRPr="00907109">
          <w:rPr>
            <w:rStyle w:val="a9"/>
            <w:noProof/>
            <w:sz w:val="28"/>
            <w:szCs w:val="28"/>
          </w:rPr>
          <w:t>Список литературы</w:t>
        </w:r>
        <w:r w:rsidR="009457B6" w:rsidRPr="00907109">
          <w:rPr>
            <w:noProof/>
            <w:webHidden/>
            <w:sz w:val="28"/>
            <w:szCs w:val="28"/>
          </w:rPr>
          <w:tab/>
        </w:r>
        <w:r w:rsidR="009457B6" w:rsidRPr="00907109">
          <w:rPr>
            <w:noProof/>
            <w:webHidden/>
            <w:sz w:val="28"/>
            <w:szCs w:val="28"/>
          </w:rPr>
          <w:fldChar w:fldCharType="begin"/>
        </w:r>
        <w:r w:rsidR="009457B6" w:rsidRPr="00907109">
          <w:rPr>
            <w:noProof/>
            <w:webHidden/>
            <w:sz w:val="28"/>
            <w:szCs w:val="28"/>
          </w:rPr>
          <w:instrText xml:space="preserve"> PAGEREF _Toc276661078 \h </w:instrText>
        </w:r>
        <w:r w:rsidR="009457B6" w:rsidRPr="00907109">
          <w:rPr>
            <w:noProof/>
            <w:webHidden/>
            <w:sz w:val="28"/>
            <w:szCs w:val="28"/>
          </w:rPr>
        </w:r>
        <w:r w:rsidR="009457B6" w:rsidRPr="00907109">
          <w:rPr>
            <w:noProof/>
            <w:webHidden/>
            <w:sz w:val="28"/>
            <w:szCs w:val="28"/>
          </w:rPr>
          <w:fldChar w:fldCharType="separate"/>
        </w:r>
        <w:r w:rsidR="009457B6" w:rsidRPr="00907109">
          <w:rPr>
            <w:noProof/>
            <w:webHidden/>
            <w:sz w:val="28"/>
            <w:szCs w:val="28"/>
          </w:rPr>
          <w:t>23</w:t>
        </w:r>
        <w:r w:rsidR="009457B6" w:rsidRPr="00907109">
          <w:rPr>
            <w:noProof/>
            <w:webHidden/>
            <w:sz w:val="28"/>
            <w:szCs w:val="28"/>
          </w:rPr>
          <w:fldChar w:fldCharType="end"/>
        </w:r>
      </w:hyperlink>
    </w:p>
    <w:p w:rsidR="00854B41" w:rsidRPr="00907109" w:rsidRDefault="009457B6" w:rsidP="00907109">
      <w:pPr>
        <w:pStyle w:val="1"/>
        <w:spacing w:line="360" w:lineRule="auto"/>
        <w:jc w:val="both"/>
      </w:pPr>
      <w:r w:rsidRPr="00907109">
        <w:rPr>
          <w:sz w:val="28"/>
          <w:szCs w:val="28"/>
        </w:rPr>
        <w:fldChar w:fldCharType="end"/>
      </w:r>
      <w:r w:rsidR="00214C4D" w:rsidRPr="00907109">
        <w:rPr>
          <w:sz w:val="28"/>
          <w:szCs w:val="28"/>
        </w:rPr>
        <w:br w:type="page"/>
      </w:r>
      <w:bookmarkStart w:id="0" w:name="_Toc276661071"/>
      <w:r w:rsidR="00854B41" w:rsidRPr="00907109">
        <w:t>ВВЕДЕНИЕ</w:t>
      </w:r>
      <w:bookmarkEnd w:id="0"/>
    </w:p>
    <w:p w:rsidR="001C1636" w:rsidRDefault="001C1636" w:rsidP="00854B41">
      <w:pPr>
        <w:jc w:val="both"/>
        <w:rPr>
          <w:b/>
          <w:sz w:val="32"/>
          <w:szCs w:val="32"/>
        </w:rPr>
      </w:pPr>
    </w:p>
    <w:p w:rsidR="001C1636" w:rsidRDefault="00D317FC" w:rsidP="00D31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Стремительный прогресс науки и техники потребовал значительного увеличения производства и потребления черных и цветных металлов, пластмасс, строительных материалов и химических продуктов.</w:t>
      </w:r>
    </w:p>
    <w:p w:rsidR="00803592" w:rsidRDefault="00803592" w:rsidP="00D31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технологических процессов сопровождается выделением в производственные помещения и атмосферу газов и пыли. Интенсификация производства путем применения кислорода и природного газа обусловила резкое увеличение поступления в атмосферу технологических и вентиляционных газов, загрязненных пылью и вредными веществами. </w:t>
      </w:r>
      <w:r w:rsidR="00233AAD">
        <w:rPr>
          <w:sz w:val="28"/>
          <w:szCs w:val="28"/>
        </w:rPr>
        <w:t xml:space="preserve">Пыль и вредные газы после выброса в атмосферу изменяют ее состав, уменьшая количество кислорода, необходимого для жизнедеятельности людей и животных. Загрязненный воздух приводит к ослаблению организма человека, сопротивляемости его к инфекционным заболеваниям и снижению работоспособности. </w:t>
      </w:r>
      <w:r w:rsidR="008D7705">
        <w:rPr>
          <w:sz w:val="28"/>
          <w:szCs w:val="28"/>
        </w:rPr>
        <w:t>Он также оказывает вредное воздействие на растительный мир, приводя к его гибели, снижению урожайности; наносит огромный материальный ущерб вследствие коррозии металлов, разрушения строительных материалов и конструкций.</w:t>
      </w:r>
    </w:p>
    <w:p w:rsidR="008D7705" w:rsidRDefault="008117F2" w:rsidP="00D31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Пыль, содержащаяся в атмосфере, поглощает световые лучи и задерживает ультрафиолетовую солнечную радиацию, необходимую для жизнедеятельности на Земле. Пыль и пары кислот, поступающие вместе  с дымовыми газами в атмосферу, поглощают из нее водяные пары, увеличивая число дней с туманами. В большинстве случаев технологические газы и вентиляционный воздух, выбрасываемые в атмосферу, содержат пыль черных и цветных металлов, ценные газообразные компоненты, которые безвозвратно теряются, поэтому выброс таких газов не только ухудшает санитарное состояние атмосферы, но и наносит большой материальный ущерб. </w:t>
      </w:r>
    </w:p>
    <w:p w:rsidR="00B06FE6" w:rsidRDefault="004F4C32" w:rsidP="00D31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Важность проблемы охраны чистоты атмосферного воздуха и опасность усиливающегося его загрязнения достаточно хорошо оценены во всех странах мира. Уменьшение выбросов вредных веществ в атмосферу в результате совершенствования технологических процессов вплоть до создания безотходной технологии, создание эффективных средств пылеулавливания и очистки газов – вот пути предотвращения загрязнения атмосферного воздуха.</w:t>
      </w:r>
    </w:p>
    <w:p w:rsidR="004F4C32" w:rsidRPr="00752483" w:rsidRDefault="00B06FE6" w:rsidP="007B1302">
      <w:pPr>
        <w:pStyle w:val="1"/>
      </w:pPr>
      <w:r>
        <w:rPr>
          <w:sz w:val="28"/>
          <w:szCs w:val="28"/>
        </w:rPr>
        <w:br w:type="page"/>
      </w:r>
      <w:bookmarkStart w:id="1" w:name="_Toc276661072"/>
      <w:r w:rsidRPr="00752483">
        <w:t>1.Принципиальная технологическая схема производства цемента</w:t>
      </w:r>
      <w:bookmarkEnd w:id="1"/>
    </w:p>
    <w:p w:rsidR="00B06FE6" w:rsidRDefault="00B06FE6" w:rsidP="00B06FE6">
      <w:pPr>
        <w:pStyle w:val="a3"/>
        <w:spacing w:line="360" w:lineRule="auto"/>
        <w:rPr>
          <w:lang w:val="kk-KZ"/>
        </w:rPr>
      </w:pPr>
      <w:r>
        <w:t>Шымкентский цементный завод АО «Шымкентцемент» основан в 1958 году. Шымкентским цементом построены Байконур, аэропорты Алматы и Ташкента, Каширская и Нурекская ГЭС, Каракумский канал и многие другие известные сооружения в Республике Казахстан и странах ближнего и дальнего зарубежья.</w:t>
      </w:r>
    </w:p>
    <w:p w:rsidR="00B06FE6" w:rsidRDefault="00B06FE6" w:rsidP="00B06FE6">
      <w:pPr>
        <w:pStyle w:val="a3"/>
        <w:spacing w:line="360" w:lineRule="auto"/>
      </w:pPr>
      <w:r>
        <w:t>Завод оснащен 6 высокотехнологичными линиями по производству цемента с высокой степенью автоматизации, что позволяет довести годовой объем производства до 1,8 млн. тонн.</w:t>
      </w:r>
    </w:p>
    <w:p w:rsidR="00B06FE6" w:rsidRDefault="00B06FE6" w:rsidP="00B06FE6">
      <w:pPr>
        <w:pStyle w:val="a3"/>
        <w:spacing w:line="360" w:lineRule="auto"/>
      </w:pPr>
      <w:r>
        <w:t>Сегодня    Шымкентский    цементный    завод,    поддерживаемый    одним     из крупнейших   цементных   производителей   мирового   класса,   гарантирует   своим клиентам высокое качество продукции по приемлемым ценам. В настоящее время выпускается цемент:</w:t>
      </w:r>
    </w:p>
    <w:p w:rsidR="00B06FE6" w:rsidRDefault="00B06FE6" w:rsidP="00B06FE6">
      <w:pPr>
        <w:pStyle w:val="a3"/>
        <w:spacing w:line="360" w:lineRule="auto"/>
        <w:rPr>
          <w:lang w:val="kk-KZ"/>
        </w:rPr>
      </w:pPr>
      <w:r>
        <w:t xml:space="preserve"> 1. Портланд бездобавочный М 500; 2.ПортландМ400;</w:t>
      </w:r>
    </w:p>
    <w:p w:rsidR="00B06FE6" w:rsidRDefault="00B06FE6" w:rsidP="00B06FE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lang w:val="kk-KZ"/>
        </w:rPr>
      </w:pPr>
      <w:r>
        <w:rPr>
          <w:color w:val="000000"/>
          <w:sz w:val="28"/>
        </w:rPr>
        <w:t xml:space="preserve"> 3. Шлакопортланд М 400;</w:t>
      </w:r>
    </w:p>
    <w:p w:rsidR="00B06FE6" w:rsidRDefault="00B06FE6" w:rsidP="00B06FE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lang w:val="kk-KZ"/>
        </w:rPr>
      </w:pPr>
      <w:r>
        <w:rPr>
          <w:color w:val="000000"/>
          <w:sz w:val="28"/>
        </w:rPr>
        <w:t xml:space="preserve"> 4. Портланд с минеральными добавками М 400;</w:t>
      </w:r>
    </w:p>
    <w:p w:rsidR="00B06FE6" w:rsidRDefault="00B06FE6" w:rsidP="00B06FE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lang w:val="kk-KZ"/>
        </w:rPr>
      </w:pP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</w:rPr>
        <w:t>5. Тампонажный М 400;</w:t>
      </w:r>
    </w:p>
    <w:p w:rsidR="00B06FE6" w:rsidRDefault="00B06FE6" w:rsidP="00B06FE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6. Сульфатостойкий М 400.</w:t>
      </w:r>
    </w:p>
    <w:p w:rsidR="00B06FE6" w:rsidRDefault="00B06FE6" w:rsidP="00B06FE6">
      <w:pPr>
        <w:pStyle w:val="a3"/>
        <w:spacing w:line="360" w:lineRule="auto"/>
        <w:rPr>
          <w:lang w:val="kk-KZ"/>
        </w:rPr>
      </w:pPr>
      <w:r>
        <w:t>Основной сырьевой базой АО «Шымкентцемент» являются Казы-Куртское месторождение известняков и Текесуйское месторождение лёсса. Эксплуатируются с 1959 года.</w:t>
      </w:r>
    </w:p>
    <w:p w:rsidR="00B06FE6" w:rsidRDefault="00B06FE6" w:rsidP="00B06FE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Производство цемента осуществляется по технологии “мокрого” приготовления сырьевой смеси с последующим обжигом её  во вращающихся печах </w:t>
      </w:r>
      <w:r>
        <w:rPr>
          <w:sz w:val="28"/>
          <w:lang w:val="kk-KZ"/>
        </w:rPr>
        <w:sym w:font="Symbol" w:char="F0C6"/>
      </w:r>
      <w:r>
        <w:rPr>
          <w:sz w:val="28"/>
          <w:lang w:val="kk-KZ"/>
        </w:rPr>
        <w:t xml:space="preserve"> 4х150 м. В качестве топлива в технологии получения цемента могут использоваться различные виды топлива (природный газ, мазут, уголь). </w:t>
      </w:r>
    </w:p>
    <w:p w:rsidR="00B06FE6" w:rsidRDefault="00B06FE6" w:rsidP="00B06FE6">
      <w:pPr>
        <w:pStyle w:val="a3"/>
        <w:spacing w:line="360" w:lineRule="auto"/>
      </w:pPr>
      <w:r>
        <w:t xml:space="preserve">Известняк проходит две стадии измельчения в щековых и молотковых дробилках, после чего поступает на помол в шаровые мельницы, где размалывается с водой и шламовыми насосами подается в корректировочные шламовые бассейны. Лёсс, предварительно смешанный с водой в специальных глиноболтушках, закачивается в вертикальные бассейны. Для сушки доменных шлаков, компонента сырьевой шихты для помола цемента в сушильном отделении шлака установлены 3 сушильных барабана 0 2 ,8 х </w:t>
      </w:r>
      <w:smartTag w:uri="urn:schemas-microsoft-com:office:smarttags" w:element="metricconverter">
        <w:smartTagPr>
          <w:attr w:name="ProductID" w:val="19,5 м"/>
        </w:smartTagPr>
        <w:r>
          <w:t>19,5 м</w:t>
        </w:r>
      </w:smartTag>
      <w:r>
        <w:t xml:space="preserve"> производительностью 30,2 т/час каждый. Сухой шлак ленточным конвейером подается на клинкерный склад, затем в печной парк. Печной парк оснащен вращающимися печами производительностью 35 т/час (вращающаяся печь № 2) и 37 т/час (вращающиеся печи №1,3-6). Охлаждение клинкера производится в колосниковых холодильниках. Помол цемента осуществляется в трубных шаровых мельницах (8 шт.). Для хранения цемента на  заводе   имеется  два  блока  силосов.   Для  упаковки   цемента   имеется упаковочная машина. </w:t>
      </w:r>
    </w:p>
    <w:p w:rsidR="004C6F34" w:rsidRDefault="004C6F34" w:rsidP="00B06FE6">
      <w:pPr>
        <w:pStyle w:val="a3"/>
        <w:spacing w:line="360" w:lineRule="auto"/>
      </w:pPr>
    </w:p>
    <w:p w:rsidR="00B06FE6" w:rsidRPr="004C6F34" w:rsidRDefault="00D149AF" w:rsidP="00B06FE6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lang w:val="kk-KZ"/>
        </w:rPr>
      </w:pPr>
      <w:r>
        <w:rPr>
          <w:sz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69pt">
            <v:imagedata r:id="rId7" o:title="2" cropbottom="11322f"/>
          </v:shape>
        </w:pict>
      </w:r>
    </w:p>
    <w:p w:rsidR="00B06FE6" w:rsidRDefault="00B06FE6" w:rsidP="00B06FE6">
      <w:pPr>
        <w:pStyle w:val="a3"/>
        <w:spacing w:line="360" w:lineRule="auto"/>
        <w:rPr>
          <w:lang w:val="kk-KZ"/>
        </w:rPr>
      </w:pPr>
    </w:p>
    <w:p w:rsidR="003D503F" w:rsidRPr="003D503F" w:rsidRDefault="003D503F" w:rsidP="003D503F">
      <w:pPr>
        <w:pStyle w:val="a3"/>
        <w:spacing w:line="360" w:lineRule="auto"/>
        <w:rPr>
          <w:lang w:val="kk-KZ"/>
        </w:rPr>
      </w:pPr>
      <w:r w:rsidRPr="003D503F">
        <w:t>Сырьевой цех включает в себя дробильное отделение и отделение помола и приготовления сырья.</w:t>
      </w:r>
    </w:p>
    <w:p w:rsidR="003D503F" w:rsidRPr="003D503F" w:rsidRDefault="003D503F" w:rsidP="003D503F">
      <w:pPr>
        <w:pStyle w:val="a3"/>
        <w:spacing w:line="360" w:lineRule="auto"/>
        <w:rPr>
          <w:lang w:val="kk-KZ"/>
        </w:rPr>
      </w:pPr>
      <w:r w:rsidRPr="003D503F">
        <w:t xml:space="preserve">В дробильном отделении имеются 2 технологические линии по дроблению известняка: одна действующая, вторая резервная. Каждая из линий состоит из щековой дробилки 1800 х </w:t>
      </w:r>
      <w:smartTag w:uri="urn:schemas-microsoft-com:office:smarttags" w:element="metricconverter">
        <w:smartTagPr>
          <w:attr w:name="ProductID" w:val="1200 мм"/>
        </w:smartTagPr>
        <w:r w:rsidRPr="003D503F">
          <w:t>1200 мм</w:t>
        </w:r>
      </w:smartTag>
      <w:r w:rsidRPr="003D503F">
        <w:t xml:space="preserve"> производительностью 260 т/час для первичного дробления и двух спаренных молотковых дробилок с диаметром ротора </w:t>
      </w:r>
      <w:smartTag w:uri="urn:schemas-microsoft-com:office:smarttags" w:element="metricconverter">
        <w:smartTagPr>
          <w:attr w:name="ProductID" w:val="1400 мм"/>
        </w:smartTagPr>
        <w:r w:rsidRPr="003D503F">
          <w:t>1400 мм</w:t>
        </w:r>
      </w:smartTag>
      <w:r w:rsidRPr="003D503F">
        <w:t xml:space="preserve"> и производительностью 100 т/час каждая для вторичного дробления.</w:t>
      </w:r>
    </w:p>
    <w:p w:rsidR="003D503F" w:rsidRPr="003D503F" w:rsidRDefault="003D503F" w:rsidP="003D503F">
      <w:pPr>
        <w:pStyle w:val="a3"/>
        <w:spacing w:line="360" w:lineRule="auto"/>
      </w:pPr>
      <w:r w:rsidRPr="003D503F">
        <w:t xml:space="preserve">Мельничное отделение оснащено 7-ю сырьевыми мельницами:№ 1-3 (2,6 х 13м) производительностью 45,0 т/час, № 4- 7 (3 х </w:t>
      </w:r>
      <w:smartTag w:uri="urn:schemas-microsoft-com:office:smarttags" w:element="metricconverter">
        <w:smartTagPr>
          <w:attr w:name="ProductID" w:val="14 м"/>
        </w:smartTagPr>
        <w:r w:rsidRPr="003D503F">
          <w:t>14 м</w:t>
        </w:r>
      </w:smartTag>
      <w:r w:rsidRPr="003D503F">
        <w:t xml:space="preserve">) производительностью 70,0 т/час. Тип – трехкамерный: </w:t>
      </w:r>
    </w:p>
    <w:p w:rsidR="003D503F" w:rsidRPr="003D503F" w:rsidRDefault="003D503F" w:rsidP="003D503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D503F">
        <w:rPr>
          <w:color w:val="000000"/>
          <w:sz w:val="28"/>
          <w:szCs w:val="28"/>
        </w:rPr>
        <w:t>1 камера – шары диаметром 80-100мм. (31тонна).</w:t>
      </w:r>
    </w:p>
    <w:p w:rsidR="003D503F" w:rsidRPr="003D503F" w:rsidRDefault="003D503F" w:rsidP="003D503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D503F">
        <w:rPr>
          <w:color w:val="000000"/>
          <w:sz w:val="28"/>
          <w:szCs w:val="28"/>
        </w:rPr>
        <w:t>2 камера – шары диаметром 50-70мм, (27тонн).</w:t>
      </w:r>
    </w:p>
    <w:p w:rsidR="003D503F" w:rsidRPr="003D503F" w:rsidRDefault="003D503F" w:rsidP="003D503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D503F">
        <w:rPr>
          <w:color w:val="000000"/>
          <w:sz w:val="28"/>
          <w:szCs w:val="28"/>
        </w:rPr>
        <w:t xml:space="preserve">3 камера – цильпебсы диаметром25мм и </w:t>
      </w:r>
      <w:r w:rsidRPr="003D503F">
        <w:rPr>
          <w:color w:val="000000"/>
          <w:sz w:val="28"/>
          <w:szCs w:val="28"/>
          <w:lang w:val="en-US"/>
        </w:rPr>
        <w:t>L</w:t>
      </w:r>
      <w:r w:rsidRPr="003D503F">
        <w:rPr>
          <w:color w:val="000000"/>
          <w:sz w:val="28"/>
          <w:szCs w:val="28"/>
        </w:rPr>
        <w:t xml:space="preserve">=40мм, (64тонны). </w:t>
      </w:r>
    </w:p>
    <w:p w:rsidR="003D503F" w:rsidRPr="003D503F" w:rsidRDefault="003D503F" w:rsidP="003D503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D503F">
        <w:rPr>
          <w:color w:val="000000"/>
          <w:sz w:val="28"/>
          <w:szCs w:val="28"/>
        </w:rPr>
        <w:t>Остаток на сите 002 = 7%. Коэффициент заполнения мелющими телами 1-0,334, 2-0,284, 3-0,292.</w:t>
      </w:r>
    </w:p>
    <w:p w:rsidR="003D503F" w:rsidRPr="003D503F" w:rsidRDefault="003D503F" w:rsidP="003D503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D503F">
        <w:rPr>
          <w:color w:val="000000"/>
          <w:sz w:val="28"/>
          <w:szCs w:val="28"/>
        </w:rPr>
        <w:t xml:space="preserve">Приготовленный известняковый шлам центробежными насосами транспортируется в вертикальные шлам бассейны. Количество -14 шт. Емкость - по </w:t>
      </w:r>
      <w:smartTag w:uri="urn:schemas-microsoft-com:office:smarttags" w:element="metricconverter">
        <w:smartTagPr>
          <w:attr w:name="ProductID" w:val="1000 м3"/>
        </w:smartTagPr>
        <w:r w:rsidRPr="003D503F">
          <w:rPr>
            <w:color w:val="000000"/>
            <w:sz w:val="28"/>
            <w:szCs w:val="28"/>
          </w:rPr>
          <w:t>1000 м</w:t>
        </w:r>
        <w:r w:rsidRPr="003D503F">
          <w:rPr>
            <w:color w:val="000000"/>
            <w:sz w:val="28"/>
            <w:szCs w:val="28"/>
            <w:vertAlign w:val="superscript"/>
          </w:rPr>
          <w:t>3</w:t>
        </w:r>
      </w:smartTag>
      <w:r w:rsidRPr="003D503F">
        <w:rPr>
          <w:color w:val="000000"/>
          <w:sz w:val="28"/>
          <w:szCs w:val="28"/>
        </w:rPr>
        <w:t>. Горизонтальные бассейны. Количество - 3 шт. Емкостью</w:t>
      </w:r>
      <w:r w:rsidRPr="003D503F">
        <w:rPr>
          <w:smallCaps/>
          <w:color w:val="000000"/>
          <w:sz w:val="28"/>
          <w:szCs w:val="28"/>
        </w:rPr>
        <w:t xml:space="preserve"> – 2</w:t>
      </w:r>
      <w:r w:rsidRPr="003D503F">
        <w:rPr>
          <w:color w:val="000000"/>
          <w:sz w:val="28"/>
          <w:szCs w:val="28"/>
        </w:rPr>
        <w:t xml:space="preserve">шт: </w:t>
      </w:r>
      <w:smartTag w:uri="urn:schemas-microsoft-com:office:smarttags" w:element="metricconverter">
        <w:smartTagPr>
          <w:attr w:name="ProductID" w:val="4000 м3"/>
        </w:smartTagPr>
        <w:r w:rsidRPr="003D503F">
          <w:rPr>
            <w:color w:val="000000"/>
            <w:sz w:val="28"/>
            <w:szCs w:val="28"/>
          </w:rPr>
          <w:t>4000 м</w:t>
        </w:r>
        <w:r w:rsidRPr="003D503F">
          <w:rPr>
            <w:color w:val="000000"/>
            <w:sz w:val="28"/>
            <w:szCs w:val="28"/>
            <w:vertAlign w:val="superscript"/>
          </w:rPr>
          <w:t>3</w:t>
        </w:r>
      </w:smartTag>
      <w:r w:rsidRPr="003D503F">
        <w:rPr>
          <w:color w:val="000000"/>
          <w:sz w:val="28"/>
          <w:szCs w:val="28"/>
        </w:rPr>
        <w:t xml:space="preserve"> и 1шт: </w:t>
      </w:r>
      <w:smartTag w:uri="urn:schemas-microsoft-com:office:smarttags" w:element="metricconverter">
        <w:smartTagPr>
          <w:attr w:name="ProductID" w:val="5000 м3"/>
        </w:smartTagPr>
        <w:r w:rsidRPr="003D503F">
          <w:rPr>
            <w:color w:val="000000"/>
            <w:sz w:val="28"/>
            <w:szCs w:val="28"/>
          </w:rPr>
          <w:t>5000 м</w:t>
        </w:r>
        <w:r w:rsidRPr="003D503F">
          <w:rPr>
            <w:color w:val="000000"/>
            <w:sz w:val="28"/>
            <w:szCs w:val="28"/>
            <w:vertAlign w:val="superscript"/>
          </w:rPr>
          <w:t>3</w:t>
        </w:r>
      </w:smartTag>
      <w:r w:rsidRPr="003D503F">
        <w:rPr>
          <w:color w:val="000000"/>
          <w:sz w:val="28"/>
          <w:szCs w:val="28"/>
        </w:rPr>
        <w:t>. транспортирование сырьевой смеси и подача ее на обжиг производится с помощью шламовых насосов Тип насосов - 6ФШ - 7А.</w:t>
      </w:r>
    </w:p>
    <w:p w:rsidR="003D503F" w:rsidRPr="003D503F" w:rsidRDefault="003D503F" w:rsidP="003D503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D503F">
        <w:rPr>
          <w:sz w:val="28"/>
          <w:szCs w:val="28"/>
        </w:rPr>
        <w:t>Аспирационный воздух от щековой дробилки обеспыливается в циклоне-промывателе «СИОТ-6» , а от молотковых дробилок - в циклоне-промывателе «СИОТ-5». Очистка аспирационного воздуха от перегрузочного узла подачи сырья в бункера сырьевых мельниц осуществляется в циклонах-промывателях «СИОТ».</w:t>
      </w:r>
    </w:p>
    <w:p w:rsidR="003D503F" w:rsidRPr="003D503F" w:rsidRDefault="003D503F" w:rsidP="003D503F">
      <w:pPr>
        <w:pStyle w:val="a3"/>
        <w:spacing w:line="360" w:lineRule="auto"/>
      </w:pPr>
      <w:r w:rsidRPr="003D503F">
        <w:t>Дробленый известняк по системе ленточных транспортеров попадает в бун</w:t>
      </w:r>
      <w:r w:rsidRPr="003D503F">
        <w:softHyphen/>
        <w:t>кера сырьевых мельниц. Вдоль базисного склада на длину горизонтального транс</w:t>
      </w:r>
      <w:r w:rsidRPr="003D503F">
        <w:softHyphen/>
        <w:t>портера устроена траншея куда сбрасывается дробленый известняк. Краном - пере</w:t>
      </w:r>
      <w:r w:rsidRPr="003D503F">
        <w:softHyphen/>
        <w:t>гружателем по траншеи известняк складируется в запас на базисном складе. По мере необходимости запаса, тем же краном известняк подается в приемный бункер, а за</w:t>
      </w:r>
      <w:r w:rsidRPr="003D503F">
        <w:softHyphen/>
        <w:t>тем ленточными транспортерами в бункера сырьевых мельниц. Дозировка извест</w:t>
      </w:r>
      <w:r w:rsidRPr="003D503F">
        <w:softHyphen/>
        <w:t>няка в мельницы производится тарельчатыми питателями. Приготовленный известняковый шлам центробежными насосами транспортируется в вертикальные бассей</w:t>
      </w:r>
      <w:r w:rsidRPr="003D503F">
        <w:softHyphen/>
        <w:t>ны № 1,2,3,5,7,8,9,10.</w:t>
      </w:r>
    </w:p>
    <w:p w:rsidR="003D503F" w:rsidRPr="003D503F" w:rsidRDefault="003D503F" w:rsidP="003D503F">
      <w:pPr>
        <w:pStyle w:val="a3"/>
        <w:spacing w:line="360" w:lineRule="auto"/>
      </w:pPr>
      <w:r w:rsidRPr="003D503F">
        <w:t>Корректирующие добавки из базисного склада по линии дробленого известняка попадает в сырьевые мельницы, где размалывается с незначительной добав</w:t>
      </w:r>
      <w:r w:rsidRPr="003D503F">
        <w:softHyphen/>
        <w:t>кой известняка и перекачивается в вертикальный бассейн № 6.</w:t>
      </w:r>
    </w:p>
    <w:p w:rsidR="00FD48D4" w:rsidRDefault="003D503F" w:rsidP="003D503F">
      <w:pPr>
        <w:spacing w:line="360" w:lineRule="auto"/>
        <w:ind w:firstLine="709"/>
        <w:jc w:val="both"/>
        <w:rPr>
          <w:sz w:val="28"/>
          <w:szCs w:val="28"/>
        </w:rPr>
      </w:pPr>
      <w:r w:rsidRPr="003D503F">
        <w:rPr>
          <w:sz w:val="28"/>
          <w:szCs w:val="28"/>
        </w:rPr>
        <w:t>Откорректированный шлам сливается в три горизонтальных бассейна.                  Сырьевой шлам центробежными насосами подается в шламонакопители, откуда че</w:t>
      </w:r>
      <w:r w:rsidRPr="003D503F">
        <w:rPr>
          <w:sz w:val="28"/>
          <w:szCs w:val="28"/>
        </w:rPr>
        <w:softHyphen/>
        <w:t>рез контрольные бачки по трубе во вращающиеся печи.</w:t>
      </w:r>
    </w:p>
    <w:p w:rsidR="009D0FB2" w:rsidRDefault="00FD48D4" w:rsidP="007B1302">
      <w:pPr>
        <w:pStyle w:val="1"/>
      </w:pPr>
      <w:r>
        <w:rPr>
          <w:sz w:val="28"/>
          <w:szCs w:val="28"/>
        </w:rPr>
        <w:br w:type="page"/>
      </w:r>
      <w:bookmarkStart w:id="2" w:name="_Toc276661073"/>
      <w:r w:rsidR="00386A56">
        <w:t>2.</w:t>
      </w:r>
      <w:r w:rsidR="00AC056A">
        <w:t xml:space="preserve"> Сухие центробежные циклоны</w:t>
      </w:r>
      <w:bookmarkEnd w:id="2"/>
    </w:p>
    <w:p w:rsidR="00AC056A" w:rsidRDefault="00AC056A" w:rsidP="00AC05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Циклоны получили широкое распространение в системах газоочистки и аспирационной вентиляции. В зависимости от требований, предъявляемых к очистке газа, и дисперсного состава пыли циклоны применяют самостоятельно или используют в качестве аппаратов для грубой очистки газа в сочетании с другими аппаратами, предназначенными для тонкой очистки</w:t>
      </w:r>
      <w:r w:rsidR="00841A7B">
        <w:rPr>
          <w:sz w:val="28"/>
          <w:szCs w:val="28"/>
        </w:rPr>
        <w:t xml:space="preserve"> его. В настоящее время эксплуатируются циклоны различных конструкций. Как показали сравнительные испытания сухих центробежных циклонов, проведенные НИИОгазом, ЛИОТ, НИИСТО, следует отдавать предпочтение циклонам конструкции НИИОгаза, которые более совершенны и способны с достаточной эффективностью улавливать частицы пыли размером более 10 мкм.</w:t>
      </w:r>
    </w:p>
    <w:p w:rsidR="00E321EB" w:rsidRDefault="00E321EB" w:rsidP="00AC05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конструктивные особенности циклонов разных типов, все о</w:t>
      </w:r>
      <w:r w:rsidR="00650614">
        <w:rPr>
          <w:sz w:val="28"/>
          <w:szCs w:val="28"/>
        </w:rPr>
        <w:t>ни имеют общий принцип действия (Рис.1).</w:t>
      </w:r>
    </w:p>
    <w:p w:rsidR="00650614" w:rsidRPr="00356EA0" w:rsidRDefault="00D149AF" w:rsidP="00AC05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43.75pt;height:386.25pt">
            <v:imagedata r:id="rId8" o:title="p0105" croptop="17112f" cropbottom="7151f" cropleft="4820f" cropright="31271f"/>
          </v:shape>
        </w:pict>
      </w:r>
    </w:p>
    <w:p w:rsidR="009D0FB2" w:rsidRDefault="00356EA0" w:rsidP="009D0FB2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Рис.1. Циклон конструкции ЦН НИИОгаза и схема пылеотделения в нем</w:t>
      </w:r>
    </w:p>
    <w:p w:rsidR="00893B7C" w:rsidRDefault="00005B4D" w:rsidP="009D0FB2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Запыленный поток газа постуает в циклон через входной патрубок 1, расположенный в верхней части аппарата по касательной к цилиндрической части корпуса 4 циклона. В результате такого расположения входного патрубка газовый поток при входе в циклон приобретает вращательное движение и движется сверху вниз в кольцевом пространстве между внешней поверхностью выхлопной трубы 3 и внутренней поверхностью цилиндрической части циклона. В циклоне конструкции ЦН НИИОгаза для усиления вращательного движения газа сразу же за входным патрубком устроена вонтообразная крышка 2. Вместе с газом</w:t>
      </w:r>
      <w:r w:rsidR="00193216">
        <w:rPr>
          <w:sz w:val="28"/>
          <w:szCs w:val="28"/>
          <w:lang w:val="kk-KZ"/>
        </w:rPr>
        <w:t xml:space="preserve"> вращательное движение приобретают и содержащиеся в нем частицы пыли. При вращении частиц на них действует центробежная сила, которая отбрасывает частицы к внутренней поверхности корпуса циклона. Газ вместе с пылью образует в циклоне нисходящий кольцевой вихрь (пунктирная линия).</w:t>
      </w:r>
    </w:p>
    <w:p w:rsidR="00193216" w:rsidRDefault="00193216" w:rsidP="009D0FB2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Для увеличения скорости пыли перед попаданием ее в бункер за цилиндрической частью бункера делают коническую часть 5. Это необходимо, для того, чтобы пыль обладала большой силой инерции, за счет которой она могла бы свободно отделяться от газа в бункере.</w:t>
      </w:r>
      <w:r w:rsidR="008D1DF6">
        <w:rPr>
          <w:sz w:val="28"/>
          <w:szCs w:val="28"/>
          <w:lang w:val="kk-KZ"/>
        </w:rPr>
        <w:t xml:space="preserve"> Пройдя коническую часть 5, газ выходит через пылевыпускное отверстие 6 в бункер циклона 7 и выносит в нем пыль. В бункере поток газа теряет скорость, вследствие чего из него выпадают частицы пыли. Поток освобожденного от пыли газа разворачивается на  180º и ввиду разрежения, возникающего в центральной части корпуса циклона, всасывается через  пылевыпускное отверстие в выхлопную трубу 3, образуя внутренний вихрь (сплошная линия). По мере движения газа к выхлопной трубе  к нему присоединяется отделившаяся от нисходящего вихря часть газа, потерявшая скорость и освобожденная от пыли.</w:t>
      </w:r>
    </w:p>
    <w:p w:rsidR="008D1DF6" w:rsidRDefault="009334D9" w:rsidP="009D0FB2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Очищенный от пыли газ выводится из аппарата либо через улитку 8, преобразующую винтообразное движение потока в прямолинейное, либо непосредственно через патрубок 9, который располагают вертикально за выхлопной трубой 3. Внизу в бункере устанавливают пылевой затвор 10, через который пыль удаляется из аппарата.</w:t>
      </w:r>
      <w:r w:rsidR="00DD0283">
        <w:rPr>
          <w:sz w:val="28"/>
          <w:szCs w:val="28"/>
          <w:lang w:val="kk-KZ"/>
        </w:rPr>
        <w:t xml:space="preserve"> Ввиду того что бункер  участвует в аэродинамике процесса очистки газа, циклоны нельзя эксплуатировать без бункера.</w:t>
      </w:r>
    </w:p>
    <w:p w:rsidR="00DD0283" w:rsidRDefault="00DD0283" w:rsidP="009D0FB2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Несмотря на длительное время эксплуатации циклонов для очистки газа, еще не создана стройная теория циклонного процесса. Считают, что движение частиц пыли в рациальном направлении к стенкам циклона проходит при равновесии центробежной силы, отбрасывающей частицу из вращающегося газового потока, и силы сопротивления движению частицы со стороны газового потока. Центробежную силу, Н</w:t>
      </w:r>
      <w:r>
        <w:rPr>
          <w:sz w:val="28"/>
          <w:szCs w:val="28"/>
          <w:vertAlign w:val="subscript"/>
          <w:lang w:val="kk-KZ"/>
        </w:rPr>
        <w:t xml:space="preserve">1 </w:t>
      </w:r>
      <w:r>
        <w:rPr>
          <w:sz w:val="28"/>
          <w:szCs w:val="28"/>
          <w:lang w:val="kk-KZ"/>
        </w:rPr>
        <w:t>выражают формулой</w:t>
      </w:r>
      <w:r w:rsidR="00597424">
        <w:rPr>
          <w:sz w:val="28"/>
          <w:szCs w:val="28"/>
          <w:lang w:val="kk-KZ"/>
        </w:rPr>
        <w:t>:</w:t>
      </w:r>
    </w:p>
    <w:p w:rsidR="00597424" w:rsidRDefault="00D149AF" w:rsidP="005974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pict>
          <v:shape id="_x0000_i1027" type="#_x0000_t75" style="width:98.25pt;height:51.75pt">
            <v:imagedata r:id="rId9" o:title="p0106" croptop="25922f" cropbottom="37063f" cropright="49480f"/>
          </v:shape>
        </w:pict>
      </w:r>
      <w:r w:rsidR="00DD0283">
        <w:rPr>
          <w:sz w:val="28"/>
          <w:szCs w:val="28"/>
          <w:lang w:val="kk-KZ"/>
        </w:rPr>
        <w:t xml:space="preserve">, где </w:t>
      </w:r>
      <w:r w:rsidR="00AA7755">
        <w:rPr>
          <w:sz w:val="28"/>
          <w:szCs w:val="28"/>
          <w:lang w:val="en-US"/>
        </w:rPr>
        <w:t>m</w:t>
      </w:r>
      <w:r w:rsidR="00AA7755">
        <w:rPr>
          <w:sz w:val="28"/>
          <w:szCs w:val="28"/>
        </w:rPr>
        <w:t xml:space="preserve"> – масса частицы, (Н·с</w:t>
      </w:r>
      <w:r w:rsidR="00AA7755">
        <w:rPr>
          <w:sz w:val="28"/>
          <w:szCs w:val="28"/>
          <w:vertAlign w:val="superscript"/>
        </w:rPr>
        <w:t>2</w:t>
      </w:r>
      <w:r w:rsidR="00AA7755">
        <w:rPr>
          <w:sz w:val="28"/>
          <w:szCs w:val="28"/>
        </w:rPr>
        <w:t>)/м; ν</w:t>
      </w:r>
      <w:r w:rsidR="00AA7755">
        <w:rPr>
          <w:sz w:val="28"/>
          <w:szCs w:val="28"/>
          <w:vertAlign w:val="subscript"/>
        </w:rPr>
        <w:t>0</w:t>
      </w:r>
      <w:r w:rsidR="00AA7755">
        <w:rPr>
          <w:sz w:val="28"/>
          <w:szCs w:val="28"/>
        </w:rPr>
        <w:t xml:space="preserve"> – скорость вращения газового потока в циклоне, м/с; </w:t>
      </w:r>
      <w:r w:rsidR="00AA7755">
        <w:rPr>
          <w:sz w:val="28"/>
          <w:szCs w:val="28"/>
          <w:lang w:val="en-US"/>
        </w:rPr>
        <w:t>R</w:t>
      </w:r>
      <w:r w:rsidR="00AA7755">
        <w:rPr>
          <w:sz w:val="28"/>
          <w:szCs w:val="28"/>
        </w:rPr>
        <w:t xml:space="preserve"> – расстояние от оси циклона до частицы, находящейся во вращающемся газовом потоке, м.</w:t>
      </w:r>
    </w:p>
    <w:p w:rsidR="00AA7755" w:rsidRDefault="00D149AF" w:rsidP="00DD02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502.5pt;height:56.25pt">
            <v:imagedata r:id="rId9" o:title="p0106" croptop="32694f" cropbottom="28024f" cropleft="147f"/>
          </v:shape>
        </w:pict>
      </w:r>
    </w:p>
    <w:p w:rsidR="005838C9" w:rsidRDefault="005838C9" w:rsidP="005838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Приравняв эти силы и выразив массу шарообразной частицы как произведение ее объема на плотность пыли </w:t>
      </w:r>
      <w:r>
        <w:rPr>
          <w:sz w:val="28"/>
          <w:szCs w:val="28"/>
          <w:lang w:val="en-US"/>
        </w:rPr>
        <w:t>m</w:t>
      </w:r>
      <w:r w:rsidRPr="005838C9">
        <w:rPr>
          <w:sz w:val="28"/>
          <w:szCs w:val="28"/>
        </w:rPr>
        <w:t xml:space="preserve"> = </w:t>
      </w:r>
      <w:r>
        <w:rPr>
          <w:sz w:val="28"/>
          <w:szCs w:val="28"/>
        </w:rPr>
        <w:t>π</w:t>
      </w:r>
      <w:r>
        <w:rPr>
          <w:sz w:val="28"/>
          <w:szCs w:val="28"/>
          <w:lang w:val="en-US"/>
        </w:rPr>
        <w:t>d</w:t>
      </w:r>
      <w:r w:rsidRPr="005838C9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/ρ</w:t>
      </w:r>
      <w:r>
        <w:rPr>
          <w:sz w:val="28"/>
          <w:szCs w:val="28"/>
          <w:vertAlign w:val="subscript"/>
        </w:rPr>
        <w:t>п</w:t>
      </w:r>
      <w:r w:rsidR="00EA2185">
        <w:rPr>
          <w:sz w:val="28"/>
          <w:szCs w:val="28"/>
        </w:rPr>
        <w:t xml:space="preserve"> , можно найти скорость движения частицы к стенкам циклона</w:t>
      </w:r>
    </w:p>
    <w:p w:rsidR="00EA2185" w:rsidRDefault="00D149AF" w:rsidP="005838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80.75pt;height:76.5pt">
            <v:imagedata r:id="rId9" o:title="p0106" croptop="41380f" cropbottom="19544f" cropright="41901f"/>
          </v:shape>
        </w:pict>
      </w:r>
    </w:p>
    <w:p w:rsidR="00EA2185" w:rsidRDefault="00EA2185" w:rsidP="005838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входа в циклон частица пыли может пройти путь от внешней поверхности выхлопной трубы радиусом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до внутренней поверхности цилиндрической части корпуса циклона радиусом </w:t>
      </w:r>
      <w:r>
        <w:rPr>
          <w:sz w:val="28"/>
          <w:szCs w:val="28"/>
          <w:lang w:val="en-US"/>
        </w:rPr>
        <w:t>R</w:t>
      </w:r>
      <w:r w:rsidRPr="00EA2185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. Поэтому наибольший путь частицы в радиальном направлении составит </w:t>
      </w:r>
      <w:r>
        <w:rPr>
          <w:sz w:val="28"/>
          <w:szCs w:val="28"/>
          <w:lang w:val="en-US"/>
        </w:rPr>
        <w:t>R</w:t>
      </w:r>
      <w:r w:rsidRPr="00EA2185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. Время, которое требуется для прохода пути </w:t>
      </w:r>
      <w:r>
        <w:rPr>
          <w:sz w:val="28"/>
          <w:szCs w:val="28"/>
          <w:lang w:val="en-US"/>
        </w:rPr>
        <w:t>R</w:t>
      </w:r>
      <w:r w:rsidRPr="00EA2185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в радиальном направлении, будет равно</w:t>
      </w:r>
    </w:p>
    <w:p w:rsidR="00EA2185" w:rsidRDefault="00D149AF" w:rsidP="00AF63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35pt;height:24.75pt">
            <v:imagedata r:id="rId9" o:title="p0106" croptop="54133f" cropbottom="8760f" cropright="49940f"/>
          </v:shape>
        </w:pict>
      </w:r>
    </w:p>
    <w:p w:rsidR="00AF630A" w:rsidRDefault="00AF630A" w:rsidP="00AF63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Средний радиус вращения частицы в циклоне</w:t>
      </w:r>
    </w:p>
    <w:p w:rsidR="00300F55" w:rsidRDefault="00D149AF" w:rsidP="00AF63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144.75pt;height:30.75pt">
            <v:imagedata r:id="rId9" o:title="p0106" croptop="60094f" cropbottom="2677f" cropright="49897f"/>
          </v:shape>
        </w:pict>
      </w:r>
      <w:r w:rsidR="00300F55">
        <w:rPr>
          <w:sz w:val="28"/>
          <w:szCs w:val="28"/>
        </w:rPr>
        <w:t xml:space="preserve">  </w:t>
      </w:r>
    </w:p>
    <w:p w:rsidR="00AF630A" w:rsidRDefault="00300F55" w:rsidP="00AF63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получим</w:t>
      </w:r>
    </w:p>
    <w:p w:rsidR="00300F55" w:rsidRDefault="00D149AF" w:rsidP="00300F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486pt;height:126.75pt">
            <v:imagedata r:id="rId10" o:title="p0107" cropbottom="53941f" cropleft="4372f" cropright="888f"/>
          </v:shape>
        </w:pict>
      </w:r>
    </w:p>
    <w:p w:rsidR="00CA2CF8" w:rsidRDefault="00CA2CF8" w:rsidP="00300F55">
      <w:pPr>
        <w:spacing w:line="360" w:lineRule="auto"/>
        <w:jc w:val="both"/>
        <w:rPr>
          <w:sz w:val="28"/>
          <w:szCs w:val="28"/>
        </w:rPr>
      </w:pPr>
    </w:p>
    <w:p w:rsidR="0070531A" w:rsidRDefault="0070531A" w:rsidP="007053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полученной формулы можно сделать выводы:</w:t>
      </w:r>
    </w:p>
    <w:p w:rsidR="0070531A" w:rsidRDefault="0070531A" w:rsidP="00CA2CF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повышением скорости газа ν</w:t>
      </w:r>
      <w:r>
        <w:rPr>
          <w:sz w:val="28"/>
          <w:szCs w:val="28"/>
          <w:vertAlign w:val="subscript"/>
        </w:rPr>
        <w:t xml:space="preserve">0 </w:t>
      </w:r>
      <w:r>
        <w:rPr>
          <w:sz w:val="28"/>
          <w:szCs w:val="28"/>
        </w:rPr>
        <w:t>улавливание пыли в циклоне будет улучшаться. Однако при скоростях газа выше оптимальных (20-25 м/с) завихренный газовый поток будет срывать успевшие осесть в циклоне частицы пыли и снова возвращать их в газовый поток. При таких  условиях степень очистки газа в циклоне уменьшится. Скорость входа газа в циклон должна быть тем больше, чем мельче частицы пыли, но не выше 25 м/с (вследствие возрастания гидравлического сопротивления) и не ниже 15 м/с.</w:t>
      </w:r>
    </w:p>
    <w:p w:rsidR="00CA2CF8" w:rsidRDefault="00CA2CF8" w:rsidP="00CA2CF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Чем крупнее частицы пыли  и больше их плотность, тем скорее и полнее они будут отделяться от газового потока и улавливаться в циклоне.</w:t>
      </w:r>
    </w:p>
    <w:p w:rsidR="00715330" w:rsidRDefault="00715330" w:rsidP="00CA2CF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Чем выше температура газа, тем больше его вязкость и хуже проходит процесс улавливания пыли в циклоне.</w:t>
      </w:r>
    </w:p>
    <w:p w:rsidR="00715330" w:rsidRDefault="00715330" w:rsidP="00CA2CF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Чем больше высота цилиндрической части циклона, тем выше эффективность его работы. Обычно эту высоту выбирают с учетом двух оборотов газа при движении его в направлении бункера. При этом следует учитывать, что эффект пылеотделения продолжается и в конусной части циклона.</w:t>
      </w:r>
    </w:p>
    <w:p w:rsidR="00A92BB2" w:rsidRDefault="00A92BB2" w:rsidP="00A92BB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 больше диаметр цилиндрической части циклона, тем больший путь должна пройти частица в процессе выделения из газа, тем меньше будет центробежная сила, отбрасывающая частицу пыли к стенкам циклона, и, следовательно,  меньше будет степень очистки газа. Поэтому одиночные сухие центробежные циклоны не рекомендуют выполнять диаметром более </w:t>
      </w:r>
      <w:smartTag w:uri="urn:schemas-microsoft-com:office:smarttags" w:element="metricconverter">
        <w:smartTagPr>
          <w:attr w:name="ProductID" w:val="1000 мм"/>
        </w:smartTagPr>
        <w:r>
          <w:rPr>
            <w:sz w:val="28"/>
            <w:szCs w:val="28"/>
          </w:rPr>
          <w:t>1000 мм</w:t>
        </w:r>
      </w:smartTag>
      <w:r>
        <w:rPr>
          <w:sz w:val="28"/>
          <w:szCs w:val="28"/>
        </w:rPr>
        <w:t>.</w:t>
      </w:r>
    </w:p>
    <w:p w:rsidR="00A92BB2" w:rsidRPr="0070531A" w:rsidRDefault="00A92BB2" w:rsidP="00A92B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очистки большого количества газа используют группу циклонов, которые устанавливают на общий бункер. Во входном патрубке группового циклона запыленный газ разделяется на параллельные потоки, которые направляются в отдельные циклоны. Пыль осаждается в бункере, а очищенный газ отводится через общий выхлопной патрубок, выполненный в виде сборника или улитки. Между выхлопными трубами и сборником иногда размещают кольцевые </w:t>
      </w:r>
      <w:r w:rsidR="000112F1">
        <w:rPr>
          <w:sz w:val="28"/>
          <w:szCs w:val="28"/>
        </w:rPr>
        <w:t>диффузоры, дающие возможность снизить гидравлическое сопротивление циклонов. Групповые циклоны делают прямоугольной компоновки (Рис.2) и круговой (Рис.3)</w:t>
      </w:r>
      <w:r w:rsidR="00E2734F">
        <w:rPr>
          <w:sz w:val="28"/>
          <w:szCs w:val="28"/>
        </w:rPr>
        <w:t xml:space="preserve">. Число циклонов при </w:t>
      </w:r>
      <w:r w:rsidR="00D149AF">
        <w:rPr>
          <w:noProof/>
        </w:rPr>
        <w:pict>
          <v:shape id="_x0000_s1026" type="#_x0000_t75" style="position:absolute;left:0;text-align:left;margin-left:0;margin-top:120.75pt;width:152.95pt;height:284.25pt;z-index:251657728;mso-position-horizontal:left;mso-position-horizontal-relative:text;mso-position-vertical-relative:text">
            <v:imagedata r:id="rId11" o:title="p0108" croptop="2564f" cropbottom="36895f" cropright="37825f"/>
            <w10:wrap type="square" side="right"/>
          </v:shape>
        </w:pict>
      </w:r>
      <w:r w:rsidR="00E2734F">
        <w:rPr>
          <w:sz w:val="28"/>
          <w:szCs w:val="28"/>
        </w:rPr>
        <w:t>прямоугольной компоновки не превышает 8, а при круговой – не более 14.</w:t>
      </w:r>
    </w:p>
    <w:p w:rsidR="0070531A" w:rsidRDefault="00E2734F" w:rsidP="007053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  <w:t>Рис.2. Групповой циклон прямоугольной компоновки из четырех циклонов</w:t>
      </w:r>
    </w:p>
    <w:p w:rsidR="00E2734F" w:rsidRDefault="00FD48D4" w:rsidP="007B1302">
      <w:pPr>
        <w:pStyle w:val="1"/>
      </w:pPr>
      <w:r>
        <w:rPr>
          <w:sz w:val="28"/>
          <w:szCs w:val="28"/>
        </w:rPr>
        <w:br w:type="page"/>
      </w:r>
      <w:bookmarkStart w:id="3" w:name="_Toc276661074"/>
      <w:r>
        <w:rPr>
          <w:lang w:val="en-US"/>
        </w:rPr>
        <w:t>3</w:t>
      </w:r>
      <w:r>
        <w:t>. Батарейные циклоны</w:t>
      </w:r>
      <w:bookmarkEnd w:id="3"/>
    </w:p>
    <w:p w:rsidR="003F602A" w:rsidRPr="007B1302" w:rsidRDefault="00CF249D" w:rsidP="007B1302">
      <w:pPr>
        <w:spacing w:line="360" w:lineRule="auto"/>
        <w:ind w:firstLine="709"/>
        <w:jc w:val="both"/>
        <w:rPr>
          <w:sz w:val="28"/>
          <w:szCs w:val="28"/>
        </w:rPr>
      </w:pPr>
      <w:r w:rsidRPr="007B1302">
        <w:rPr>
          <w:sz w:val="28"/>
          <w:szCs w:val="28"/>
        </w:rPr>
        <w:t xml:space="preserve">Ввиду того что число циклонов в группе ограниченно, лимитируется производительность групповых циклонов. В частности, для группового циклона, состоящего из восьми элементов диаметром </w:t>
      </w:r>
      <w:smartTag w:uri="urn:schemas-microsoft-com:office:smarttags" w:element="metricconverter">
        <w:smartTagPr>
          <w:attr w:name="ProductID" w:val="800 мм"/>
        </w:smartTagPr>
        <w:r w:rsidRPr="007B1302">
          <w:rPr>
            <w:sz w:val="28"/>
            <w:szCs w:val="28"/>
          </w:rPr>
          <w:t>800 мм</w:t>
        </w:r>
      </w:smartTag>
      <w:r w:rsidRPr="007B1302">
        <w:rPr>
          <w:sz w:val="28"/>
          <w:szCs w:val="28"/>
        </w:rPr>
        <w:t>, производительность по газу составляет в среднем 50 тыс. м</w:t>
      </w:r>
      <w:r w:rsidRPr="007B1302">
        <w:rPr>
          <w:sz w:val="28"/>
          <w:szCs w:val="28"/>
          <w:vertAlign w:val="superscript"/>
        </w:rPr>
        <w:t>2</w:t>
      </w:r>
      <w:r w:rsidRPr="007B1302">
        <w:rPr>
          <w:sz w:val="28"/>
          <w:szCs w:val="28"/>
        </w:rPr>
        <w:t>/ч. Поэтому для очистки большого количества газа применяют не групповые, а батарейные циклоны, которые также называют мультициклонами.</w:t>
      </w:r>
    </w:p>
    <w:p w:rsidR="00CF249D" w:rsidRPr="007B1302" w:rsidRDefault="00CF249D" w:rsidP="007B1302">
      <w:pPr>
        <w:spacing w:line="360" w:lineRule="auto"/>
        <w:ind w:firstLine="709"/>
        <w:jc w:val="both"/>
        <w:rPr>
          <w:sz w:val="28"/>
          <w:szCs w:val="28"/>
        </w:rPr>
      </w:pPr>
      <w:r w:rsidRPr="007B1302">
        <w:rPr>
          <w:sz w:val="28"/>
          <w:szCs w:val="28"/>
        </w:rPr>
        <w:t xml:space="preserve">В батарейном циклоне сгруппированы в общем корпусе циклонные элементы, диаметр цилиндрической части которых составляет 100, 150 или </w:t>
      </w:r>
      <w:smartTag w:uri="urn:schemas-microsoft-com:office:smarttags" w:element="metricconverter">
        <w:smartTagPr>
          <w:attr w:name="ProductID" w:val="250 мм"/>
        </w:smartTagPr>
        <w:r w:rsidRPr="007B1302">
          <w:rPr>
            <w:sz w:val="28"/>
            <w:szCs w:val="28"/>
          </w:rPr>
          <w:t>250 мм</w:t>
        </w:r>
      </w:smartTag>
      <w:r w:rsidRPr="007B1302">
        <w:rPr>
          <w:sz w:val="28"/>
          <w:szCs w:val="28"/>
        </w:rPr>
        <w:t>. Число циклонных элементов</w:t>
      </w:r>
      <w:r w:rsidR="00096BC9" w:rsidRPr="007B1302">
        <w:rPr>
          <w:sz w:val="28"/>
          <w:szCs w:val="28"/>
        </w:rPr>
        <w:t>, объединенных в общем корпусе (секции), определяют режимом и условиями работы установки для очистки газа.</w:t>
      </w:r>
    </w:p>
    <w:p w:rsidR="00096BC9" w:rsidRPr="007B1302" w:rsidRDefault="00D149AF" w:rsidP="007B1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406.5pt;height:346.5pt">
            <v:imagedata r:id="rId12" o:title="p0117" cropbottom="20216f" cropleft="4283f" cropright="5710f"/>
          </v:shape>
        </w:pict>
      </w:r>
    </w:p>
    <w:p w:rsidR="00FF7A02" w:rsidRPr="007B1302" w:rsidRDefault="00FF7A02" w:rsidP="007B1302">
      <w:pPr>
        <w:spacing w:line="360" w:lineRule="auto"/>
        <w:ind w:firstLine="709"/>
        <w:jc w:val="both"/>
        <w:rPr>
          <w:sz w:val="28"/>
          <w:szCs w:val="28"/>
        </w:rPr>
      </w:pPr>
      <w:r w:rsidRPr="007B1302">
        <w:rPr>
          <w:sz w:val="28"/>
          <w:szCs w:val="28"/>
        </w:rPr>
        <w:t>Батарейный циклон верхней опорной решеткой 2 и нижней 10 делится на три части: верхнюю камеру чистого газа А, среднюю газораспределительную камеру Б и нижнюю В, представляющую собой бункер для сбора пыли. В корпусе 8 на нижнюю опорную решетку устанавливают конусы 7 циклонных элементов, а на верхнюю опирают их выхлопные трубы 4. На выхлопную трубу насаживают направляющий аппарат типа «Винт» 6 с двумя винтовыми лопастями или типа «Розетка» 14 с восемью лопастями, наклоненными под углом 25 или 30</w:t>
      </w:r>
      <w:r w:rsidRPr="007B1302">
        <w:rPr>
          <w:sz w:val="28"/>
          <w:szCs w:val="28"/>
          <w:vertAlign w:val="superscript"/>
        </w:rPr>
        <w:t>0</w:t>
      </w:r>
      <w:r w:rsidRPr="007B1302">
        <w:rPr>
          <w:sz w:val="28"/>
          <w:szCs w:val="28"/>
        </w:rPr>
        <w:t xml:space="preserve">. Направляющий аппарат занимает верхнюю </w:t>
      </w:r>
      <w:r w:rsidR="002C7FC5" w:rsidRPr="007B1302">
        <w:rPr>
          <w:sz w:val="28"/>
          <w:szCs w:val="28"/>
        </w:rPr>
        <w:t>часть кольцевого пространства, о</w:t>
      </w:r>
      <w:r w:rsidRPr="007B1302">
        <w:rPr>
          <w:sz w:val="28"/>
          <w:szCs w:val="28"/>
        </w:rPr>
        <w:t>бразованного внешней поверхностью выхлопной трубы и внутренней поверхностью цилиндрической части 5 циклонного элемента.</w:t>
      </w:r>
    </w:p>
    <w:p w:rsidR="002C7FC5" w:rsidRPr="007B1302" w:rsidRDefault="002C7FC5" w:rsidP="007B1302">
      <w:pPr>
        <w:spacing w:line="360" w:lineRule="auto"/>
        <w:ind w:firstLine="709"/>
        <w:jc w:val="both"/>
        <w:rPr>
          <w:sz w:val="28"/>
          <w:szCs w:val="28"/>
        </w:rPr>
      </w:pPr>
      <w:r w:rsidRPr="007B1302">
        <w:rPr>
          <w:sz w:val="28"/>
          <w:szCs w:val="28"/>
        </w:rPr>
        <w:t>Процесс отделения пыли</w:t>
      </w:r>
      <w:r w:rsidR="001F2C0E" w:rsidRPr="007B1302">
        <w:rPr>
          <w:sz w:val="28"/>
          <w:szCs w:val="28"/>
        </w:rPr>
        <w:t xml:space="preserve"> от газа в батарейном циклоне, так же как и в обычном циклоне, основан на действии центробежной силы на частицы при их движении во вращающемся потоке газа в циклонных элементах. Запыленный газ через патрубок 3 вводится в газораспределительную камер</w:t>
      </w:r>
      <w:r w:rsidR="00B03973" w:rsidRPr="007B1302">
        <w:rPr>
          <w:sz w:val="28"/>
          <w:szCs w:val="28"/>
        </w:rPr>
        <w:t>у</w:t>
      </w:r>
      <w:r w:rsidR="001F2C0E" w:rsidRPr="007B1302">
        <w:rPr>
          <w:sz w:val="28"/>
          <w:szCs w:val="28"/>
        </w:rPr>
        <w:t>, размещенную между верхней опорной решеткой и верхними кромками корпуса циклонных элементов. В ней газ разделяется на параллельные потоки, которые поступают в циклонные элементы. Для того чтобы газ попадал только в циклонные элементы, пространство между ними засыпают просеянным шлаком 9. Направляющие аппараты придают потоку запыленного газа вращательное движение. В результате пыль отбрасывается к стенкам циклонного элемента</w:t>
      </w:r>
      <w:r w:rsidR="00B03973" w:rsidRPr="007B1302">
        <w:rPr>
          <w:sz w:val="28"/>
          <w:szCs w:val="28"/>
        </w:rPr>
        <w:t xml:space="preserve"> и вместе с основной частью газа (нисходящий вихрь) 15 выносится в бункер 12, где газ теряет скорость и, освободившись от пыли, возвращается в циклонные элементы, образуя в их осевой части восходящий вихрь 16. По мере продвижения газа к выхлопной трубе он присоединяет к себе отдельные струйки 11 газа, которые отделяются от нисходящего вихря в результате потери скорости. </w:t>
      </w:r>
      <w:r w:rsidR="003650D5" w:rsidRPr="007B1302">
        <w:rPr>
          <w:sz w:val="28"/>
          <w:szCs w:val="28"/>
        </w:rPr>
        <w:t>Очищенный от пыли газ через выхлопные трубы попадает в камеру очищенног</w:t>
      </w:r>
      <w:r w:rsidR="003650D5">
        <w:rPr>
          <w:sz w:val="28"/>
          <w:szCs w:val="28"/>
        </w:rPr>
        <w:t>о газа, откуда выводится либо в</w:t>
      </w:r>
      <w:r w:rsidR="003650D5" w:rsidRPr="007B1302">
        <w:rPr>
          <w:sz w:val="28"/>
          <w:szCs w:val="28"/>
        </w:rPr>
        <w:t xml:space="preserve">верх аппарата через конфузорный патрубок 1, либо через патрубок 17. </w:t>
      </w:r>
      <w:r w:rsidR="008A5095" w:rsidRPr="007B1302">
        <w:rPr>
          <w:sz w:val="28"/>
          <w:szCs w:val="28"/>
        </w:rPr>
        <w:t>В последнем случае вер</w:t>
      </w:r>
      <w:r w:rsidR="00EC6878" w:rsidRPr="007B1302">
        <w:rPr>
          <w:sz w:val="28"/>
          <w:szCs w:val="28"/>
        </w:rPr>
        <w:t>хнюю часть камеры чистого газа закрывают крышкой 13. Осевшую в бункер пыль удаляют при помощи пылевыгрузочного устройства. Чем меньше диаметр циклонного элемента, тем лучше в нем очищается газ от пыли.</w:t>
      </w:r>
    </w:p>
    <w:p w:rsidR="00EC6878" w:rsidRPr="007B1302" w:rsidRDefault="00EC6878" w:rsidP="007B1302">
      <w:pPr>
        <w:spacing w:line="360" w:lineRule="auto"/>
        <w:ind w:firstLine="709"/>
        <w:jc w:val="both"/>
        <w:rPr>
          <w:sz w:val="28"/>
          <w:szCs w:val="28"/>
        </w:rPr>
      </w:pPr>
      <w:r w:rsidRPr="007B1302">
        <w:rPr>
          <w:sz w:val="28"/>
          <w:szCs w:val="28"/>
        </w:rPr>
        <w:t>Для чистки батарейного циклона и проведения ремонтных работ на камере чистого газа, газораспределительной камере и бункере устанавливают люки 18,19.</w:t>
      </w:r>
    </w:p>
    <w:p w:rsidR="00EC6878" w:rsidRPr="007B1302" w:rsidRDefault="00957D39" w:rsidP="007B1302">
      <w:pPr>
        <w:spacing w:line="360" w:lineRule="auto"/>
        <w:ind w:firstLine="709"/>
        <w:jc w:val="both"/>
        <w:rPr>
          <w:sz w:val="28"/>
          <w:szCs w:val="28"/>
        </w:rPr>
      </w:pPr>
      <w:r w:rsidRPr="007B1302">
        <w:rPr>
          <w:sz w:val="28"/>
          <w:szCs w:val="28"/>
        </w:rPr>
        <w:t>Циклонные элементы с направляющим аппаратом типа «Винт» устанавливают так, чтобы верхние кромки лопастей были расположены по ходу газа. Направляющие аппараты типа «Розетка»</w:t>
      </w:r>
      <w:r w:rsidR="00F63337" w:rsidRPr="007B1302">
        <w:rPr>
          <w:sz w:val="28"/>
          <w:szCs w:val="28"/>
        </w:rPr>
        <w:t xml:space="preserve"> по отношению к потоку газа устанавливают произвольно, но все эти аппараты в одной секции должны обеспечивать определенное направление вращения газа. Коэффициент местного сопротивления циклонных элементов с направляющим аппаратом типа «Винт» ζ=85, типа «Розетка» ζ=90 при угле наклона лопастей 25</w:t>
      </w:r>
      <w:r w:rsidR="00F63337" w:rsidRPr="007B1302">
        <w:rPr>
          <w:sz w:val="28"/>
          <w:szCs w:val="28"/>
          <w:vertAlign w:val="superscript"/>
        </w:rPr>
        <w:t>0</w:t>
      </w:r>
      <w:r w:rsidR="00F63337" w:rsidRPr="007B1302">
        <w:rPr>
          <w:sz w:val="28"/>
          <w:szCs w:val="28"/>
        </w:rPr>
        <w:t xml:space="preserve"> и ζ=60 при угле наклона 30</w:t>
      </w:r>
      <w:r w:rsidR="00F63337" w:rsidRPr="007B1302">
        <w:rPr>
          <w:sz w:val="28"/>
          <w:szCs w:val="28"/>
          <w:vertAlign w:val="superscript"/>
        </w:rPr>
        <w:t>0</w:t>
      </w:r>
      <w:r w:rsidR="00F63337" w:rsidRPr="007B1302">
        <w:rPr>
          <w:sz w:val="28"/>
          <w:szCs w:val="28"/>
        </w:rPr>
        <w:t>.</w:t>
      </w:r>
    </w:p>
    <w:p w:rsidR="00F63337" w:rsidRPr="007B1302" w:rsidRDefault="00F63337" w:rsidP="007B1302">
      <w:pPr>
        <w:spacing w:line="360" w:lineRule="auto"/>
        <w:ind w:firstLine="709"/>
        <w:jc w:val="both"/>
        <w:rPr>
          <w:sz w:val="28"/>
          <w:szCs w:val="28"/>
        </w:rPr>
      </w:pPr>
      <w:r w:rsidRPr="007B1302">
        <w:rPr>
          <w:sz w:val="28"/>
          <w:szCs w:val="28"/>
        </w:rPr>
        <w:t>Ввиду того что направляющие аппарата могут забиваться пылью, начальное пылесодержание газа, поступающего на очистку в батарейный циклон, ограничивают и принимают в соответствии с приведенными ниже данными:</w:t>
      </w:r>
    </w:p>
    <w:p w:rsidR="00F63337" w:rsidRPr="007B1302" w:rsidRDefault="00D149AF" w:rsidP="007B1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423pt;height:69pt">
            <v:imagedata r:id="rId13" o:title="p0118" croptop="10984f" cropbottom="47144f" cropleft="8871f" cropright="7966f"/>
          </v:shape>
        </w:pict>
      </w:r>
    </w:p>
    <w:p w:rsidR="005D79EE" w:rsidRPr="007B1302" w:rsidRDefault="005D79EE" w:rsidP="007B1302">
      <w:pPr>
        <w:spacing w:line="360" w:lineRule="auto"/>
        <w:ind w:firstLine="709"/>
        <w:jc w:val="both"/>
        <w:rPr>
          <w:sz w:val="28"/>
          <w:szCs w:val="28"/>
        </w:rPr>
      </w:pPr>
      <w:r w:rsidRPr="007B1302">
        <w:rPr>
          <w:sz w:val="28"/>
          <w:szCs w:val="28"/>
        </w:rPr>
        <w:t>Если начальная запыленность</w:t>
      </w:r>
      <w:r w:rsidR="001E4C42" w:rsidRPr="007B1302">
        <w:rPr>
          <w:sz w:val="28"/>
          <w:szCs w:val="28"/>
        </w:rPr>
        <w:t xml:space="preserve"> газа будет выше приведенных значений, перед батарейным циклоном необходимо установит аппарат грубой очистки газа (типа пылеосадочной камеры, коллектора и т.д.)</w:t>
      </w:r>
    </w:p>
    <w:p w:rsidR="001E4C42" w:rsidRPr="007B1302" w:rsidRDefault="001E4C42" w:rsidP="007B1302">
      <w:pPr>
        <w:spacing w:line="360" w:lineRule="auto"/>
        <w:ind w:firstLine="709"/>
        <w:jc w:val="both"/>
        <w:rPr>
          <w:sz w:val="28"/>
          <w:szCs w:val="28"/>
        </w:rPr>
      </w:pPr>
      <w:r w:rsidRPr="007B1302">
        <w:rPr>
          <w:sz w:val="28"/>
          <w:szCs w:val="28"/>
        </w:rPr>
        <w:t xml:space="preserve">Циклонные элементы диаметром </w:t>
      </w:r>
      <w:smartTag w:uri="urn:schemas-microsoft-com:office:smarttags" w:element="metricconverter">
        <w:smartTagPr>
          <w:attr w:name="ProductID" w:val="100 мм"/>
        </w:smartTagPr>
        <w:r w:rsidRPr="007B1302">
          <w:rPr>
            <w:sz w:val="28"/>
            <w:szCs w:val="28"/>
          </w:rPr>
          <w:t>100 мм</w:t>
        </w:r>
      </w:smartTag>
      <w:r w:rsidRPr="007B1302">
        <w:rPr>
          <w:sz w:val="28"/>
          <w:szCs w:val="28"/>
        </w:rPr>
        <w:t xml:space="preserve"> рекомендуется применять для очистки газа от пыли, имеющей размеры частиц в пределах 10 мкм, а  диаметром 150 и </w:t>
      </w:r>
      <w:smartTag w:uri="urn:schemas-microsoft-com:office:smarttags" w:element="metricconverter">
        <w:smartTagPr>
          <w:attr w:name="ProductID" w:val="250 мм"/>
        </w:smartTagPr>
        <w:r w:rsidRPr="007B1302">
          <w:rPr>
            <w:sz w:val="28"/>
            <w:szCs w:val="28"/>
          </w:rPr>
          <w:t>250 мм</w:t>
        </w:r>
      </w:smartTag>
      <w:r w:rsidRPr="007B1302">
        <w:rPr>
          <w:sz w:val="28"/>
          <w:szCs w:val="28"/>
        </w:rPr>
        <w:t xml:space="preserve"> – в том случае, если размер частиц пыли превышает 10 мкм. Для того чтобы уменьшить перетекание газа из одного циклонного элемента в другой, в каждой секции (группе) батарейного циклона должно быть не более 96 циклонных элементов: 8 – по ходу движения газа и 12 – перпендикулярно потоку газа. Если число элементов в одной секции более 60, пылевой бункер разделяют перегородкой, которую устанавливают перпендикулярно потоку газа и на расстоянии не ближе 200-</w:t>
      </w:r>
      <w:smartTag w:uri="urn:schemas-microsoft-com:office:smarttags" w:element="metricconverter">
        <w:smartTagPr>
          <w:attr w:name="ProductID" w:val="250 мм"/>
        </w:smartTagPr>
        <w:r w:rsidRPr="007B1302">
          <w:rPr>
            <w:sz w:val="28"/>
            <w:szCs w:val="28"/>
          </w:rPr>
          <w:t>250 мм</w:t>
        </w:r>
      </w:smartTag>
      <w:r w:rsidRPr="007B1302">
        <w:rPr>
          <w:sz w:val="28"/>
          <w:szCs w:val="28"/>
        </w:rPr>
        <w:t xml:space="preserve"> до пылевыпускного отверстия</w:t>
      </w:r>
      <w:r w:rsidR="0085297E" w:rsidRPr="007B1302">
        <w:rPr>
          <w:sz w:val="28"/>
          <w:szCs w:val="28"/>
        </w:rPr>
        <w:t xml:space="preserve"> бункера.</w:t>
      </w:r>
    </w:p>
    <w:p w:rsidR="00A40F52" w:rsidRPr="007B1302" w:rsidRDefault="00A40F52" w:rsidP="007B1302">
      <w:pPr>
        <w:spacing w:line="360" w:lineRule="auto"/>
        <w:ind w:firstLine="709"/>
        <w:jc w:val="both"/>
        <w:rPr>
          <w:sz w:val="28"/>
          <w:szCs w:val="28"/>
        </w:rPr>
      </w:pPr>
      <w:r w:rsidRPr="007B1302">
        <w:rPr>
          <w:sz w:val="28"/>
          <w:szCs w:val="28"/>
        </w:rPr>
        <w:t>Корпус батарейного циклона чаще всего выполняют прямоугольным и реже круглым. Для улучшения распределения газа по циклонным элем</w:t>
      </w:r>
      <w:r w:rsidR="00C11A57" w:rsidRPr="007B1302">
        <w:rPr>
          <w:sz w:val="28"/>
          <w:szCs w:val="28"/>
        </w:rPr>
        <w:t xml:space="preserve">ентам в некоторых случаях верхнюю опорную решетку устанавливают наклонно, что придает газораспределительной камере клиновидную форму. С этой же целью скорость газа во входном отверстии газораспределительной камеры создают в пределах 6-15 м/с. Режим работы батарейного циклона в значительной мере влияет на эффективность пылеулавливания. </w:t>
      </w:r>
      <w:r w:rsidR="003650D5" w:rsidRPr="007B1302">
        <w:rPr>
          <w:sz w:val="28"/>
          <w:szCs w:val="28"/>
        </w:rPr>
        <w:t>Поэтому при переменном объеме очищаемых газов необходимо устанавливать как минимум две секции с различным числом циклонных элементов и отключать</w:t>
      </w:r>
      <w:r w:rsidR="003650D5">
        <w:rPr>
          <w:sz w:val="28"/>
          <w:szCs w:val="28"/>
        </w:rPr>
        <w:t>,</w:t>
      </w:r>
      <w:r w:rsidR="003650D5" w:rsidRPr="007B1302">
        <w:rPr>
          <w:sz w:val="28"/>
          <w:szCs w:val="28"/>
        </w:rPr>
        <w:t xml:space="preserve"> или включать по мере необходимости соответствующую секцию. </w:t>
      </w:r>
      <w:r w:rsidR="00C11A57" w:rsidRPr="007B1302">
        <w:rPr>
          <w:sz w:val="28"/>
          <w:szCs w:val="28"/>
        </w:rPr>
        <w:t>Каждая секция батарейного</w:t>
      </w:r>
      <w:r w:rsidR="00CA356F" w:rsidRPr="007B1302">
        <w:rPr>
          <w:sz w:val="28"/>
          <w:szCs w:val="28"/>
        </w:rPr>
        <w:t xml:space="preserve"> циклона должна быть снабжена отдельным бункером с пылевым затвором. Число секций с самостоятельным бункером не ограничивается и определяется условиями компоновки батарейного циклона.</w:t>
      </w:r>
    </w:p>
    <w:p w:rsidR="008975D6" w:rsidRPr="007B1302" w:rsidRDefault="006A19E3" w:rsidP="007B1302">
      <w:pPr>
        <w:spacing w:line="360" w:lineRule="auto"/>
        <w:ind w:firstLine="709"/>
        <w:jc w:val="both"/>
        <w:rPr>
          <w:sz w:val="28"/>
          <w:szCs w:val="28"/>
        </w:rPr>
      </w:pPr>
      <w:r w:rsidRPr="007B1302">
        <w:rPr>
          <w:sz w:val="28"/>
          <w:szCs w:val="28"/>
        </w:rPr>
        <w:t>При расчете батарейного циклона следует учитывать количество очищаемых газов и их запыленность, а также характеристику пыли. Кроме того, нужно учесть, что для успешной очистки газа в батарейном циклоне отношение сопротивления циклона ∆р к плотности газа при рабочих условиях р должно изменяться в пределах 442-980 м</w:t>
      </w:r>
      <w:r w:rsidRPr="007B1302">
        <w:rPr>
          <w:sz w:val="28"/>
          <w:szCs w:val="28"/>
          <w:vertAlign w:val="superscript"/>
        </w:rPr>
        <w:t>2</w:t>
      </w:r>
      <w:r w:rsidRPr="007B1302">
        <w:rPr>
          <w:sz w:val="28"/>
          <w:szCs w:val="28"/>
        </w:rPr>
        <w:t>/с</w:t>
      </w:r>
      <w:r w:rsidRPr="007B1302">
        <w:rPr>
          <w:sz w:val="28"/>
          <w:szCs w:val="28"/>
          <w:vertAlign w:val="superscript"/>
        </w:rPr>
        <w:t>2</w:t>
      </w:r>
      <w:r w:rsidRPr="007B1302">
        <w:rPr>
          <w:sz w:val="28"/>
          <w:szCs w:val="28"/>
        </w:rPr>
        <w:t>.</w:t>
      </w:r>
    </w:p>
    <w:p w:rsidR="006A19E3" w:rsidRDefault="008975D6" w:rsidP="007B1302">
      <w:pPr>
        <w:pStyle w:val="1"/>
      </w:pPr>
      <w:r w:rsidRPr="007B1302">
        <w:rPr>
          <w:sz w:val="28"/>
          <w:szCs w:val="28"/>
        </w:rPr>
        <w:br w:type="page"/>
      </w:r>
      <w:bookmarkStart w:id="4" w:name="_Toc276661075"/>
      <w:r w:rsidRPr="008975D6">
        <w:t>4.</w:t>
      </w:r>
      <w:r w:rsidR="009325CA">
        <w:t xml:space="preserve"> Эксплуатационная характеристика циклонов и батарейных циклонов.</w:t>
      </w:r>
      <w:bookmarkEnd w:id="4"/>
    </w:p>
    <w:p w:rsidR="009325CA" w:rsidRDefault="0067697E" w:rsidP="007B1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типы циклонов и батарейных циклонов можно устанавливать как на всасывающей, так и на нагнетательной линиях системы газоходов. Для очистки газов от абразивной пыли, вызывающей износ крыльчаток дымососов и вентиляторов, циклоны и батарейные циклоны следует устанавливать перед дымососами или вентиляторами. Нормализованные циклоны и батарейные циклоны рассчитаны на давление или разрежение 2500 Па и температуру газа до 400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С. Выгружать пыль из бункеров циклонов и мультициклонов можно непрерывно или периодически. При переполнении бункера снижается эффективность работы циклона и могут забиваться конусы элементов аппарата. Совершенно недопустимо использовать конусы в качестве емкостей для пыли. При периодической выгрузке пыли из бункеров необходимо в момент выгрузки прекращать подачу газа в циклон или батарейный циклон. Это делают для того, чтобы исключались выбросы пыли из бункера.</w:t>
      </w:r>
    </w:p>
    <w:p w:rsidR="00BF2DA0" w:rsidRDefault="00BF2DA0" w:rsidP="007B1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Взрывоопасную и пожароопасную пыль необходимо удалять из бункера непрерывно. При этом на пылевыпускном отверстии бункера устанавливают автоматически действующие затворы типа «Мигалка» и затворы с электродвигателями типа роторного, лопастного или шнекового. При непрерывной выгрузке пыли ее транспортировку осуществляют ленточными, цепным</w:t>
      </w:r>
      <w:r w:rsidR="00AF6FCE">
        <w:rPr>
          <w:sz w:val="28"/>
          <w:szCs w:val="28"/>
        </w:rPr>
        <w:t>и, шнековыми транспортерами или устройствами для гидравлического или пневматического пылеудаления. При гидравлическом удалении пыли под бункером устанавливают пылесмывной аппарат, который одновременно является гидрозатвором.</w:t>
      </w:r>
    </w:p>
    <w:p w:rsidR="00DD34C2" w:rsidRDefault="00DD34C2" w:rsidP="007B1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газа, поступающего на очистку в циклоны и батарейные циклоны, должна быть на 20-25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выше температуры точки росы для исключения конденсации водяных паров на внутренней поверхности стенок циклонов. При низкой температуре газа с большим влагосодержанием циклоны и батарейные циклоны требуется устанавливать в отапливаемых помещениях. При их установке вне пределов цеха внешнюю поверхность корпусов аппаратов следует термоизолировать, а газ в зимнее время при необходимости следует подогревать. В таком случае более целесообразно выбрать другой эффективный способ очистки газа.</w:t>
      </w:r>
    </w:p>
    <w:p w:rsidR="00DD34C2" w:rsidRDefault="00DD34C2" w:rsidP="007B1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газов, поступающих на очистку, должно находиться в пределах, предусмотренных для данного аппарата. При уменьшении количества газа снижается скорость его движения в циклонных элементах, что приводит к снижению эффективности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очистки. При увеличении количества газа возрастает гидравлическое сопротивление установки и в некоторых случаях уменьшается степень очистки газа. Это происходит потому, что при большой скорости газа в циклоне успевшие осесть мелкие частицы пыли будут срываться и уноситься газом, выводимым из аппарата через выхлопную трубу. По этой причине нельзя допускать подсоса атмосферного воздуха в циклоны и батарейные циклоны, если они работают под разрежением. Недопустимо также выбивание газа из циклонов и батарейных</w:t>
      </w:r>
      <w:r w:rsidR="00BC65EE">
        <w:rPr>
          <w:sz w:val="28"/>
          <w:szCs w:val="28"/>
        </w:rPr>
        <w:t xml:space="preserve"> циклонов в случае, если они работают под давлением.</w:t>
      </w:r>
    </w:p>
    <w:p w:rsidR="00BC65EE" w:rsidRDefault="00BC65EE" w:rsidP="007B1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обеспечения герметичности соединения циклонов с бункером их выполняют сварными. Люки для обслуживания циклонов должны быть герметичными и установлены на бункере и сборнике чистого газа. Их установка на корпусе циклонов недопустима.</w:t>
      </w:r>
    </w:p>
    <w:p w:rsidR="009457B6" w:rsidRDefault="00BC65EE" w:rsidP="007B1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эксплуатации циклонов и батарейных циклонов нужно соблюдать меры безопасности против ожогов, отравлений токсичными газами, воспламеняемости и взрываемости пыли и газов.</w:t>
      </w:r>
    </w:p>
    <w:p w:rsidR="009457B6" w:rsidRDefault="009457B6" w:rsidP="009457B6">
      <w:pPr>
        <w:pStyle w:val="1"/>
      </w:pPr>
      <w:r>
        <w:rPr>
          <w:sz w:val="28"/>
          <w:szCs w:val="28"/>
        </w:rPr>
        <w:br w:type="page"/>
      </w:r>
      <w:bookmarkStart w:id="5" w:name="_Toc276661076"/>
      <w:r>
        <w:t>5. Расчет аппарата</w:t>
      </w:r>
      <w:bookmarkEnd w:id="5"/>
      <w:r>
        <w:t xml:space="preserve"> </w:t>
      </w:r>
    </w:p>
    <w:p w:rsidR="009457B6" w:rsidRDefault="009457B6" w:rsidP="009457B6">
      <w:pPr>
        <w:pStyle w:val="1"/>
      </w:pPr>
      <w:r>
        <w:br w:type="page"/>
      </w:r>
      <w:bookmarkStart w:id="6" w:name="_Toc276661077"/>
      <w:r>
        <w:t>Заключение</w:t>
      </w:r>
      <w:bookmarkEnd w:id="6"/>
    </w:p>
    <w:p w:rsidR="00A505B5" w:rsidRPr="008975D6" w:rsidRDefault="009457B6" w:rsidP="008975D6">
      <w:pPr>
        <w:spacing w:line="360" w:lineRule="auto"/>
        <w:jc w:val="both"/>
        <w:rPr>
          <w:sz w:val="28"/>
          <w:szCs w:val="28"/>
        </w:rPr>
      </w:pPr>
      <w:r>
        <w:br w:type="page"/>
      </w:r>
      <w:bookmarkStart w:id="7" w:name="_GoBack"/>
      <w:bookmarkEnd w:id="7"/>
    </w:p>
    <w:sectPr w:rsidR="00A505B5" w:rsidRPr="008975D6" w:rsidSect="009457B6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69" w:rsidRDefault="00C57A69" w:rsidP="00096BC9">
      <w:r>
        <w:separator/>
      </w:r>
    </w:p>
  </w:endnote>
  <w:endnote w:type="continuationSeparator" w:id="0">
    <w:p w:rsidR="00C57A69" w:rsidRDefault="00C57A69" w:rsidP="0009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B6" w:rsidRDefault="009457B6" w:rsidP="0090710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457B6" w:rsidRDefault="009457B6" w:rsidP="009457B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B6" w:rsidRDefault="009457B6" w:rsidP="0090710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1D57">
      <w:rPr>
        <w:rStyle w:val="a8"/>
        <w:noProof/>
      </w:rPr>
      <w:t>2</w:t>
    </w:r>
    <w:r>
      <w:rPr>
        <w:rStyle w:val="a8"/>
      </w:rPr>
      <w:fldChar w:fldCharType="end"/>
    </w:r>
  </w:p>
  <w:p w:rsidR="009457B6" w:rsidRDefault="009457B6" w:rsidP="009457B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69" w:rsidRDefault="00C57A69" w:rsidP="00096BC9">
      <w:r>
        <w:separator/>
      </w:r>
    </w:p>
  </w:footnote>
  <w:footnote w:type="continuationSeparator" w:id="0">
    <w:p w:rsidR="00C57A69" w:rsidRDefault="00C57A69" w:rsidP="00096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72913"/>
    <w:multiLevelType w:val="hybridMultilevel"/>
    <w:tmpl w:val="58F29470"/>
    <w:lvl w:ilvl="0" w:tplc="11483C6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4F6BCB"/>
    <w:multiLevelType w:val="multilevel"/>
    <w:tmpl w:val="58F2947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1B6"/>
    <w:rsid w:val="00005B4D"/>
    <w:rsid w:val="000112F1"/>
    <w:rsid w:val="000661B5"/>
    <w:rsid w:val="000871B6"/>
    <w:rsid w:val="00096BC9"/>
    <w:rsid w:val="0014099A"/>
    <w:rsid w:val="00193216"/>
    <w:rsid w:val="001C1636"/>
    <w:rsid w:val="001E4C42"/>
    <w:rsid w:val="001F2C0E"/>
    <w:rsid w:val="00213C0E"/>
    <w:rsid w:val="00214C4D"/>
    <w:rsid w:val="00233AAD"/>
    <w:rsid w:val="00290F27"/>
    <w:rsid w:val="002C7FC5"/>
    <w:rsid w:val="00300F55"/>
    <w:rsid w:val="00356EA0"/>
    <w:rsid w:val="003650D5"/>
    <w:rsid w:val="00386A56"/>
    <w:rsid w:val="003C63C2"/>
    <w:rsid w:val="003D503F"/>
    <w:rsid w:val="003F1D57"/>
    <w:rsid w:val="003F602A"/>
    <w:rsid w:val="004C6F34"/>
    <w:rsid w:val="004F4C32"/>
    <w:rsid w:val="005838C9"/>
    <w:rsid w:val="00597424"/>
    <w:rsid w:val="005D79EE"/>
    <w:rsid w:val="005F05F3"/>
    <w:rsid w:val="00650614"/>
    <w:rsid w:val="0067697E"/>
    <w:rsid w:val="006A19E3"/>
    <w:rsid w:val="0070531A"/>
    <w:rsid w:val="00715330"/>
    <w:rsid w:val="00752483"/>
    <w:rsid w:val="007B1302"/>
    <w:rsid w:val="00803592"/>
    <w:rsid w:val="008117F2"/>
    <w:rsid w:val="00841A7B"/>
    <w:rsid w:val="0085297E"/>
    <w:rsid w:val="00854B41"/>
    <w:rsid w:val="0088147B"/>
    <w:rsid w:val="00893B7C"/>
    <w:rsid w:val="008975D6"/>
    <w:rsid w:val="008A5095"/>
    <w:rsid w:val="008D1DF6"/>
    <w:rsid w:val="008D7705"/>
    <w:rsid w:val="00907109"/>
    <w:rsid w:val="009325CA"/>
    <w:rsid w:val="009334D9"/>
    <w:rsid w:val="009457B6"/>
    <w:rsid w:val="00957D39"/>
    <w:rsid w:val="009D0FB2"/>
    <w:rsid w:val="00A12A58"/>
    <w:rsid w:val="00A40F52"/>
    <w:rsid w:val="00A505B5"/>
    <w:rsid w:val="00A92BB2"/>
    <w:rsid w:val="00AA7755"/>
    <w:rsid w:val="00AC056A"/>
    <w:rsid w:val="00AF630A"/>
    <w:rsid w:val="00AF6FCE"/>
    <w:rsid w:val="00B03973"/>
    <w:rsid w:val="00B06FE6"/>
    <w:rsid w:val="00BC65EE"/>
    <w:rsid w:val="00BF2DA0"/>
    <w:rsid w:val="00C11A57"/>
    <w:rsid w:val="00C57A69"/>
    <w:rsid w:val="00C957A0"/>
    <w:rsid w:val="00CA2CF8"/>
    <w:rsid w:val="00CA356F"/>
    <w:rsid w:val="00CF249D"/>
    <w:rsid w:val="00D149AF"/>
    <w:rsid w:val="00D317FC"/>
    <w:rsid w:val="00D40FD8"/>
    <w:rsid w:val="00DD0283"/>
    <w:rsid w:val="00DD34C2"/>
    <w:rsid w:val="00E2734F"/>
    <w:rsid w:val="00E321EB"/>
    <w:rsid w:val="00EA2185"/>
    <w:rsid w:val="00EC6878"/>
    <w:rsid w:val="00F033C7"/>
    <w:rsid w:val="00F63337"/>
    <w:rsid w:val="00FD48D4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89A821C3-1ADE-42B4-AB51-8F3FFEEC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1B6"/>
    <w:rPr>
      <w:sz w:val="24"/>
      <w:szCs w:val="24"/>
    </w:rPr>
  </w:style>
  <w:style w:type="paragraph" w:styleId="1">
    <w:name w:val="heading 1"/>
    <w:basedOn w:val="a"/>
    <w:next w:val="a"/>
    <w:qFormat/>
    <w:rsid w:val="007B13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06FE6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  <w:sz w:val="28"/>
      <w:szCs w:val="28"/>
      <w:lang w:eastAsia="kk-KZ"/>
    </w:rPr>
  </w:style>
  <w:style w:type="paragraph" w:styleId="a4">
    <w:name w:val="header"/>
    <w:basedOn w:val="a"/>
    <w:link w:val="a5"/>
    <w:rsid w:val="00096BC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096BC9"/>
    <w:rPr>
      <w:sz w:val="24"/>
      <w:szCs w:val="24"/>
    </w:rPr>
  </w:style>
  <w:style w:type="paragraph" w:styleId="a6">
    <w:name w:val="footer"/>
    <w:basedOn w:val="a"/>
    <w:link w:val="a7"/>
    <w:rsid w:val="00096BC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096BC9"/>
    <w:rPr>
      <w:sz w:val="24"/>
      <w:szCs w:val="24"/>
    </w:rPr>
  </w:style>
  <w:style w:type="character" w:styleId="a8">
    <w:name w:val="page number"/>
    <w:basedOn w:val="a0"/>
    <w:rsid w:val="009457B6"/>
  </w:style>
  <w:style w:type="paragraph" w:styleId="10">
    <w:name w:val="toc 1"/>
    <w:basedOn w:val="a"/>
    <w:next w:val="a"/>
    <w:autoRedefine/>
    <w:semiHidden/>
    <w:rsid w:val="009457B6"/>
  </w:style>
  <w:style w:type="character" w:styleId="a9">
    <w:name w:val="Hyperlink"/>
    <w:basedOn w:val="a0"/>
    <w:rsid w:val="00945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3513</Words>
  <Characters>20027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>MoBIL GROUP</Company>
  <LinksUpToDate>false</LinksUpToDate>
  <CharactersWithSpaces>23494</CharactersWithSpaces>
  <SharedDoc>false</SharedDoc>
  <HLinks>
    <vt:vector size="48" baseType="variant"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_Toc276661078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_Toc276661077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_Toc276661076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_Toc276661075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_Toc276661074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_Toc276661073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_Toc276661072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_Toc276661071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Admin</dc:creator>
  <cp:keywords/>
  <dc:description/>
  <cp:lastModifiedBy>Irina</cp:lastModifiedBy>
  <cp:revision>2</cp:revision>
  <dcterms:created xsi:type="dcterms:W3CDTF">2014-08-19T08:41:00Z</dcterms:created>
  <dcterms:modified xsi:type="dcterms:W3CDTF">2014-08-19T08:41:00Z</dcterms:modified>
</cp:coreProperties>
</file>