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02" w:rsidRPr="00E66F4F" w:rsidRDefault="00FD6102" w:rsidP="00FD6102">
      <w:pPr>
        <w:spacing w:line="360" w:lineRule="auto"/>
        <w:ind w:firstLine="709"/>
        <w:jc w:val="center"/>
        <w:rPr>
          <w:rFonts w:eastAsia="Times New Roman"/>
          <w:color w:val="auto"/>
          <w:sz w:val="28"/>
          <w:szCs w:val="28"/>
          <w:lang w:val="en-US" w:eastAsia="x-none"/>
        </w:rPr>
      </w:pPr>
    </w:p>
    <w:p w:rsidR="00FD6102" w:rsidRPr="00E66F4F" w:rsidRDefault="00FD6102" w:rsidP="00FD6102">
      <w:pPr>
        <w:spacing w:line="360" w:lineRule="auto"/>
        <w:ind w:firstLine="709"/>
        <w:jc w:val="center"/>
        <w:rPr>
          <w:rFonts w:eastAsia="Times New Roman"/>
          <w:color w:val="auto"/>
          <w:sz w:val="28"/>
          <w:szCs w:val="28"/>
          <w:lang w:val="en-US" w:eastAsia="x-none"/>
        </w:rPr>
      </w:pPr>
    </w:p>
    <w:p w:rsidR="00FD6102" w:rsidRPr="00E66F4F" w:rsidRDefault="00FD6102" w:rsidP="00FD6102">
      <w:pPr>
        <w:spacing w:line="360" w:lineRule="auto"/>
        <w:ind w:firstLine="709"/>
        <w:jc w:val="center"/>
        <w:rPr>
          <w:rFonts w:eastAsia="Times New Roman"/>
          <w:color w:val="auto"/>
          <w:sz w:val="28"/>
          <w:szCs w:val="28"/>
          <w:lang w:val="en-US" w:eastAsia="x-none"/>
        </w:rPr>
      </w:pPr>
    </w:p>
    <w:p w:rsidR="00FD6102" w:rsidRPr="00E66F4F" w:rsidRDefault="00FD6102" w:rsidP="00FD6102">
      <w:pPr>
        <w:spacing w:line="360" w:lineRule="auto"/>
        <w:ind w:firstLine="709"/>
        <w:jc w:val="center"/>
        <w:rPr>
          <w:rFonts w:eastAsia="Times New Roman"/>
          <w:color w:val="auto"/>
          <w:sz w:val="28"/>
          <w:szCs w:val="28"/>
          <w:lang w:val="en-US" w:eastAsia="x-none"/>
        </w:rPr>
      </w:pPr>
    </w:p>
    <w:p w:rsidR="00FD6102" w:rsidRPr="00E66F4F" w:rsidRDefault="00FD6102" w:rsidP="00FD6102">
      <w:pPr>
        <w:spacing w:line="360" w:lineRule="auto"/>
        <w:ind w:firstLine="709"/>
        <w:jc w:val="center"/>
        <w:rPr>
          <w:rFonts w:eastAsia="Times New Roman"/>
          <w:color w:val="auto"/>
          <w:sz w:val="28"/>
          <w:szCs w:val="28"/>
          <w:lang w:val="en-US" w:eastAsia="x-none"/>
        </w:rPr>
      </w:pPr>
    </w:p>
    <w:p w:rsidR="00FD6102" w:rsidRPr="00E66F4F" w:rsidRDefault="00FD6102" w:rsidP="00FD6102">
      <w:pPr>
        <w:spacing w:line="360" w:lineRule="auto"/>
        <w:ind w:firstLine="709"/>
        <w:jc w:val="center"/>
        <w:rPr>
          <w:rFonts w:eastAsia="Times New Roman"/>
          <w:color w:val="auto"/>
          <w:sz w:val="28"/>
          <w:szCs w:val="28"/>
          <w:lang w:val="en-US" w:eastAsia="x-none"/>
        </w:rPr>
      </w:pPr>
    </w:p>
    <w:p w:rsidR="00FD6102" w:rsidRPr="00E66F4F" w:rsidRDefault="00FD6102" w:rsidP="00FD6102">
      <w:pPr>
        <w:spacing w:line="360" w:lineRule="auto"/>
        <w:ind w:firstLine="709"/>
        <w:jc w:val="center"/>
        <w:rPr>
          <w:rFonts w:eastAsia="Times New Roman"/>
          <w:color w:val="auto"/>
          <w:sz w:val="28"/>
          <w:szCs w:val="28"/>
          <w:lang w:val="en-US" w:eastAsia="x-none"/>
        </w:rPr>
      </w:pPr>
    </w:p>
    <w:p w:rsidR="00FD6102" w:rsidRPr="00E66F4F" w:rsidRDefault="00FD6102" w:rsidP="00FD6102">
      <w:pPr>
        <w:spacing w:line="360" w:lineRule="auto"/>
        <w:ind w:firstLine="709"/>
        <w:jc w:val="center"/>
        <w:rPr>
          <w:rFonts w:eastAsia="Times New Roman"/>
          <w:color w:val="auto"/>
          <w:sz w:val="28"/>
          <w:szCs w:val="28"/>
          <w:lang w:val="en-US" w:eastAsia="x-none"/>
        </w:rPr>
      </w:pPr>
    </w:p>
    <w:p w:rsidR="00FD6102" w:rsidRPr="00E66F4F" w:rsidRDefault="00FD6102" w:rsidP="00FD6102">
      <w:pPr>
        <w:spacing w:line="360" w:lineRule="auto"/>
        <w:ind w:firstLine="709"/>
        <w:jc w:val="center"/>
        <w:rPr>
          <w:rFonts w:eastAsia="Times New Roman"/>
          <w:color w:val="auto"/>
          <w:sz w:val="28"/>
          <w:szCs w:val="28"/>
          <w:lang w:val="en-US" w:eastAsia="x-none"/>
        </w:rPr>
      </w:pPr>
    </w:p>
    <w:p w:rsidR="00FD6102" w:rsidRPr="00E66F4F" w:rsidRDefault="00FD6102" w:rsidP="00FD6102">
      <w:pPr>
        <w:spacing w:line="360" w:lineRule="auto"/>
        <w:ind w:firstLine="709"/>
        <w:jc w:val="center"/>
        <w:rPr>
          <w:rFonts w:eastAsia="Times New Roman"/>
          <w:color w:val="auto"/>
          <w:sz w:val="28"/>
          <w:szCs w:val="28"/>
          <w:lang w:val="en-US" w:eastAsia="x-none"/>
        </w:rPr>
      </w:pPr>
    </w:p>
    <w:p w:rsidR="00FD6102" w:rsidRPr="00E66F4F" w:rsidRDefault="00FD6102" w:rsidP="00FD6102">
      <w:pPr>
        <w:spacing w:line="360" w:lineRule="auto"/>
        <w:ind w:firstLine="709"/>
        <w:jc w:val="center"/>
        <w:rPr>
          <w:rFonts w:eastAsia="Times New Roman"/>
          <w:color w:val="auto"/>
          <w:sz w:val="28"/>
          <w:szCs w:val="28"/>
          <w:lang w:val="en-US" w:eastAsia="x-none"/>
        </w:rPr>
      </w:pPr>
    </w:p>
    <w:p w:rsidR="00FD6102" w:rsidRPr="00E66F4F" w:rsidRDefault="00FD6102" w:rsidP="00FD6102">
      <w:pPr>
        <w:spacing w:line="360" w:lineRule="auto"/>
        <w:ind w:firstLine="709"/>
        <w:jc w:val="center"/>
        <w:rPr>
          <w:rFonts w:eastAsia="Times New Roman"/>
          <w:color w:val="auto"/>
          <w:sz w:val="28"/>
          <w:szCs w:val="28"/>
          <w:lang w:val="en-US" w:eastAsia="x-none"/>
        </w:rPr>
      </w:pPr>
    </w:p>
    <w:p w:rsidR="00FD6102" w:rsidRPr="00E66F4F" w:rsidRDefault="00FD6102" w:rsidP="00FD6102">
      <w:pPr>
        <w:spacing w:line="360" w:lineRule="auto"/>
        <w:ind w:firstLine="709"/>
        <w:jc w:val="center"/>
        <w:rPr>
          <w:rFonts w:eastAsia="Times New Roman"/>
          <w:color w:val="auto"/>
          <w:sz w:val="28"/>
          <w:szCs w:val="28"/>
          <w:lang w:eastAsia="x-none"/>
        </w:rPr>
      </w:pPr>
      <w:r w:rsidRPr="00E66F4F">
        <w:rPr>
          <w:rFonts w:eastAsia="Times New Roman"/>
          <w:color w:val="auto"/>
          <w:sz w:val="28"/>
          <w:szCs w:val="28"/>
        </w:rPr>
        <w:t>М. Е. Салтыков</w:t>
      </w:r>
      <w:r w:rsidR="00F627FC" w:rsidRPr="00E66F4F">
        <w:rPr>
          <w:rFonts w:eastAsia="Times New Roman"/>
          <w:color w:val="auto"/>
          <w:sz w:val="28"/>
          <w:szCs w:val="28"/>
        </w:rPr>
        <w:t>-</w:t>
      </w:r>
      <w:r w:rsidRPr="00E66F4F">
        <w:rPr>
          <w:rFonts w:eastAsia="Times New Roman"/>
          <w:color w:val="auto"/>
          <w:sz w:val="28"/>
          <w:szCs w:val="28"/>
        </w:rPr>
        <w:t>Щедрин.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"Повесть о том, как один мужик двух генералов прокормил"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 xml:space="preserve">. </w:t>
      </w:r>
      <w:r w:rsidRPr="00E66F4F">
        <w:rPr>
          <w:rFonts w:eastAsia="Times New Roman"/>
          <w:color w:val="auto"/>
          <w:sz w:val="28"/>
          <w:szCs w:val="28"/>
        </w:rPr>
        <w:t>Особенности художественной речи сатирического произведения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br w:type="page"/>
        <w:t>Михаил Евграфович Салтыков-Щедрин (15 (27) января 1826 — 28 апреля (10 мая) 1889) (настоящая фамилия Салтыков, псевдоним Н. Щедрин)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Жанр сказки издавна привлекал Щедрина. Более чем кто-либо из современников, он понимал все преимущества сказочной манеры повествования, и его обращение к сказке было вызвано не только условиями общественно-политической жизни Росии тех лет.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Как самостояительный жанр сказка впервые появляется в его творчестве в 1869году. "Повесть о том как один мужик двух генералов провормил". Своё произведение он назвал именно "Повесть..." а не " Сказка..."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 xml:space="preserve">, </w:t>
      </w:r>
      <w:r w:rsidRPr="00E66F4F">
        <w:rPr>
          <w:rFonts w:eastAsia="Times New Roman"/>
          <w:color w:val="auto"/>
          <w:sz w:val="28"/>
          <w:szCs w:val="28"/>
        </w:rPr>
        <w:t>потому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что это произведение своего рода сказка для взрослых , в котором изображены герои того времени: два генерала воплощающие собой самодержавный строй и мужика который воплощает собой русский угнетенный народ.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Сказка без сказочных героев, в которой не отражены реалии русского народного фольклора, не похожа на народную сказку, ни в композиции, ни в сюжете не повторяет традиционных фольклорных схем, поэтому и названа "Повестью...", в которой автор лаконично, четко и ясно раскрывает аспект русской самодержавной действительности.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"То что г.Щедрин н</w:t>
      </w:r>
      <w:r w:rsidR="00F627FC" w:rsidRPr="00E66F4F">
        <w:rPr>
          <w:rFonts w:eastAsia="Times New Roman"/>
          <w:color w:val="auto"/>
          <w:sz w:val="28"/>
          <w:szCs w:val="28"/>
        </w:rPr>
        <w:t>азывает сказками, вовсе не отве</w:t>
      </w:r>
      <w:r w:rsidRPr="00E66F4F">
        <w:rPr>
          <w:rFonts w:eastAsia="Times New Roman"/>
          <w:color w:val="auto"/>
          <w:sz w:val="28"/>
          <w:szCs w:val="28"/>
        </w:rPr>
        <w:t>чает своему названию,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-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с возмущением сообщал один из цензоров цензурному комитету,- его сказки -та же сатира, и сатира едкая, тенденциозная, более ли менее напр</w:t>
      </w:r>
      <w:r w:rsidR="00F627FC" w:rsidRPr="00E66F4F">
        <w:rPr>
          <w:rFonts w:eastAsia="Times New Roman"/>
          <w:color w:val="auto"/>
          <w:sz w:val="28"/>
          <w:szCs w:val="28"/>
        </w:rPr>
        <w:t>а</w:t>
      </w:r>
      <w:r w:rsidRPr="00E66F4F">
        <w:rPr>
          <w:rFonts w:eastAsia="Times New Roman"/>
          <w:color w:val="auto"/>
          <w:sz w:val="28"/>
          <w:szCs w:val="28"/>
        </w:rPr>
        <w:t>вленная против общественного и политического нашего устройства".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Блестящие миниатюры Щедрина представляли собой беспощадную сатиру на самодержавный строй, на реакционную правительственную политику 80-хгг.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Принцип изображения жизни народа "без всяких прикрас" Щедрин положил в основу всей творческой деятельности, правдиво отражая в ней глубокие противоречия крестьянской жизни.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Карающий смех Щедрина не оставлял в покое представителей массового хищничества - дворянство и буржуазию, действовавших под покровительством правящей политической верхушки и в союзе с ней.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В сказке "Повесть о том, как один мужик двух генералов прокормил" Щедрин по "щучьему велению, по моему хотению" переносит генералов на необитаемый остров,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-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чтобы с особой наглядностью показать их никчемность, паразитизм, полную зависимость от тех кого они эксплуатируют. Наивность генералов фантастична. "Кто бы мог подумать, ваше превосходительство, что человеческая пища, в первоначальном виде, летает, плавает и на деревьях растет? — сказал один генерал"..Очутившись на необитаемом острове, в ночных рубашках и с орденами на шее генералы впервые в жизни сталкиваются с действительностью. "- Кто бы мог думать, ваше превосходительство, что человеческая пища, в первоначальном виде, летает, плавает и на деревьях растет? - сказал один генерал. - Да, - отвечал другой генерал, - признаться, и я до сих пор думал, что булки в том самом виде родятся, как их утром к кофею подают!"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Приемами остроумной сказочной фантастики Щедрин показывает, что источником не только материального благополучия, но и так называемой дворянской культуры является труд мужика.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Генералы -паразиты, привыкшие жить чужим трудом, очутившись на необитаемом острове без прислуги, обнаружили повадки голодных диких зверей. "Вдруг оба генерала взглянули друг на друга: в глазах их светился зловещий огонь, зубы стучали, из груди вылетало глухое рычание. Они начали медленно подползать друг к другу и в одно мгновение ока остервенились. Полетели клочья, раздался визг и оханье; генерал, который был учителем каллиграфии, откусил у своего товарища орден и немедленно проглотил. Но вид текущей крови как будто образумил их".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Орден, который один из генералов откусил у другого, – деталь гротескная. Откусить можно часть тела (палец, ухо…). Нарушение смысловой сочетаемости слов рождает ассоциации между наградой и частью тела: орден как бы стал принадлежностью плоти генерала. Находящаяся сразу вслед за известием об откушенном ордене фраза о потекшей крови эти ассоциации словно бы подкрепляет: можно понять так, что кровь потекла из раны, оставшейся именно на месте откушенного ордена.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Но в естественном мире необитаемого острова знаки отличия, указания на место в иерархии власти теряют всякий смысл, а откушенным орденом сыт не будешь…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Участь заброшенных на необитаемый остров генералов была бы печальной, если бы они вовремя не вспомнили о том что где то поблизости непременнно должен быть мужик " мужик везде есть, стоит только поискать его!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Наверное, он где-нибудь спрятался, от работы отлынивает! Мысль эта до того ободрила генералов, что они вскочили как встрепанные и пустились отыскивать мужика".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"Долго они бродили по острову без всякого успеха, но, наконец, острый запах мякинного хлеба и кислой овчины навел их на след. Под деревом, брюхом кверху и подложив под голову кулак, спал громаднейший мужичина и самым нахальным образом уклонялся от работы. Негодованию генералов предела не было.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- Спишь, лежебок! - накинулись они на него, - небось и ухом не ведешь, что тут два генерала вторые сутки с голода умирают! сейчас марш работать!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Встал мужичина: видит, что генералы строгие. Хотел было дать от них стречка, но они так и закоченели, вцепившись в него".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С большой симпатией рисует Щедрин этого полного сил,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у</w:t>
      </w:r>
      <w:r w:rsidRPr="00E66F4F">
        <w:rPr>
          <w:rFonts w:eastAsia="Times New Roman"/>
          <w:color w:val="auto"/>
          <w:sz w:val="28"/>
          <w:szCs w:val="28"/>
        </w:rPr>
        <w:t>ма и изобретательности мужика.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".Полез сперва-наперво на дерево и нарвал генералам по десятку самых спелых яблоков, а себе взял одно, кислое. Потом покопался в земле - и добыл оттуда картофелю; потом взял два куска дерева, потер их друг об дружку - и извлек огонь. Потом из собственных волос сделал силок и поймал рябчика. Наконец, развел огонь и напек столько разной провизии, что генералам пришло даже на мысль: "Не дать ли и тунеядцу частичку?""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Он способен к любому делу, но не одно восхищение автора и читателей вызывает этот персонаж. В то же время Щедрин заставляет задуматься над тем почему же мужик беспрекословно не жалеючи сил, работает на тунеядцев-генералов? Вместе с Салтыковым-Щедриным мы печалимся о горькой судьбе народа, вынужденного взваливать на свои плечи заботу о дармоедах-помещиках, лодырях и бездельниках, способных лишь помыкать другими, заставлять работать на себя.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В " Сказках" Салтыков воплотил свои многолетние наблюдения над жизнью закабаленного русского крестьянства, свои горькие раздумья над судьбами угнетенных масс, свои глубокие симпатии к трудовому человечеству и свои светлые надежды на силу народную.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Источником постоянных и мучительных раздумий писателя служил поразительный контраст между сильными и слабыми сторонами русского крестьянства. Проявляя беспримерный героизм в труде и способность превозмочь любые трудности жизни, крестьянство вместе с тем безропотно, покорно терпело своих притеснителей, пассивно переносило гнет, фаталистически надеясь на какую-то внешнюю помощь, питая наивную веру в пришествие добрых начальников.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С горькой иронией изобразил Салтыков рабскую покорность мужика, представив здесь картину кричащего противоречия между огромной потенциальной силой и классовой пассивностью крестьянина.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Громаднейший мужичина, мастер на все руки, перед протестом которого, не устояли бы генералы, если бы он был на это способен, безропотно им подчиняется.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Генералы всецело зависят от мужика, а он никак не зависит от них. Но мужик подчиняется, а господа господствуют. Генералы – они и на необитаемом острове генералы.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"- Довольны ли вы, господа генералы?"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"- Не позволите ли теперь отдохнуть?"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Сам же веревку свил,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чтобы генералы держали его ночью на привязи чтобы он не сбежал.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Да ещё благодарен был генералам: "как бы ему своих генералов порадовать за то, что они его, тунеядца, жаловали и мужицким его трудом не гнушалися!" Трудно себе представить более рельефное изображение силы и слабости русского народа в эпоху самодержавия.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Сказочный колорит необитаемого острова свободно сочетается с "пенсиями", "мундирами", "вавилонскими столпотворениями".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"Прошел день, прошел другой; мужичина до того изловчился, что стал даже в пригоршне суп варить. Сделались наши генералы веселые, рыхлые, сытые, белые. Стали говорить, что вот они здесь на всем готовом живут, а в Петербурге между тем пенсии их все накапливаются да накапливаются.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- А как вы думаете, ваше превосходительство, в самом ли деле было вавилонское столпотворение или это только так, одно иносказание? - говорит, бывало, один генерал другому, позавтракавши.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- Думаю, ваше превосходительство, что было в самом деле, потому что иначе как же объяснить, что на свете существуют разные языки!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- Стало быть, и потоп был?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- И потоп был, потому что, в противном случае, как же было бы объяснить существование допотопных зверей? Тем более, что в "Московских ведомостях" повествуют..."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Сочетание бытового и комичного достигается присутствием в тексте таких деталей. "Культурная" же беседа насытившихся генералов о происхождении языков (было ли причиной разделения языков вавилонское столпотворение) и о реальности всемирного потопа представлена как бестолковая болтовня, как пустопорожнее "философствование".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Таким образом в сказке сначала звучат два голоса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-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это ироничный голос автора и пафосные голоса генралов,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а затем присоединяется третий голос,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голос мужика символизирующий собой голос народа.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Наряду с сатирическим обличением дворянства с чувством скорби и грустной иронией изобразил Салтыков-Щедрин рабское поведение мужика.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Приемы сатиры используемые в произведении автором: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- Аллегория – иносказательное выражение чего-нибудь отвлеченного в конкретном образе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(Генерал не может сорвать яблока с дерева).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- Гипербола – преувеличение.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(Пища в том самом виде родится, в каком ее к столу подают).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66F4F">
        <w:rPr>
          <w:rFonts w:eastAsia="Times New Roman"/>
          <w:color w:val="auto"/>
          <w:sz w:val="28"/>
          <w:szCs w:val="28"/>
        </w:rPr>
        <w:t>- Фантастика – заснули – попали на необитаемый остров.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x-none"/>
        </w:rPr>
      </w:pPr>
      <w:r w:rsidRPr="00E66F4F">
        <w:rPr>
          <w:rFonts w:eastAsia="Times New Roman"/>
          <w:color w:val="auto"/>
          <w:sz w:val="28"/>
          <w:szCs w:val="28"/>
        </w:rPr>
        <w:t>- Гротеск – сочетание в фантастической форме ужасного и смешного, безобразного и возвышенного.</w:t>
      </w:r>
      <w:r w:rsidR="00F627FC" w:rsidRPr="00E66F4F">
        <w:rPr>
          <w:rFonts w:eastAsia="Times New Roman"/>
          <w:color w:val="auto"/>
          <w:sz w:val="28"/>
          <w:szCs w:val="28"/>
        </w:rPr>
        <w:t xml:space="preserve"> </w:t>
      </w:r>
      <w:r w:rsidRPr="00E66F4F">
        <w:rPr>
          <w:rFonts w:eastAsia="Times New Roman"/>
          <w:color w:val="auto"/>
          <w:sz w:val="28"/>
          <w:szCs w:val="28"/>
        </w:rPr>
        <w:t>(сцена остервенения генералов).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x-none"/>
        </w:rPr>
      </w:pPr>
      <w:r w:rsidRPr="00E66F4F">
        <w:rPr>
          <w:rFonts w:eastAsia="Times New Roman"/>
          <w:color w:val="auto"/>
          <w:sz w:val="28"/>
          <w:szCs w:val="28"/>
          <w:lang w:eastAsia="x-none"/>
        </w:rPr>
        <w:t>Заканчивается сказка словами: "Веселись, мужичина".Эта фраза может быть сказана тремя персонажами:</w:t>
      </w:r>
      <w:r w:rsidR="00F627FC" w:rsidRPr="00E66F4F">
        <w:rPr>
          <w:rFonts w:eastAsia="Times New Roman"/>
          <w:color w:val="auto"/>
          <w:sz w:val="28"/>
          <w:szCs w:val="28"/>
          <w:lang w:eastAsia="x-none"/>
        </w:rPr>
        <w:t xml:space="preserve"> 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>непосредственно автором, и в ней звучит глубокое сочу</w:t>
      </w:r>
      <w:r w:rsidR="00F627FC" w:rsidRPr="00E66F4F">
        <w:rPr>
          <w:rFonts w:eastAsia="Times New Roman"/>
          <w:color w:val="auto"/>
          <w:sz w:val="28"/>
          <w:szCs w:val="28"/>
          <w:lang w:eastAsia="x-none"/>
        </w:rPr>
        <w:t>в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 xml:space="preserve">ствие к русскому </w:t>
      </w:r>
      <w:r w:rsidR="00F627FC" w:rsidRPr="00E66F4F">
        <w:rPr>
          <w:rFonts w:eastAsia="Times New Roman"/>
          <w:color w:val="auto"/>
          <w:sz w:val="28"/>
          <w:szCs w:val="28"/>
          <w:lang w:eastAsia="x-none"/>
        </w:rPr>
        <w:t>крестьянину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 xml:space="preserve"> и боль оттого что крестьянин по прежнему беден, а за все его труды- "выслали ему рюмку водки да пятак серебра".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x-none"/>
        </w:rPr>
      </w:pPr>
      <w:r w:rsidRPr="00E66F4F">
        <w:rPr>
          <w:rFonts w:eastAsia="Times New Roman"/>
          <w:color w:val="auto"/>
          <w:sz w:val="28"/>
          <w:szCs w:val="28"/>
          <w:lang w:eastAsia="x-none"/>
        </w:rPr>
        <w:t>Фраза может принадлежать генералам и тогда это горькая ирония.</w:t>
      </w:r>
      <w:r w:rsidR="00F627FC" w:rsidRPr="00E66F4F">
        <w:rPr>
          <w:rFonts w:eastAsia="Times New Roman"/>
          <w:color w:val="auto"/>
          <w:sz w:val="28"/>
          <w:szCs w:val="28"/>
          <w:lang w:eastAsia="x-none"/>
        </w:rPr>
        <w:t xml:space="preserve"> 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>Издевка над народом. "Поехали они в казначейство, и сколько тут денег загребли - того ни в сказке сказать, ни пером описать!</w:t>
      </w:r>
      <w:r w:rsidR="00F627FC" w:rsidRPr="00E66F4F">
        <w:rPr>
          <w:rFonts w:eastAsia="Times New Roman"/>
          <w:color w:val="auto"/>
          <w:sz w:val="28"/>
          <w:szCs w:val="28"/>
          <w:lang w:eastAsia="x-none"/>
        </w:rPr>
        <w:t xml:space="preserve"> 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>Однако и об мужике не забыли". Фраза может принадлежать самому мужику и изображает пассивность народных масс, их покорность и политическую темноту, "бессознательность" крестьянства.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x-none"/>
        </w:rPr>
      </w:pPr>
      <w:r w:rsidRPr="00E66F4F">
        <w:rPr>
          <w:rFonts w:eastAsia="Times New Roman"/>
          <w:color w:val="auto"/>
          <w:sz w:val="28"/>
          <w:szCs w:val="28"/>
          <w:lang w:eastAsia="x-none"/>
        </w:rPr>
        <w:t>Вывод: Салтыков-Щедрин был великим мастером иронии</w:t>
      </w:r>
      <w:r w:rsidR="00F627FC" w:rsidRPr="00E66F4F">
        <w:rPr>
          <w:rFonts w:eastAsia="Times New Roman"/>
          <w:color w:val="auto"/>
          <w:sz w:val="28"/>
          <w:szCs w:val="28"/>
          <w:lang w:eastAsia="x-none"/>
        </w:rPr>
        <w:t xml:space="preserve"> 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>-</w:t>
      </w:r>
      <w:r w:rsidR="00F627FC" w:rsidRPr="00E66F4F">
        <w:rPr>
          <w:rFonts w:eastAsia="Times New Roman"/>
          <w:color w:val="auto"/>
          <w:sz w:val="28"/>
          <w:szCs w:val="28"/>
          <w:lang w:eastAsia="x-none"/>
        </w:rPr>
        <w:t xml:space="preserve"> 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>тонкой, скрытой насмешки, облеченной в форму похвалы, лести, притвороной солидарности с противником (вместе с генералами возмущался поведением тунеядца</w:t>
      </w:r>
      <w:r w:rsidR="00F627FC" w:rsidRPr="00E66F4F">
        <w:rPr>
          <w:rFonts w:eastAsia="Times New Roman"/>
          <w:color w:val="auto"/>
          <w:sz w:val="28"/>
          <w:szCs w:val="28"/>
          <w:lang w:eastAsia="x-none"/>
        </w:rPr>
        <w:t xml:space="preserve"> 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>-</w:t>
      </w:r>
      <w:r w:rsidR="00F627FC" w:rsidRPr="00E66F4F">
        <w:rPr>
          <w:rFonts w:eastAsia="Times New Roman"/>
          <w:color w:val="auto"/>
          <w:sz w:val="28"/>
          <w:szCs w:val="28"/>
          <w:lang w:eastAsia="x-none"/>
        </w:rPr>
        <w:t xml:space="preserve"> 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>мужика.</w:t>
      </w:r>
      <w:r w:rsidR="00F627FC" w:rsidRPr="00E66F4F">
        <w:rPr>
          <w:rFonts w:eastAsia="Times New Roman"/>
          <w:color w:val="auto"/>
          <w:sz w:val="28"/>
          <w:szCs w:val="28"/>
          <w:lang w:eastAsia="x-none"/>
        </w:rPr>
        <w:t xml:space="preserve"> 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 xml:space="preserve">Специфическая сила иронии, которая, по выражению Щедрина, "распространяется в виде тончайшего эфира" (v, 231), заключается в том, что, уязвляя противника, она сама остается неуязвимой и </w:t>
      </w:r>
      <w:r w:rsidR="00F627FC" w:rsidRPr="00E66F4F">
        <w:rPr>
          <w:rFonts w:eastAsia="Times New Roman"/>
          <w:color w:val="auto"/>
          <w:sz w:val="28"/>
          <w:szCs w:val="28"/>
          <w:lang w:eastAsia="x-none"/>
        </w:rPr>
        <w:t>о</w:t>
      </w:r>
      <w:r w:rsidRPr="00E66F4F">
        <w:rPr>
          <w:rFonts w:eastAsia="Times New Roman"/>
          <w:color w:val="auto"/>
          <w:sz w:val="28"/>
          <w:szCs w:val="28"/>
          <w:lang w:eastAsia="x-none"/>
        </w:rPr>
        <w:t xml:space="preserve"> неуловимиой. Недаром сатирик говорил: "...страшное орудие-ирония".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x-none"/>
        </w:rPr>
      </w:pPr>
      <w:r w:rsidRPr="00E66F4F">
        <w:rPr>
          <w:rFonts w:eastAsia="Times New Roman"/>
          <w:color w:val="auto"/>
          <w:sz w:val="28"/>
          <w:szCs w:val="28"/>
          <w:lang w:eastAsia="x-none"/>
        </w:rPr>
        <w:t>Издевательски высмеивая носителей социального зла, изображая их в смешном виде, сатирик возбуждал к ним в обществе чувство активной ненависти, воодушевлял народ на борьбу с ними, поднимал ему настроение и веру в свои силы, учил пониманию своей роли в жизни.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x-none"/>
        </w:rPr>
      </w:pPr>
      <w:r w:rsidRPr="00E66F4F">
        <w:rPr>
          <w:rFonts w:eastAsia="Times New Roman"/>
          <w:color w:val="auto"/>
          <w:sz w:val="28"/>
          <w:szCs w:val="28"/>
          <w:lang w:eastAsia="x-none"/>
        </w:rPr>
        <w:br w:type="page"/>
        <w:t>Список использованной литературы</w:t>
      </w:r>
    </w:p>
    <w:p w:rsidR="00FD6102" w:rsidRPr="00E66F4F" w:rsidRDefault="00FD6102" w:rsidP="00FD6102">
      <w:pPr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x-none"/>
        </w:rPr>
      </w:pPr>
    </w:p>
    <w:p w:rsidR="00FD6102" w:rsidRPr="00E66F4F" w:rsidRDefault="00FD6102" w:rsidP="00FD6102">
      <w:pPr>
        <w:spacing w:line="360" w:lineRule="auto"/>
        <w:rPr>
          <w:rFonts w:eastAsia="Times New Roman"/>
          <w:color w:val="auto"/>
          <w:sz w:val="28"/>
          <w:szCs w:val="28"/>
          <w:lang w:eastAsia="x-none"/>
        </w:rPr>
      </w:pPr>
      <w:r w:rsidRPr="00E66F4F">
        <w:rPr>
          <w:rFonts w:eastAsia="Times New Roman"/>
          <w:color w:val="auto"/>
          <w:sz w:val="28"/>
          <w:szCs w:val="28"/>
          <w:lang w:eastAsia="x-none"/>
        </w:rPr>
        <w:t>1.Базанова В.И. "Сказки" М.Е.Салтыкова-Щедрина. Л.,-1966г.</w:t>
      </w:r>
    </w:p>
    <w:p w:rsidR="00FD6102" w:rsidRPr="00E66F4F" w:rsidRDefault="00FD6102" w:rsidP="00FD6102">
      <w:pPr>
        <w:spacing w:line="360" w:lineRule="auto"/>
        <w:rPr>
          <w:rFonts w:eastAsia="Times New Roman"/>
          <w:color w:val="auto"/>
          <w:sz w:val="28"/>
          <w:szCs w:val="28"/>
          <w:lang w:eastAsia="x-none"/>
        </w:rPr>
      </w:pPr>
      <w:r w:rsidRPr="00E66F4F">
        <w:rPr>
          <w:rFonts w:eastAsia="Times New Roman"/>
          <w:color w:val="auto"/>
          <w:sz w:val="28"/>
          <w:szCs w:val="28"/>
          <w:lang w:eastAsia="x-none"/>
        </w:rPr>
        <w:t>2.Бушмин А.С. "Салтыков-Щедрин.Исскуство сатиры". М.,1976г.</w:t>
      </w:r>
    </w:p>
    <w:p w:rsidR="00FD6102" w:rsidRPr="00E66F4F" w:rsidRDefault="00FD6102" w:rsidP="00FD6102">
      <w:pPr>
        <w:spacing w:line="360" w:lineRule="auto"/>
        <w:rPr>
          <w:rFonts w:eastAsia="Times New Roman"/>
          <w:color w:val="auto"/>
          <w:sz w:val="28"/>
          <w:szCs w:val="28"/>
          <w:lang w:eastAsia="x-none"/>
        </w:rPr>
      </w:pPr>
      <w:r w:rsidRPr="00E66F4F">
        <w:rPr>
          <w:rFonts w:eastAsia="Times New Roman"/>
          <w:color w:val="auto"/>
          <w:sz w:val="28"/>
          <w:szCs w:val="28"/>
          <w:lang w:eastAsia="x-none"/>
        </w:rPr>
        <w:t>3.Горячкина М.С. "Сатира Салтыкова-Щедрина" М.,1965г.</w:t>
      </w:r>
    </w:p>
    <w:p w:rsidR="00FD6102" w:rsidRPr="00E66F4F" w:rsidRDefault="00FD6102" w:rsidP="00FD6102">
      <w:pPr>
        <w:spacing w:line="360" w:lineRule="auto"/>
        <w:rPr>
          <w:rFonts w:eastAsia="Times New Roman"/>
          <w:color w:val="auto"/>
          <w:sz w:val="28"/>
          <w:szCs w:val="28"/>
          <w:lang w:eastAsia="x-none"/>
        </w:rPr>
      </w:pPr>
      <w:r w:rsidRPr="00E66F4F">
        <w:rPr>
          <w:rFonts w:eastAsia="Times New Roman"/>
          <w:color w:val="auto"/>
          <w:sz w:val="28"/>
          <w:szCs w:val="28"/>
          <w:lang w:eastAsia="x-none"/>
        </w:rPr>
        <w:t>4.Бушмин А.С. "Сатира Салтыкова-Щедрина" М., 1959г.</w:t>
      </w:r>
      <w:bookmarkStart w:id="0" w:name="_GoBack"/>
      <w:bookmarkEnd w:id="0"/>
    </w:p>
    <w:sectPr w:rsidR="00FD6102" w:rsidRPr="00E66F4F" w:rsidSect="00FD6102">
      <w:pgSz w:w="11907" w:h="16839"/>
      <w:pgMar w:top="1134" w:right="850" w:bottom="1134" w:left="1701" w:header="709" w:footer="709" w:gutter="0"/>
      <w:cols w:space="34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B26" w:rsidRDefault="00F66B26">
      <w:r>
        <w:separator/>
      </w:r>
    </w:p>
  </w:endnote>
  <w:endnote w:type="continuationSeparator" w:id="0">
    <w:p w:rsidR="00F66B26" w:rsidRDefault="00F6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B26" w:rsidRDefault="00F66B26">
      <w:r>
        <w:separator/>
      </w:r>
    </w:p>
  </w:footnote>
  <w:footnote w:type="continuationSeparator" w:id="0">
    <w:p w:rsidR="00F66B26" w:rsidRDefault="00F66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hyphenationZone w:val="425"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102"/>
    <w:rsid w:val="00262EA0"/>
    <w:rsid w:val="00337451"/>
    <w:rsid w:val="00A4769C"/>
    <w:rsid w:val="00E66F4F"/>
    <w:rsid w:val="00F627FC"/>
    <w:rsid w:val="00F66B26"/>
    <w:rsid w:val="00FD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AAEFF87-C6D8-4E31-9686-E77816F6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SimSun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er"/>
    <w:basedOn w:val="a"/>
    <w:link w:val="a4"/>
    <w:uiPriority w:val="99"/>
    <w:semiHidden/>
  </w:style>
  <w:style w:type="character" w:customStyle="1" w:styleId="a4">
    <w:name w:val="Нижній колонтитул Знак"/>
    <w:link w:val="a3"/>
    <w:uiPriority w:val="99"/>
    <w:semiHidden/>
    <w:locked/>
    <w:rPr>
      <w:rFonts w:eastAsia="SimSun" w:cs="Times New Roman"/>
      <w:color w:val="000000"/>
    </w:rPr>
  </w:style>
  <w:style w:type="paragraph" w:styleId="a5">
    <w:name w:val="header"/>
    <w:basedOn w:val="a"/>
    <w:link w:val="a6"/>
    <w:uiPriority w:val="99"/>
    <w:semiHidden/>
  </w:style>
  <w:style w:type="character" w:customStyle="1" w:styleId="a6">
    <w:name w:val="Верхній колонтитул Знак"/>
    <w:link w:val="a5"/>
    <w:uiPriority w:val="99"/>
    <w:semiHidden/>
    <w:locked/>
    <w:rPr>
      <w:rFonts w:eastAsia="SimSu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</cp:revision>
  <dcterms:created xsi:type="dcterms:W3CDTF">2014-08-10T08:20:00Z</dcterms:created>
  <dcterms:modified xsi:type="dcterms:W3CDTF">2014-08-10T08:20:00Z</dcterms:modified>
</cp:coreProperties>
</file>