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31A" w:rsidRDefault="001F031A">
      <w:pPr>
        <w:pStyle w:val="a8"/>
      </w:pPr>
      <w:r>
        <w:t>Содержание</w:t>
      </w:r>
    </w:p>
    <w:p w:rsidR="001F031A" w:rsidRDefault="001F031A">
      <w:pPr>
        <w:pStyle w:val="a8"/>
      </w:pPr>
    </w:p>
    <w:p w:rsidR="001F031A" w:rsidRDefault="001F031A">
      <w:pPr>
        <w:pStyle w:val="aa"/>
      </w:pPr>
      <w:r>
        <w:t>Введение…………………………………………………………………………...3</w:t>
      </w: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sz w:val="28"/>
          <w:szCs w:val="28"/>
        </w:rPr>
      </w:pPr>
      <w:r>
        <w:rPr>
          <w:sz w:val="28"/>
          <w:szCs w:val="28"/>
        </w:rPr>
        <w:t>1. Анализ финансово-хозяйственного состояния предприятия………………..5</w:t>
      </w:r>
    </w:p>
    <w:p w:rsidR="001F031A" w:rsidRDefault="001F031A">
      <w:pPr>
        <w:pStyle w:val="a6"/>
        <w:ind w:left="720"/>
        <w:rPr>
          <w:b w:val="0"/>
          <w:bCs w:val="0"/>
        </w:rPr>
      </w:pPr>
      <w:r>
        <w:rPr>
          <w:b w:val="0"/>
          <w:bCs w:val="0"/>
        </w:rPr>
        <w:t>1.1. Предварительный обзор экономического и финансового положения предприятия………………………………………………………………...7</w:t>
      </w:r>
    </w:p>
    <w:p w:rsidR="001F031A" w:rsidRDefault="001F031A">
      <w:pPr>
        <w:pStyle w:val="a6"/>
        <w:ind w:firstLine="720"/>
        <w:rPr>
          <w:b w:val="0"/>
          <w:bCs w:val="0"/>
        </w:rPr>
      </w:pPr>
      <w:r>
        <w:rPr>
          <w:b w:val="0"/>
          <w:bCs w:val="0"/>
        </w:rPr>
        <w:t>1.2. Оценка и анализ экономического потенциала организации………..8</w:t>
      </w:r>
    </w:p>
    <w:p w:rsidR="001F031A" w:rsidRDefault="001F031A">
      <w:pPr>
        <w:pStyle w:val="21"/>
        <w:rPr>
          <w:b/>
          <w:bCs/>
        </w:rPr>
      </w:pPr>
      <w:r>
        <w:t>1.3. Оценка и анализ результативности финансово-хозяйственной деятельности………………………………………………………………17</w:t>
      </w:r>
    </w:p>
    <w:p w:rsidR="001F031A" w:rsidRDefault="001F031A">
      <w:pPr>
        <w:pStyle w:val="21"/>
      </w:pPr>
      <w:r>
        <w:t>1.4. Определение неудовлетворительной структуры баланса предприятия……………………………………………………………….23</w:t>
      </w:r>
    </w:p>
    <w:p w:rsidR="001F031A" w:rsidRDefault="001F031A">
      <w:pPr>
        <w:spacing w:line="360" w:lineRule="auto"/>
        <w:rPr>
          <w:b/>
          <w:bCs/>
          <w:sz w:val="28"/>
          <w:szCs w:val="28"/>
        </w:rPr>
      </w:pPr>
    </w:p>
    <w:p w:rsidR="001F031A" w:rsidRDefault="001F031A">
      <w:pPr>
        <w:spacing w:line="360" w:lineRule="auto"/>
        <w:jc w:val="both"/>
        <w:rPr>
          <w:sz w:val="28"/>
          <w:szCs w:val="28"/>
        </w:rPr>
      </w:pPr>
      <w:r>
        <w:rPr>
          <w:sz w:val="28"/>
          <w:szCs w:val="28"/>
        </w:rPr>
        <w:t>2.   Определение налоговой нагрузки предприятия…………………………...27</w:t>
      </w:r>
    </w:p>
    <w:p w:rsidR="001F031A" w:rsidRDefault="001F031A">
      <w:pPr>
        <w:spacing w:line="360" w:lineRule="auto"/>
        <w:rPr>
          <w:b/>
          <w:bCs/>
          <w:sz w:val="28"/>
          <w:szCs w:val="28"/>
        </w:rPr>
      </w:pPr>
    </w:p>
    <w:p w:rsidR="001F031A" w:rsidRDefault="001F031A">
      <w:pPr>
        <w:pStyle w:val="2"/>
        <w:rPr>
          <w:b/>
          <w:bCs/>
        </w:rPr>
      </w:pPr>
      <w:r>
        <w:t>3.  Методы оптимизации налоговых платежей и уменьшения налоговых отчислений……………………………………………………………………….36</w:t>
      </w:r>
    </w:p>
    <w:p w:rsidR="001F031A" w:rsidRDefault="001F031A">
      <w:pPr>
        <w:spacing w:line="360" w:lineRule="auto"/>
        <w:rPr>
          <w:b/>
          <w:bCs/>
          <w:sz w:val="28"/>
          <w:szCs w:val="28"/>
        </w:rPr>
      </w:pPr>
    </w:p>
    <w:p w:rsidR="001F031A" w:rsidRDefault="001F031A">
      <w:pPr>
        <w:pStyle w:val="2"/>
      </w:pPr>
      <w:r>
        <w:t>4. Разработка и обоснование предложений и рекомендаций по налоговому планированию на предприятии………………………………………………....45</w:t>
      </w: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pStyle w:val="Web"/>
        <w:spacing w:line="360" w:lineRule="auto"/>
        <w:rPr>
          <w:sz w:val="28"/>
          <w:szCs w:val="28"/>
        </w:rPr>
      </w:pPr>
      <w:r>
        <w:rPr>
          <w:sz w:val="28"/>
          <w:szCs w:val="28"/>
        </w:rPr>
        <w:t>Заключение……………………………………………………………………….50</w:t>
      </w:r>
    </w:p>
    <w:p w:rsidR="001F031A" w:rsidRDefault="001F031A">
      <w:pPr>
        <w:pStyle w:val="Web"/>
        <w:spacing w:line="360" w:lineRule="auto"/>
        <w:rPr>
          <w:sz w:val="28"/>
          <w:szCs w:val="28"/>
        </w:rPr>
      </w:pPr>
      <w:r>
        <w:rPr>
          <w:sz w:val="28"/>
          <w:szCs w:val="28"/>
        </w:rPr>
        <w:t>Список использованной литературы…………………………………………...52</w:t>
      </w:r>
    </w:p>
    <w:p w:rsidR="001F031A" w:rsidRDefault="001F031A">
      <w:pPr>
        <w:pStyle w:val="Web"/>
        <w:spacing w:line="360" w:lineRule="auto"/>
        <w:rPr>
          <w:sz w:val="28"/>
          <w:szCs w:val="28"/>
        </w:rPr>
      </w:pPr>
    </w:p>
    <w:p w:rsidR="001F031A" w:rsidRDefault="001F031A">
      <w:pPr>
        <w:pStyle w:val="Web"/>
        <w:spacing w:line="360" w:lineRule="auto"/>
        <w:rPr>
          <w:sz w:val="28"/>
          <w:szCs w:val="28"/>
        </w:rPr>
      </w:pPr>
    </w:p>
    <w:p w:rsidR="001F031A" w:rsidRDefault="001F031A">
      <w:pPr>
        <w:spacing w:line="360" w:lineRule="auto"/>
        <w:jc w:val="center"/>
        <w:rPr>
          <w:sz w:val="28"/>
          <w:szCs w:val="28"/>
        </w:rPr>
      </w:pPr>
      <w:r>
        <w:rPr>
          <w:sz w:val="28"/>
          <w:szCs w:val="28"/>
        </w:rPr>
        <w:t>Введение</w:t>
      </w:r>
    </w:p>
    <w:p w:rsidR="001F031A" w:rsidRDefault="001F031A"/>
    <w:p w:rsidR="001F031A" w:rsidRDefault="001F031A">
      <w:pPr>
        <w:pStyle w:val="Web"/>
        <w:spacing w:line="360" w:lineRule="auto"/>
        <w:jc w:val="both"/>
        <w:rPr>
          <w:sz w:val="28"/>
          <w:szCs w:val="28"/>
        </w:rPr>
      </w:pPr>
      <w:r>
        <w:rPr>
          <w:sz w:val="28"/>
          <w:szCs w:val="28"/>
        </w:rPr>
        <w:t xml:space="preserve">Современный период функционирования промышленных предприятий в Российской Федерации — период изменения внешней среды хозяйствования, заключающийся в ужесточении конкурентной борьбы в секторе обрабатывающей промышленности (прежде всего со стороны иностранных и созданных с привлечением иностранных инвестиций компаний) и увеличении давления со стороны естественных монополистов, социальной сферы (как находящейся на балансе промышленных предприятий, так и в муниципальной собственности), государственных органов,— характеризуется наличием высоких транзакционных издержек ведения бизнеса, основная доля которых приходится на налоговое администрирование, имеющее сложную структуру и методологию взимания налоговых и иных приравненных к налогам платежей, что, в свою очередь, требует формирования адекватной налоговой политики со стороны предпринимательских кругов, направленной на нивелирование рестрикционной составляющей налоговой системы. Действительно, если проанализировать величину налоговой нагрузки, приходящуюся на промышленный сектор экономики, которая по некоторым оценкам достигает 60% добавленной в продукт предприятием стоимости, и, учитывая, что добавочная стоимость, произведенная предприятием, складывается в основном из прожиточного минимума персонала предприятия, необходимого для восстановления его трудоспособности, и прибавочного продукта, распределяемого на иные цели (прибыль предпринимателя, налоги, инвестиции, содержание социальной сферы и другие), то становится очевидной необходимость рациональной и эффективной организации учета и планирования налоговых издержек предприятия. Речь в данном случае должна вестись о научно обоснованной и практически целесообразной системе организации налогового менеджмента, и, в частности, основной его составляющей — налоговом планировании, способной в той или иной мере сгладить, а по возможности и вовсе элиминировать институциональные риски, возникающие в связи с налогообложением хозяйственной деятельности промышленных предприятий. </w:t>
      </w:r>
    </w:p>
    <w:p w:rsidR="001F031A" w:rsidRDefault="001F031A">
      <w:pPr>
        <w:pStyle w:val="Web"/>
        <w:spacing w:line="360" w:lineRule="auto"/>
        <w:jc w:val="both"/>
        <w:rPr>
          <w:sz w:val="22"/>
          <w:szCs w:val="22"/>
        </w:rPr>
      </w:pPr>
      <w:r>
        <w:rPr>
          <w:sz w:val="28"/>
          <w:szCs w:val="28"/>
        </w:rPr>
        <w:t>Организация эффективной системы налогового планирования на российских промышленных предприятиях помимо всего прочего способна выступить связующим звеном между различными стадиями и комплексами общеэкономического планирования предприятия, как тактического, так и стратегического, ибо экономической конструкции под названием “налоговое планирование” как никакому другому виду экономического планирования имманентно присущ комплексный характер, выражающийся прежде всего в многообразии взаимосвязей с различными проявлениями управленческого воздействия во внутренней структуре организации. Иными словами, можно утверждать, что налоговое планирование, вплотную взаимодействуя с такими управленческими функциями, как маркетинг, финансы, учет, кадровая политика, снабжение, в то же время является одним из базовых инструментов генерирования показателей эффективности функционирования предприятия, так как расчет последних без учета налоговых последствий представляется весьма неразумным и иррациональным. Следовательно, налоговое планирование должно стать обязательным инструментарием в комплекте менеджмента российского предприятия при принятии того или иного управленческого решения.</w:t>
      </w: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r>
        <w:rPr>
          <w:b/>
          <w:bCs/>
          <w:sz w:val="28"/>
          <w:szCs w:val="28"/>
        </w:rPr>
        <w:t>1. Анализ финансово-хозяйственного состояния предприятия</w:t>
      </w:r>
    </w:p>
    <w:p w:rsidR="001F031A" w:rsidRDefault="001F031A">
      <w:pPr>
        <w:pStyle w:val="Web"/>
        <w:spacing w:line="360" w:lineRule="auto"/>
        <w:ind w:firstLine="720"/>
        <w:jc w:val="both"/>
        <w:rPr>
          <w:sz w:val="28"/>
          <w:szCs w:val="28"/>
        </w:rPr>
      </w:pPr>
      <w:r>
        <w:rPr>
          <w:i/>
          <w:iCs/>
          <w:sz w:val="28"/>
          <w:szCs w:val="28"/>
        </w:rPr>
        <w:t>Под финансовым состоянием</w:t>
      </w:r>
      <w:r>
        <w:rPr>
          <w:sz w:val="28"/>
          <w:szCs w:val="28"/>
        </w:rPr>
        <w:t xml:space="preserve">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1F031A" w:rsidRDefault="001F031A">
      <w:pPr>
        <w:pStyle w:val="Web"/>
        <w:spacing w:line="360" w:lineRule="auto"/>
        <w:ind w:firstLine="720"/>
        <w:jc w:val="both"/>
        <w:rPr>
          <w:sz w:val="28"/>
          <w:szCs w:val="28"/>
        </w:rPr>
      </w:pPr>
      <w:r>
        <w:rPr>
          <w:sz w:val="28"/>
          <w:szCs w:val="28"/>
        </w:rPr>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w:t>
      </w:r>
    </w:p>
    <w:p w:rsidR="001F031A" w:rsidRDefault="001F031A">
      <w:pPr>
        <w:pStyle w:val="Web"/>
        <w:spacing w:line="360" w:lineRule="auto"/>
        <w:ind w:firstLine="720"/>
        <w:jc w:val="both"/>
        <w:rPr>
          <w:sz w:val="28"/>
          <w:szCs w:val="28"/>
        </w:rPr>
      </w:pPr>
      <w:r>
        <w:rPr>
          <w:sz w:val="28"/>
          <w:szCs w:val="28"/>
        </w:rPr>
        <w:t xml:space="preserve">Финансовое состояние предприятия </w:t>
      </w:r>
      <w:r>
        <w:rPr>
          <w:i/>
          <w:iCs/>
          <w:sz w:val="28"/>
          <w:szCs w:val="28"/>
        </w:rPr>
        <w:t>(ФСП)</w:t>
      </w:r>
      <w:r>
        <w:rPr>
          <w:sz w:val="28"/>
          <w:szCs w:val="28"/>
        </w:rPr>
        <w:t xml:space="preserve">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w:t>
      </w:r>
    </w:p>
    <w:p w:rsidR="001F031A" w:rsidRDefault="001F031A">
      <w:pPr>
        <w:pStyle w:val="Web"/>
        <w:spacing w:line="360" w:lineRule="auto"/>
        <w:ind w:firstLine="720"/>
        <w:jc w:val="both"/>
        <w:rPr>
          <w:sz w:val="28"/>
          <w:szCs w:val="28"/>
        </w:rPr>
      </w:pPr>
      <w:r>
        <w:rPr>
          <w:sz w:val="28"/>
          <w:szCs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1F031A" w:rsidRDefault="001F031A">
      <w:pPr>
        <w:pStyle w:val="Web"/>
        <w:spacing w:line="360" w:lineRule="auto"/>
        <w:ind w:firstLine="720"/>
        <w:jc w:val="both"/>
        <w:rPr>
          <w:sz w:val="28"/>
          <w:szCs w:val="28"/>
        </w:rPr>
      </w:pPr>
      <w:r>
        <w:rPr>
          <w:sz w:val="28"/>
          <w:szCs w:val="28"/>
        </w:rPr>
        <w:t xml:space="preserve">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w:t>
      </w:r>
    </w:p>
    <w:p w:rsidR="001F031A" w:rsidRDefault="001F031A">
      <w:pPr>
        <w:pStyle w:val="Web"/>
        <w:spacing w:line="360" w:lineRule="auto"/>
        <w:ind w:firstLine="720"/>
      </w:pPr>
      <w:r>
        <w:rPr>
          <w:sz w:val="28"/>
          <w:szCs w:val="28"/>
        </w:rPr>
        <w:t>Анализ финансового состояния организации предполагает следующие этапы:</w:t>
      </w:r>
      <w:r>
        <w:rPr>
          <w:sz w:val="28"/>
          <w:szCs w:val="28"/>
        </w:rPr>
        <w:br/>
        <w:t>1. Предварительный обзор экономического и финансового положения субъекта хозяйствования.</w:t>
      </w:r>
      <w:r>
        <w:rPr>
          <w:sz w:val="28"/>
          <w:szCs w:val="28"/>
        </w:rPr>
        <w:br/>
        <w:t>1.1. Характеристика общей направленности финансово-хозяйственной деятельности.</w:t>
      </w:r>
      <w:r>
        <w:rPr>
          <w:sz w:val="28"/>
          <w:szCs w:val="28"/>
        </w:rPr>
        <w:br/>
        <w:t>1.2. Оценка надежности информации статей отчетности.</w:t>
      </w:r>
      <w:r>
        <w:rPr>
          <w:sz w:val="28"/>
          <w:szCs w:val="28"/>
        </w:rPr>
        <w:br/>
        <w:t>2. Оценка и анализ экономического потенциала организации.</w:t>
      </w:r>
      <w:r>
        <w:rPr>
          <w:sz w:val="28"/>
          <w:szCs w:val="28"/>
        </w:rPr>
        <w:br/>
        <w:t>2.1. Оценка имущественного положения.</w:t>
      </w:r>
      <w:r>
        <w:rPr>
          <w:sz w:val="28"/>
          <w:szCs w:val="28"/>
        </w:rPr>
        <w:br/>
        <w:t>2.1.1. Построение аналитического баланса-нетто.</w:t>
      </w:r>
      <w:r>
        <w:rPr>
          <w:sz w:val="28"/>
          <w:szCs w:val="28"/>
        </w:rPr>
        <w:br/>
        <w:t>2.1.2. Вертикальный анализ баланса.</w:t>
      </w:r>
      <w:r>
        <w:rPr>
          <w:sz w:val="28"/>
          <w:szCs w:val="28"/>
        </w:rPr>
        <w:br/>
        <w:t>2.1.3. Горизонтальный анализ баланса.</w:t>
      </w:r>
      <w:r>
        <w:rPr>
          <w:sz w:val="28"/>
          <w:szCs w:val="28"/>
        </w:rPr>
        <w:br/>
        <w:t>2.1.4. Анализ качественных изменений в имущественном положении.</w:t>
      </w:r>
      <w:r>
        <w:rPr>
          <w:sz w:val="28"/>
          <w:szCs w:val="28"/>
        </w:rPr>
        <w:br/>
        <w:t>2.2. Оценка финансового положения.</w:t>
      </w:r>
      <w:r>
        <w:rPr>
          <w:sz w:val="28"/>
          <w:szCs w:val="28"/>
        </w:rPr>
        <w:br/>
        <w:t>2.2.1. Оценка ликвидности.</w:t>
      </w:r>
      <w:r>
        <w:rPr>
          <w:sz w:val="28"/>
          <w:szCs w:val="28"/>
        </w:rPr>
        <w:br/>
        <w:t>2.2.2. Оценка финансовой устойчивости.</w:t>
      </w:r>
      <w:r>
        <w:rPr>
          <w:sz w:val="28"/>
          <w:szCs w:val="28"/>
        </w:rPr>
        <w:br/>
        <w:t>3. Оценка и анализ результативности финансово-хозяйственной деятельности предприятия.</w:t>
      </w:r>
      <w:r>
        <w:rPr>
          <w:sz w:val="28"/>
          <w:szCs w:val="28"/>
        </w:rPr>
        <w:br/>
        <w:t>3.1. Оценка производственной (основной) деятельности.</w:t>
      </w:r>
      <w:r>
        <w:rPr>
          <w:sz w:val="28"/>
          <w:szCs w:val="28"/>
        </w:rPr>
        <w:br/>
        <w:t>3.2. Анализ рентабельности.</w:t>
      </w:r>
      <w:r>
        <w:rPr>
          <w:sz w:val="28"/>
          <w:szCs w:val="28"/>
        </w:rPr>
        <w:br/>
        <w:t>3.3. Оценка положения на рынке ценных бумаг.</w:t>
      </w: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spacing w:line="360" w:lineRule="auto"/>
        <w:rPr>
          <w:b/>
          <w:bCs/>
          <w:sz w:val="28"/>
          <w:szCs w:val="28"/>
        </w:rPr>
      </w:pPr>
    </w:p>
    <w:p w:rsidR="001F031A" w:rsidRDefault="001F031A">
      <w:pPr>
        <w:pStyle w:val="a6"/>
      </w:pPr>
      <w:r>
        <w:t>1.1. Предварительный обзор экономического и финансового положения предприятия</w:t>
      </w:r>
    </w:p>
    <w:p w:rsidR="001F031A" w:rsidRDefault="001F031A">
      <w:pPr>
        <w:pStyle w:val="Web"/>
        <w:spacing w:line="360" w:lineRule="auto"/>
        <w:jc w:val="both"/>
        <w:rPr>
          <w:sz w:val="28"/>
          <w:szCs w:val="28"/>
        </w:rPr>
      </w:pPr>
      <w:r>
        <w:rPr>
          <w:sz w:val="28"/>
          <w:szCs w:val="28"/>
        </w:rPr>
        <w:t>Анализ начинается с обзора основных показателей деятельности предприятия. В ходе этого обзора необходимо рассмотреть следующие вопросы:</w:t>
      </w:r>
      <w:r>
        <w:rPr>
          <w:sz w:val="28"/>
          <w:szCs w:val="28"/>
        </w:rPr>
        <w:br/>
        <w:t>· имущественное положение предприятия на начало и конец отчетного периода;</w:t>
      </w:r>
      <w:r>
        <w:rPr>
          <w:sz w:val="28"/>
          <w:szCs w:val="28"/>
        </w:rPr>
        <w:br/>
        <w:t>· условия работы предприятия в отчетном периоде;</w:t>
      </w:r>
      <w:r>
        <w:rPr>
          <w:sz w:val="28"/>
          <w:szCs w:val="28"/>
        </w:rPr>
        <w:br/>
        <w:t>· результаты, достигнутые предприятием в отчетном периоде;</w:t>
      </w:r>
      <w:r>
        <w:rPr>
          <w:sz w:val="28"/>
          <w:szCs w:val="28"/>
        </w:rPr>
        <w:br/>
        <w:t>· перспективы финансово-хозяйственной деятельности предприятия.</w:t>
      </w:r>
    </w:p>
    <w:p w:rsidR="001F031A" w:rsidRDefault="001F031A">
      <w:pPr>
        <w:pStyle w:val="Web"/>
        <w:spacing w:line="360" w:lineRule="auto"/>
        <w:jc w:val="both"/>
        <w:rPr>
          <w:sz w:val="28"/>
          <w:szCs w:val="28"/>
        </w:rPr>
      </w:pPr>
      <w:r>
        <w:rPr>
          <w:sz w:val="28"/>
          <w:szCs w:val="28"/>
        </w:rPr>
        <w:t>Имущественное положение предприятия на начало и конец отчетного периода характеризуются данными баланса. Сравнивая динамику итогов разделов актива баланса, можно выяснить тенденции изменения имущественного положения. Информация об изменении в организационной структуре управления, открытии новых видов деятельности предприятия, особенностях работы с контрагентами и др. обычно содержится в пояснительной записке к годовой бухгалтерской отчетности. Результативность и перспективность деятельности предприятия могут быть обобщенно оценены по данным анализа динамики прибыли, а также сравнительного анализа элементов роста средств предприятия, объемов его производственной деятельности и прибыли. Информация о недостатках в работе предприятия может непосредственно присутствовать в балансе в явном или завуалированном виде. Данный случай может иметь место, когда в отчетности есть статьи, свидетельствующие о крайне неудовлетворительной работе предприятия в отчетном периоде и о сложившемся в результате этого плохом финансовом положении (например, статья «Убытки»). В балансах вполне рентабельных предприятий могут присутствовать также в скрытом, завуалированном виде статьи, свидетельствующие об определенных недостатках в работе.</w:t>
      </w:r>
    </w:p>
    <w:p w:rsidR="001F031A" w:rsidRDefault="001F031A">
      <w:pPr>
        <w:pStyle w:val="Web"/>
        <w:spacing w:line="360" w:lineRule="auto"/>
        <w:jc w:val="both"/>
        <w:rPr>
          <w:sz w:val="28"/>
          <w:szCs w:val="28"/>
        </w:rPr>
      </w:pPr>
      <w:r>
        <w:rPr>
          <w:sz w:val="28"/>
          <w:szCs w:val="28"/>
        </w:rPr>
        <w:t>Это может быть вызвано не только с фальсификациями со стороны предприятия, но и принятой методикой составления отчетности, согласно которой многие балансовые статьи комплексные (например, статьи «Прочие дебиторы», «Прочие кредиторы»).</w:t>
      </w:r>
    </w:p>
    <w:p w:rsidR="001F031A" w:rsidRDefault="001F031A">
      <w:pPr>
        <w:pStyle w:val="Web"/>
        <w:spacing w:line="360" w:lineRule="auto"/>
        <w:jc w:val="both"/>
        <w:rPr>
          <w:sz w:val="28"/>
          <w:szCs w:val="28"/>
        </w:rPr>
      </w:pPr>
    </w:p>
    <w:p w:rsidR="001F031A" w:rsidRDefault="001F031A">
      <w:pPr>
        <w:spacing w:line="360" w:lineRule="auto"/>
        <w:jc w:val="both"/>
        <w:rPr>
          <w:b/>
          <w:bCs/>
          <w:sz w:val="28"/>
          <w:szCs w:val="28"/>
        </w:rPr>
      </w:pPr>
      <w:r>
        <w:rPr>
          <w:b/>
          <w:bCs/>
          <w:sz w:val="28"/>
          <w:szCs w:val="28"/>
        </w:rPr>
        <w:t>1.2. Оценка и анализ экономического потенциала организации</w:t>
      </w:r>
    </w:p>
    <w:p w:rsidR="001F031A" w:rsidRDefault="001F031A">
      <w:pPr>
        <w:pStyle w:val="Web"/>
        <w:spacing w:line="360" w:lineRule="auto"/>
        <w:jc w:val="both"/>
        <w:rPr>
          <w:sz w:val="28"/>
          <w:szCs w:val="28"/>
        </w:rPr>
      </w:pPr>
      <w:r>
        <w:rPr>
          <w:b/>
          <w:bCs/>
          <w:sz w:val="28"/>
          <w:szCs w:val="28"/>
        </w:rPr>
        <w:t>Оценка имущественного положения</w:t>
      </w:r>
    </w:p>
    <w:p w:rsidR="001F031A" w:rsidRDefault="001F031A">
      <w:pPr>
        <w:pStyle w:val="Web"/>
        <w:spacing w:line="360" w:lineRule="auto"/>
        <w:jc w:val="both"/>
        <w:rPr>
          <w:sz w:val="28"/>
          <w:szCs w:val="28"/>
        </w:rPr>
      </w:pPr>
      <w:r>
        <w:rPr>
          <w:sz w:val="28"/>
          <w:szCs w:val="28"/>
        </w:rPr>
        <w:t>Экономический потенциал организации может быть охарактеризован двояко: с позиции имущественного положения предприятия и с позиции его финансового положения. Обе эти стороны финансово-хозяйственной деятельности взаимосвязаны — нерациональная структура имущества, его некачественный состав могут привести к ухудшению финансового положения и наоборот.</w:t>
      </w:r>
    </w:p>
    <w:p w:rsidR="001F031A" w:rsidRDefault="001F031A">
      <w:pPr>
        <w:pStyle w:val="Web"/>
        <w:spacing w:line="360" w:lineRule="auto"/>
        <w:jc w:val="both"/>
        <w:rPr>
          <w:sz w:val="28"/>
          <w:szCs w:val="28"/>
        </w:rPr>
      </w:pPr>
      <w:r>
        <w:rPr>
          <w:sz w:val="28"/>
          <w:szCs w:val="28"/>
        </w:rPr>
        <w:t xml:space="preserve">Согласно действующим нормативам, баланс в настоящее время составляется в оценке нетто. Однако ряд статей по-прежнему носит характер регулирующих. Для удобства анализа целесообразно использовать так называемый </w:t>
      </w:r>
      <w:r>
        <w:rPr>
          <w:b/>
          <w:bCs/>
          <w:sz w:val="28"/>
          <w:szCs w:val="28"/>
        </w:rPr>
        <w:t>уплотненный аналитический баланс-нетто</w:t>
      </w:r>
      <w:r>
        <w:rPr>
          <w:sz w:val="28"/>
          <w:szCs w:val="28"/>
        </w:rPr>
        <w:t>, который формируется путем устранения влияния на итог баланса (валюту) и его структуру регулирующих статей. Для этого:</w:t>
      </w:r>
      <w:r>
        <w:rPr>
          <w:sz w:val="28"/>
          <w:szCs w:val="28"/>
        </w:rPr>
        <w:br/>
        <w:t>· суммы по статье «Задолженность участников (учредителей) по взносам в уставный капитал» уменьшают величину собственного капитала и величину оборотных активов;</w:t>
      </w:r>
      <w:r>
        <w:rPr>
          <w:sz w:val="28"/>
          <w:szCs w:val="28"/>
        </w:rPr>
        <w:br/>
        <w:t>·  на величину статьи «Оценочные резервы («Резерв по сомнительным долгам»)» корректируется значение дебиторской задолженности и собственного капитала предприятия;</w:t>
      </w:r>
      <w:r>
        <w:rPr>
          <w:sz w:val="28"/>
          <w:szCs w:val="28"/>
        </w:rPr>
        <w:br/>
        <w:t>·  однородные по составу элементы балансовых статей объединяются в необходимых аналитических разделах (долгосрочные текущие активы, собственный и заемный капитал).</w:t>
      </w:r>
    </w:p>
    <w:p w:rsidR="001F031A" w:rsidRDefault="001F031A">
      <w:pPr>
        <w:pStyle w:val="Web"/>
        <w:spacing w:line="360" w:lineRule="auto"/>
        <w:jc w:val="both"/>
        <w:rPr>
          <w:sz w:val="28"/>
          <w:szCs w:val="28"/>
        </w:rPr>
      </w:pPr>
      <w:r>
        <w:rPr>
          <w:sz w:val="28"/>
          <w:szCs w:val="28"/>
        </w:rPr>
        <w:t xml:space="preserve">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w:t>
      </w:r>
    </w:p>
    <w:p w:rsidR="001F031A" w:rsidRDefault="001F031A">
      <w:pPr>
        <w:pStyle w:val="Web"/>
        <w:spacing w:line="360" w:lineRule="auto"/>
        <w:jc w:val="both"/>
        <w:rPr>
          <w:sz w:val="28"/>
          <w:szCs w:val="28"/>
        </w:rPr>
      </w:pPr>
      <w:r>
        <w:rPr>
          <w:sz w:val="28"/>
          <w:szCs w:val="28"/>
        </w:rPr>
        <w:t> В процессе функционирования предприятия величина активов,</w:t>
      </w:r>
      <w:r>
        <w:rPr>
          <w:b/>
          <w:bCs/>
          <w:sz w:val="28"/>
          <w:szCs w:val="28"/>
        </w:rPr>
        <w:t xml:space="preserve"> </w:t>
      </w:r>
      <w:r>
        <w:rPr>
          <w:sz w:val="28"/>
          <w:szCs w:val="28"/>
        </w:rPr>
        <w:t>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w:t>
      </w:r>
    </w:p>
    <w:p w:rsidR="001F031A" w:rsidRDefault="001F031A">
      <w:pPr>
        <w:pStyle w:val="Web"/>
        <w:spacing w:line="360" w:lineRule="auto"/>
        <w:jc w:val="both"/>
        <w:rPr>
          <w:sz w:val="28"/>
          <w:szCs w:val="28"/>
        </w:rPr>
      </w:pPr>
      <w:r>
        <w:rPr>
          <w:b/>
          <w:bCs/>
          <w:sz w:val="28"/>
          <w:szCs w:val="28"/>
        </w:rPr>
        <w:t>Вертикальный анализ</w:t>
      </w:r>
      <w:r>
        <w:rPr>
          <w:sz w:val="28"/>
          <w:szCs w:val="28"/>
        </w:rPr>
        <w:t xml:space="preserve"> показывает структуру средств предприятия и их источников. Вертикальный анализ позволяет перейти к относительным оценкам и проводить  хозяйственные сравнения экономических показателей деятельности предприятий, различающихся по величине использованных ресурсов, сглаживать влияние инфляционных процессов, искажающих абсолютные показатели финансовой отчетности.</w:t>
      </w:r>
    </w:p>
    <w:p w:rsidR="001F031A" w:rsidRDefault="001F031A">
      <w:pPr>
        <w:pStyle w:val="Web"/>
        <w:spacing w:line="360" w:lineRule="auto"/>
        <w:jc w:val="both"/>
        <w:rPr>
          <w:sz w:val="28"/>
          <w:szCs w:val="28"/>
        </w:rPr>
      </w:pPr>
      <w:r>
        <w:rPr>
          <w:b/>
          <w:bCs/>
          <w:sz w:val="28"/>
          <w:szCs w:val="28"/>
        </w:rPr>
        <w:t>Горизонтальный анализ</w:t>
      </w:r>
      <w:r>
        <w:rPr>
          <w:sz w:val="28"/>
          <w:szCs w:val="28"/>
        </w:rPr>
        <w:t xml:space="preserve">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(снижения).Степень агрегированности показателей определяется аналитиком. 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w:t>
      </w:r>
    </w:p>
    <w:p w:rsidR="001F031A" w:rsidRDefault="001F031A">
      <w:pPr>
        <w:pStyle w:val="Web"/>
        <w:spacing w:line="360" w:lineRule="auto"/>
        <w:jc w:val="both"/>
        <w:rPr>
          <w:sz w:val="28"/>
          <w:szCs w:val="28"/>
        </w:rPr>
      </w:pPr>
      <w:r>
        <w:rPr>
          <w:sz w:val="28"/>
          <w:szCs w:val="28"/>
        </w:rPr>
        <w:t>Горизонтальный и вертикальный анализы взаимодополняют друг друга. Поэтому на практике не редко строят аналитические таблицы, характеризующие как структуру бухгалтерской отчетности, так и динамику отдельных ее показателей. Оба этих вида анализа особенно ценны при межхозяйственных сопоставлениях, так как позволяют сравнивать отчетность различных по виду деятельности и объемам производства предприятий.</w:t>
      </w:r>
    </w:p>
    <w:p w:rsidR="001F031A" w:rsidRDefault="001F031A">
      <w:pPr>
        <w:pStyle w:val="Web"/>
        <w:spacing w:line="360" w:lineRule="auto"/>
        <w:jc w:val="both"/>
        <w:rPr>
          <w:sz w:val="28"/>
          <w:szCs w:val="28"/>
        </w:rPr>
      </w:pPr>
      <w:r>
        <w:rPr>
          <w:sz w:val="28"/>
          <w:szCs w:val="28"/>
        </w:rPr>
        <w:t>Критериями качественных изменений в имущественном положении предприятия и степени их прогрессивности выступают такие показатели, как:</w:t>
      </w:r>
      <w:r>
        <w:rPr>
          <w:sz w:val="28"/>
          <w:szCs w:val="28"/>
        </w:rPr>
        <w:br/>
        <w:t>· сумма хозяйственных средств предприятия;</w:t>
      </w:r>
      <w:r>
        <w:rPr>
          <w:sz w:val="28"/>
          <w:szCs w:val="28"/>
        </w:rPr>
        <w:br/>
        <w:t>· доля активной части основных средств;</w:t>
      </w:r>
      <w:r>
        <w:rPr>
          <w:sz w:val="28"/>
          <w:szCs w:val="28"/>
        </w:rPr>
        <w:br/>
        <w:t>· коэффициент износа;</w:t>
      </w:r>
      <w:r>
        <w:rPr>
          <w:sz w:val="28"/>
          <w:szCs w:val="28"/>
        </w:rPr>
        <w:br/>
        <w:t>· удельный вес быстореализуемых активов;</w:t>
      </w:r>
      <w:r>
        <w:rPr>
          <w:sz w:val="28"/>
          <w:szCs w:val="28"/>
        </w:rPr>
        <w:br/>
        <w:t>· доля арендованных основных средств;</w:t>
      </w:r>
      <w:r>
        <w:rPr>
          <w:sz w:val="28"/>
          <w:szCs w:val="28"/>
        </w:rPr>
        <w:br/>
        <w:t>· удельный вес дебиторской задолженности и др.</w:t>
      </w:r>
    </w:p>
    <w:p w:rsidR="001F031A" w:rsidRDefault="001F031A">
      <w:pPr>
        <w:pStyle w:val="Web"/>
        <w:spacing w:line="360" w:lineRule="auto"/>
        <w:jc w:val="both"/>
        <w:rPr>
          <w:sz w:val="28"/>
          <w:szCs w:val="28"/>
        </w:rPr>
      </w:pPr>
      <w:r>
        <w:rPr>
          <w:sz w:val="28"/>
          <w:szCs w:val="28"/>
        </w:rPr>
        <w:t>Формулы для расчета данных показателей приведены в прил.2.</w:t>
      </w:r>
    </w:p>
    <w:p w:rsidR="001F031A" w:rsidRDefault="001F031A">
      <w:pPr>
        <w:pStyle w:val="Web"/>
        <w:spacing w:line="360" w:lineRule="auto"/>
        <w:jc w:val="both"/>
        <w:rPr>
          <w:sz w:val="28"/>
          <w:szCs w:val="28"/>
        </w:rPr>
      </w:pPr>
      <w:r>
        <w:rPr>
          <w:sz w:val="28"/>
          <w:szCs w:val="28"/>
        </w:rPr>
        <w:t>Рассмотрим их экономическую интерпретацию.</w:t>
      </w:r>
    </w:p>
    <w:p w:rsidR="001F031A" w:rsidRDefault="001F031A">
      <w:pPr>
        <w:pStyle w:val="Web"/>
        <w:spacing w:line="360" w:lineRule="auto"/>
        <w:jc w:val="both"/>
        <w:rPr>
          <w:sz w:val="28"/>
          <w:szCs w:val="28"/>
        </w:rPr>
      </w:pPr>
      <w:r>
        <w:rPr>
          <w:sz w:val="28"/>
          <w:szCs w:val="28"/>
        </w:rPr>
        <w:t xml:space="preserve">Сумма хозяйственных средств, находящихся в распоряжении предприятия. Этот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его активов. Рост этого показателя свидетельствует о наращивании имущественного потенциала предприятия. </w:t>
      </w:r>
    </w:p>
    <w:p w:rsidR="001F031A" w:rsidRDefault="001F031A">
      <w:pPr>
        <w:pStyle w:val="Web"/>
        <w:spacing w:line="360" w:lineRule="auto"/>
        <w:jc w:val="both"/>
        <w:rPr>
          <w:sz w:val="28"/>
          <w:szCs w:val="28"/>
        </w:rPr>
      </w:pPr>
      <w:r>
        <w:rPr>
          <w:sz w:val="28"/>
          <w:szCs w:val="28"/>
        </w:rPr>
        <w:t>Доля активной части основных средств. Под активной частью основных средств понимают машины, оборудование и транспортные средства. Рост этого показателя в динамике обычно расценивается как благоприятная тенденция.</w:t>
      </w:r>
    </w:p>
    <w:p w:rsidR="001F031A" w:rsidRDefault="001F031A">
      <w:pPr>
        <w:pStyle w:val="Web"/>
        <w:spacing w:line="360" w:lineRule="auto"/>
        <w:jc w:val="both"/>
        <w:rPr>
          <w:sz w:val="28"/>
          <w:szCs w:val="28"/>
        </w:rPr>
      </w:pPr>
      <w:r>
        <w:rPr>
          <w:sz w:val="28"/>
          <w:szCs w:val="28"/>
        </w:rPr>
        <w:t>Коэффициент износа. Показатель характеризует долю стоимости основных средств, оставшуюся к списанию на затраты в последующих периодах. Коэффициент обычно используется в анализе как характеристика состояния основных средств. Дополнением этого показателя до 100 % (или единицы) является коэффициент годности. Коэффициент износа зависит от принятой методики начисления амортизационных отчислений и не отражает в полной мере фактического износа основных средств. Аналогично, коэффициент годности не дает точной оценки их текущей стоимости. Это происходит из-за ряда причин: темпа инфляции, состояния конъюктуры и спроса, правильности определения полезного срока эксплуатации основных средств и т.д. Однако не смотря на недостатки, условность показателей изношенности и годности, они имеют определенное аналитическое значение. По некоторым оценкам, значение коэффициента износа более, чем на 50% считается нежелательным.     </w:t>
      </w:r>
    </w:p>
    <w:p w:rsidR="001F031A" w:rsidRDefault="001F031A">
      <w:pPr>
        <w:pStyle w:val="Web"/>
        <w:spacing w:line="360" w:lineRule="auto"/>
        <w:jc w:val="both"/>
        <w:rPr>
          <w:sz w:val="28"/>
          <w:szCs w:val="28"/>
        </w:rPr>
      </w:pPr>
      <w:r>
        <w:rPr>
          <w:sz w:val="28"/>
          <w:szCs w:val="28"/>
        </w:rPr>
        <w:t>Коэффициент обновления. Показывает, какую часть от имеющихся на конец отчетного периода основных средств составляют новые основные средства.</w:t>
      </w:r>
    </w:p>
    <w:p w:rsidR="001F031A" w:rsidRDefault="001F031A">
      <w:pPr>
        <w:pStyle w:val="Web"/>
        <w:spacing w:line="360" w:lineRule="auto"/>
        <w:jc w:val="both"/>
        <w:rPr>
          <w:sz w:val="28"/>
          <w:szCs w:val="28"/>
        </w:rPr>
      </w:pPr>
      <w:r>
        <w:rPr>
          <w:sz w:val="28"/>
          <w:szCs w:val="28"/>
        </w:rPr>
        <w:t>Коэффициент выбытия. Показывает, какая часть основных средств, с которыми предприятие начало деятельность в отчетном периоде, выбыла из-за ветхости и по другим причинам.</w:t>
      </w:r>
    </w:p>
    <w:p w:rsidR="001F031A" w:rsidRDefault="001F031A">
      <w:pPr>
        <w:pStyle w:val="Web"/>
        <w:spacing w:line="360" w:lineRule="auto"/>
        <w:jc w:val="both"/>
        <w:rPr>
          <w:sz w:val="28"/>
          <w:szCs w:val="28"/>
        </w:rPr>
      </w:pPr>
      <w:r>
        <w:rPr>
          <w:b/>
          <w:bCs/>
          <w:sz w:val="28"/>
          <w:szCs w:val="28"/>
        </w:rPr>
        <w:t>Оценка финансового положения</w:t>
      </w:r>
    </w:p>
    <w:p w:rsidR="001F031A" w:rsidRDefault="001F031A">
      <w:pPr>
        <w:pStyle w:val="Web"/>
        <w:spacing w:line="360" w:lineRule="auto"/>
        <w:jc w:val="both"/>
        <w:rPr>
          <w:sz w:val="28"/>
          <w:szCs w:val="28"/>
        </w:rPr>
      </w:pPr>
      <w:r>
        <w:rPr>
          <w:sz w:val="28"/>
          <w:szCs w:val="28"/>
        </w:rPr>
        <w:t>Финансовое положение предприятия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1F031A" w:rsidRDefault="001F031A">
      <w:pPr>
        <w:pStyle w:val="Web"/>
        <w:spacing w:line="360" w:lineRule="auto"/>
        <w:jc w:val="both"/>
        <w:rPr>
          <w:sz w:val="28"/>
          <w:szCs w:val="28"/>
        </w:rPr>
      </w:pPr>
      <w:r>
        <w:rPr>
          <w:sz w:val="28"/>
          <w:szCs w:val="28"/>
        </w:rPr>
        <w:t>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w:t>
      </w:r>
    </w:p>
    <w:p w:rsidR="001F031A" w:rsidRDefault="001F031A">
      <w:pPr>
        <w:pStyle w:val="Web"/>
        <w:spacing w:line="360" w:lineRule="auto"/>
        <w:jc w:val="both"/>
        <w:rPr>
          <w:sz w:val="28"/>
          <w:szCs w:val="28"/>
        </w:rPr>
      </w:pPr>
      <w:r>
        <w:rPr>
          <w:sz w:val="28"/>
          <w:szCs w:val="28"/>
        </w:rPr>
        <w:t>Говоря о</w:t>
      </w:r>
      <w:r>
        <w:rPr>
          <w:b/>
          <w:bCs/>
          <w:sz w:val="28"/>
          <w:szCs w:val="28"/>
        </w:rPr>
        <w:t xml:space="preserve"> ликвидности предприятия,</w:t>
      </w:r>
      <w:r>
        <w:rPr>
          <w:sz w:val="28"/>
          <w:szCs w:val="28"/>
        </w:rPr>
        <w:t xml:space="preserve">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w:t>
      </w:r>
    </w:p>
    <w:p w:rsidR="001F031A" w:rsidRDefault="001F031A">
      <w:pPr>
        <w:pStyle w:val="Web"/>
        <w:spacing w:line="360" w:lineRule="auto"/>
        <w:jc w:val="both"/>
        <w:rPr>
          <w:sz w:val="28"/>
          <w:szCs w:val="28"/>
        </w:rPr>
      </w:pPr>
      <w:r>
        <w:rPr>
          <w:sz w:val="28"/>
          <w:szCs w:val="28"/>
        </w:rPr>
        <w:t>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а) наличие в достаточном объеме средств на расчетном счете; б) отсутствие просроченной кредиторской задолженности.</w:t>
      </w:r>
    </w:p>
    <w:p w:rsidR="001F031A" w:rsidRDefault="001F031A">
      <w:pPr>
        <w:pStyle w:val="Web"/>
        <w:spacing w:line="360" w:lineRule="auto"/>
        <w:jc w:val="both"/>
        <w:rPr>
          <w:sz w:val="28"/>
          <w:szCs w:val="28"/>
        </w:rPr>
      </w:pPr>
      <w:r>
        <w:rPr>
          <w:sz w:val="28"/>
          <w:szCs w:val="28"/>
        </w:rPr>
        <w:t>Очевидно, что ликвидность и платежеспособность не тождественны друг другу. 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текущих активах значительный удельный вес приходится на неликвиды и просроченную дебиторскую задолженность. Приведем основные показатели, позволяющие оценить ликвидность и платежеспособность предприятия.</w:t>
      </w:r>
    </w:p>
    <w:p w:rsidR="001F031A" w:rsidRDefault="001F031A">
      <w:pPr>
        <w:pStyle w:val="Web"/>
        <w:spacing w:line="360" w:lineRule="auto"/>
        <w:jc w:val="both"/>
        <w:rPr>
          <w:sz w:val="28"/>
          <w:szCs w:val="28"/>
        </w:rPr>
      </w:pPr>
      <w:r>
        <w:rPr>
          <w:sz w:val="28"/>
          <w:szCs w:val="28"/>
        </w:rPr>
        <w:t>Величина собственных оборотных средств. Характеризует ту часть собственного капитала предприятия, которая является источником покрытия его текущих активов (т.е. активов, имеющих оборачиваемость менее одного года). Это расчетный показатель, зависящий как от структуры активов, так и от структуры источников средств. Показатель имеет особо важное значение для предприятий, занимающихся коммерческой деятельностью и другими посредническими операциями. При прочих равных условиях рост этого показателя в динамике рассматривается как положительная тенденция. Основным и постоянным источником увеличения собственных средств является прибыль. Следует различать «оборотные средства» и «собственные оборотные средства». Первый показатель характеризует активы предприятия (II раздел актива баланса), второй — источники средств, а именно часть собственного капитала предприятия, рассматриваемую как источник покрытия текущих активов. Величина собственных оборотных средств численно равна превышению текущих активов над текущими обязательствами. Возможна ситуация, когда величина текущих обязательств превышает величину текущих активов. Финансовое положение предприятия в этом случае рассматривается как неустойчивое; требуются немедленные меры по его исправлению.</w:t>
      </w:r>
    </w:p>
    <w:p w:rsidR="001F031A" w:rsidRDefault="001F031A">
      <w:pPr>
        <w:pStyle w:val="Web"/>
        <w:spacing w:line="360" w:lineRule="auto"/>
        <w:jc w:val="both"/>
        <w:rPr>
          <w:sz w:val="28"/>
          <w:szCs w:val="28"/>
        </w:rPr>
      </w:pPr>
      <w:r>
        <w:rPr>
          <w:sz w:val="28"/>
          <w:szCs w:val="28"/>
        </w:rPr>
        <w:t>Маневренность функционирующего капитала. Характеризует ту часть собственных оборотных средств, которая находится в форме денежных средств, т.е. средств, имеющих абсолютную ликвидность. Для нормально функционирующего предприятия этот показатель обычно меняется в пределах от нуля до единицы. При прочих равных условиях рост показателя в динамике рассматривается как положительная тенденция. Приемлемое ориентировочное значение показателя устанавливается предприятием самостоятельно и зависит, например, от того, насколько высока его ежедневная потребность в свободных денежных ресурсах.</w:t>
      </w:r>
    </w:p>
    <w:p w:rsidR="001F031A" w:rsidRDefault="001F031A">
      <w:pPr>
        <w:pStyle w:val="Web"/>
        <w:spacing w:line="360" w:lineRule="auto"/>
        <w:jc w:val="both"/>
        <w:rPr>
          <w:sz w:val="28"/>
          <w:szCs w:val="28"/>
        </w:rPr>
      </w:pPr>
      <w:r>
        <w:rPr>
          <w:sz w:val="28"/>
          <w:szCs w:val="28"/>
        </w:rPr>
        <w:t>Коэффициент текущей ликвидности. Дает общую оценку ликвидности активов, показывая, сколько рублей текущих активов приходится на один рубль текущих обязательств. Логика исчисления данного показателя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предприятие может рассматриваться как успешно функционирующее (по крайней мере теоретически). Значение показателя можно варьировать по отраслям и видам деятельности, а его разумный рост в динамике обычно рассматривается как благоприятная тенденция. В западной учетно-аналитической практике приводится нижнее критическое значение показателя - 2; однако это лишь ориентировочное значение, указывающее на порядок показателя, но не на его точное нормативное значение.</w:t>
      </w:r>
    </w:p>
    <w:p w:rsidR="001F031A" w:rsidRDefault="001F031A">
      <w:pPr>
        <w:pStyle w:val="Web"/>
        <w:spacing w:line="360" w:lineRule="auto"/>
        <w:jc w:val="both"/>
        <w:rPr>
          <w:sz w:val="28"/>
          <w:szCs w:val="28"/>
        </w:rPr>
      </w:pPr>
      <w:r>
        <w:rPr>
          <w:sz w:val="28"/>
          <w:szCs w:val="28"/>
        </w:rPr>
        <w:t>Коэффициент быстрой ликвидности. Показатель аналогичен коэффициенту текущей ликвидности; однако исчисляется по более узкому кругу текущих активов. Из расчета исключается наименее ликвидная их часть - производственные запасы. Логика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затрат по их приобретению.</w:t>
      </w:r>
    </w:p>
    <w:p w:rsidR="001F031A" w:rsidRDefault="001F031A">
      <w:pPr>
        <w:pStyle w:val="Web"/>
        <w:spacing w:line="360" w:lineRule="auto"/>
        <w:jc w:val="both"/>
        <w:rPr>
          <w:sz w:val="28"/>
          <w:szCs w:val="28"/>
        </w:rPr>
      </w:pPr>
      <w:r>
        <w:rPr>
          <w:sz w:val="28"/>
          <w:szCs w:val="28"/>
        </w:rPr>
        <w:t>Ориентировочное нижнее значение показателя - 1; однако эта  оценка также носит условный характер. Анализируя динамику этого коэффициента, необходимо обращать внимание на факторы, обусловившие его изменение. Так, если рост коэффициента быстрой ликвидности был связан в основном с ростом. неоправданной дебиторской задолженности, то  это не может характеризовать деятельность предприятия с положительной стороны.</w:t>
      </w:r>
    </w:p>
    <w:p w:rsidR="001F031A" w:rsidRDefault="001F031A">
      <w:pPr>
        <w:pStyle w:val="Web"/>
        <w:spacing w:line="360" w:lineRule="auto"/>
        <w:jc w:val="both"/>
        <w:rPr>
          <w:sz w:val="28"/>
          <w:szCs w:val="28"/>
        </w:rPr>
      </w:pPr>
      <w:r>
        <w:rPr>
          <w:sz w:val="28"/>
          <w:szCs w:val="28"/>
        </w:rPr>
        <w:t>Коэффициент абсолютной ликвидности (платежеспособности) является наиболее жестким критерием ликвидности предприятия и показывает, какая часть краткосрочных заемных обязательств может быть при необходимости погашена немедленно. Рекомендуемая нижняя граница показателя, приводимая в западной литературе, - 0,2. Поскольку разработка отраслевых нормативов этих коэффициентов - дело будущего, на практике желательно проводить анализ динамики данных показателей, дополняя его сравнительным анализом доступных данных по предприятиям, имеющим аналогичную ориентацию своей хозяйственной деятельности.</w:t>
      </w:r>
    </w:p>
    <w:p w:rsidR="001F031A" w:rsidRDefault="001F031A">
      <w:pPr>
        <w:pStyle w:val="Web"/>
        <w:spacing w:line="360" w:lineRule="auto"/>
        <w:jc w:val="both"/>
        <w:rPr>
          <w:sz w:val="28"/>
          <w:szCs w:val="28"/>
        </w:rPr>
      </w:pPr>
      <w:r>
        <w:rPr>
          <w:sz w:val="28"/>
          <w:szCs w:val="28"/>
        </w:rPr>
        <w:t>Доля собственных оборотных средств в покрытии запасов. Характеризует ту часть стоимости запасов, которая покрывается собственными оборотными средствами. Традиционно имеет большое значение в анализе финансового состояния предприятий торговли; рекомендуемая нижняя граница показателя в этом случае - 50%.</w:t>
      </w:r>
    </w:p>
    <w:p w:rsidR="001F031A" w:rsidRDefault="001F031A">
      <w:pPr>
        <w:pStyle w:val="Web"/>
        <w:spacing w:line="360" w:lineRule="auto"/>
        <w:jc w:val="both"/>
        <w:rPr>
          <w:sz w:val="28"/>
          <w:szCs w:val="28"/>
        </w:rPr>
      </w:pPr>
      <w:r>
        <w:rPr>
          <w:sz w:val="28"/>
          <w:szCs w:val="28"/>
        </w:rPr>
        <w:t>Коэффициент покрытия запасов. Рассчитывается соотнесением величины «нормальных» источников покрытия запасов и суммы запасов. Если значение этого показателя меньше единицы, то текущее финансовое состояние предприятия рассматривается как неустойчивое.</w:t>
      </w:r>
    </w:p>
    <w:p w:rsidR="001F031A" w:rsidRDefault="001F031A">
      <w:pPr>
        <w:pStyle w:val="Web"/>
        <w:spacing w:line="360" w:lineRule="auto"/>
        <w:jc w:val="both"/>
        <w:rPr>
          <w:sz w:val="28"/>
          <w:szCs w:val="28"/>
        </w:rPr>
      </w:pPr>
      <w:r>
        <w:rPr>
          <w:sz w:val="28"/>
          <w:szCs w:val="28"/>
        </w:rP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w:t>
      </w:r>
    </w:p>
    <w:p w:rsidR="001F031A" w:rsidRDefault="001F031A">
      <w:pPr>
        <w:pStyle w:val="Web"/>
        <w:spacing w:line="360" w:lineRule="auto"/>
        <w:jc w:val="both"/>
        <w:rPr>
          <w:sz w:val="28"/>
          <w:szCs w:val="28"/>
        </w:rPr>
      </w:pPr>
      <w:r>
        <w:rPr>
          <w:b/>
          <w:bCs/>
          <w:sz w:val="28"/>
          <w:szCs w:val="28"/>
        </w:rPr>
        <w:t>Финансовая устойчивость</w:t>
      </w:r>
      <w:r>
        <w:rPr>
          <w:sz w:val="28"/>
          <w:szCs w:val="28"/>
        </w:rPr>
        <w:t xml:space="preserve"> в долгосрочном плане характеризуется, следовательно,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разработана система показателей.</w:t>
      </w:r>
    </w:p>
    <w:p w:rsidR="001F031A" w:rsidRDefault="001F031A">
      <w:pPr>
        <w:pStyle w:val="Web"/>
        <w:spacing w:line="360" w:lineRule="auto"/>
        <w:jc w:val="both"/>
        <w:rPr>
          <w:sz w:val="28"/>
          <w:szCs w:val="28"/>
        </w:rPr>
      </w:pPr>
      <w:r>
        <w:rPr>
          <w:sz w:val="28"/>
          <w:szCs w:val="28"/>
        </w:rPr>
        <w:t>Коэффициент концентрации собственного капитала. Характеризует долю владельцев предприятия в общей сумме средств, авансированных в его деятельность. Чем выше значение этого коэффициента, тем более финансово устойчиво, стабильно и независимо от внешних кредитов предприятие. Дополнением к этому показателю является коэффициент концентрации привлеченного (заемного) капитала - их сумма равна 1 (или 100%).</w:t>
      </w:r>
    </w:p>
    <w:p w:rsidR="001F031A" w:rsidRDefault="001F031A">
      <w:pPr>
        <w:pStyle w:val="Web"/>
        <w:spacing w:line="360" w:lineRule="auto"/>
        <w:jc w:val="both"/>
        <w:rPr>
          <w:sz w:val="28"/>
          <w:szCs w:val="28"/>
        </w:rPr>
      </w:pPr>
      <w:r>
        <w:rPr>
          <w:sz w:val="28"/>
          <w:szCs w:val="28"/>
        </w:rPr>
        <w:t xml:space="preserve">Коэффициент финансовой зависимости. Является обратным к коэффициенту концентрации собственного капитала. Рост этого показателя в динамике означает увеличение доли заемных средств в финансировании предприятия. Если его значение снижается до единицы (или 100%), это означает, что владельцы полностью финансируют свое предприятие.  </w:t>
      </w:r>
    </w:p>
    <w:p w:rsidR="001F031A" w:rsidRDefault="001F031A">
      <w:pPr>
        <w:pStyle w:val="Web"/>
        <w:spacing w:line="360" w:lineRule="auto"/>
        <w:jc w:val="both"/>
        <w:rPr>
          <w:sz w:val="28"/>
          <w:szCs w:val="28"/>
        </w:rPr>
      </w:pPr>
      <w:r>
        <w:rPr>
          <w:sz w:val="28"/>
          <w:szCs w:val="28"/>
        </w:rPr>
        <w:t>Коэффициент маневренности собственного капитала. Показывает, какая часть собственного капитала используется для финансирования текущей деятельности, т. е. вложена в оборотные средства, а какая часть капитализирована. Значение этого показателя можно ощутимо варьировать в зависимости от структуры капитала и отраслевой принадлежности предприятия.</w:t>
      </w:r>
    </w:p>
    <w:p w:rsidR="001F031A" w:rsidRDefault="001F031A">
      <w:pPr>
        <w:pStyle w:val="Web"/>
        <w:spacing w:line="360" w:lineRule="auto"/>
        <w:jc w:val="both"/>
        <w:rPr>
          <w:sz w:val="28"/>
          <w:szCs w:val="28"/>
        </w:rPr>
      </w:pPr>
      <w:r>
        <w:rPr>
          <w:sz w:val="28"/>
          <w:szCs w:val="28"/>
        </w:rPr>
        <w:t>Коэффициент структуры долгосрочных вложений. Логика расчета этого показателя основана на предположении, что долгосрочные ссуды и займы используются для финансирования основных средств и других капитальных вложений. Коэффициент показывает, какая часть основных средств и прочих внеоборотных активов профинансирована внешними инвесторами.</w:t>
      </w:r>
    </w:p>
    <w:p w:rsidR="001F031A" w:rsidRDefault="001F031A">
      <w:pPr>
        <w:pStyle w:val="Web"/>
        <w:spacing w:line="360" w:lineRule="auto"/>
        <w:jc w:val="both"/>
        <w:rPr>
          <w:sz w:val="28"/>
          <w:szCs w:val="28"/>
        </w:rPr>
      </w:pPr>
      <w:r>
        <w:rPr>
          <w:sz w:val="28"/>
          <w:szCs w:val="28"/>
        </w:rPr>
        <w:t>Коэффициент долгосрочного привлечения заемных средств. Характеризует структуру капитала. Рост этого показателя в динамике - негативная тенденция, означающая, что предприятие все сильнее и сильнее зависит от внешних инвесторов.</w:t>
      </w:r>
    </w:p>
    <w:p w:rsidR="001F031A" w:rsidRDefault="001F031A">
      <w:pPr>
        <w:pStyle w:val="Web"/>
        <w:spacing w:line="360" w:lineRule="auto"/>
        <w:jc w:val="both"/>
        <w:rPr>
          <w:sz w:val="28"/>
          <w:szCs w:val="28"/>
        </w:rPr>
      </w:pPr>
      <w:r>
        <w:rPr>
          <w:sz w:val="28"/>
          <w:szCs w:val="28"/>
        </w:rPr>
        <w:t xml:space="preserve">Коэффициент соотношения собственных и привлеченных средств. Как и некоторые из вышеприведенных показателей, этот коэффициент дает наиболее общую оценку финансовой устойчивости предприятия. Он имеет довольно простую интерпретацию: его значение, например, равное 0,178, означает, что на каждый рубль собственных средств, вложенных в активы предприятия, приходится 17,8 коп. заемных средств. Рост показателя в динамике свидетельствует об усилении зависимости предприятия от внешних инвесторов и кредиторов, т.е. о некотором снижении финансовой устойчивости, и наоборот.     </w:t>
      </w:r>
    </w:p>
    <w:p w:rsidR="001F031A" w:rsidRDefault="001F031A">
      <w:pPr>
        <w:pStyle w:val="Web"/>
        <w:spacing w:line="360" w:lineRule="auto"/>
        <w:jc w:val="both"/>
        <w:rPr>
          <w:sz w:val="28"/>
          <w:szCs w:val="28"/>
        </w:rPr>
      </w:pPr>
      <w:r>
        <w:rPr>
          <w:sz w:val="28"/>
          <w:szCs w:val="28"/>
        </w:rPr>
        <w:t>Не существует каких-то единых нормативных критериев для рассмотренных показателей.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др. Поэтому приемлемость значений этих коэффициентов, оценка</w:t>
      </w:r>
      <w:r>
        <w:rPr>
          <w:b/>
          <w:bCs/>
          <w:sz w:val="28"/>
          <w:szCs w:val="28"/>
        </w:rPr>
        <w:t xml:space="preserve"> </w:t>
      </w:r>
      <w:r>
        <w:rPr>
          <w:sz w:val="28"/>
          <w:szCs w:val="28"/>
        </w:rPr>
        <w:t>их динамики и направлений изменения могут быть установлены только в результате сопоставления по группам.</w:t>
      </w:r>
    </w:p>
    <w:p w:rsidR="001F031A" w:rsidRDefault="001F031A">
      <w:pPr>
        <w:pStyle w:val="a6"/>
      </w:pPr>
      <w:r>
        <w:t>1.3. Оценка и анализ результативности финансово-хозяйственной деятельности</w:t>
      </w:r>
    </w:p>
    <w:p w:rsidR="001F031A" w:rsidRDefault="001F031A">
      <w:pPr>
        <w:pStyle w:val="Web"/>
        <w:spacing w:line="360" w:lineRule="auto"/>
        <w:jc w:val="both"/>
        <w:rPr>
          <w:sz w:val="28"/>
          <w:szCs w:val="28"/>
        </w:rPr>
      </w:pPr>
      <w:r>
        <w:rPr>
          <w:b/>
          <w:bCs/>
          <w:sz w:val="28"/>
          <w:szCs w:val="28"/>
        </w:rPr>
        <w:t>Оценка деловой активности</w:t>
      </w:r>
      <w:r>
        <w:rPr>
          <w:sz w:val="28"/>
          <w:szCs w:val="28"/>
        </w:rPr>
        <w:t xml:space="preserve"> </w:t>
      </w:r>
    </w:p>
    <w:p w:rsidR="001F031A" w:rsidRDefault="001F031A">
      <w:pPr>
        <w:pStyle w:val="Web"/>
        <w:spacing w:line="360" w:lineRule="auto"/>
        <w:jc w:val="both"/>
        <w:rPr>
          <w:sz w:val="28"/>
          <w:szCs w:val="28"/>
        </w:rPr>
      </w:pPr>
      <w:r>
        <w:rPr>
          <w:sz w:val="28"/>
          <w:szCs w:val="28"/>
        </w:rPr>
        <w:t>Оценка деловой активности направлена на анализ результатов и эффективность текущей основной производственной деятельности</w:t>
      </w:r>
    </w:p>
    <w:p w:rsidR="001F031A" w:rsidRDefault="001F031A">
      <w:pPr>
        <w:pStyle w:val="Web"/>
        <w:spacing w:line="360" w:lineRule="auto"/>
        <w:jc w:val="both"/>
        <w:rPr>
          <w:sz w:val="28"/>
          <w:szCs w:val="28"/>
        </w:rPr>
      </w:pPr>
      <w:r>
        <w:rPr>
          <w:sz w:val="28"/>
          <w:szCs w:val="28"/>
        </w:rPr>
        <w:t>Оценка деловой активности на качественном уровне может быть получена в результате сравнения деятельности данного предприятия и родственных по сфере приложения капитала предприятий. Такими качественными' (т.е. неформализуемыми) критериями являются: широта рынков сбыта продукции; наличие продукции, поставляемой на экспорт; репутация предприятия, выражающаяся, в частности, в известности клиентов, пользующихся услугами предприятия, и др. Количественная оценка делается по двум направлениям:</w:t>
      </w:r>
    </w:p>
    <w:p w:rsidR="001F031A" w:rsidRDefault="001F031A">
      <w:pPr>
        <w:pStyle w:val="Web"/>
        <w:spacing w:line="360" w:lineRule="auto"/>
        <w:jc w:val="both"/>
        <w:rPr>
          <w:sz w:val="28"/>
          <w:szCs w:val="28"/>
        </w:rPr>
      </w:pPr>
      <w:r>
        <w:rPr>
          <w:sz w:val="28"/>
          <w:szCs w:val="28"/>
        </w:rPr>
        <w:t>· степень выполнения плана (установленного вышестоящей организацией или самостоятельно) по основным показателям, обеспечение заданных темпов их роста;</w:t>
      </w:r>
      <w:r>
        <w:rPr>
          <w:sz w:val="28"/>
          <w:szCs w:val="28"/>
        </w:rPr>
        <w:br/>
        <w:t>· уровень эффективности использования ресурсов предприятия.</w:t>
      </w:r>
    </w:p>
    <w:p w:rsidR="001F031A" w:rsidRDefault="001F031A">
      <w:pPr>
        <w:pStyle w:val="Web"/>
        <w:spacing w:line="360" w:lineRule="auto"/>
        <w:jc w:val="both"/>
        <w:rPr>
          <w:sz w:val="28"/>
          <w:szCs w:val="28"/>
        </w:rPr>
      </w:pPr>
      <w:r>
        <w:rPr>
          <w:sz w:val="28"/>
          <w:szCs w:val="28"/>
        </w:rPr>
        <w:t>Для реализации первого направления анализа целесообразно также учитывать сравнительную динамику основных показателей. В частности, оптимально следующее их соотношение:</w:t>
      </w:r>
    </w:p>
    <w:p w:rsidR="001F031A" w:rsidRDefault="001F031A">
      <w:pPr>
        <w:pStyle w:val="Web"/>
        <w:spacing w:line="360" w:lineRule="auto"/>
        <w:jc w:val="both"/>
        <w:rPr>
          <w:sz w:val="28"/>
          <w:szCs w:val="28"/>
        </w:rPr>
      </w:pPr>
      <w:r>
        <w:rPr>
          <w:sz w:val="28"/>
          <w:szCs w:val="28"/>
        </w:rPr>
        <w:t>Т</w:t>
      </w:r>
      <w:r>
        <w:rPr>
          <w:sz w:val="28"/>
          <w:szCs w:val="28"/>
          <w:vertAlign w:val="subscript"/>
        </w:rPr>
        <w:t>пб</w:t>
      </w:r>
      <w:r>
        <w:rPr>
          <w:sz w:val="28"/>
          <w:szCs w:val="28"/>
        </w:rPr>
        <w:t xml:space="preserve"> &gt; Т</w:t>
      </w:r>
      <w:r>
        <w:rPr>
          <w:sz w:val="28"/>
          <w:szCs w:val="28"/>
          <w:vertAlign w:val="subscript"/>
        </w:rPr>
        <w:t>р</w:t>
      </w:r>
      <w:r>
        <w:rPr>
          <w:sz w:val="28"/>
          <w:szCs w:val="28"/>
        </w:rPr>
        <w:t xml:space="preserve"> &gt;Т</w:t>
      </w:r>
      <w:r>
        <w:rPr>
          <w:sz w:val="28"/>
          <w:szCs w:val="28"/>
          <w:vertAlign w:val="subscript"/>
        </w:rPr>
        <w:t>ак</w:t>
      </w:r>
      <w:r>
        <w:rPr>
          <w:sz w:val="28"/>
          <w:szCs w:val="28"/>
        </w:rPr>
        <w:t xml:space="preserve"> &gt;100%,</w:t>
      </w:r>
    </w:p>
    <w:p w:rsidR="001F031A" w:rsidRDefault="001F031A">
      <w:pPr>
        <w:pStyle w:val="Web"/>
        <w:spacing w:line="360" w:lineRule="auto"/>
        <w:jc w:val="both"/>
        <w:rPr>
          <w:sz w:val="28"/>
          <w:szCs w:val="28"/>
        </w:rPr>
      </w:pPr>
      <w:r>
        <w:rPr>
          <w:sz w:val="28"/>
          <w:szCs w:val="28"/>
        </w:rPr>
        <w:t>где Т</w:t>
      </w:r>
      <w:r>
        <w:rPr>
          <w:sz w:val="28"/>
          <w:szCs w:val="28"/>
          <w:vertAlign w:val="subscript"/>
        </w:rPr>
        <w:t>пб</w:t>
      </w:r>
      <w:r>
        <w:rPr>
          <w:sz w:val="28"/>
          <w:szCs w:val="28"/>
        </w:rPr>
        <w:t>&gt; Т</w:t>
      </w:r>
      <w:r>
        <w:rPr>
          <w:sz w:val="28"/>
          <w:szCs w:val="28"/>
          <w:vertAlign w:val="subscript"/>
        </w:rPr>
        <w:t>р</w:t>
      </w:r>
      <w:r>
        <w:rPr>
          <w:sz w:val="28"/>
          <w:szCs w:val="28"/>
        </w:rPr>
        <w:t>-, Т</w:t>
      </w:r>
      <w:r>
        <w:rPr>
          <w:sz w:val="28"/>
          <w:szCs w:val="28"/>
          <w:vertAlign w:val="subscript"/>
        </w:rPr>
        <w:t>ак</w:t>
      </w:r>
      <w:r>
        <w:rPr>
          <w:sz w:val="28"/>
          <w:szCs w:val="28"/>
        </w:rPr>
        <w:t xml:space="preserve"> - соответственно темп изменения прибыли, реализации, авансированного капитала (Бд).</w:t>
      </w:r>
    </w:p>
    <w:p w:rsidR="001F031A" w:rsidRDefault="001F031A">
      <w:pPr>
        <w:pStyle w:val="Web"/>
        <w:spacing w:line="360" w:lineRule="auto"/>
        <w:jc w:val="both"/>
        <w:rPr>
          <w:sz w:val="28"/>
          <w:szCs w:val="28"/>
        </w:rPr>
      </w:pPr>
      <w:r>
        <w:rPr>
          <w:sz w:val="28"/>
          <w:szCs w:val="28"/>
        </w:rPr>
        <w:t>Эта зависимость означает что: а) экономический потенциал предприятия возрастает; б) по сравнению с увеличением экономического потенциала объем реализации возрастает более высокими темпами, т.е. ресурсы предприятия используются более эффективно; в) прибыль возрастает опережающими темпами, что свидетельствует, как правило, об относительном снижении издержек производства и обращения.</w:t>
      </w:r>
    </w:p>
    <w:p w:rsidR="001F031A" w:rsidRDefault="001F031A">
      <w:pPr>
        <w:pStyle w:val="Web"/>
        <w:spacing w:line="360" w:lineRule="auto"/>
        <w:jc w:val="both"/>
        <w:rPr>
          <w:sz w:val="28"/>
          <w:szCs w:val="28"/>
        </w:rPr>
      </w:pPr>
      <w:r>
        <w:rPr>
          <w:sz w:val="28"/>
          <w:szCs w:val="28"/>
        </w:rPr>
        <w:t>Однако возможны и отклонения от этой идеальной зависимости, причем не всегда их следует рассматривать как негативные, такими причинами являются: освоение новых перспектив направления приложения капитала, реконструкция и модернизация действующих производств и т.п. Эта деятельность всегда сопряжена со значительными вложениями финансовых ресурсов, которые по большей части не дают быстрой выгоды, но в перспективе могут полностью окупиться.</w:t>
      </w:r>
    </w:p>
    <w:p w:rsidR="001F031A" w:rsidRDefault="001F031A">
      <w:pPr>
        <w:pStyle w:val="Web"/>
        <w:spacing w:line="360" w:lineRule="auto"/>
        <w:jc w:val="both"/>
        <w:rPr>
          <w:sz w:val="28"/>
          <w:szCs w:val="28"/>
        </w:rPr>
      </w:pPr>
      <w:r>
        <w:rPr>
          <w:sz w:val="28"/>
          <w:szCs w:val="28"/>
        </w:rPr>
        <w:t>Для реализации второго направления могут быть рассчитаны различные показатели, характеризующие эффективность использования, материальных, трудовых и финансовых ресурсов. Основные из них - выработка, фондоотдача, оборачиваемость производственных запасов, продолжительность операционного цикла, оборачиваемость авансированного капитала.</w:t>
      </w:r>
    </w:p>
    <w:p w:rsidR="001F031A" w:rsidRDefault="001F031A">
      <w:pPr>
        <w:pStyle w:val="Web"/>
        <w:spacing w:line="360" w:lineRule="auto"/>
        <w:jc w:val="both"/>
        <w:rPr>
          <w:sz w:val="28"/>
          <w:szCs w:val="28"/>
        </w:rPr>
      </w:pPr>
      <w:r>
        <w:rPr>
          <w:sz w:val="28"/>
          <w:szCs w:val="28"/>
        </w:rPr>
        <w:t xml:space="preserve">При </w:t>
      </w:r>
      <w:r>
        <w:rPr>
          <w:i/>
          <w:iCs/>
          <w:sz w:val="28"/>
          <w:szCs w:val="28"/>
        </w:rPr>
        <w:t>анализе оборачиваемости оборотных средств</w:t>
      </w:r>
      <w:r>
        <w:rPr>
          <w:sz w:val="28"/>
          <w:szCs w:val="28"/>
        </w:rPr>
        <w:t xml:space="preserve"> особое внимание должно уделяться производственным запасам и дебиторской задолженности. Чем меньше омертвляются финансовые ресурсы в этих активах, тем более эффективно они используются, быстрее оборачиваются, приносят предприятию все новые и новые прибыли.</w:t>
      </w:r>
    </w:p>
    <w:p w:rsidR="001F031A" w:rsidRDefault="001F031A">
      <w:pPr>
        <w:pStyle w:val="Web"/>
        <w:spacing w:line="360" w:lineRule="auto"/>
        <w:jc w:val="both"/>
        <w:rPr>
          <w:sz w:val="28"/>
          <w:szCs w:val="28"/>
        </w:rPr>
      </w:pPr>
      <w:r>
        <w:rPr>
          <w:sz w:val="28"/>
          <w:szCs w:val="28"/>
        </w:rPr>
        <w:t>Оборачиваемость оценивают, сопоставляя показатели средних остатков оборотных активов и их оборотов за анализируемый период. Оборотами при оценке и анализе оборачиваемости являются:</w:t>
      </w:r>
      <w:r>
        <w:rPr>
          <w:sz w:val="28"/>
          <w:szCs w:val="28"/>
        </w:rPr>
        <w:br/>
        <w:t>· для производственных запасов – затраты на производство реализованной продукции;</w:t>
      </w:r>
      <w:r>
        <w:rPr>
          <w:sz w:val="28"/>
          <w:szCs w:val="28"/>
        </w:rPr>
        <w:br/>
        <w:t>· для дебиторской задолженности – реализация продукции по безналичному расчету (поскольку этот показатель не отражается в отчетности и может быть выявлен по данным бухгалтерского учета, на практике его нередко заменяют показателем выручки от реализации).</w:t>
      </w:r>
    </w:p>
    <w:p w:rsidR="001F031A" w:rsidRDefault="001F031A">
      <w:pPr>
        <w:pStyle w:val="Web"/>
        <w:spacing w:line="360" w:lineRule="auto"/>
        <w:jc w:val="both"/>
        <w:rPr>
          <w:sz w:val="28"/>
          <w:szCs w:val="28"/>
        </w:rPr>
      </w:pPr>
      <w:r>
        <w:rPr>
          <w:sz w:val="28"/>
          <w:szCs w:val="28"/>
        </w:rPr>
        <w:t>Дадим экономическую интерпретацию показателей оборачиваемости:</w:t>
      </w:r>
      <w:r>
        <w:rPr>
          <w:sz w:val="28"/>
          <w:szCs w:val="28"/>
        </w:rPr>
        <w:br/>
        <w:t>·</w:t>
      </w:r>
      <w:r>
        <w:rPr>
          <w:i/>
          <w:iCs/>
          <w:sz w:val="28"/>
          <w:szCs w:val="28"/>
        </w:rPr>
        <w:t xml:space="preserve"> оборачиваемость в оборотах </w:t>
      </w:r>
      <w:r>
        <w:rPr>
          <w:sz w:val="28"/>
          <w:szCs w:val="28"/>
        </w:rPr>
        <w:t>указывает среднее число оборотов средств, вложенных в активы данного вида, в анализируемый период;</w:t>
      </w:r>
      <w:r>
        <w:rPr>
          <w:sz w:val="28"/>
          <w:szCs w:val="28"/>
        </w:rPr>
        <w:br/>
        <w:t>·</w:t>
      </w:r>
      <w:r>
        <w:rPr>
          <w:i/>
          <w:iCs/>
          <w:sz w:val="28"/>
          <w:szCs w:val="28"/>
        </w:rPr>
        <w:t xml:space="preserve"> оборачиваемость в днях </w:t>
      </w:r>
      <w:r>
        <w:rPr>
          <w:sz w:val="28"/>
          <w:szCs w:val="28"/>
        </w:rPr>
        <w:t>указывает продолжительность (в днях) одного оборота средств, вложенных в активы данного вида.</w:t>
      </w:r>
    </w:p>
    <w:p w:rsidR="001F031A" w:rsidRDefault="001F031A">
      <w:pPr>
        <w:pStyle w:val="Web"/>
        <w:spacing w:line="360" w:lineRule="auto"/>
        <w:jc w:val="both"/>
        <w:rPr>
          <w:sz w:val="28"/>
          <w:szCs w:val="28"/>
        </w:rPr>
      </w:pPr>
      <w:r>
        <w:rPr>
          <w:sz w:val="28"/>
          <w:szCs w:val="28"/>
        </w:rPr>
        <w:t xml:space="preserve">Обобщенной характеристикой продолжительности омертвления финансовых ресурсов в текущих активах является </w:t>
      </w:r>
      <w:r>
        <w:rPr>
          <w:i/>
          <w:iCs/>
          <w:sz w:val="28"/>
          <w:szCs w:val="28"/>
        </w:rPr>
        <w:t>показатель продолжительности операционного цикла</w:t>
      </w:r>
      <w:r>
        <w:rPr>
          <w:sz w:val="28"/>
          <w:szCs w:val="28"/>
        </w:rPr>
        <w:t xml:space="preserve">, т.е. того, сколько дней в среднем проходит с момента вложения денежных средств в текущую производственную деятельность до момента возврата их в виде выручки на расчетный счет. Этот показатель в значительной степени зависит от характера производственной деятельности; его снижение - одна из основных внутрихозяйственных задач предприятия.            </w:t>
      </w:r>
    </w:p>
    <w:p w:rsidR="001F031A" w:rsidRDefault="001F031A">
      <w:pPr>
        <w:pStyle w:val="Web"/>
        <w:spacing w:line="360" w:lineRule="auto"/>
        <w:jc w:val="both"/>
        <w:rPr>
          <w:sz w:val="28"/>
          <w:szCs w:val="28"/>
        </w:rPr>
      </w:pPr>
      <w:r>
        <w:rPr>
          <w:sz w:val="28"/>
          <w:szCs w:val="28"/>
        </w:rPr>
        <w:t>Показатели эффективности использования отдельных видов ресурсов обобщаются в показателях оборота собственного капитала и оборачиваемости основного капитала,</w:t>
      </w:r>
      <w:r>
        <w:rPr>
          <w:i/>
          <w:iCs/>
          <w:sz w:val="28"/>
          <w:szCs w:val="28"/>
        </w:rPr>
        <w:t xml:space="preserve"> </w:t>
      </w:r>
      <w:r>
        <w:rPr>
          <w:sz w:val="28"/>
          <w:szCs w:val="28"/>
        </w:rPr>
        <w:t>характеризующих соответственно отдачу вложенных в предприятие: а) средств собственника; б) всех средств,</w:t>
      </w:r>
      <w:r>
        <w:rPr>
          <w:i/>
          <w:iCs/>
          <w:sz w:val="28"/>
          <w:szCs w:val="28"/>
        </w:rPr>
        <w:t xml:space="preserve"> </w:t>
      </w:r>
      <w:r>
        <w:rPr>
          <w:sz w:val="28"/>
          <w:szCs w:val="28"/>
        </w:rPr>
        <w:t>включая привлеченные. Различие между этими коэффициентами обусловлено степенью привлечения заемных средств для финансирования производственной деятельности.</w:t>
      </w:r>
    </w:p>
    <w:p w:rsidR="001F031A" w:rsidRDefault="001F031A">
      <w:pPr>
        <w:pStyle w:val="Web"/>
        <w:spacing w:line="360" w:lineRule="auto"/>
        <w:jc w:val="both"/>
        <w:rPr>
          <w:sz w:val="28"/>
          <w:szCs w:val="28"/>
        </w:rPr>
      </w:pPr>
      <w:r>
        <w:rPr>
          <w:sz w:val="28"/>
          <w:szCs w:val="28"/>
        </w:rPr>
        <w:t>К обобщающим показателям оценки эффективности использования ресурсов предприятия и динамичности его развития относятся показатель ресурсоотдачи и коэффициент устойчивости экономического роста.</w:t>
      </w:r>
    </w:p>
    <w:p w:rsidR="001F031A" w:rsidRDefault="001F031A">
      <w:pPr>
        <w:pStyle w:val="Web"/>
        <w:spacing w:line="360" w:lineRule="auto"/>
        <w:jc w:val="both"/>
        <w:rPr>
          <w:sz w:val="28"/>
          <w:szCs w:val="28"/>
        </w:rPr>
      </w:pPr>
      <w:r>
        <w:rPr>
          <w:i/>
          <w:iCs/>
          <w:sz w:val="28"/>
          <w:szCs w:val="28"/>
        </w:rPr>
        <w:t>Ресурсоотдача (коэффициент оборачиваемости авансированного капитала).</w:t>
      </w:r>
      <w:r>
        <w:rPr>
          <w:sz w:val="28"/>
          <w:szCs w:val="28"/>
        </w:rPr>
        <w:t xml:space="preserve"> Характеризует объем реализованной продукции, приходящейся на рубль средств, вложенных в деятельность предприятия. Рост показателя в динамике рассматривается как благоприятная тенденция.</w:t>
      </w:r>
    </w:p>
    <w:p w:rsidR="001F031A" w:rsidRDefault="001F031A">
      <w:pPr>
        <w:pStyle w:val="Web"/>
        <w:spacing w:line="360" w:lineRule="auto"/>
        <w:jc w:val="both"/>
      </w:pPr>
      <w:r>
        <w:rPr>
          <w:i/>
          <w:iCs/>
          <w:sz w:val="28"/>
          <w:szCs w:val="28"/>
        </w:rPr>
        <w:t>Коэффициент устойчивости экономического роста.</w:t>
      </w:r>
      <w:r>
        <w:rPr>
          <w:sz w:val="28"/>
          <w:szCs w:val="28"/>
        </w:rPr>
        <w:t xml:space="preserve"> Показывает, какими в среднем темпами может развиваться предприятие в дальнейшем, не меняя уже сложившееся соотношение между различными источниками финансирования, фондоотдачей, рентабельностью производства, дивидендной политикой и т.п.</w:t>
      </w:r>
    </w:p>
    <w:p w:rsidR="001F031A" w:rsidRDefault="001F031A">
      <w:pPr>
        <w:pStyle w:val="Web"/>
        <w:spacing w:line="360" w:lineRule="auto"/>
        <w:jc w:val="both"/>
        <w:rPr>
          <w:sz w:val="28"/>
          <w:szCs w:val="28"/>
        </w:rPr>
      </w:pPr>
      <w:r>
        <w:rPr>
          <w:b/>
          <w:bCs/>
          <w:sz w:val="28"/>
          <w:szCs w:val="28"/>
        </w:rPr>
        <w:t>Оценка рентабельности</w:t>
      </w:r>
    </w:p>
    <w:p w:rsidR="001F031A" w:rsidRDefault="001F031A">
      <w:pPr>
        <w:pStyle w:val="Web"/>
        <w:spacing w:line="360" w:lineRule="auto"/>
        <w:jc w:val="both"/>
        <w:rPr>
          <w:sz w:val="28"/>
          <w:szCs w:val="28"/>
        </w:rPr>
      </w:pPr>
      <w:r>
        <w:rPr>
          <w:sz w:val="28"/>
          <w:szCs w:val="28"/>
        </w:rPr>
        <w:t xml:space="preserve">К основным показателям этого блока, используемым в странах с рыночной экономикой для характеристики рентабельности вложений в деятельность того или иного вида, относятся </w:t>
      </w:r>
      <w:r>
        <w:rPr>
          <w:i/>
          <w:iCs/>
          <w:sz w:val="28"/>
          <w:szCs w:val="28"/>
        </w:rPr>
        <w:t>рентабельность авансированного капитала</w:t>
      </w:r>
      <w:r>
        <w:rPr>
          <w:sz w:val="28"/>
          <w:szCs w:val="28"/>
        </w:rPr>
        <w:t xml:space="preserve"> и </w:t>
      </w:r>
      <w:r>
        <w:rPr>
          <w:i/>
          <w:iCs/>
          <w:sz w:val="28"/>
          <w:szCs w:val="28"/>
        </w:rPr>
        <w:t>рентабельность собственного капитала.</w:t>
      </w:r>
      <w:r>
        <w:rPr>
          <w:sz w:val="28"/>
          <w:szCs w:val="28"/>
        </w:rPr>
        <w:t xml:space="preserve"> Экономическая интерпретация этих показателей очевидна — сколько рублей прибыли приходится на один рубль авансированного (собственного) капитала. Расчету этих показателей уделено достаточно внимания в теме № 7.</w:t>
      </w:r>
    </w:p>
    <w:p w:rsidR="001F031A" w:rsidRDefault="001F031A">
      <w:pPr>
        <w:pStyle w:val="Web"/>
        <w:spacing w:line="360" w:lineRule="auto"/>
        <w:jc w:val="both"/>
        <w:rPr>
          <w:sz w:val="28"/>
          <w:szCs w:val="28"/>
        </w:rPr>
      </w:pPr>
      <w:r>
        <w:rPr>
          <w:b/>
          <w:bCs/>
          <w:sz w:val="28"/>
          <w:szCs w:val="28"/>
        </w:rPr>
        <w:t>Оценка положения на рынке ценных бумаг</w:t>
      </w:r>
      <w:r>
        <w:rPr>
          <w:sz w:val="28"/>
          <w:szCs w:val="28"/>
        </w:rPr>
        <w:t xml:space="preserve"> </w:t>
      </w:r>
    </w:p>
    <w:p w:rsidR="001F031A" w:rsidRDefault="001F031A">
      <w:pPr>
        <w:pStyle w:val="Web"/>
        <w:spacing w:line="360" w:lineRule="auto"/>
        <w:jc w:val="both"/>
        <w:rPr>
          <w:sz w:val="28"/>
          <w:szCs w:val="28"/>
        </w:rPr>
      </w:pPr>
      <w:r>
        <w:rPr>
          <w:sz w:val="28"/>
          <w:szCs w:val="28"/>
        </w:rPr>
        <w:t>Данный вид анализа выполняется в компаниях, зарегистрированных на фондовых биржах и котирующих там свои ценные бумаги. Анализ не может быть выполнен непосредственно по</w:t>
      </w:r>
      <w:r>
        <w:rPr>
          <w:i/>
          <w:iCs/>
          <w:sz w:val="28"/>
          <w:szCs w:val="28"/>
        </w:rPr>
        <w:t xml:space="preserve"> </w:t>
      </w:r>
      <w:r>
        <w:rPr>
          <w:sz w:val="28"/>
          <w:szCs w:val="28"/>
        </w:rPr>
        <w:t>данным финансовой отчетности - нужна дополнительная информация. Поскольку терминология по ценным бумагам в нашей стране еще окончательно не сложилась, приводимые названия показателей являются условными.</w:t>
      </w:r>
    </w:p>
    <w:p w:rsidR="001F031A" w:rsidRDefault="001F031A">
      <w:pPr>
        <w:pStyle w:val="Web"/>
        <w:spacing w:line="360" w:lineRule="auto"/>
        <w:jc w:val="both"/>
        <w:rPr>
          <w:sz w:val="28"/>
          <w:szCs w:val="28"/>
        </w:rPr>
      </w:pPr>
      <w:r>
        <w:rPr>
          <w:i/>
          <w:iCs/>
          <w:sz w:val="28"/>
          <w:szCs w:val="28"/>
        </w:rPr>
        <w:t xml:space="preserve">Доход на акцию. </w:t>
      </w:r>
      <w:r>
        <w:rPr>
          <w:sz w:val="28"/>
          <w:szCs w:val="28"/>
        </w:rPr>
        <w:t> Представляет собой отношение чистой прибыли, уменьшенной на величину дивидендов по привилегированным акциям, к общему числу обыкновенных акций. Именно этот показатель в значительной степени влияет на рыночную цену акций. Основной его недостаток в аналитическом плане - пространственная несопоставимость ввиду неодинаковой рыночной стоимости акций различных компаний.</w:t>
      </w:r>
    </w:p>
    <w:p w:rsidR="001F031A" w:rsidRDefault="001F031A">
      <w:pPr>
        <w:pStyle w:val="Web"/>
        <w:spacing w:line="360" w:lineRule="auto"/>
        <w:jc w:val="both"/>
        <w:rPr>
          <w:sz w:val="28"/>
          <w:szCs w:val="28"/>
        </w:rPr>
      </w:pPr>
      <w:r>
        <w:rPr>
          <w:i/>
          <w:iCs/>
          <w:sz w:val="28"/>
          <w:szCs w:val="28"/>
        </w:rPr>
        <w:t xml:space="preserve">Ценность акции. </w:t>
      </w:r>
      <w:r>
        <w:rPr>
          <w:sz w:val="28"/>
          <w:szCs w:val="28"/>
        </w:rPr>
        <w:t> Рассчитывается как частное от деления рыночной цены акции на доход на акцию. Этот показатель служит индикатором спроса на акции данной компании, поскольку показывает, как много согласны платить инвесторы в данный момент на один рубль прибыли на акцию. Относительно высокий рост этого показателя в динамике указывает на то, что инвесторы ожидают более быстрого роста прибыли данной фирмы по сравнению с другими. Этот показатель уже можно использовать в пространственных (межхозяйственных) сопоставлениях. Компаниям, имеющим относительно высокое значение коэффициента устойчивости экономического роста, характерно, как правило, и высокое значение показателя «ценность акции».</w:t>
      </w:r>
    </w:p>
    <w:p w:rsidR="001F031A" w:rsidRDefault="001F031A">
      <w:pPr>
        <w:pStyle w:val="Web"/>
        <w:spacing w:line="360" w:lineRule="auto"/>
        <w:jc w:val="both"/>
        <w:rPr>
          <w:sz w:val="28"/>
          <w:szCs w:val="28"/>
        </w:rPr>
      </w:pPr>
      <w:r>
        <w:rPr>
          <w:i/>
          <w:iCs/>
          <w:sz w:val="28"/>
          <w:szCs w:val="28"/>
        </w:rPr>
        <w:t xml:space="preserve">Дивидендная доходность акции. </w:t>
      </w:r>
      <w:r>
        <w:rPr>
          <w:sz w:val="28"/>
          <w:szCs w:val="28"/>
        </w:rPr>
        <w:t>Выражается отношением дивиденда, выплачиваемого на акции, к ее рыночной цене. В компаниях, расширяющих свою деятельность путем капитализирования большей части прибыли, значение этого показателя относительно невелико. Дивидендная доходность акции характеризует процент возврата на капитал, вложенный в акции фирмы. Это прямой эффект. Есть еще и косвенный (доход или убыток), выражающийся в изменении рыночной цены акций данной фирмы.</w:t>
      </w:r>
    </w:p>
    <w:p w:rsidR="001F031A" w:rsidRDefault="001F031A">
      <w:pPr>
        <w:pStyle w:val="Web"/>
        <w:spacing w:line="360" w:lineRule="auto"/>
        <w:jc w:val="both"/>
        <w:rPr>
          <w:sz w:val="28"/>
          <w:szCs w:val="28"/>
        </w:rPr>
      </w:pPr>
      <w:r>
        <w:rPr>
          <w:i/>
          <w:iCs/>
          <w:sz w:val="28"/>
          <w:szCs w:val="28"/>
        </w:rPr>
        <w:t>Дивидендный выход.</w:t>
      </w:r>
      <w:r>
        <w:rPr>
          <w:sz w:val="28"/>
          <w:szCs w:val="28"/>
        </w:rPr>
        <w:t xml:space="preserve"> Рассчитывается путем деления дивиденда, выплачиваемого по акции, на доход на акцию. Наиболее наглядное толкование этого показателя — доля чистой прибыли, выплаченная акционерам в виде дивидендов. Значение коэффициента зависит от инвестиционной политики фирмы. С этим показателем тесно связан коэффициент реинвестирования прибыли, характеризующий ее долю, направленную на развитие производственной деятельности. Сумма значений показателя дивидендного выхода и коэффициента реинвестирования прибыли равна единице.</w:t>
      </w:r>
    </w:p>
    <w:p w:rsidR="001F031A" w:rsidRDefault="001F031A">
      <w:pPr>
        <w:pStyle w:val="Web"/>
        <w:spacing w:line="360" w:lineRule="auto"/>
        <w:jc w:val="both"/>
        <w:rPr>
          <w:sz w:val="28"/>
          <w:szCs w:val="28"/>
        </w:rPr>
      </w:pPr>
      <w:r>
        <w:rPr>
          <w:i/>
          <w:iCs/>
          <w:sz w:val="28"/>
          <w:szCs w:val="28"/>
        </w:rPr>
        <w:t>Коэффициент котировки акции.</w:t>
      </w:r>
      <w:r>
        <w:rPr>
          <w:sz w:val="28"/>
          <w:szCs w:val="28"/>
        </w:rPr>
        <w:t xml:space="preserve"> Рассчитывается отношением рыночной цены акции к ее учетной (книжной) цене. Книжная цена характеризует долю собственного капитала, приходящегося на одну акцию. Она складывается из номинальной стоимости (т.е. стоимости, проставленной на бланке акции, по которой она учтена в акционерном капитале), доли эмиссионной прибыли (накопленной разницы между рыночной ценой акций в момент</w:t>
      </w:r>
      <w:r>
        <w:rPr>
          <w:b/>
          <w:bCs/>
          <w:sz w:val="28"/>
          <w:szCs w:val="28"/>
        </w:rPr>
        <w:t xml:space="preserve"> </w:t>
      </w:r>
      <w:r>
        <w:rPr>
          <w:sz w:val="28"/>
          <w:szCs w:val="28"/>
        </w:rPr>
        <w:t>их продажи и их номинальной стоимостью) и доли накопленной и вложенной в развитие фирмы прибыли. Значение коэффициента котировки больше единицы означает, что потенциальные акционеры, приобретая акцию, готовы дать за нее цену, превышающую бухгалтерскую оценку реального капитала, приходящегося на акцию на данный момент.</w:t>
      </w:r>
    </w:p>
    <w:p w:rsidR="001F031A" w:rsidRDefault="001F031A">
      <w:pPr>
        <w:pStyle w:val="Web"/>
        <w:spacing w:line="360" w:lineRule="auto"/>
        <w:jc w:val="both"/>
        <w:rPr>
          <w:sz w:val="28"/>
          <w:szCs w:val="28"/>
        </w:rPr>
      </w:pPr>
      <w:r>
        <w:rPr>
          <w:sz w:val="28"/>
          <w:szCs w:val="28"/>
        </w:rPr>
        <w:t>В процессе анализа могут использоваться жестко детерминированные факторные модели, позволяющие идентифицировать и дать сравнительную характеристику основных факторов, повлиявших на изменение того или иного показателя</w:t>
      </w:r>
      <w:r>
        <w:rPr>
          <w:i/>
          <w:iCs/>
          <w:sz w:val="28"/>
          <w:szCs w:val="28"/>
        </w:rPr>
        <w:t>.</w:t>
      </w:r>
    </w:p>
    <w:p w:rsidR="001F031A" w:rsidRDefault="001F031A">
      <w:pPr>
        <w:pStyle w:val="Web"/>
        <w:spacing w:line="360" w:lineRule="auto"/>
        <w:jc w:val="both"/>
        <w:rPr>
          <w:sz w:val="28"/>
          <w:szCs w:val="28"/>
        </w:rPr>
      </w:pPr>
      <w:r>
        <w:rPr>
          <w:sz w:val="28"/>
          <w:szCs w:val="28"/>
        </w:rPr>
        <w:t>Из представленной модели видно, что рентабельность собственного капитала зависит от трех факторов: рентабельности хозяйственной деятельности, ресурсоотдачи и структуры авансированного капитала. Значимость выделенных факторов объясняется тем, что они в определенном смысле обобщают все стороны финансово-хозяйственной деятельности предприятия, в частности бухгалтерскую отчетность: первый фактор обобщает форму №2 «Отчет о прибылях и убытках», второй - актив баланса, третий - пассив баланса.</w:t>
      </w: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r>
        <w:rPr>
          <w:b/>
          <w:bCs/>
          <w:sz w:val="28"/>
          <w:szCs w:val="28"/>
        </w:rPr>
        <w:t>1.4. Определение неудовлетворительной структуры баланса предприятия</w:t>
      </w:r>
    </w:p>
    <w:p w:rsidR="001F031A" w:rsidRDefault="001F031A">
      <w:pPr>
        <w:pStyle w:val="Web"/>
        <w:spacing w:line="360" w:lineRule="auto"/>
        <w:jc w:val="both"/>
        <w:rPr>
          <w:sz w:val="28"/>
          <w:szCs w:val="28"/>
        </w:rPr>
      </w:pPr>
      <w:r>
        <w:rPr>
          <w:sz w:val="28"/>
          <w:szCs w:val="28"/>
        </w:rPr>
        <w:t>В настоящее время большинство предприятий России находится в затруднительном финансовом состоянии. Взаимные неплатежи между хозяйствующими субъектами, высокие налоговые и банковские процентные ставки приводят к тому, что предприятия оказываются неплатежеспособными. Внешним признаком несостоятельности (банкротства) предприятия является приостановление его текущих платежей и неспособность удовлетворить требования кредиторов в течение трех месяцев со дня наступления сроков их исполнения.</w:t>
      </w:r>
    </w:p>
    <w:p w:rsidR="001F031A" w:rsidRDefault="001F031A">
      <w:pPr>
        <w:pStyle w:val="Web"/>
        <w:spacing w:line="360" w:lineRule="auto"/>
        <w:jc w:val="both"/>
        <w:rPr>
          <w:sz w:val="28"/>
          <w:szCs w:val="28"/>
        </w:rPr>
      </w:pPr>
      <w:r>
        <w:rPr>
          <w:sz w:val="28"/>
          <w:szCs w:val="28"/>
        </w:rPr>
        <w:t>В связи с этим особую актуальность приобретает вопрос оценки структуры баланса, так как решения о несостоятельности предприятия принимаются по признании неудовлетворительности структуры баланса.</w:t>
      </w:r>
    </w:p>
    <w:p w:rsidR="001F031A" w:rsidRDefault="001F031A">
      <w:pPr>
        <w:pStyle w:val="Web"/>
        <w:spacing w:line="360" w:lineRule="auto"/>
        <w:jc w:val="both"/>
        <w:rPr>
          <w:sz w:val="28"/>
          <w:szCs w:val="28"/>
        </w:rPr>
      </w:pPr>
      <w:r>
        <w:rPr>
          <w:sz w:val="28"/>
          <w:szCs w:val="28"/>
        </w:rPr>
        <w:t>Основная цель проведения предварительного анализа финансового состояния предприятия - обоснование решения о признании структуры баланса неудовлетворительной, а предприятия - платежеспособным в соответствии с системой критериев, утвержденной Постановлением Правительства Российской Федерации от 20 мая 1994 г. № 498 «О некоторых мерах по реализации законодательства о несостоятельности (банкротстве) предприятий». Основными источниками анализа являются ф. №1 «Баланс предприятия», ф. №2 «Отчет о прибылях и убытках».</w:t>
      </w:r>
    </w:p>
    <w:p w:rsidR="001F031A" w:rsidRDefault="001F031A">
      <w:pPr>
        <w:pStyle w:val="Web"/>
        <w:spacing w:line="360" w:lineRule="auto"/>
        <w:jc w:val="both"/>
        <w:rPr>
          <w:sz w:val="28"/>
          <w:szCs w:val="28"/>
        </w:rPr>
      </w:pPr>
      <w:r>
        <w:rPr>
          <w:sz w:val="28"/>
          <w:szCs w:val="28"/>
        </w:rPr>
        <w:t>Анализ и оценка структуры баланса предприятия проводятся на основе показателей: коэффициента текущей ликвидности; коэффициента обеспеченности собственными средствами.</w:t>
      </w:r>
    </w:p>
    <w:p w:rsidR="001F031A" w:rsidRDefault="001F031A">
      <w:pPr>
        <w:pStyle w:val="Web"/>
        <w:spacing w:line="360" w:lineRule="auto"/>
        <w:jc w:val="both"/>
        <w:rPr>
          <w:sz w:val="28"/>
          <w:szCs w:val="28"/>
        </w:rPr>
      </w:pPr>
      <w:r>
        <w:rPr>
          <w:sz w:val="28"/>
          <w:szCs w:val="28"/>
        </w:rPr>
        <w:t>Основанием для признания структуры баланса предприятия неудовлетворительной, а предприятия - неплатежеспособным является одно из следующих условий:</w:t>
      </w:r>
      <w:r>
        <w:rPr>
          <w:sz w:val="28"/>
          <w:szCs w:val="28"/>
        </w:rPr>
        <w:br/>
        <w:t xml:space="preserve">• коэффициент текущей ликвидности на конец отчетного периода имеет значение менее 2; </w:t>
      </w:r>
      <w:r>
        <w:rPr>
          <w:i/>
          <w:iCs/>
          <w:sz w:val="28"/>
          <w:szCs w:val="28"/>
        </w:rPr>
        <w:t>(К</w:t>
      </w:r>
      <w:r>
        <w:rPr>
          <w:i/>
          <w:iCs/>
          <w:sz w:val="28"/>
          <w:szCs w:val="28"/>
          <w:vertAlign w:val="subscript"/>
        </w:rPr>
        <w:t>тл</w:t>
      </w:r>
      <w:r>
        <w:rPr>
          <w:i/>
          <w:iCs/>
          <w:sz w:val="28"/>
          <w:szCs w:val="28"/>
        </w:rPr>
        <w:t>)</w:t>
      </w:r>
      <w:r>
        <w:rPr>
          <w:sz w:val="28"/>
          <w:szCs w:val="28"/>
        </w:rPr>
        <w:t>;</w:t>
      </w:r>
    </w:p>
    <w:p w:rsidR="001F031A" w:rsidRDefault="001F031A">
      <w:pPr>
        <w:pStyle w:val="Web"/>
        <w:spacing w:line="360" w:lineRule="auto"/>
        <w:jc w:val="both"/>
        <w:rPr>
          <w:sz w:val="28"/>
          <w:szCs w:val="28"/>
        </w:rPr>
      </w:pPr>
      <w:r>
        <w:rPr>
          <w:sz w:val="28"/>
          <w:szCs w:val="28"/>
        </w:rPr>
        <w:t xml:space="preserve">• коэффициент обеспеченности собственными средствами на конец отчетного периода имеет значение менее 0,1. </w:t>
      </w:r>
      <w:r>
        <w:rPr>
          <w:i/>
          <w:iCs/>
          <w:sz w:val="28"/>
          <w:szCs w:val="28"/>
        </w:rPr>
        <w:t>(К</w:t>
      </w:r>
      <w:r>
        <w:rPr>
          <w:i/>
          <w:iCs/>
          <w:sz w:val="28"/>
          <w:szCs w:val="28"/>
          <w:vertAlign w:val="subscript"/>
        </w:rPr>
        <w:t>осс</w:t>
      </w:r>
      <w:r>
        <w:rPr>
          <w:i/>
          <w:iCs/>
          <w:sz w:val="28"/>
          <w:szCs w:val="28"/>
        </w:rPr>
        <w:t>)</w:t>
      </w:r>
      <w:r>
        <w:rPr>
          <w:sz w:val="28"/>
          <w:szCs w:val="28"/>
        </w:rPr>
        <w:t>.</w:t>
      </w:r>
    </w:p>
    <w:p w:rsidR="001F031A" w:rsidRDefault="001F031A">
      <w:pPr>
        <w:pStyle w:val="Web"/>
        <w:spacing w:line="360" w:lineRule="auto"/>
        <w:jc w:val="both"/>
        <w:rPr>
          <w:sz w:val="28"/>
          <w:szCs w:val="28"/>
        </w:rPr>
      </w:pPr>
      <w:r>
        <w:rPr>
          <w:sz w:val="28"/>
          <w:szCs w:val="28"/>
        </w:rPr>
        <w:t>Основным показателем, характеризующим наличие реальной возможности у предприятия восстановить (либо утратить) свою платежеспособность в течение определенного периода, является коэффициент восстановления (утраты) платежеспособности. Если хотя бы один из коэффициентов меньше норматива (</w:t>
      </w:r>
      <w:r>
        <w:rPr>
          <w:i/>
          <w:iCs/>
          <w:sz w:val="28"/>
          <w:szCs w:val="28"/>
        </w:rPr>
        <w:t>К</w:t>
      </w:r>
      <w:r>
        <w:rPr>
          <w:i/>
          <w:iCs/>
          <w:sz w:val="28"/>
          <w:szCs w:val="28"/>
          <w:vertAlign w:val="subscript"/>
        </w:rPr>
        <w:t>тл</w:t>
      </w:r>
      <w:r>
        <w:rPr>
          <w:sz w:val="28"/>
          <w:szCs w:val="28"/>
        </w:rPr>
        <w:t xml:space="preserve">&lt;2, а </w:t>
      </w:r>
      <w:r>
        <w:rPr>
          <w:i/>
          <w:iCs/>
          <w:sz w:val="28"/>
          <w:szCs w:val="28"/>
        </w:rPr>
        <w:t>К</w:t>
      </w:r>
      <w:r>
        <w:rPr>
          <w:i/>
          <w:iCs/>
          <w:sz w:val="28"/>
          <w:szCs w:val="28"/>
          <w:vertAlign w:val="subscript"/>
        </w:rPr>
        <w:t>осс</w:t>
      </w:r>
      <w:r>
        <w:rPr>
          <w:sz w:val="28"/>
          <w:szCs w:val="28"/>
        </w:rPr>
        <w:t>&lt;0,1), то рассчитывается коэффициент восстановления платежеспособности  за период, установленный равным шести месяцам.</w:t>
      </w:r>
    </w:p>
    <w:p w:rsidR="001F031A" w:rsidRDefault="001F031A">
      <w:pPr>
        <w:pStyle w:val="Web"/>
        <w:spacing w:line="360" w:lineRule="auto"/>
        <w:jc w:val="both"/>
        <w:rPr>
          <w:sz w:val="28"/>
          <w:szCs w:val="28"/>
        </w:rPr>
      </w:pPr>
      <w:r>
        <w:rPr>
          <w:sz w:val="28"/>
          <w:szCs w:val="28"/>
        </w:rPr>
        <w:t xml:space="preserve">Если коэффициент текущей ликвидности больше или равен 2, а коэффициент обеспеченности собственными средствами больше или равен 0,1, рассчитывается коэффициент утраты платежеспособности за период, установленный равным трем месяцам. </w:t>
      </w:r>
    </w:p>
    <w:p w:rsidR="001F031A" w:rsidRDefault="001F031A">
      <w:pPr>
        <w:pStyle w:val="Web"/>
        <w:spacing w:line="360" w:lineRule="auto"/>
        <w:jc w:val="both"/>
        <w:rPr>
          <w:sz w:val="28"/>
          <w:szCs w:val="28"/>
        </w:rPr>
      </w:pPr>
      <w:r>
        <w:rPr>
          <w:sz w:val="28"/>
          <w:szCs w:val="28"/>
        </w:rPr>
        <w:t xml:space="preserve">Коэффициент восстановления платежеспособности </w:t>
      </w:r>
      <w:r>
        <w:rPr>
          <w:i/>
          <w:iCs/>
          <w:sz w:val="28"/>
          <w:szCs w:val="28"/>
        </w:rPr>
        <w:t>К</w:t>
      </w:r>
      <w:r>
        <w:rPr>
          <w:i/>
          <w:iCs/>
          <w:sz w:val="28"/>
          <w:szCs w:val="28"/>
          <w:vertAlign w:val="subscript"/>
        </w:rPr>
        <w:t xml:space="preserve">вос </w:t>
      </w:r>
      <w:r>
        <w:rPr>
          <w:sz w:val="28"/>
          <w:szCs w:val="28"/>
        </w:rPr>
        <w:t>определяется как отношение расчетного коэффициента текущей ликвидности к его нормативу.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период восстановления платежеспособности, установленный равным шести месяцам.</w:t>
      </w:r>
    </w:p>
    <w:p w:rsidR="001F031A" w:rsidRDefault="001F031A">
      <w:pPr>
        <w:pStyle w:val="Web"/>
        <w:spacing w:line="360" w:lineRule="auto"/>
        <w:jc w:val="both"/>
        <w:rPr>
          <w:sz w:val="28"/>
          <w:szCs w:val="28"/>
        </w:rPr>
      </w:pPr>
      <w:r>
        <w:rPr>
          <w:sz w:val="28"/>
          <w:szCs w:val="28"/>
        </w:rPr>
        <w:t>Коэффициент восстановления платежеспособности, принимающий значение больше 1, свидетельствует о наличии реальной возможности у предприятия восстановить свою платежеспособность. Коэффициент восстановления платежеспособности, принимающий значение меньше 1, свидетельствует о том, что у предприятия в ближайшие шесть месяцев нет реальной возможности восстановить платежеспособность.</w:t>
      </w:r>
    </w:p>
    <w:p w:rsidR="001F031A" w:rsidRDefault="001F031A">
      <w:pPr>
        <w:pStyle w:val="Web"/>
        <w:spacing w:line="360" w:lineRule="auto"/>
        <w:jc w:val="both"/>
        <w:rPr>
          <w:sz w:val="28"/>
          <w:szCs w:val="28"/>
        </w:rPr>
      </w:pPr>
      <w:r>
        <w:rPr>
          <w:sz w:val="28"/>
          <w:szCs w:val="28"/>
        </w:rPr>
        <w:t>Коэффициент утраты платежеспособности К</w:t>
      </w:r>
      <w:r>
        <w:rPr>
          <w:sz w:val="28"/>
          <w:szCs w:val="28"/>
          <w:vertAlign w:val="subscript"/>
        </w:rPr>
        <w:t>у</w:t>
      </w:r>
      <w:r>
        <w:rPr>
          <w:sz w:val="28"/>
          <w:szCs w:val="28"/>
        </w:rPr>
        <w:t xml:space="preserve">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изменения значения этого коэффициента между окончанием и началом отчетного периода в пересчете на период утраты платежеспособности, установленный равным трем месяцам.</w:t>
      </w:r>
    </w:p>
    <w:p w:rsidR="001F031A" w:rsidRDefault="001F031A">
      <w:pPr>
        <w:pStyle w:val="Web"/>
        <w:spacing w:line="360" w:lineRule="auto"/>
        <w:jc w:val="both"/>
        <w:rPr>
          <w:sz w:val="28"/>
          <w:szCs w:val="28"/>
        </w:rPr>
      </w:pPr>
      <w:r>
        <w:rPr>
          <w:sz w:val="28"/>
          <w:szCs w:val="28"/>
        </w:rPr>
        <w:t>Рассчитанные коэффициенты заносятся в таблицу (табл.), которая имеется в приложениях к «Методическим положениям по оценке финансового состояния предприятий и установлению неудовлетворительной структуры баланса».</w:t>
      </w:r>
    </w:p>
    <w:p w:rsidR="001F031A" w:rsidRDefault="001F031A">
      <w:pPr>
        <w:pStyle w:val="Web"/>
        <w:spacing w:line="360" w:lineRule="auto"/>
        <w:jc w:val="both"/>
        <w:rPr>
          <w:sz w:val="28"/>
          <w:szCs w:val="28"/>
        </w:rPr>
      </w:pPr>
      <w:r>
        <w:rPr>
          <w:sz w:val="28"/>
          <w:szCs w:val="28"/>
        </w:rPr>
        <w:t>Таблица</w:t>
      </w:r>
    </w:p>
    <w:p w:rsidR="001F031A" w:rsidRDefault="001F031A">
      <w:pPr>
        <w:pStyle w:val="Web"/>
        <w:spacing w:line="360" w:lineRule="auto"/>
        <w:jc w:val="both"/>
        <w:rPr>
          <w:sz w:val="28"/>
          <w:szCs w:val="28"/>
        </w:rPr>
      </w:pPr>
      <w:r>
        <w:rPr>
          <w:sz w:val="28"/>
          <w:szCs w:val="28"/>
        </w:rPr>
        <w:t>Оценка структуры баланса предприятия</w:t>
      </w:r>
    </w:p>
    <w:tbl>
      <w:tblPr>
        <w:tblW w:w="5000" w:type="pct"/>
        <w:tblCellSpacing w:w="0" w:type="dxa"/>
        <w:tblInd w:w="-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98"/>
        <w:gridCol w:w="3425"/>
        <w:gridCol w:w="1126"/>
        <w:gridCol w:w="2576"/>
        <w:gridCol w:w="1820"/>
      </w:tblGrid>
      <w:tr w:rsidR="001F031A">
        <w:trPr>
          <w:tblCellSpacing w:w="0" w:type="dxa"/>
        </w:trPr>
        <w:tc>
          <w:tcPr>
            <w:tcW w:w="570" w:type="dxa"/>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w:t>
            </w:r>
          </w:p>
          <w:p w:rsidR="001F031A" w:rsidRDefault="001F031A">
            <w:pPr>
              <w:pStyle w:val="Web"/>
              <w:spacing w:line="360" w:lineRule="auto"/>
              <w:jc w:val="both"/>
              <w:rPr>
                <w:sz w:val="28"/>
                <w:szCs w:val="28"/>
              </w:rPr>
            </w:pPr>
            <w:r>
              <w:rPr>
                <w:sz w:val="28"/>
                <w:szCs w:val="28"/>
              </w:rPr>
              <w:t>п/п</w:t>
            </w:r>
          </w:p>
        </w:tc>
        <w:tc>
          <w:tcPr>
            <w:tcW w:w="4530" w:type="dxa"/>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Наименование показателя</w:t>
            </w:r>
          </w:p>
        </w:tc>
        <w:tc>
          <w:tcPr>
            <w:tcW w:w="1275" w:type="dxa"/>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На начало периода</w:t>
            </w:r>
          </w:p>
        </w:tc>
        <w:tc>
          <w:tcPr>
            <w:tcW w:w="1560" w:type="dxa"/>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На момент установления платежеспособности</w:t>
            </w:r>
          </w:p>
        </w:tc>
        <w:tc>
          <w:tcPr>
            <w:tcW w:w="1695" w:type="dxa"/>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sz w:val="28"/>
                <w:szCs w:val="28"/>
              </w:rPr>
            </w:pPr>
            <w:r>
              <w:rPr>
                <w:sz w:val="28"/>
                <w:szCs w:val="28"/>
              </w:rPr>
              <w:t>Норма</w:t>
            </w:r>
          </w:p>
          <w:p w:rsidR="001F031A" w:rsidRDefault="001F031A">
            <w:pPr>
              <w:pStyle w:val="Web"/>
              <w:spacing w:line="360" w:lineRule="auto"/>
              <w:jc w:val="both"/>
              <w:rPr>
                <w:sz w:val="28"/>
                <w:szCs w:val="28"/>
              </w:rPr>
            </w:pPr>
            <w:r>
              <w:rPr>
                <w:sz w:val="28"/>
                <w:szCs w:val="28"/>
              </w:rPr>
              <w:t>коэффициента</w:t>
            </w:r>
          </w:p>
        </w:tc>
      </w:tr>
      <w:tr w:rsidR="001F031A">
        <w:trPr>
          <w:tblCellSpacing w:w="0" w:type="dxa"/>
        </w:trPr>
        <w:tc>
          <w:tcPr>
            <w:tcW w:w="570" w:type="dxa"/>
            <w:tcBorders>
              <w:top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1</w:t>
            </w:r>
          </w:p>
        </w:tc>
        <w:tc>
          <w:tcPr>
            <w:tcW w:w="4530" w:type="dxa"/>
            <w:tcBorders>
              <w:top w:val="outset" w:sz="6" w:space="0" w:color="auto"/>
              <w:left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2</w:t>
            </w:r>
          </w:p>
        </w:tc>
        <w:tc>
          <w:tcPr>
            <w:tcW w:w="1275" w:type="dxa"/>
            <w:tcBorders>
              <w:top w:val="outset" w:sz="6" w:space="0" w:color="auto"/>
              <w:left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3</w:t>
            </w:r>
          </w:p>
        </w:tc>
        <w:tc>
          <w:tcPr>
            <w:tcW w:w="1560" w:type="dxa"/>
            <w:tcBorders>
              <w:top w:val="outset" w:sz="6" w:space="0" w:color="auto"/>
              <w:left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4</w:t>
            </w:r>
          </w:p>
        </w:tc>
        <w:tc>
          <w:tcPr>
            <w:tcW w:w="1695" w:type="dxa"/>
            <w:tcBorders>
              <w:top w:val="outset" w:sz="6" w:space="0" w:color="auto"/>
              <w:left w:val="outset" w:sz="6" w:space="0" w:color="auto"/>
              <w:bottom w:val="outset" w:sz="6" w:space="0" w:color="auto"/>
            </w:tcBorders>
          </w:tcPr>
          <w:p w:rsidR="001F031A" w:rsidRDefault="001F031A">
            <w:pPr>
              <w:pStyle w:val="Web"/>
              <w:spacing w:line="360" w:lineRule="auto"/>
              <w:jc w:val="both"/>
              <w:rPr>
                <w:sz w:val="28"/>
                <w:szCs w:val="28"/>
              </w:rPr>
            </w:pPr>
            <w:r>
              <w:rPr>
                <w:sz w:val="28"/>
                <w:szCs w:val="28"/>
              </w:rPr>
              <w:t>5</w:t>
            </w:r>
          </w:p>
        </w:tc>
      </w:tr>
      <w:tr w:rsidR="001F031A">
        <w:trPr>
          <w:tblCellSpacing w:w="0" w:type="dxa"/>
        </w:trPr>
        <w:tc>
          <w:tcPr>
            <w:tcW w:w="570" w:type="dxa"/>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1</w:t>
            </w:r>
          </w:p>
        </w:tc>
        <w:tc>
          <w:tcPr>
            <w:tcW w:w="4530" w:type="dxa"/>
            <w:tcBorders>
              <w:top w:val="outset" w:sz="6" w:space="0" w:color="auto"/>
              <w:left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Коэффициент текущей ликвидности</w:t>
            </w:r>
          </w:p>
        </w:tc>
        <w:tc>
          <w:tcPr>
            <w:tcW w:w="1275"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695" w:type="dxa"/>
            <w:tcBorders>
              <w:top w:val="outset" w:sz="6" w:space="0" w:color="auto"/>
              <w:left w:val="outset" w:sz="6" w:space="0" w:color="auto"/>
              <w:bottom w:val="outset" w:sz="6" w:space="0" w:color="auto"/>
            </w:tcBorders>
          </w:tcPr>
          <w:p w:rsidR="001F031A" w:rsidRDefault="001F031A">
            <w:pPr>
              <w:pStyle w:val="Web"/>
              <w:spacing w:line="360" w:lineRule="auto"/>
              <w:jc w:val="both"/>
              <w:rPr>
                <w:sz w:val="28"/>
                <w:szCs w:val="28"/>
              </w:rPr>
            </w:pPr>
            <w:r>
              <w:rPr>
                <w:sz w:val="28"/>
                <w:szCs w:val="28"/>
              </w:rPr>
              <w:t>Не менее 2</w:t>
            </w:r>
          </w:p>
        </w:tc>
      </w:tr>
      <w:tr w:rsidR="001F031A">
        <w:trPr>
          <w:tblCellSpacing w:w="0" w:type="dxa"/>
        </w:trPr>
        <w:tc>
          <w:tcPr>
            <w:tcW w:w="570" w:type="dxa"/>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2</w:t>
            </w:r>
          </w:p>
        </w:tc>
        <w:tc>
          <w:tcPr>
            <w:tcW w:w="4530" w:type="dxa"/>
            <w:tcBorders>
              <w:top w:val="outset" w:sz="6" w:space="0" w:color="auto"/>
              <w:left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Коэффициент обеспеченности собственными средствами</w:t>
            </w:r>
          </w:p>
        </w:tc>
        <w:tc>
          <w:tcPr>
            <w:tcW w:w="1275"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695" w:type="dxa"/>
            <w:tcBorders>
              <w:top w:val="outset" w:sz="6" w:space="0" w:color="auto"/>
              <w:left w:val="outset" w:sz="6" w:space="0" w:color="auto"/>
              <w:bottom w:val="outset" w:sz="6" w:space="0" w:color="auto"/>
            </w:tcBorders>
          </w:tcPr>
          <w:p w:rsidR="001F031A" w:rsidRDefault="001F031A">
            <w:pPr>
              <w:pStyle w:val="Web"/>
              <w:spacing w:line="360" w:lineRule="auto"/>
              <w:jc w:val="both"/>
              <w:rPr>
                <w:sz w:val="28"/>
                <w:szCs w:val="28"/>
              </w:rPr>
            </w:pPr>
            <w:r>
              <w:rPr>
                <w:sz w:val="28"/>
                <w:szCs w:val="28"/>
              </w:rPr>
              <w:t>Не менее 0,1</w:t>
            </w:r>
          </w:p>
        </w:tc>
      </w:tr>
      <w:tr w:rsidR="001F031A">
        <w:trPr>
          <w:tblCellSpacing w:w="0" w:type="dxa"/>
        </w:trPr>
        <w:tc>
          <w:tcPr>
            <w:tcW w:w="570" w:type="dxa"/>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3</w:t>
            </w:r>
          </w:p>
        </w:tc>
        <w:tc>
          <w:tcPr>
            <w:tcW w:w="4530" w:type="dxa"/>
            <w:tcBorders>
              <w:top w:val="outset" w:sz="6" w:space="0" w:color="auto"/>
              <w:left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 xml:space="preserve">Коэффициент восстановления платежеспособности предприятия. По данной таблице расчет по формуле: </w:t>
            </w:r>
            <w:r>
              <w:rPr>
                <w:sz w:val="28"/>
                <w:szCs w:val="28"/>
              </w:rPr>
              <w:br/>
              <w:t>стр. lrp.4+6: Т(стр. 1гр.4-стр. 1гр.З)</w:t>
            </w:r>
          </w:p>
        </w:tc>
        <w:tc>
          <w:tcPr>
            <w:tcW w:w="1275"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695" w:type="dxa"/>
            <w:tcBorders>
              <w:top w:val="outset" w:sz="6" w:space="0" w:color="auto"/>
              <w:left w:val="outset" w:sz="6" w:space="0" w:color="auto"/>
              <w:bottom w:val="outset" w:sz="6" w:space="0" w:color="auto"/>
            </w:tcBorders>
          </w:tcPr>
          <w:p w:rsidR="001F031A" w:rsidRDefault="001F031A">
            <w:pPr>
              <w:pStyle w:val="Web"/>
              <w:spacing w:line="360" w:lineRule="auto"/>
              <w:jc w:val="both"/>
              <w:rPr>
                <w:sz w:val="28"/>
                <w:szCs w:val="28"/>
              </w:rPr>
            </w:pPr>
            <w:r>
              <w:rPr>
                <w:sz w:val="28"/>
                <w:szCs w:val="28"/>
              </w:rPr>
              <w:t>Не менее 1,0</w:t>
            </w:r>
          </w:p>
        </w:tc>
      </w:tr>
      <w:tr w:rsidR="001F031A">
        <w:trPr>
          <w:tblCellSpacing w:w="0" w:type="dxa"/>
        </w:trPr>
        <w:tc>
          <w:tcPr>
            <w:tcW w:w="570" w:type="dxa"/>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4</w:t>
            </w:r>
          </w:p>
        </w:tc>
        <w:tc>
          <w:tcPr>
            <w:tcW w:w="4530" w:type="dxa"/>
            <w:tcBorders>
              <w:top w:val="outset" w:sz="6" w:space="0" w:color="auto"/>
              <w:left w:val="outset" w:sz="6" w:space="0" w:color="auto"/>
              <w:bottom w:val="outset" w:sz="6" w:space="0" w:color="auto"/>
              <w:right w:val="outset" w:sz="6" w:space="0" w:color="auto"/>
            </w:tcBorders>
          </w:tcPr>
          <w:p w:rsidR="001F031A" w:rsidRDefault="001F031A">
            <w:pPr>
              <w:pStyle w:val="Web"/>
              <w:spacing w:line="360" w:lineRule="auto"/>
              <w:jc w:val="both"/>
              <w:rPr>
                <w:sz w:val="28"/>
                <w:szCs w:val="28"/>
              </w:rPr>
            </w:pPr>
            <w:r>
              <w:rPr>
                <w:sz w:val="28"/>
                <w:szCs w:val="28"/>
              </w:rPr>
              <w:t>Коэффициент утраты платежеспособности предприятия. По данной таблице расчет по формуле: стр.1гр.4+3:Т(стр.1гр.4-тр.1гр.З), где Т принимает значения 3, 6, 9 или 12 месяцев</w:t>
            </w:r>
          </w:p>
        </w:tc>
        <w:tc>
          <w:tcPr>
            <w:tcW w:w="1275"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560" w:type="dxa"/>
            <w:tcBorders>
              <w:top w:val="outset" w:sz="6" w:space="0" w:color="auto"/>
              <w:left w:val="outset" w:sz="6" w:space="0" w:color="auto"/>
              <w:bottom w:val="outset" w:sz="6" w:space="0" w:color="auto"/>
              <w:right w:val="outset" w:sz="6" w:space="0" w:color="auto"/>
            </w:tcBorders>
          </w:tcPr>
          <w:p w:rsidR="001F031A" w:rsidRDefault="001F031A">
            <w:pPr>
              <w:spacing w:line="360" w:lineRule="auto"/>
              <w:jc w:val="both"/>
              <w:rPr>
                <w:color w:val="000000"/>
                <w:sz w:val="28"/>
                <w:szCs w:val="28"/>
              </w:rPr>
            </w:pPr>
            <w:r>
              <w:rPr>
                <w:sz w:val="28"/>
                <w:szCs w:val="28"/>
              </w:rPr>
              <w:t xml:space="preserve">  </w:t>
            </w:r>
          </w:p>
        </w:tc>
        <w:tc>
          <w:tcPr>
            <w:tcW w:w="1695" w:type="dxa"/>
            <w:tcBorders>
              <w:top w:val="outset" w:sz="6" w:space="0" w:color="auto"/>
              <w:left w:val="outset" w:sz="6" w:space="0" w:color="auto"/>
              <w:bottom w:val="outset" w:sz="6" w:space="0" w:color="auto"/>
            </w:tcBorders>
          </w:tcPr>
          <w:p w:rsidR="001F031A" w:rsidRDefault="001F031A">
            <w:pPr>
              <w:spacing w:line="360" w:lineRule="auto"/>
              <w:jc w:val="both"/>
              <w:rPr>
                <w:color w:val="000000"/>
                <w:sz w:val="28"/>
                <w:szCs w:val="28"/>
              </w:rPr>
            </w:pPr>
            <w:r>
              <w:rPr>
                <w:sz w:val="28"/>
                <w:szCs w:val="28"/>
              </w:rPr>
              <w:t xml:space="preserve">  </w:t>
            </w:r>
          </w:p>
        </w:tc>
      </w:tr>
    </w:tbl>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rPr>
          <w:sz w:val="28"/>
          <w:szCs w:val="28"/>
        </w:rPr>
      </w:pPr>
    </w:p>
    <w:p w:rsidR="001F031A" w:rsidRDefault="001F031A">
      <w:pPr>
        <w:spacing w:line="360" w:lineRule="auto"/>
        <w:jc w:val="both"/>
        <w:rPr>
          <w:b/>
          <w:bCs/>
          <w:sz w:val="28"/>
          <w:szCs w:val="28"/>
        </w:rPr>
      </w:pPr>
      <w:r>
        <w:rPr>
          <w:b/>
          <w:bCs/>
          <w:sz w:val="28"/>
          <w:szCs w:val="28"/>
        </w:rPr>
        <w:t>2.   Определение налоговой нагрузки предприятия</w:t>
      </w:r>
    </w:p>
    <w:p w:rsidR="001F031A" w:rsidRDefault="001F031A">
      <w:pPr>
        <w:pStyle w:val="2"/>
      </w:pPr>
      <w:r>
        <w:t>Определение налоговой нагрузки на предприятие невозможно без учета разграничения элементов учетной политики в целях налогового планирования</w:t>
      </w:r>
    </w:p>
    <w:tbl>
      <w:tblPr>
        <w:tblW w:w="0" w:type="auto"/>
        <w:tblCellSpacing w:w="0" w:type="dxa"/>
        <w:tblInd w:w="-6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44"/>
        <w:gridCol w:w="3033"/>
        <w:gridCol w:w="3598"/>
      </w:tblGrid>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b/>
                <w:bCs/>
                <w:sz w:val="28"/>
                <w:szCs w:val="28"/>
              </w:rPr>
            </w:pPr>
            <w:r>
              <w:rPr>
                <w:b/>
                <w:bCs/>
                <w:sz w:val="28"/>
                <w:szCs w:val="28"/>
              </w:rPr>
              <w:t xml:space="preserve">Элементы учетной политики </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b/>
                <w:bCs/>
                <w:sz w:val="28"/>
                <w:szCs w:val="28"/>
              </w:rPr>
              <w:t>Допустимые законодательством варианты</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b/>
                <w:bCs/>
                <w:sz w:val="28"/>
                <w:szCs w:val="28"/>
              </w:rPr>
              <w:t>Комментарии</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Учет выручки для целей учета</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По отгрузке</w:t>
            </w:r>
            <w:r>
              <w:rPr>
                <w:sz w:val="28"/>
                <w:szCs w:val="28"/>
              </w:rPr>
              <w:br/>
              <w:t>2. По оплате</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Наиболее предпочтительным является вариант 2. В исключительных случаях, когда предприятие рассчитывается за отгруженную продукцию авансовыми платежами, в учетной политике принимается метод по отгрузке.</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2. Учет расходов по заготовке и доставке товаров со складов (для предприятий торговли)</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В составе издержек обращения (сч. 44)</w:t>
            </w:r>
            <w:r>
              <w:rPr>
                <w:sz w:val="28"/>
                <w:szCs w:val="28"/>
              </w:rPr>
              <w:br/>
              <w:t>2. Включение в покупную стоимость товаров (сч. 41)</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Вариант 2 является более выгодным с точки зрения налогообложения, т. к. при увеличении входной цены товара снижается торговая наценка, соответственно уменьшается налогооблагаемая база.</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3. Вариант оценки запасов и расчета фактической себестоимости отпущенных в производство материальных ресурсов</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Метод средней себестоимости</w:t>
            </w:r>
            <w:r>
              <w:rPr>
                <w:sz w:val="28"/>
                <w:szCs w:val="28"/>
              </w:rPr>
              <w:br/>
              <w:t>2. Метод себестоимости первых по времени закупок (ФИФО)</w:t>
            </w:r>
            <w:r>
              <w:rPr>
                <w:sz w:val="28"/>
                <w:szCs w:val="28"/>
              </w:rPr>
              <w:br/>
              <w:t>3. Метод себестоимости последних по времени закупок (ЛИФО)</w:t>
            </w:r>
            <w:r>
              <w:rPr>
                <w:sz w:val="28"/>
                <w:szCs w:val="28"/>
              </w:rPr>
              <w:br/>
              <w:t>4. Метод себестоимости каждой единицы.</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Метод ФИФО занижает себестоимость продукции отчетного периода и завышает прибыль. Метод может применяться предприятиями, цены на услуги которых ниже, чем у конкурентов, и уровень прибыли невысок. Метод ФИФО позволяет избежать санкций со стороны налоговых органов за продажу продукции (предоставление услуг) ниже себестоимости и увеличить величину прибыли при необходимости финансирования развития предприятия.</w:t>
            </w:r>
            <w:r>
              <w:rPr>
                <w:sz w:val="28"/>
                <w:szCs w:val="28"/>
              </w:rPr>
              <w:br/>
              <w:t>Метод ЛИФО завышает себестоимость и занижает остаток материальных ресурсов по балансу, что ведет к снижению величины налога на имущество предприятия.</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4. Установление границы между основными средствами и средствами труда в обороте</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Предел, равный 100-кратному МРОТ</w:t>
            </w:r>
            <w:r>
              <w:rPr>
                <w:sz w:val="28"/>
                <w:szCs w:val="28"/>
              </w:rPr>
              <w:br/>
              <w:t>2. Предел меньше 100-кратного МРОТ.</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варианта зависит от принятого руководством решения.</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5. Вариант учета погашения стоимости МБП</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Начисление износа в размере:</w:t>
            </w:r>
            <w:r>
              <w:rPr>
                <w:sz w:val="28"/>
                <w:szCs w:val="28"/>
              </w:rPr>
              <w:br/>
              <w:t>1. 50% первоначальной стоимости при передаче в эксплуатацию.</w:t>
            </w:r>
            <w:r>
              <w:rPr>
                <w:sz w:val="28"/>
                <w:szCs w:val="28"/>
              </w:rPr>
              <w:br/>
              <w:t>2. 100% первоначальной стоимости передаваемых МБП.</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второго варианта ведет к уменьшению налога на имущество и налога на прибыль за счет завышения себестоимости продукции (работ, услуг).</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6. Порядок начисления износа по основным средствам</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Линейный способ начисления амортизации.</w:t>
            </w:r>
            <w:r>
              <w:rPr>
                <w:sz w:val="28"/>
                <w:szCs w:val="28"/>
              </w:rPr>
              <w:br/>
              <w:t>2. Ускоренная амортизация.</w:t>
            </w:r>
            <w:r>
              <w:rPr>
                <w:sz w:val="28"/>
                <w:szCs w:val="28"/>
              </w:rPr>
              <w:br/>
              <w:t>Применение понижающих коэффициентов.</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 xml:space="preserve">Выбор метода ускоренной амортизации ведет к снижению налогооблагаемой базы, так как начисленная амортизация уменьшает остаточную стоимость основных средств, участвующих в расчете налога на имущество. </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7. Перечень резервов предстоящих расходов и платежей</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sz w:val="28"/>
                <w:szCs w:val="28"/>
              </w:rPr>
            </w:pPr>
            <w:r>
              <w:rPr>
                <w:sz w:val="28"/>
                <w:szCs w:val="28"/>
              </w:rPr>
              <w:t xml:space="preserve">1. Создавать резервы: </w:t>
            </w:r>
          </w:p>
          <w:p w:rsidR="001F031A" w:rsidRDefault="001F031A">
            <w:pPr>
              <w:pStyle w:val="Web"/>
              <w:spacing w:line="360" w:lineRule="auto"/>
              <w:jc w:val="both"/>
              <w:rPr>
                <w:sz w:val="28"/>
                <w:szCs w:val="28"/>
              </w:rPr>
            </w:pPr>
            <w:r>
              <w:rPr>
                <w:sz w:val="28"/>
                <w:szCs w:val="28"/>
              </w:rPr>
              <w:t xml:space="preserve">на оплату отпусков работникам; </w:t>
            </w:r>
          </w:p>
          <w:p w:rsidR="001F031A" w:rsidRDefault="001F031A">
            <w:pPr>
              <w:pStyle w:val="Web"/>
              <w:spacing w:line="360" w:lineRule="auto"/>
              <w:jc w:val="both"/>
              <w:rPr>
                <w:sz w:val="28"/>
                <w:szCs w:val="28"/>
              </w:rPr>
            </w:pPr>
            <w:r>
              <w:rPr>
                <w:sz w:val="28"/>
                <w:szCs w:val="28"/>
              </w:rPr>
              <w:t xml:space="preserve">на оплату ежегодного вознаграждения за выслугу лет; </w:t>
            </w:r>
          </w:p>
          <w:p w:rsidR="001F031A" w:rsidRDefault="001F031A">
            <w:pPr>
              <w:pStyle w:val="Web"/>
              <w:spacing w:line="360" w:lineRule="auto"/>
              <w:jc w:val="both"/>
              <w:rPr>
                <w:sz w:val="28"/>
                <w:szCs w:val="28"/>
              </w:rPr>
            </w:pPr>
            <w:r>
              <w:rPr>
                <w:sz w:val="28"/>
                <w:szCs w:val="28"/>
              </w:rPr>
              <w:t xml:space="preserve">расходов на ремонт ОС; </w:t>
            </w:r>
          </w:p>
          <w:p w:rsidR="001F031A" w:rsidRDefault="001F031A">
            <w:pPr>
              <w:pStyle w:val="Web"/>
              <w:spacing w:line="360" w:lineRule="auto"/>
              <w:jc w:val="both"/>
              <w:rPr>
                <w:sz w:val="28"/>
                <w:szCs w:val="28"/>
              </w:rPr>
            </w:pPr>
            <w:r>
              <w:rPr>
                <w:sz w:val="28"/>
                <w:szCs w:val="28"/>
              </w:rPr>
              <w:t xml:space="preserve">и другие цели. </w:t>
            </w:r>
          </w:p>
          <w:p w:rsidR="001F031A" w:rsidRDefault="001F031A">
            <w:pPr>
              <w:pStyle w:val="Web"/>
              <w:spacing w:line="360" w:lineRule="auto"/>
              <w:jc w:val="both"/>
              <w:rPr>
                <w:rFonts w:eastAsia="Arial Unicode MS"/>
                <w:sz w:val="28"/>
                <w:szCs w:val="28"/>
              </w:rPr>
            </w:pPr>
            <w:r>
              <w:rPr>
                <w:sz w:val="28"/>
                <w:szCs w:val="28"/>
              </w:rPr>
              <w:t>2. Не создавать резервы.</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варианта не влияет на величину налогооблагаемой прибыли.</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8. Порядок создания резервов по сомнительным долгам</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Предприятие не создает резервы по сомнительным долгам.</w:t>
            </w:r>
            <w:r>
              <w:rPr>
                <w:sz w:val="28"/>
                <w:szCs w:val="28"/>
              </w:rPr>
              <w:br/>
              <w:t>2. Предприятие создает резервы по сомнительным долгам.</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варианта не влияет на величину налогооблагаемой базы.</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9. Порядок учета и финансирования ремонта производственных основных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Затраты на ремонт включаются в себестоимость текущего отчетного периода.</w:t>
            </w:r>
            <w:r>
              <w:rPr>
                <w:sz w:val="28"/>
                <w:szCs w:val="28"/>
              </w:rPr>
              <w:br/>
              <w:t>2. Затраты на ремонт резервируются</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п. 1 ведет к снижению налогооблагаемой базы за счет увеличения себестоимости.</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10. Порядок отражения в учете погашения стоимости нематериальных активов</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С использованием сч. 05 “Амортизация НМА”</w:t>
            </w:r>
            <w:r>
              <w:rPr>
                <w:sz w:val="28"/>
                <w:szCs w:val="28"/>
              </w:rPr>
              <w:br/>
              <w:t>2. Без использования сч. 05, с применением сч. 04 “НМА”</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Второй способ применяется в случаях, когда организация имеет неамортизируемые нематериальные активы. К ним относятся: товарные знаки, знаки обслуживания и т. д.</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11. Оценка незавершенного производства</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Оценка по нормативной (плановой) себестоимости.</w:t>
            </w:r>
            <w:r>
              <w:rPr>
                <w:sz w:val="28"/>
                <w:szCs w:val="28"/>
              </w:rPr>
              <w:br/>
              <w:t>2. Оценка по прямым статьям расходов.</w:t>
            </w:r>
            <w:r>
              <w:rPr>
                <w:sz w:val="28"/>
                <w:szCs w:val="28"/>
              </w:rPr>
              <w:br/>
              <w:t>3. Оценка по стоимости сырья, материалов и полуфабрикатов.</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метода не влияет на размер налогооблагаемой базы.</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12. Оценка готовой продукции</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По фактической производственной себестоимости.</w:t>
            </w:r>
            <w:r>
              <w:rPr>
                <w:sz w:val="28"/>
                <w:szCs w:val="28"/>
              </w:rPr>
              <w:br/>
              <w:t>2. По нормативной (плановой) производственной себестоимости.</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метода оценки готовой продукции не влияет на размер налогооблагаемой базы.</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14. Порядок создания резервов под обесценение вложений в ценные бумаги</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Предприятие не создает резервы…</w:t>
            </w:r>
            <w:r>
              <w:rPr>
                <w:sz w:val="28"/>
                <w:szCs w:val="28"/>
              </w:rPr>
              <w:br/>
              <w:t>2. Предприятие создает резервы…</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варианта не влияет на налогооблагаемую базу.</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15. Оценка кредиторской задолженности по заемным средствам</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Оценка без учета причитающихся к выплате %.</w:t>
            </w:r>
            <w:r>
              <w:rPr>
                <w:sz w:val="28"/>
                <w:szCs w:val="28"/>
              </w:rPr>
              <w:br/>
              <w:t>2. Оценка с учетом причитающихся к выплате %.</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Наиболее предпочтительным является вариант 1.</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16. Структура и способ списания расходов будущих периодов</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Равномерно.</w:t>
            </w:r>
            <w:r>
              <w:rPr>
                <w:sz w:val="28"/>
                <w:szCs w:val="28"/>
              </w:rPr>
              <w:br/>
              <w:t>2. Пропорционально объему продукции.</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Более предпочтительным является вариант 2.</w:t>
            </w:r>
          </w:p>
        </w:tc>
      </w:tr>
      <w:tr w:rsidR="001F031A">
        <w:trPr>
          <w:tblCellSpacing w:w="0" w:type="dxa"/>
        </w:trPr>
        <w:tc>
          <w:tcPr>
            <w:tcW w:w="0" w:type="auto"/>
            <w:tcBorders>
              <w:top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18. Вариант распределения и использования чистой прибыли</w:t>
            </w:r>
          </w:p>
        </w:tc>
        <w:tc>
          <w:tcPr>
            <w:tcW w:w="0" w:type="auto"/>
            <w:tcBorders>
              <w:top w:val="outset" w:sz="6" w:space="0" w:color="auto"/>
              <w:left w:val="outset" w:sz="6" w:space="0" w:color="auto"/>
              <w:bottom w:val="outset" w:sz="6" w:space="0" w:color="auto"/>
              <w:right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1. Чистая прибыль предварительно распределяется по фондам.</w:t>
            </w:r>
            <w:r>
              <w:rPr>
                <w:sz w:val="28"/>
                <w:szCs w:val="28"/>
              </w:rPr>
              <w:br/>
              <w:t>2. Прибыль по фондам по окончании года не распределяется, организация работает с нераспределенной прибылью.</w:t>
            </w:r>
          </w:p>
        </w:tc>
        <w:tc>
          <w:tcPr>
            <w:tcW w:w="0" w:type="auto"/>
            <w:tcBorders>
              <w:top w:val="outset" w:sz="6" w:space="0" w:color="auto"/>
              <w:left w:val="outset" w:sz="6" w:space="0" w:color="auto"/>
              <w:bottom w:val="outset" w:sz="6" w:space="0" w:color="auto"/>
            </w:tcBorders>
            <w:vAlign w:val="center"/>
          </w:tcPr>
          <w:p w:rsidR="001F031A" w:rsidRDefault="001F031A">
            <w:pPr>
              <w:pStyle w:val="Web"/>
              <w:spacing w:line="360" w:lineRule="auto"/>
              <w:jc w:val="both"/>
              <w:rPr>
                <w:rFonts w:eastAsia="Arial Unicode MS"/>
                <w:sz w:val="28"/>
                <w:szCs w:val="28"/>
              </w:rPr>
            </w:pPr>
            <w:r>
              <w:rPr>
                <w:sz w:val="28"/>
                <w:szCs w:val="28"/>
              </w:rPr>
              <w:t>Выбор варианта не влияет на величину налогооблагаемой прибыли.</w:t>
            </w:r>
          </w:p>
        </w:tc>
      </w:tr>
    </w:tbl>
    <w:p w:rsidR="001F031A" w:rsidRDefault="001F031A">
      <w:pPr>
        <w:spacing w:line="360" w:lineRule="auto"/>
        <w:jc w:val="both"/>
        <w:rPr>
          <w:sz w:val="28"/>
          <w:szCs w:val="28"/>
        </w:rPr>
      </w:pPr>
      <w:r>
        <w:rPr>
          <w:sz w:val="28"/>
          <w:szCs w:val="28"/>
        </w:rPr>
        <w:t>Необходимость, целесообразность проведения тактических налоговых мероприятий возникает в основном у предприятий, налоговая нагрузка на которые превышает 30% в добавленной стоимости выпущенной продукции. Такая фискальная нагрузка на промышленные предприятия не позволяет осуществлять цикл воспроизводства продукции в полном объеме, т.к. отчисления в государственный бюджет начинают производиться не только за счет прибыли, но и за счет ресурсов на замещение физически и морально устаревших технологий, а также значительными изъятиями из бюджетов домашних хозяйств. Достижение поступательного развития экономики, НТП в связи с этим становится возможно лишь при условии привлечения дополнительных денежных ресурсов со стороны. А учитывая неразвитость рыночной инфраструктуры, инвестиционного климата, привлечение инвестиций хозяйственными субъектами и домашними хозяйствами происходит, за редким исключением, за счет государства (например, посредством завышения отпускных цен предприятий ВПК, образования кредиторской задолженности, многочисленности льгот и т.п.). Следствием этого является асимметричная структура российской экономики с гипертрофированной ролью государства во всех сферах экономики. Для достижения большей степени свободы, независимости от воли отдельных государственных чиновников руководству и собственникам промышленных предприятий необходимо задуматься о построении адекватной сегодняшним реалиям системы налогового учета и контроля, способных уменьшить негативные последствия высокой налоговой нагрузки. Отсюда учет налоговых изъятий при составлении тактических планов — насущная необходимость.</w:t>
      </w:r>
    </w:p>
    <w:p w:rsidR="001F031A" w:rsidRDefault="001F031A">
      <w:pPr>
        <w:pStyle w:val="Web"/>
        <w:spacing w:line="360" w:lineRule="auto"/>
        <w:jc w:val="both"/>
        <w:rPr>
          <w:sz w:val="28"/>
          <w:szCs w:val="28"/>
        </w:rPr>
      </w:pPr>
      <w:r>
        <w:rPr>
          <w:sz w:val="28"/>
          <w:szCs w:val="28"/>
        </w:rPr>
        <w:t xml:space="preserve">Метод определения финансовых потоков предприятия в двухкоординатной системе налогообложения строится на основе презумпции, что действуют всего два налога, а именно: косвенный налог (НДС, налог с продаж, акцизы, отчисления в дорожный фонд) (ставка налога t </w:t>
      </w:r>
      <w:r>
        <w:rPr>
          <w:i/>
          <w:iCs/>
          <w:sz w:val="28"/>
          <w:szCs w:val="28"/>
          <w:vertAlign w:val="subscript"/>
        </w:rPr>
        <w:t>o</w:t>
      </w:r>
      <w:r>
        <w:rPr>
          <w:sz w:val="28"/>
          <w:szCs w:val="28"/>
        </w:rPr>
        <w:t xml:space="preserve">) и налог на прибыль (ставка налога t </w:t>
      </w:r>
      <w:r>
        <w:rPr>
          <w:i/>
          <w:iCs/>
          <w:sz w:val="28"/>
          <w:szCs w:val="28"/>
          <w:vertAlign w:val="subscript"/>
        </w:rPr>
        <w:t>p</w:t>
      </w:r>
      <w:r>
        <w:rPr>
          <w:sz w:val="28"/>
          <w:szCs w:val="28"/>
        </w:rPr>
        <w:t xml:space="preserve">). Ряд налогов игнорируется в силу своей незначительности (налог на содержание милиции, водный налог, налог на рекламу и т.п.) либо выводятся с помощью определенных итераций к одному из этих двух видов налогов (налог на пользование недрами, налог на воспроизводство минерально-сырьевой базы и др.). </w:t>
      </w:r>
    </w:p>
    <w:p w:rsidR="001F031A" w:rsidRDefault="001F031A">
      <w:pPr>
        <w:pStyle w:val="Web"/>
        <w:spacing w:line="360" w:lineRule="auto"/>
        <w:jc w:val="both"/>
        <w:rPr>
          <w:b/>
          <w:bCs/>
          <w:i/>
          <w:iCs/>
          <w:sz w:val="28"/>
          <w:szCs w:val="28"/>
        </w:rPr>
      </w:pPr>
      <w:r>
        <w:rPr>
          <w:sz w:val="28"/>
          <w:szCs w:val="28"/>
        </w:rPr>
        <w:t xml:space="preserve">Пусть валовая прибыль предприятия — R, а все затраты предприятия, относимые на реализацию некоторого проекта, т.е. собственные инвестиции, составляют I. Для расчета налоговых поступлений от одного предприятия (элементарного звена хозяйственного механизма) необходимо учитывать только доходы предприятия, а также доходы и расходы его персонала. Эти расходы можно считать связанными в данной модели с рассматриваемым элементарным звеном. Таким образом, соотношение для налоговых поступлений имеет вид: </w:t>
      </w:r>
    </w:p>
    <w:p w:rsidR="001F031A" w:rsidRDefault="001F031A">
      <w:pPr>
        <w:pStyle w:val="Web"/>
        <w:spacing w:line="360" w:lineRule="auto"/>
        <w:jc w:val="both"/>
        <w:rPr>
          <w:sz w:val="28"/>
          <w:szCs w:val="28"/>
          <w:lang w:val="en-US"/>
        </w:rPr>
      </w:pPr>
      <w:r>
        <w:rPr>
          <w:b/>
          <w:bCs/>
          <w:i/>
          <w:iCs/>
          <w:sz w:val="28"/>
          <w:szCs w:val="28"/>
          <w:lang w:val="en-US"/>
        </w:rPr>
        <w:t xml:space="preserve">T= </w:t>
      </w:r>
      <w:r>
        <w:rPr>
          <w:b/>
          <w:bCs/>
          <w:i/>
          <w:iCs/>
          <w:sz w:val="28"/>
          <w:szCs w:val="28"/>
        </w:rPr>
        <w:t>t</w:t>
      </w:r>
      <w:r>
        <w:rPr>
          <w:b/>
          <w:bCs/>
          <w:i/>
          <w:iCs/>
          <w:sz w:val="28"/>
          <w:szCs w:val="28"/>
          <w:lang w:val="en-US"/>
        </w:rPr>
        <w:t xml:space="preserve"> </w:t>
      </w:r>
      <w:r>
        <w:rPr>
          <w:b/>
          <w:bCs/>
          <w:i/>
          <w:iCs/>
          <w:sz w:val="28"/>
          <w:szCs w:val="28"/>
          <w:vertAlign w:val="subscript"/>
          <w:lang w:val="en-US"/>
        </w:rPr>
        <w:t>o</w:t>
      </w:r>
      <w:r>
        <w:rPr>
          <w:b/>
          <w:bCs/>
          <w:i/>
          <w:iCs/>
          <w:sz w:val="28"/>
          <w:szCs w:val="28"/>
          <w:lang w:val="en-US"/>
        </w:rPr>
        <w:t xml:space="preserve">*R + </w:t>
      </w:r>
      <w:r>
        <w:rPr>
          <w:b/>
          <w:bCs/>
          <w:i/>
          <w:iCs/>
          <w:sz w:val="28"/>
          <w:szCs w:val="28"/>
        </w:rPr>
        <w:t>t</w:t>
      </w:r>
      <w:r>
        <w:rPr>
          <w:b/>
          <w:bCs/>
          <w:i/>
          <w:iCs/>
          <w:sz w:val="28"/>
          <w:szCs w:val="28"/>
          <w:lang w:val="en-US"/>
        </w:rPr>
        <w:t xml:space="preserve"> </w:t>
      </w:r>
      <w:r>
        <w:rPr>
          <w:b/>
          <w:bCs/>
          <w:i/>
          <w:iCs/>
          <w:sz w:val="28"/>
          <w:szCs w:val="28"/>
          <w:vertAlign w:val="subscript"/>
          <w:lang w:val="en-US"/>
        </w:rPr>
        <w:t xml:space="preserve">p </w:t>
      </w:r>
      <w:r>
        <w:rPr>
          <w:b/>
          <w:bCs/>
          <w:i/>
          <w:iCs/>
          <w:sz w:val="28"/>
          <w:szCs w:val="28"/>
          <w:lang w:val="en-US"/>
        </w:rPr>
        <w:t xml:space="preserve">*(R-1) +E, (2) </w:t>
      </w:r>
    </w:p>
    <w:p w:rsidR="001F031A" w:rsidRDefault="001F031A">
      <w:pPr>
        <w:pStyle w:val="Web"/>
        <w:spacing w:line="360" w:lineRule="auto"/>
        <w:jc w:val="both"/>
        <w:rPr>
          <w:b/>
          <w:bCs/>
          <w:i/>
          <w:iCs/>
          <w:sz w:val="28"/>
          <w:szCs w:val="28"/>
        </w:rPr>
      </w:pPr>
      <w:r>
        <w:rPr>
          <w:sz w:val="28"/>
          <w:szCs w:val="28"/>
        </w:rPr>
        <w:t xml:space="preserve">где </w:t>
      </w:r>
    </w:p>
    <w:p w:rsidR="001F031A" w:rsidRDefault="001F031A">
      <w:pPr>
        <w:pStyle w:val="Web"/>
        <w:spacing w:line="360" w:lineRule="auto"/>
        <w:jc w:val="both"/>
        <w:rPr>
          <w:sz w:val="28"/>
          <w:szCs w:val="28"/>
        </w:rPr>
      </w:pPr>
      <w:r>
        <w:rPr>
          <w:b/>
          <w:bCs/>
          <w:i/>
          <w:iCs/>
          <w:sz w:val="28"/>
          <w:szCs w:val="28"/>
        </w:rPr>
        <w:t>Е</w:t>
      </w:r>
      <w:r>
        <w:rPr>
          <w:sz w:val="28"/>
          <w:szCs w:val="28"/>
        </w:rPr>
        <w:t xml:space="preserve"> — полные налоговые поступления от персонала предприятия. Для определения величины </w:t>
      </w:r>
      <w:r>
        <w:rPr>
          <w:b/>
          <w:bCs/>
          <w:i/>
          <w:iCs/>
          <w:sz w:val="28"/>
          <w:szCs w:val="28"/>
        </w:rPr>
        <w:t>Е</w:t>
      </w:r>
      <w:r>
        <w:rPr>
          <w:sz w:val="28"/>
          <w:szCs w:val="28"/>
        </w:rPr>
        <w:t xml:space="preserve"> рассмотрим структуру инвестиций предприятия. Очевидно, что все расходы предприятия складываются из следующих величин: </w:t>
      </w:r>
    </w:p>
    <w:p w:rsidR="001F031A" w:rsidRDefault="001F031A">
      <w:pPr>
        <w:numPr>
          <w:ilvl w:val="0"/>
          <w:numId w:val="40"/>
        </w:numPr>
        <w:spacing w:before="100" w:beforeAutospacing="1" w:after="100" w:afterAutospacing="1" w:line="360" w:lineRule="auto"/>
        <w:jc w:val="both"/>
        <w:rPr>
          <w:sz w:val="28"/>
          <w:szCs w:val="28"/>
        </w:rPr>
      </w:pPr>
      <w:r>
        <w:rPr>
          <w:sz w:val="28"/>
          <w:szCs w:val="28"/>
        </w:rPr>
        <w:t xml:space="preserve">налог на недвижимость </w:t>
      </w:r>
      <w:r>
        <w:rPr>
          <w:i/>
          <w:iCs/>
          <w:sz w:val="28"/>
          <w:szCs w:val="28"/>
        </w:rPr>
        <w:t>(</w:t>
      </w:r>
      <w:r>
        <w:rPr>
          <w:b/>
          <w:bCs/>
          <w:i/>
          <w:iCs/>
          <w:sz w:val="28"/>
          <w:szCs w:val="28"/>
        </w:rPr>
        <w:t>F</w:t>
      </w:r>
      <w:r>
        <w:rPr>
          <w:i/>
          <w:iCs/>
          <w:sz w:val="28"/>
          <w:szCs w:val="28"/>
        </w:rPr>
        <w:t>)</w:t>
      </w:r>
      <w:r>
        <w:rPr>
          <w:sz w:val="28"/>
          <w:szCs w:val="28"/>
        </w:rPr>
        <w:t xml:space="preserve">; </w:t>
      </w:r>
    </w:p>
    <w:p w:rsidR="001F031A" w:rsidRDefault="001F031A">
      <w:pPr>
        <w:numPr>
          <w:ilvl w:val="0"/>
          <w:numId w:val="40"/>
        </w:numPr>
        <w:spacing w:before="100" w:beforeAutospacing="1" w:after="100" w:afterAutospacing="1" w:line="360" w:lineRule="auto"/>
        <w:jc w:val="both"/>
        <w:rPr>
          <w:sz w:val="28"/>
          <w:szCs w:val="28"/>
        </w:rPr>
      </w:pPr>
      <w:r>
        <w:rPr>
          <w:sz w:val="28"/>
          <w:szCs w:val="28"/>
        </w:rPr>
        <w:t xml:space="preserve">амортизация оборудования </w:t>
      </w:r>
      <w:r>
        <w:rPr>
          <w:i/>
          <w:iCs/>
          <w:sz w:val="28"/>
          <w:szCs w:val="28"/>
        </w:rPr>
        <w:t>(</w:t>
      </w:r>
      <w:r>
        <w:rPr>
          <w:b/>
          <w:bCs/>
          <w:i/>
          <w:iCs/>
          <w:sz w:val="28"/>
          <w:szCs w:val="28"/>
        </w:rPr>
        <w:t>A</w:t>
      </w:r>
      <w:r>
        <w:rPr>
          <w:i/>
          <w:iCs/>
          <w:sz w:val="28"/>
          <w:szCs w:val="28"/>
        </w:rPr>
        <w:t>)</w:t>
      </w:r>
      <w:r>
        <w:rPr>
          <w:sz w:val="28"/>
          <w:szCs w:val="28"/>
        </w:rPr>
        <w:t xml:space="preserve">; </w:t>
      </w:r>
    </w:p>
    <w:p w:rsidR="001F031A" w:rsidRDefault="001F031A">
      <w:pPr>
        <w:numPr>
          <w:ilvl w:val="0"/>
          <w:numId w:val="40"/>
        </w:numPr>
        <w:spacing w:before="100" w:beforeAutospacing="1" w:after="100" w:afterAutospacing="1" w:line="360" w:lineRule="auto"/>
        <w:jc w:val="both"/>
        <w:rPr>
          <w:sz w:val="28"/>
          <w:szCs w:val="28"/>
        </w:rPr>
      </w:pPr>
      <w:r>
        <w:rPr>
          <w:sz w:val="28"/>
          <w:szCs w:val="28"/>
        </w:rPr>
        <w:t xml:space="preserve">возврат заемных средств с процентами </w:t>
      </w:r>
      <w:r>
        <w:rPr>
          <w:i/>
          <w:iCs/>
          <w:sz w:val="28"/>
          <w:szCs w:val="28"/>
        </w:rPr>
        <w:t>(</w:t>
      </w:r>
      <w:r>
        <w:rPr>
          <w:b/>
          <w:bCs/>
          <w:i/>
          <w:iCs/>
          <w:sz w:val="28"/>
          <w:szCs w:val="28"/>
        </w:rPr>
        <w:t>L</w:t>
      </w:r>
      <w:r>
        <w:rPr>
          <w:i/>
          <w:iCs/>
          <w:sz w:val="28"/>
          <w:szCs w:val="28"/>
        </w:rPr>
        <w:t>)</w:t>
      </w:r>
      <w:r>
        <w:rPr>
          <w:sz w:val="28"/>
          <w:szCs w:val="28"/>
        </w:rPr>
        <w:t xml:space="preserve">; </w:t>
      </w:r>
    </w:p>
    <w:p w:rsidR="001F031A" w:rsidRDefault="001F031A">
      <w:pPr>
        <w:numPr>
          <w:ilvl w:val="0"/>
          <w:numId w:val="40"/>
        </w:numPr>
        <w:spacing w:before="100" w:beforeAutospacing="1" w:after="100" w:afterAutospacing="1" w:line="360" w:lineRule="auto"/>
        <w:jc w:val="both"/>
        <w:rPr>
          <w:sz w:val="28"/>
          <w:szCs w:val="28"/>
        </w:rPr>
      </w:pPr>
      <w:r>
        <w:rPr>
          <w:sz w:val="28"/>
          <w:szCs w:val="28"/>
        </w:rPr>
        <w:t xml:space="preserve">расходы, совершенные за счет собственных оборотных средств </w:t>
      </w:r>
      <w:r>
        <w:rPr>
          <w:i/>
          <w:iCs/>
          <w:sz w:val="28"/>
          <w:szCs w:val="28"/>
        </w:rPr>
        <w:t>(</w:t>
      </w:r>
      <w:r>
        <w:rPr>
          <w:b/>
          <w:bCs/>
          <w:i/>
          <w:iCs/>
          <w:sz w:val="28"/>
          <w:szCs w:val="28"/>
        </w:rPr>
        <w:t>I</w:t>
      </w:r>
      <w:r>
        <w:rPr>
          <w:b/>
          <w:bCs/>
          <w:i/>
          <w:iCs/>
          <w:sz w:val="28"/>
          <w:szCs w:val="28"/>
          <w:vertAlign w:val="subscript"/>
        </w:rPr>
        <w:t>o</w:t>
      </w:r>
      <w:r>
        <w:rPr>
          <w:i/>
          <w:iCs/>
          <w:sz w:val="28"/>
          <w:szCs w:val="28"/>
        </w:rPr>
        <w:t>)</w:t>
      </w:r>
      <w:r>
        <w:rPr>
          <w:sz w:val="28"/>
          <w:szCs w:val="28"/>
        </w:rPr>
        <w:t xml:space="preserve">; </w:t>
      </w:r>
    </w:p>
    <w:p w:rsidR="001F031A" w:rsidRDefault="001F031A">
      <w:pPr>
        <w:numPr>
          <w:ilvl w:val="0"/>
          <w:numId w:val="40"/>
        </w:numPr>
        <w:spacing w:before="100" w:beforeAutospacing="1" w:after="100" w:afterAutospacing="1" w:line="360" w:lineRule="auto"/>
        <w:jc w:val="both"/>
        <w:rPr>
          <w:sz w:val="28"/>
          <w:szCs w:val="28"/>
        </w:rPr>
      </w:pPr>
      <w:r>
        <w:rPr>
          <w:sz w:val="28"/>
          <w:szCs w:val="28"/>
        </w:rPr>
        <w:t xml:space="preserve">расходы на оплату труда персонала </w:t>
      </w:r>
      <w:r>
        <w:rPr>
          <w:i/>
          <w:iCs/>
          <w:sz w:val="28"/>
          <w:szCs w:val="28"/>
        </w:rPr>
        <w:t>(</w:t>
      </w:r>
      <w:r>
        <w:rPr>
          <w:b/>
          <w:bCs/>
          <w:i/>
          <w:iCs/>
          <w:sz w:val="28"/>
          <w:szCs w:val="28"/>
        </w:rPr>
        <w:t>S</w:t>
      </w:r>
      <w:r>
        <w:rPr>
          <w:i/>
          <w:iCs/>
          <w:sz w:val="28"/>
          <w:szCs w:val="28"/>
        </w:rPr>
        <w:t>)</w:t>
      </w:r>
      <w:r>
        <w:rPr>
          <w:sz w:val="28"/>
          <w:szCs w:val="28"/>
        </w:rPr>
        <w:t xml:space="preserve">; </w:t>
      </w:r>
    </w:p>
    <w:p w:rsidR="001F031A" w:rsidRDefault="001F031A">
      <w:pPr>
        <w:numPr>
          <w:ilvl w:val="0"/>
          <w:numId w:val="40"/>
        </w:numPr>
        <w:spacing w:before="100" w:beforeAutospacing="1" w:after="100" w:afterAutospacing="1" w:line="360" w:lineRule="auto"/>
        <w:jc w:val="both"/>
        <w:rPr>
          <w:sz w:val="28"/>
          <w:szCs w:val="28"/>
        </w:rPr>
      </w:pPr>
      <w:r>
        <w:rPr>
          <w:sz w:val="28"/>
          <w:szCs w:val="28"/>
        </w:rPr>
        <w:t xml:space="preserve">единый социальный налог </w:t>
      </w:r>
      <w:r>
        <w:rPr>
          <w:i/>
          <w:iCs/>
          <w:sz w:val="28"/>
          <w:szCs w:val="28"/>
        </w:rPr>
        <w:t>(</w:t>
      </w:r>
      <w:r>
        <w:rPr>
          <w:b/>
          <w:bCs/>
          <w:i/>
          <w:iCs/>
          <w:sz w:val="28"/>
          <w:szCs w:val="28"/>
        </w:rPr>
        <w:t>s</w:t>
      </w:r>
      <w:r>
        <w:rPr>
          <w:i/>
          <w:iCs/>
          <w:sz w:val="28"/>
          <w:szCs w:val="28"/>
        </w:rPr>
        <w:t>)</w:t>
      </w:r>
      <w:r>
        <w:rPr>
          <w:sz w:val="28"/>
          <w:szCs w:val="28"/>
        </w:rPr>
        <w:t>.</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Таким образом, имеем: </w:t>
      </w:r>
    </w:p>
    <w:p w:rsidR="001F031A" w:rsidRDefault="001F031A">
      <w:pPr>
        <w:pStyle w:val="Web"/>
        <w:spacing w:before="0" w:beforeAutospacing="0" w:after="0" w:afterAutospacing="0" w:line="360" w:lineRule="auto"/>
        <w:jc w:val="both"/>
        <w:rPr>
          <w:sz w:val="28"/>
          <w:szCs w:val="28"/>
          <w:lang w:val="en-US"/>
        </w:rPr>
      </w:pPr>
      <w:r>
        <w:rPr>
          <w:b/>
          <w:bCs/>
          <w:i/>
          <w:iCs/>
          <w:sz w:val="28"/>
          <w:szCs w:val="28"/>
          <w:lang w:val="en-US"/>
        </w:rPr>
        <w:t>I= F+ A+ L+ I</w:t>
      </w:r>
      <w:r>
        <w:rPr>
          <w:b/>
          <w:bCs/>
          <w:i/>
          <w:iCs/>
          <w:sz w:val="28"/>
          <w:szCs w:val="28"/>
          <w:vertAlign w:val="subscript"/>
          <w:lang w:val="en-US"/>
        </w:rPr>
        <w:t>o</w:t>
      </w:r>
      <w:r>
        <w:rPr>
          <w:b/>
          <w:bCs/>
          <w:i/>
          <w:iCs/>
          <w:sz w:val="28"/>
          <w:szCs w:val="28"/>
          <w:lang w:val="en-US"/>
        </w:rPr>
        <w:t xml:space="preserve">+ S+ s. (3) </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Из выражения (3) определим долю заемных средств в полных инвестициях предприятия, расходуемых на оплату труда: </w:t>
      </w:r>
    </w:p>
    <w:p w:rsidR="001F031A" w:rsidRDefault="001F031A">
      <w:pPr>
        <w:pStyle w:val="Web"/>
        <w:spacing w:before="0" w:beforeAutospacing="0" w:after="0" w:afterAutospacing="0" w:line="360" w:lineRule="auto"/>
        <w:jc w:val="both"/>
        <w:rPr>
          <w:sz w:val="28"/>
          <w:szCs w:val="28"/>
          <w:lang w:val="en-US"/>
        </w:rPr>
      </w:pPr>
      <w:r>
        <w:rPr>
          <w:b/>
          <w:bCs/>
          <w:i/>
          <w:iCs/>
          <w:sz w:val="28"/>
          <w:szCs w:val="28"/>
        </w:rPr>
        <w:t>a</w:t>
      </w:r>
      <w:r>
        <w:rPr>
          <w:b/>
          <w:bCs/>
          <w:i/>
          <w:iCs/>
          <w:sz w:val="28"/>
          <w:szCs w:val="28"/>
          <w:lang w:val="en-US"/>
        </w:rPr>
        <w:t xml:space="preserve"> </w:t>
      </w:r>
      <w:r>
        <w:rPr>
          <w:b/>
          <w:bCs/>
          <w:i/>
          <w:iCs/>
          <w:sz w:val="28"/>
          <w:szCs w:val="28"/>
          <w:vertAlign w:val="subscript"/>
          <w:lang w:val="en-US"/>
        </w:rPr>
        <w:t>s</w:t>
      </w:r>
      <w:r>
        <w:rPr>
          <w:b/>
          <w:bCs/>
          <w:i/>
          <w:iCs/>
          <w:sz w:val="28"/>
          <w:szCs w:val="28"/>
          <w:lang w:val="en-US"/>
        </w:rPr>
        <w:t xml:space="preserve"> = S/I. (4) </w:t>
      </w:r>
    </w:p>
    <w:p w:rsidR="001F031A" w:rsidRDefault="001F031A">
      <w:pPr>
        <w:pStyle w:val="Web"/>
        <w:spacing w:before="0" w:beforeAutospacing="0" w:after="0" w:afterAutospacing="0" w:line="360" w:lineRule="auto"/>
        <w:jc w:val="both"/>
        <w:rPr>
          <w:sz w:val="28"/>
          <w:szCs w:val="28"/>
        </w:rPr>
      </w:pPr>
      <w:r>
        <w:rPr>
          <w:sz w:val="28"/>
          <w:szCs w:val="28"/>
        </w:rPr>
        <w:t xml:space="preserve">Пусть предельная склонность населения к сбережениям составляет </w:t>
      </w:r>
      <w:r>
        <w:rPr>
          <w:b/>
          <w:bCs/>
          <w:i/>
          <w:iCs/>
          <w:sz w:val="28"/>
          <w:szCs w:val="28"/>
        </w:rPr>
        <w:t>р</w:t>
      </w:r>
      <w:r>
        <w:rPr>
          <w:i/>
          <w:iCs/>
          <w:sz w:val="28"/>
          <w:szCs w:val="28"/>
        </w:rPr>
        <w:t>%</w:t>
      </w:r>
      <w:r>
        <w:rPr>
          <w:sz w:val="28"/>
          <w:szCs w:val="28"/>
        </w:rPr>
        <w:t xml:space="preserve">, а средняя ставка подоходного налога для физических лиц равна t </w:t>
      </w:r>
      <w:r>
        <w:rPr>
          <w:b/>
          <w:bCs/>
          <w:i/>
          <w:iCs/>
          <w:sz w:val="28"/>
          <w:szCs w:val="28"/>
          <w:vertAlign w:val="subscript"/>
        </w:rPr>
        <w:t>r</w:t>
      </w:r>
      <w:r>
        <w:rPr>
          <w:sz w:val="28"/>
          <w:szCs w:val="28"/>
        </w:rPr>
        <w:t xml:space="preserve">. </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Средства, получаемые на руки персоналом предприятия, расходуются на уплату подоходного налога, сбережения и текущие затраты </w:t>
      </w:r>
      <w:r>
        <w:rPr>
          <w:b/>
          <w:bCs/>
          <w:i/>
          <w:iCs/>
          <w:sz w:val="28"/>
          <w:szCs w:val="28"/>
        </w:rPr>
        <w:t>е</w:t>
      </w:r>
      <w:r>
        <w:rPr>
          <w:sz w:val="28"/>
          <w:szCs w:val="28"/>
        </w:rPr>
        <w:t xml:space="preserve">, поэтому имеем: </w:t>
      </w:r>
    </w:p>
    <w:p w:rsidR="001F031A" w:rsidRDefault="001F031A">
      <w:pPr>
        <w:pStyle w:val="Web"/>
        <w:spacing w:before="0" w:beforeAutospacing="0" w:after="0" w:afterAutospacing="0" w:line="360" w:lineRule="auto"/>
        <w:jc w:val="both"/>
        <w:rPr>
          <w:sz w:val="28"/>
          <w:szCs w:val="28"/>
        </w:rPr>
      </w:pPr>
      <w:r>
        <w:rPr>
          <w:b/>
          <w:bCs/>
          <w:i/>
          <w:iCs/>
          <w:sz w:val="28"/>
          <w:szCs w:val="28"/>
        </w:rPr>
        <w:t xml:space="preserve">a </w:t>
      </w:r>
      <w:r>
        <w:rPr>
          <w:b/>
          <w:bCs/>
          <w:i/>
          <w:iCs/>
          <w:sz w:val="28"/>
          <w:szCs w:val="28"/>
          <w:vertAlign w:val="subscript"/>
        </w:rPr>
        <w:t>s</w:t>
      </w:r>
      <w:r>
        <w:rPr>
          <w:b/>
          <w:bCs/>
          <w:i/>
          <w:iCs/>
          <w:sz w:val="28"/>
          <w:szCs w:val="28"/>
        </w:rPr>
        <w:t xml:space="preserve">I = a </w:t>
      </w:r>
      <w:r>
        <w:rPr>
          <w:b/>
          <w:bCs/>
          <w:i/>
          <w:iCs/>
          <w:sz w:val="28"/>
          <w:szCs w:val="28"/>
          <w:vertAlign w:val="subscript"/>
        </w:rPr>
        <w:t>s</w:t>
      </w:r>
      <w:r>
        <w:rPr>
          <w:b/>
          <w:bCs/>
          <w:i/>
          <w:iCs/>
          <w:sz w:val="28"/>
          <w:szCs w:val="28"/>
        </w:rPr>
        <w:t xml:space="preserve">I*t </w:t>
      </w:r>
      <w:r>
        <w:rPr>
          <w:b/>
          <w:bCs/>
          <w:i/>
          <w:iCs/>
          <w:sz w:val="28"/>
          <w:szCs w:val="28"/>
          <w:vertAlign w:val="subscript"/>
        </w:rPr>
        <w:t>r</w:t>
      </w:r>
      <w:r>
        <w:rPr>
          <w:b/>
          <w:bCs/>
          <w:i/>
          <w:iCs/>
          <w:sz w:val="28"/>
          <w:szCs w:val="28"/>
        </w:rPr>
        <w:t xml:space="preserve">+e+(a </w:t>
      </w:r>
      <w:r>
        <w:rPr>
          <w:b/>
          <w:bCs/>
          <w:i/>
          <w:iCs/>
          <w:sz w:val="28"/>
          <w:szCs w:val="28"/>
          <w:vertAlign w:val="subscript"/>
        </w:rPr>
        <w:t>s</w:t>
      </w:r>
      <w:r>
        <w:rPr>
          <w:b/>
          <w:bCs/>
          <w:i/>
          <w:iCs/>
          <w:sz w:val="28"/>
          <w:szCs w:val="28"/>
        </w:rPr>
        <w:t xml:space="preserve">I-a </w:t>
      </w:r>
      <w:r>
        <w:rPr>
          <w:b/>
          <w:bCs/>
          <w:i/>
          <w:iCs/>
          <w:sz w:val="28"/>
          <w:szCs w:val="28"/>
          <w:vertAlign w:val="subscript"/>
        </w:rPr>
        <w:t>s</w:t>
      </w:r>
      <w:r>
        <w:rPr>
          <w:b/>
          <w:bCs/>
          <w:i/>
          <w:iCs/>
          <w:sz w:val="28"/>
          <w:szCs w:val="28"/>
        </w:rPr>
        <w:t xml:space="preserve">I*t </w:t>
      </w:r>
      <w:r>
        <w:rPr>
          <w:b/>
          <w:bCs/>
          <w:i/>
          <w:iCs/>
          <w:sz w:val="28"/>
          <w:szCs w:val="28"/>
          <w:vertAlign w:val="subscript"/>
        </w:rPr>
        <w:t>r</w:t>
      </w:r>
      <w:r>
        <w:rPr>
          <w:b/>
          <w:bCs/>
          <w:i/>
          <w:iCs/>
          <w:sz w:val="28"/>
          <w:szCs w:val="28"/>
        </w:rPr>
        <w:t xml:space="preserve">)*p. (5) </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Из (5) получаем выражение для </w:t>
      </w:r>
      <w:r>
        <w:rPr>
          <w:b/>
          <w:bCs/>
          <w:i/>
          <w:iCs/>
          <w:sz w:val="28"/>
          <w:szCs w:val="28"/>
        </w:rPr>
        <w:t>е</w:t>
      </w:r>
      <w:r>
        <w:rPr>
          <w:sz w:val="28"/>
          <w:szCs w:val="28"/>
        </w:rPr>
        <w:t xml:space="preserve">: </w:t>
      </w:r>
    </w:p>
    <w:p w:rsidR="001F031A" w:rsidRDefault="001F031A">
      <w:pPr>
        <w:pStyle w:val="Web"/>
        <w:spacing w:before="0" w:beforeAutospacing="0" w:after="0" w:afterAutospacing="0" w:line="360" w:lineRule="auto"/>
        <w:jc w:val="both"/>
        <w:rPr>
          <w:sz w:val="28"/>
          <w:szCs w:val="28"/>
        </w:rPr>
      </w:pPr>
      <w:r>
        <w:rPr>
          <w:b/>
          <w:bCs/>
          <w:i/>
          <w:iCs/>
          <w:sz w:val="28"/>
          <w:szCs w:val="28"/>
          <w:lang w:val="en-US"/>
        </w:rPr>
        <w:t xml:space="preserve">e = </w:t>
      </w:r>
      <w:r>
        <w:rPr>
          <w:b/>
          <w:bCs/>
          <w:i/>
          <w:iCs/>
          <w:sz w:val="28"/>
          <w:szCs w:val="28"/>
        </w:rPr>
        <w:t>a</w:t>
      </w:r>
      <w:r>
        <w:rPr>
          <w:b/>
          <w:bCs/>
          <w:i/>
          <w:iCs/>
          <w:sz w:val="28"/>
          <w:szCs w:val="28"/>
          <w:lang w:val="en-US"/>
        </w:rPr>
        <w:t xml:space="preserve"> </w:t>
      </w:r>
      <w:r>
        <w:rPr>
          <w:b/>
          <w:bCs/>
          <w:i/>
          <w:iCs/>
          <w:sz w:val="28"/>
          <w:szCs w:val="28"/>
          <w:vertAlign w:val="subscript"/>
          <w:lang w:val="en-US"/>
        </w:rPr>
        <w:t>s</w:t>
      </w:r>
      <w:r>
        <w:rPr>
          <w:b/>
          <w:bCs/>
          <w:i/>
          <w:iCs/>
          <w:sz w:val="28"/>
          <w:szCs w:val="28"/>
          <w:lang w:val="en-US"/>
        </w:rPr>
        <w:t>I*(1-</w:t>
      </w:r>
      <w:r>
        <w:rPr>
          <w:b/>
          <w:bCs/>
          <w:i/>
          <w:iCs/>
          <w:sz w:val="28"/>
          <w:szCs w:val="28"/>
        </w:rPr>
        <w:t>t</w:t>
      </w:r>
      <w:r>
        <w:rPr>
          <w:b/>
          <w:bCs/>
          <w:i/>
          <w:iCs/>
          <w:sz w:val="28"/>
          <w:szCs w:val="28"/>
          <w:lang w:val="en-US"/>
        </w:rPr>
        <w:t xml:space="preserve"> </w:t>
      </w:r>
      <w:r>
        <w:rPr>
          <w:b/>
          <w:bCs/>
          <w:i/>
          <w:iCs/>
          <w:sz w:val="28"/>
          <w:szCs w:val="28"/>
          <w:vertAlign w:val="subscript"/>
          <w:lang w:val="en-US"/>
        </w:rPr>
        <w:t>r</w:t>
      </w:r>
      <w:r>
        <w:rPr>
          <w:b/>
          <w:bCs/>
          <w:i/>
          <w:iCs/>
          <w:sz w:val="28"/>
          <w:szCs w:val="28"/>
          <w:lang w:val="en-US"/>
        </w:rPr>
        <w:t xml:space="preserve">)*(1-p). </w:t>
      </w:r>
      <w:r>
        <w:rPr>
          <w:b/>
          <w:bCs/>
          <w:i/>
          <w:iCs/>
          <w:sz w:val="28"/>
          <w:szCs w:val="28"/>
        </w:rPr>
        <w:t xml:space="preserve">(6) </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Следовательно, если принять во внимание, что косвенный налог, уплачиваемый персоналом предприятия, составляет </w:t>
      </w:r>
      <w:r>
        <w:rPr>
          <w:b/>
          <w:bCs/>
          <w:sz w:val="28"/>
          <w:szCs w:val="28"/>
        </w:rPr>
        <w:t xml:space="preserve">e*t </w:t>
      </w:r>
      <w:r>
        <w:rPr>
          <w:b/>
          <w:bCs/>
          <w:sz w:val="28"/>
          <w:szCs w:val="28"/>
          <w:vertAlign w:val="subscript"/>
        </w:rPr>
        <w:t>o</w:t>
      </w:r>
      <w:r>
        <w:rPr>
          <w:sz w:val="28"/>
          <w:szCs w:val="28"/>
        </w:rPr>
        <w:t xml:space="preserve">, а подоходный налог соответственно a </w:t>
      </w:r>
      <w:r>
        <w:rPr>
          <w:b/>
          <w:bCs/>
          <w:i/>
          <w:iCs/>
          <w:sz w:val="28"/>
          <w:szCs w:val="28"/>
          <w:vertAlign w:val="subscript"/>
        </w:rPr>
        <w:t>s</w:t>
      </w:r>
      <w:r>
        <w:rPr>
          <w:b/>
          <w:bCs/>
          <w:i/>
          <w:iCs/>
          <w:sz w:val="28"/>
          <w:szCs w:val="28"/>
        </w:rPr>
        <w:t xml:space="preserve">I*t </w:t>
      </w:r>
      <w:r>
        <w:rPr>
          <w:b/>
          <w:bCs/>
          <w:i/>
          <w:iCs/>
          <w:sz w:val="28"/>
          <w:szCs w:val="28"/>
          <w:vertAlign w:val="subscript"/>
        </w:rPr>
        <w:t>r</w:t>
      </w:r>
      <w:r>
        <w:rPr>
          <w:b/>
          <w:bCs/>
          <w:sz w:val="28"/>
          <w:szCs w:val="28"/>
        </w:rPr>
        <w:t>,</w:t>
      </w:r>
      <w:r>
        <w:rPr>
          <w:sz w:val="28"/>
          <w:szCs w:val="28"/>
        </w:rPr>
        <w:t xml:space="preserve"> выражение (2) окончательно приобретает вид: </w:t>
      </w:r>
    </w:p>
    <w:p w:rsidR="001F031A" w:rsidRDefault="001F031A">
      <w:pPr>
        <w:pStyle w:val="Web"/>
        <w:spacing w:before="0" w:beforeAutospacing="0" w:after="0" w:afterAutospacing="0" w:line="360" w:lineRule="auto"/>
        <w:jc w:val="both"/>
        <w:rPr>
          <w:sz w:val="28"/>
          <w:szCs w:val="28"/>
        </w:rPr>
      </w:pPr>
      <w:r>
        <w:rPr>
          <w:b/>
          <w:bCs/>
          <w:i/>
          <w:iCs/>
          <w:sz w:val="28"/>
          <w:szCs w:val="28"/>
          <w:lang w:val="en-US"/>
        </w:rPr>
        <w:t xml:space="preserve">T = </w:t>
      </w:r>
      <w:r>
        <w:rPr>
          <w:b/>
          <w:bCs/>
          <w:i/>
          <w:iCs/>
          <w:sz w:val="28"/>
          <w:szCs w:val="28"/>
        </w:rPr>
        <w:t>t</w:t>
      </w:r>
      <w:r>
        <w:rPr>
          <w:b/>
          <w:bCs/>
          <w:i/>
          <w:iCs/>
          <w:sz w:val="28"/>
          <w:szCs w:val="28"/>
          <w:lang w:val="en-US"/>
        </w:rPr>
        <w:t xml:space="preserve"> </w:t>
      </w:r>
      <w:r>
        <w:rPr>
          <w:b/>
          <w:bCs/>
          <w:i/>
          <w:iCs/>
          <w:sz w:val="28"/>
          <w:szCs w:val="28"/>
          <w:vertAlign w:val="subscript"/>
          <w:lang w:val="en-US"/>
        </w:rPr>
        <w:t>o</w:t>
      </w:r>
      <w:r>
        <w:rPr>
          <w:b/>
          <w:bCs/>
          <w:i/>
          <w:iCs/>
          <w:sz w:val="28"/>
          <w:szCs w:val="28"/>
          <w:lang w:val="en-US"/>
        </w:rPr>
        <w:t>*R+</w:t>
      </w:r>
      <w:r>
        <w:rPr>
          <w:b/>
          <w:bCs/>
          <w:i/>
          <w:iCs/>
          <w:sz w:val="28"/>
          <w:szCs w:val="28"/>
        </w:rPr>
        <w:t>t</w:t>
      </w:r>
      <w:r>
        <w:rPr>
          <w:b/>
          <w:bCs/>
          <w:i/>
          <w:iCs/>
          <w:sz w:val="28"/>
          <w:szCs w:val="28"/>
          <w:lang w:val="en-US"/>
        </w:rPr>
        <w:t xml:space="preserve"> </w:t>
      </w:r>
      <w:r>
        <w:rPr>
          <w:b/>
          <w:bCs/>
          <w:i/>
          <w:iCs/>
          <w:sz w:val="28"/>
          <w:szCs w:val="28"/>
          <w:vertAlign w:val="subscript"/>
          <w:lang w:val="en-US"/>
        </w:rPr>
        <w:t>p</w:t>
      </w:r>
      <w:r>
        <w:rPr>
          <w:b/>
          <w:bCs/>
          <w:i/>
          <w:iCs/>
          <w:sz w:val="28"/>
          <w:szCs w:val="28"/>
          <w:lang w:val="en-US"/>
        </w:rPr>
        <w:t xml:space="preserve">*(R-I)+ </w:t>
      </w:r>
      <w:r>
        <w:rPr>
          <w:b/>
          <w:bCs/>
          <w:i/>
          <w:iCs/>
          <w:sz w:val="28"/>
          <w:szCs w:val="28"/>
        </w:rPr>
        <w:t>a</w:t>
      </w:r>
      <w:r>
        <w:rPr>
          <w:b/>
          <w:bCs/>
          <w:i/>
          <w:iCs/>
          <w:sz w:val="28"/>
          <w:szCs w:val="28"/>
          <w:lang w:val="en-US"/>
        </w:rPr>
        <w:t xml:space="preserve"> </w:t>
      </w:r>
      <w:r>
        <w:rPr>
          <w:b/>
          <w:bCs/>
          <w:i/>
          <w:iCs/>
          <w:sz w:val="28"/>
          <w:szCs w:val="28"/>
          <w:vertAlign w:val="subscript"/>
          <w:lang w:val="en-US"/>
        </w:rPr>
        <w:t>s</w:t>
      </w:r>
      <w:r>
        <w:rPr>
          <w:b/>
          <w:bCs/>
          <w:i/>
          <w:iCs/>
          <w:sz w:val="28"/>
          <w:szCs w:val="28"/>
          <w:lang w:val="en-US"/>
        </w:rPr>
        <w:t xml:space="preserve">I*[(1-p)* </w:t>
      </w:r>
      <w:r>
        <w:rPr>
          <w:b/>
          <w:bCs/>
          <w:i/>
          <w:iCs/>
          <w:sz w:val="28"/>
          <w:szCs w:val="28"/>
        </w:rPr>
        <w:t>t</w:t>
      </w:r>
      <w:r>
        <w:rPr>
          <w:b/>
          <w:bCs/>
          <w:i/>
          <w:iCs/>
          <w:sz w:val="28"/>
          <w:szCs w:val="28"/>
          <w:lang w:val="en-US"/>
        </w:rPr>
        <w:t xml:space="preserve"> </w:t>
      </w:r>
      <w:r>
        <w:rPr>
          <w:b/>
          <w:bCs/>
          <w:i/>
          <w:iCs/>
          <w:sz w:val="28"/>
          <w:szCs w:val="28"/>
          <w:vertAlign w:val="subscript"/>
          <w:lang w:val="en-US"/>
        </w:rPr>
        <w:t>o</w:t>
      </w:r>
      <w:r>
        <w:rPr>
          <w:b/>
          <w:bCs/>
          <w:i/>
          <w:iCs/>
          <w:sz w:val="28"/>
          <w:szCs w:val="28"/>
          <w:lang w:val="en-US"/>
        </w:rPr>
        <w:t>+</w:t>
      </w:r>
      <w:r>
        <w:rPr>
          <w:b/>
          <w:bCs/>
          <w:i/>
          <w:iCs/>
          <w:sz w:val="28"/>
          <w:szCs w:val="28"/>
        </w:rPr>
        <w:t>t</w:t>
      </w:r>
      <w:r>
        <w:rPr>
          <w:b/>
          <w:bCs/>
          <w:i/>
          <w:iCs/>
          <w:sz w:val="28"/>
          <w:szCs w:val="28"/>
          <w:lang w:val="en-US"/>
        </w:rPr>
        <w:t xml:space="preserve"> </w:t>
      </w:r>
      <w:r>
        <w:rPr>
          <w:b/>
          <w:bCs/>
          <w:i/>
          <w:iCs/>
          <w:sz w:val="28"/>
          <w:szCs w:val="28"/>
          <w:vertAlign w:val="subscript"/>
          <w:lang w:val="en-US"/>
        </w:rPr>
        <w:t>r</w:t>
      </w:r>
      <w:r>
        <w:rPr>
          <w:b/>
          <w:bCs/>
          <w:i/>
          <w:iCs/>
          <w:sz w:val="28"/>
          <w:szCs w:val="28"/>
          <w:lang w:val="en-US"/>
        </w:rPr>
        <w:t xml:space="preserve">]. </w:t>
      </w:r>
      <w:r>
        <w:rPr>
          <w:b/>
          <w:bCs/>
          <w:i/>
          <w:iCs/>
          <w:sz w:val="28"/>
          <w:szCs w:val="28"/>
        </w:rPr>
        <w:t xml:space="preserve">(7) </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Определим долю налоговых поступлений от валовой выручки предприятия как отношение: </w:t>
      </w:r>
    </w:p>
    <w:p w:rsidR="001F031A" w:rsidRDefault="001F031A">
      <w:pPr>
        <w:pStyle w:val="Web"/>
        <w:spacing w:before="0" w:beforeAutospacing="0" w:after="0" w:afterAutospacing="0" w:line="360" w:lineRule="auto"/>
        <w:jc w:val="both"/>
        <w:rPr>
          <w:sz w:val="28"/>
          <w:szCs w:val="28"/>
          <w:lang w:val="en-US"/>
        </w:rPr>
      </w:pPr>
      <w:r>
        <w:rPr>
          <w:b/>
          <w:bCs/>
          <w:i/>
          <w:iCs/>
          <w:sz w:val="28"/>
          <w:szCs w:val="28"/>
          <w:lang w:val="en-US"/>
        </w:rPr>
        <w:t xml:space="preserve">d = T/R. (8) </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Учитывая, что валовая прибыль D </w:t>
      </w:r>
      <w:r>
        <w:rPr>
          <w:b/>
          <w:bCs/>
          <w:i/>
          <w:iCs/>
          <w:sz w:val="28"/>
          <w:szCs w:val="28"/>
        </w:rPr>
        <w:t>R=R-I</w:t>
      </w:r>
      <w:r>
        <w:rPr>
          <w:sz w:val="28"/>
          <w:szCs w:val="28"/>
        </w:rPr>
        <w:t xml:space="preserve">, получаем соотношение для рентабельности проекта до уплаты налогов: </w:t>
      </w:r>
    </w:p>
    <w:p w:rsidR="001F031A" w:rsidRDefault="001F031A">
      <w:pPr>
        <w:pStyle w:val="Web"/>
        <w:spacing w:before="0" w:beforeAutospacing="0" w:after="0" w:afterAutospacing="0" w:line="360" w:lineRule="auto"/>
        <w:jc w:val="both"/>
        <w:rPr>
          <w:sz w:val="28"/>
          <w:szCs w:val="28"/>
          <w:lang w:val="en-US"/>
        </w:rPr>
      </w:pPr>
      <w:r>
        <w:rPr>
          <w:b/>
          <w:bCs/>
          <w:i/>
          <w:iCs/>
          <w:sz w:val="28"/>
          <w:szCs w:val="28"/>
        </w:rPr>
        <w:t>D</w:t>
      </w:r>
      <w:r>
        <w:rPr>
          <w:b/>
          <w:bCs/>
          <w:i/>
          <w:iCs/>
          <w:sz w:val="28"/>
          <w:szCs w:val="28"/>
          <w:lang w:val="en-US"/>
        </w:rPr>
        <w:t xml:space="preserve"> R/R= 1-I/R. (9) </w:t>
      </w:r>
    </w:p>
    <w:p w:rsidR="001F031A" w:rsidRDefault="001F031A">
      <w:pPr>
        <w:pStyle w:val="Web"/>
        <w:spacing w:before="0" w:beforeAutospacing="0" w:after="0" w:afterAutospacing="0" w:line="360" w:lineRule="auto"/>
        <w:jc w:val="both"/>
        <w:rPr>
          <w:b/>
          <w:bCs/>
          <w:i/>
          <w:iCs/>
          <w:sz w:val="28"/>
          <w:szCs w:val="28"/>
        </w:rPr>
      </w:pPr>
      <w:r>
        <w:rPr>
          <w:sz w:val="28"/>
          <w:szCs w:val="28"/>
        </w:rPr>
        <w:t xml:space="preserve">С учетом (8) и (9) выражение (7) принимает вид: </w:t>
      </w:r>
    </w:p>
    <w:p w:rsidR="001F031A" w:rsidRDefault="001F031A">
      <w:pPr>
        <w:pStyle w:val="Web"/>
        <w:spacing w:before="0" w:beforeAutospacing="0" w:after="0" w:afterAutospacing="0" w:line="360" w:lineRule="auto"/>
        <w:jc w:val="both"/>
        <w:rPr>
          <w:b/>
          <w:bCs/>
          <w:i/>
          <w:iCs/>
          <w:sz w:val="28"/>
          <w:szCs w:val="28"/>
          <w:lang w:val="en-US"/>
        </w:rPr>
      </w:pPr>
      <w:r>
        <w:rPr>
          <w:b/>
          <w:bCs/>
          <w:i/>
          <w:iCs/>
          <w:sz w:val="28"/>
          <w:szCs w:val="28"/>
          <w:lang w:val="en-US"/>
        </w:rPr>
        <w:t xml:space="preserve">d = </w:t>
      </w:r>
      <w:r>
        <w:rPr>
          <w:b/>
          <w:bCs/>
          <w:i/>
          <w:iCs/>
          <w:sz w:val="28"/>
          <w:szCs w:val="28"/>
        </w:rPr>
        <w:t>t</w:t>
      </w:r>
      <w:r>
        <w:rPr>
          <w:b/>
          <w:bCs/>
          <w:i/>
          <w:iCs/>
          <w:sz w:val="28"/>
          <w:szCs w:val="28"/>
          <w:lang w:val="en-US"/>
        </w:rPr>
        <w:t xml:space="preserve"> </w:t>
      </w:r>
      <w:r>
        <w:rPr>
          <w:b/>
          <w:bCs/>
          <w:i/>
          <w:iCs/>
          <w:sz w:val="28"/>
          <w:szCs w:val="28"/>
          <w:vertAlign w:val="subscript"/>
          <w:lang w:val="en-US"/>
        </w:rPr>
        <w:t>o</w:t>
      </w:r>
      <w:r>
        <w:rPr>
          <w:b/>
          <w:bCs/>
          <w:i/>
          <w:iCs/>
          <w:sz w:val="28"/>
          <w:szCs w:val="28"/>
          <w:lang w:val="en-US"/>
        </w:rPr>
        <w:t>+</w:t>
      </w:r>
      <w:r>
        <w:rPr>
          <w:b/>
          <w:bCs/>
          <w:i/>
          <w:iCs/>
          <w:sz w:val="28"/>
          <w:szCs w:val="28"/>
        </w:rPr>
        <w:t>t</w:t>
      </w:r>
      <w:r>
        <w:rPr>
          <w:b/>
          <w:bCs/>
          <w:i/>
          <w:iCs/>
          <w:sz w:val="28"/>
          <w:szCs w:val="28"/>
          <w:lang w:val="en-US"/>
        </w:rPr>
        <w:t xml:space="preserve"> </w:t>
      </w:r>
      <w:r>
        <w:rPr>
          <w:b/>
          <w:bCs/>
          <w:i/>
          <w:iCs/>
          <w:sz w:val="28"/>
          <w:szCs w:val="28"/>
          <w:vertAlign w:val="subscript"/>
          <w:lang w:val="en-US"/>
        </w:rPr>
        <w:t>p</w:t>
      </w:r>
      <w:r>
        <w:rPr>
          <w:b/>
          <w:bCs/>
          <w:i/>
          <w:iCs/>
          <w:sz w:val="28"/>
          <w:szCs w:val="28"/>
          <w:lang w:val="en-US"/>
        </w:rPr>
        <w:t>*</w:t>
      </w:r>
      <w:r>
        <w:rPr>
          <w:b/>
          <w:bCs/>
          <w:i/>
          <w:iCs/>
          <w:sz w:val="28"/>
          <w:szCs w:val="28"/>
        </w:rPr>
        <w:t>D</w:t>
      </w:r>
      <w:r>
        <w:rPr>
          <w:b/>
          <w:bCs/>
          <w:i/>
          <w:iCs/>
          <w:sz w:val="28"/>
          <w:szCs w:val="28"/>
          <w:lang w:val="en-US"/>
        </w:rPr>
        <w:t xml:space="preserve"> R/R+ </w:t>
      </w:r>
    </w:p>
    <w:p w:rsidR="001F031A" w:rsidRDefault="001F031A">
      <w:pPr>
        <w:pStyle w:val="Web"/>
        <w:spacing w:before="0" w:beforeAutospacing="0" w:after="0" w:afterAutospacing="0" w:line="360" w:lineRule="auto"/>
        <w:jc w:val="both"/>
        <w:rPr>
          <w:sz w:val="28"/>
          <w:szCs w:val="28"/>
        </w:rPr>
      </w:pPr>
      <w:r>
        <w:rPr>
          <w:b/>
          <w:bCs/>
          <w:i/>
          <w:iCs/>
          <w:sz w:val="28"/>
          <w:szCs w:val="28"/>
          <w:lang w:val="en-US"/>
        </w:rPr>
        <w:t>+(1-</w:t>
      </w:r>
      <w:r>
        <w:rPr>
          <w:b/>
          <w:bCs/>
          <w:i/>
          <w:iCs/>
          <w:sz w:val="28"/>
          <w:szCs w:val="28"/>
        </w:rPr>
        <w:t>D</w:t>
      </w:r>
      <w:r>
        <w:rPr>
          <w:b/>
          <w:bCs/>
          <w:i/>
          <w:iCs/>
          <w:sz w:val="28"/>
          <w:szCs w:val="28"/>
          <w:lang w:val="en-US"/>
        </w:rPr>
        <w:t xml:space="preserve"> R/R)*</w:t>
      </w:r>
      <w:r>
        <w:rPr>
          <w:b/>
          <w:bCs/>
          <w:i/>
          <w:iCs/>
          <w:sz w:val="28"/>
          <w:szCs w:val="28"/>
        </w:rPr>
        <w:t>a</w:t>
      </w:r>
      <w:r>
        <w:rPr>
          <w:b/>
          <w:bCs/>
          <w:i/>
          <w:iCs/>
          <w:sz w:val="28"/>
          <w:szCs w:val="28"/>
          <w:lang w:val="en-US"/>
        </w:rPr>
        <w:t xml:space="preserve"> </w:t>
      </w:r>
      <w:r>
        <w:rPr>
          <w:b/>
          <w:bCs/>
          <w:i/>
          <w:iCs/>
          <w:sz w:val="28"/>
          <w:szCs w:val="28"/>
          <w:vertAlign w:val="subscript"/>
          <w:lang w:val="en-US"/>
        </w:rPr>
        <w:t>s</w:t>
      </w:r>
      <w:r>
        <w:rPr>
          <w:b/>
          <w:bCs/>
          <w:i/>
          <w:iCs/>
          <w:sz w:val="28"/>
          <w:szCs w:val="28"/>
          <w:lang w:val="en-US"/>
        </w:rPr>
        <w:t>*[(1-</w:t>
      </w:r>
      <w:r>
        <w:rPr>
          <w:b/>
          <w:bCs/>
          <w:i/>
          <w:iCs/>
          <w:sz w:val="28"/>
          <w:szCs w:val="28"/>
        </w:rPr>
        <w:t>t</w:t>
      </w:r>
      <w:r>
        <w:rPr>
          <w:b/>
          <w:bCs/>
          <w:i/>
          <w:iCs/>
          <w:sz w:val="28"/>
          <w:szCs w:val="28"/>
          <w:lang w:val="en-US"/>
        </w:rPr>
        <w:t xml:space="preserve"> </w:t>
      </w:r>
      <w:r>
        <w:rPr>
          <w:b/>
          <w:bCs/>
          <w:i/>
          <w:iCs/>
          <w:sz w:val="28"/>
          <w:szCs w:val="28"/>
          <w:vertAlign w:val="subscript"/>
          <w:lang w:val="en-US"/>
        </w:rPr>
        <w:t>r</w:t>
      </w:r>
      <w:r>
        <w:rPr>
          <w:b/>
          <w:bCs/>
          <w:i/>
          <w:iCs/>
          <w:sz w:val="28"/>
          <w:szCs w:val="28"/>
          <w:lang w:val="en-US"/>
        </w:rPr>
        <w:t>)*(1-p)*</w:t>
      </w:r>
      <w:r>
        <w:rPr>
          <w:b/>
          <w:bCs/>
          <w:i/>
          <w:iCs/>
          <w:sz w:val="28"/>
          <w:szCs w:val="28"/>
        </w:rPr>
        <w:t>t</w:t>
      </w:r>
      <w:r>
        <w:rPr>
          <w:b/>
          <w:bCs/>
          <w:i/>
          <w:iCs/>
          <w:sz w:val="28"/>
          <w:szCs w:val="28"/>
          <w:lang w:val="en-US"/>
        </w:rPr>
        <w:t xml:space="preserve"> </w:t>
      </w:r>
      <w:r>
        <w:rPr>
          <w:b/>
          <w:bCs/>
          <w:i/>
          <w:iCs/>
          <w:sz w:val="28"/>
          <w:szCs w:val="28"/>
          <w:vertAlign w:val="subscript"/>
          <w:lang w:val="en-US"/>
        </w:rPr>
        <w:t>o</w:t>
      </w:r>
      <w:r>
        <w:rPr>
          <w:b/>
          <w:bCs/>
          <w:i/>
          <w:iCs/>
          <w:sz w:val="28"/>
          <w:szCs w:val="28"/>
          <w:lang w:val="en-US"/>
        </w:rPr>
        <w:t>+</w:t>
      </w:r>
      <w:r>
        <w:rPr>
          <w:b/>
          <w:bCs/>
          <w:i/>
          <w:iCs/>
          <w:sz w:val="28"/>
          <w:szCs w:val="28"/>
        </w:rPr>
        <w:t>t</w:t>
      </w:r>
      <w:r>
        <w:rPr>
          <w:b/>
          <w:bCs/>
          <w:i/>
          <w:iCs/>
          <w:sz w:val="28"/>
          <w:szCs w:val="28"/>
          <w:lang w:val="en-US"/>
        </w:rPr>
        <w:t xml:space="preserve"> </w:t>
      </w:r>
      <w:r>
        <w:rPr>
          <w:b/>
          <w:bCs/>
          <w:i/>
          <w:iCs/>
          <w:sz w:val="28"/>
          <w:szCs w:val="28"/>
          <w:vertAlign w:val="subscript"/>
          <w:lang w:val="en-US"/>
        </w:rPr>
        <w:t>r</w:t>
      </w:r>
      <w:r>
        <w:rPr>
          <w:b/>
          <w:bCs/>
          <w:i/>
          <w:iCs/>
          <w:sz w:val="28"/>
          <w:szCs w:val="28"/>
          <w:lang w:val="en-US"/>
        </w:rPr>
        <w:t xml:space="preserve">]. </w:t>
      </w:r>
      <w:r>
        <w:rPr>
          <w:b/>
          <w:bCs/>
          <w:i/>
          <w:iCs/>
          <w:sz w:val="28"/>
          <w:szCs w:val="28"/>
        </w:rPr>
        <w:t xml:space="preserve">(10) </w:t>
      </w:r>
    </w:p>
    <w:p w:rsidR="001F031A" w:rsidRDefault="001F031A">
      <w:pPr>
        <w:pStyle w:val="Web"/>
        <w:spacing w:before="0" w:beforeAutospacing="0" w:after="0" w:afterAutospacing="0" w:line="360" w:lineRule="auto"/>
        <w:jc w:val="both"/>
        <w:rPr>
          <w:sz w:val="22"/>
          <w:szCs w:val="22"/>
        </w:rPr>
      </w:pPr>
      <w:r>
        <w:rPr>
          <w:sz w:val="28"/>
          <w:szCs w:val="28"/>
        </w:rPr>
        <w:t xml:space="preserve">Полученное соотношение имеет следующий экономический смысл: оно показывает долю налоговых отчислений от валовой выручки предприятия в рассматриваемой двухкоординатной налоговой системе. Кроме того, оно позволят получить, в случае, если не будет зависеть от отношения D </w:t>
      </w:r>
      <w:r>
        <w:rPr>
          <w:i/>
          <w:iCs/>
          <w:sz w:val="28"/>
          <w:szCs w:val="28"/>
        </w:rPr>
        <w:t>R/R</w:t>
      </w:r>
      <w:r>
        <w:rPr>
          <w:sz w:val="28"/>
          <w:szCs w:val="28"/>
        </w:rPr>
        <w:t xml:space="preserve">, прямую связь между ставками косвенного налога и налога на прибыль с юридических и физических лиц с другими макроэкономическими показателями, а именно, величиной налога на недвижимость, величиной амортизационных отчислений, величиной социального налога, объемом используемых предприятием собственных и заемных средств и величины процентов, выплачиваемых за их использование, действующим порядком отнесения расходов на себестоимость. Изменяя данные показатели с помощью процедур налоговой оптимизации, налоговые специалисты могут оценить их влияние на величину двух основных (базовых) налогов, взимаемых с промышленного предприятия. </w:t>
      </w: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spacing w:line="360" w:lineRule="auto"/>
        <w:jc w:val="both"/>
        <w:rPr>
          <w:sz w:val="28"/>
          <w:szCs w:val="28"/>
        </w:rPr>
      </w:pPr>
    </w:p>
    <w:p w:rsidR="001F031A" w:rsidRDefault="001F031A">
      <w:pPr>
        <w:pStyle w:val="a6"/>
      </w:pPr>
      <w:r>
        <w:t>3.  Методы оптимизации налоговых платежей и уменьшения налоговых отчислений</w:t>
      </w:r>
    </w:p>
    <w:p w:rsidR="001F031A" w:rsidRDefault="001F031A">
      <w:pPr>
        <w:pStyle w:val="Web"/>
        <w:spacing w:line="360" w:lineRule="auto"/>
        <w:jc w:val="both"/>
        <w:rPr>
          <w:sz w:val="28"/>
          <w:szCs w:val="28"/>
        </w:rPr>
      </w:pPr>
      <w:r>
        <w:rPr>
          <w:sz w:val="28"/>
          <w:szCs w:val="28"/>
        </w:rPr>
        <w:t xml:space="preserve">Таким образом, можно резюмировать, что, исходя из понимания того факта, что налоговое планирование есть экономическая конструкция, абстрактный процесс прогнозирования определенных действий, планирование налогов подразделяется на оперативное, тактическое и стратегическое. Иная классификация возможна лишь с позиций его практического предназначения, когда в качестве основания классификации используются атрибутивные качества мероприятий, содержащихся в налоговом плане, субъекты, планирующие мероприятия по оптимизации налоговых отчислений, территориально-юрисдикционный признак действия указанных мероприятий, объекты, испытывающие влияние планируемых мероприятий. </w:t>
      </w:r>
    </w:p>
    <w:p w:rsidR="001F031A" w:rsidRDefault="001F031A">
      <w:pPr>
        <w:pStyle w:val="Web"/>
        <w:spacing w:line="360" w:lineRule="auto"/>
        <w:jc w:val="both"/>
        <w:rPr>
          <w:sz w:val="28"/>
          <w:szCs w:val="28"/>
        </w:rPr>
      </w:pPr>
      <w:r>
        <w:rPr>
          <w:sz w:val="28"/>
          <w:szCs w:val="28"/>
        </w:rPr>
        <w:t xml:space="preserve">В зависимости от соответствия юридическим формулам, предусмотренным законодательными и иными нормативными актами, действия, направленные на оптимизацию налоговой политики, подразделяются на </w:t>
      </w:r>
      <w:r>
        <w:rPr>
          <w:b/>
          <w:bCs/>
          <w:sz w:val="28"/>
          <w:szCs w:val="28"/>
        </w:rPr>
        <w:t>противоправные</w:t>
      </w:r>
      <w:r>
        <w:rPr>
          <w:sz w:val="28"/>
          <w:szCs w:val="28"/>
        </w:rPr>
        <w:t xml:space="preserve">, не соответствующие правовым положениям, и проводимые в установленном законом порядке (законные). </w:t>
      </w:r>
    </w:p>
    <w:p w:rsidR="001F031A" w:rsidRDefault="001F031A">
      <w:pPr>
        <w:pStyle w:val="Web"/>
        <w:spacing w:line="360" w:lineRule="auto"/>
        <w:jc w:val="both"/>
        <w:rPr>
          <w:sz w:val="28"/>
          <w:szCs w:val="28"/>
        </w:rPr>
      </w:pPr>
      <w:r>
        <w:rPr>
          <w:sz w:val="28"/>
          <w:szCs w:val="28"/>
        </w:rPr>
        <w:t xml:space="preserve">Противоправные мероприятия, содержащиеся в налоговом плане, в свою очередь, подразделяются на следующие группы правонарушений [42]: </w:t>
      </w:r>
    </w:p>
    <w:p w:rsidR="001F031A" w:rsidRDefault="001F031A">
      <w:pPr>
        <w:pStyle w:val="Web"/>
        <w:spacing w:line="360" w:lineRule="auto"/>
        <w:jc w:val="both"/>
        <w:rPr>
          <w:sz w:val="28"/>
          <w:szCs w:val="28"/>
        </w:rPr>
      </w:pPr>
      <w:r>
        <w:rPr>
          <w:sz w:val="28"/>
          <w:szCs w:val="28"/>
        </w:rPr>
        <w:t xml:space="preserve">а) виды уклонения от уплаты налогов, связанные с сокрытием выручки или дохода: </w:t>
      </w:r>
    </w:p>
    <w:p w:rsidR="001F031A" w:rsidRDefault="001F031A">
      <w:pPr>
        <w:numPr>
          <w:ilvl w:val="0"/>
          <w:numId w:val="28"/>
        </w:numPr>
        <w:spacing w:before="100" w:beforeAutospacing="1" w:after="100" w:afterAutospacing="1" w:line="360" w:lineRule="auto"/>
        <w:jc w:val="both"/>
        <w:rPr>
          <w:sz w:val="28"/>
          <w:szCs w:val="28"/>
        </w:rPr>
      </w:pPr>
      <w:r>
        <w:rPr>
          <w:sz w:val="28"/>
          <w:szCs w:val="28"/>
        </w:rPr>
        <w:t xml:space="preserve">сокрытие выручки от реализации продукции (например, отражение ее как аванса от заказчика), работ и услуг, хотя в наличии имеются акты выполненных работ; </w:t>
      </w:r>
    </w:p>
    <w:p w:rsidR="001F031A" w:rsidRDefault="001F031A">
      <w:pPr>
        <w:numPr>
          <w:ilvl w:val="0"/>
          <w:numId w:val="28"/>
        </w:numPr>
        <w:spacing w:before="100" w:beforeAutospacing="1" w:after="100" w:afterAutospacing="1" w:line="360" w:lineRule="auto"/>
        <w:jc w:val="both"/>
        <w:rPr>
          <w:sz w:val="28"/>
          <w:szCs w:val="28"/>
        </w:rPr>
      </w:pPr>
      <w:r>
        <w:rPr>
          <w:sz w:val="28"/>
          <w:szCs w:val="28"/>
        </w:rPr>
        <w:t xml:space="preserve">сокрытие выручки от розничной торговли путем подмены или уничтожения накладных и других документов после продажи товара; </w:t>
      </w:r>
    </w:p>
    <w:p w:rsidR="001F031A" w:rsidRDefault="001F031A">
      <w:pPr>
        <w:numPr>
          <w:ilvl w:val="0"/>
          <w:numId w:val="28"/>
        </w:numPr>
        <w:spacing w:before="100" w:beforeAutospacing="1" w:after="100" w:afterAutospacing="1" w:line="360" w:lineRule="auto"/>
        <w:jc w:val="both"/>
        <w:rPr>
          <w:sz w:val="28"/>
          <w:szCs w:val="28"/>
        </w:rPr>
      </w:pPr>
      <w:r>
        <w:rPr>
          <w:sz w:val="28"/>
          <w:szCs w:val="28"/>
        </w:rPr>
        <w:t xml:space="preserve">сокрытие дохода от налогообложения путем заключения договора о предоставления займа (заемные средства не облагаются налогом); </w:t>
      </w:r>
    </w:p>
    <w:p w:rsidR="001F031A" w:rsidRDefault="001F031A">
      <w:pPr>
        <w:numPr>
          <w:ilvl w:val="0"/>
          <w:numId w:val="28"/>
        </w:numPr>
        <w:spacing w:before="100" w:beforeAutospacing="1" w:after="100" w:afterAutospacing="1" w:line="360" w:lineRule="auto"/>
        <w:jc w:val="both"/>
        <w:rPr>
          <w:sz w:val="28"/>
          <w:szCs w:val="28"/>
        </w:rPr>
      </w:pPr>
      <w:r>
        <w:rPr>
          <w:sz w:val="28"/>
          <w:szCs w:val="28"/>
        </w:rPr>
        <w:t xml:space="preserve">безфактурный отпуск товарно-материальных ценностей для сокрытия фактического объема выручки, полученной от реализации; </w:t>
      </w:r>
    </w:p>
    <w:p w:rsidR="001F031A" w:rsidRDefault="001F031A">
      <w:pPr>
        <w:numPr>
          <w:ilvl w:val="0"/>
          <w:numId w:val="28"/>
        </w:numPr>
        <w:spacing w:before="100" w:beforeAutospacing="1" w:after="100" w:afterAutospacing="1" w:line="360" w:lineRule="auto"/>
        <w:jc w:val="both"/>
        <w:rPr>
          <w:sz w:val="28"/>
          <w:szCs w:val="28"/>
        </w:rPr>
      </w:pPr>
      <w:r>
        <w:rPr>
          <w:sz w:val="28"/>
          <w:szCs w:val="28"/>
        </w:rPr>
        <w:t xml:space="preserve">неоприходование наличной выручки за продукцию, реализованную через доверенных лиц; </w:t>
      </w:r>
    </w:p>
    <w:p w:rsidR="001F031A" w:rsidRDefault="001F031A">
      <w:pPr>
        <w:numPr>
          <w:ilvl w:val="0"/>
          <w:numId w:val="28"/>
        </w:numPr>
        <w:spacing w:before="100" w:beforeAutospacing="1" w:after="100" w:afterAutospacing="1" w:line="360" w:lineRule="auto"/>
        <w:jc w:val="both"/>
        <w:rPr>
          <w:sz w:val="28"/>
          <w:szCs w:val="28"/>
        </w:rPr>
      </w:pPr>
      <w:r>
        <w:rPr>
          <w:sz w:val="28"/>
          <w:szCs w:val="28"/>
        </w:rPr>
        <w:t xml:space="preserve">неотражение в бухгалтерских учетах прибыли, полученной за предоставленные предприятиям и организациям займы; </w:t>
      </w:r>
    </w:p>
    <w:p w:rsidR="001F031A" w:rsidRDefault="001F031A">
      <w:pPr>
        <w:numPr>
          <w:ilvl w:val="0"/>
          <w:numId w:val="28"/>
        </w:numPr>
        <w:spacing w:before="100" w:beforeAutospacing="1" w:after="100" w:afterAutospacing="1" w:line="360" w:lineRule="auto"/>
        <w:jc w:val="both"/>
        <w:rPr>
          <w:sz w:val="28"/>
          <w:szCs w:val="28"/>
        </w:rPr>
      </w:pPr>
      <w:r>
        <w:rPr>
          <w:sz w:val="28"/>
          <w:szCs w:val="28"/>
        </w:rPr>
        <w:t xml:space="preserve">занижение объема реализации продукции; </w:t>
      </w:r>
    </w:p>
    <w:p w:rsidR="001F031A" w:rsidRDefault="001F031A">
      <w:pPr>
        <w:numPr>
          <w:ilvl w:val="0"/>
          <w:numId w:val="28"/>
        </w:numPr>
        <w:spacing w:before="100" w:beforeAutospacing="1" w:after="100" w:afterAutospacing="1" w:line="360" w:lineRule="auto"/>
        <w:jc w:val="both"/>
        <w:rPr>
          <w:sz w:val="28"/>
          <w:szCs w:val="28"/>
        </w:rPr>
      </w:pPr>
      <w:r>
        <w:rPr>
          <w:sz w:val="28"/>
          <w:szCs w:val="28"/>
        </w:rPr>
        <w:t>занижение количества и завышение цены товара при составлении акта их закупки у частных лиц;</w:t>
      </w:r>
    </w:p>
    <w:p w:rsidR="001F031A" w:rsidRDefault="001F031A">
      <w:pPr>
        <w:pStyle w:val="Web"/>
        <w:spacing w:line="360" w:lineRule="auto"/>
        <w:jc w:val="both"/>
        <w:rPr>
          <w:sz w:val="28"/>
          <w:szCs w:val="28"/>
        </w:rPr>
      </w:pPr>
      <w:r>
        <w:rPr>
          <w:sz w:val="28"/>
          <w:szCs w:val="28"/>
        </w:rPr>
        <w:t xml:space="preserve">б) виды уклонения от уплаты налогов, связанные с использованием фондов предприятий: </w:t>
      </w:r>
    </w:p>
    <w:p w:rsidR="001F031A" w:rsidRDefault="001F031A">
      <w:pPr>
        <w:numPr>
          <w:ilvl w:val="0"/>
          <w:numId w:val="29"/>
        </w:numPr>
        <w:spacing w:before="100" w:beforeAutospacing="1" w:after="100" w:afterAutospacing="1" w:line="360" w:lineRule="auto"/>
        <w:jc w:val="both"/>
        <w:rPr>
          <w:sz w:val="28"/>
          <w:szCs w:val="28"/>
        </w:rPr>
      </w:pPr>
      <w:r>
        <w:rPr>
          <w:sz w:val="28"/>
          <w:szCs w:val="28"/>
        </w:rPr>
        <w:t xml:space="preserve">перечисление средств в виде финансовой помощи в специальные фонды предприятия (за оказанные услуги, выполненные работы, отпущенную продукцию); </w:t>
      </w:r>
    </w:p>
    <w:p w:rsidR="001F031A" w:rsidRDefault="001F031A">
      <w:pPr>
        <w:numPr>
          <w:ilvl w:val="0"/>
          <w:numId w:val="29"/>
        </w:numPr>
        <w:spacing w:before="100" w:beforeAutospacing="1" w:after="100" w:afterAutospacing="1" w:line="360" w:lineRule="auto"/>
        <w:jc w:val="both"/>
        <w:rPr>
          <w:sz w:val="28"/>
          <w:szCs w:val="28"/>
        </w:rPr>
      </w:pPr>
      <w:r>
        <w:rPr>
          <w:sz w:val="28"/>
          <w:szCs w:val="28"/>
        </w:rPr>
        <w:t xml:space="preserve">зачисление различных поступающих средств в “фонды экономического стимулирования”; </w:t>
      </w:r>
    </w:p>
    <w:p w:rsidR="001F031A" w:rsidRDefault="001F031A">
      <w:pPr>
        <w:numPr>
          <w:ilvl w:val="0"/>
          <w:numId w:val="29"/>
        </w:numPr>
        <w:spacing w:before="100" w:beforeAutospacing="1" w:after="100" w:afterAutospacing="1" w:line="360" w:lineRule="auto"/>
        <w:jc w:val="both"/>
        <w:rPr>
          <w:sz w:val="28"/>
          <w:szCs w:val="28"/>
        </w:rPr>
      </w:pPr>
      <w:r>
        <w:rPr>
          <w:sz w:val="28"/>
          <w:szCs w:val="28"/>
        </w:rPr>
        <w:t xml:space="preserve">преднамеренное занижение стоимости продукции, товаров и услуг на условиях перечисления заказчиком средств напрямую в фонды предприятия; </w:t>
      </w:r>
    </w:p>
    <w:p w:rsidR="001F031A" w:rsidRDefault="001F031A">
      <w:pPr>
        <w:numPr>
          <w:ilvl w:val="0"/>
          <w:numId w:val="29"/>
        </w:numPr>
        <w:spacing w:before="100" w:beforeAutospacing="1" w:after="100" w:afterAutospacing="1" w:line="360" w:lineRule="auto"/>
        <w:jc w:val="both"/>
        <w:rPr>
          <w:sz w:val="28"/>
          <w:szCs w:val="28"/>
        </w:rPr>
      </w:pPr>
      <w:r>
        <w:rPr>
          <w:sz w:val="28"/>
          <w:szCs w:val="28"/>
        </w:rPr>
        <w:t xml:space="preserve">излишнее начисление ремонтного фонда; </w:t>
      </w:r>
    </w:p>
    <w:p w:rsidR="001F031A" w:rsidRDefault="001F031A">
      <w:pPr>
        <w:numPr>
          <w:ilvl w:val="0"/>
          <w:numId w:val="29"/>
        </w:numPr>
        <w:spacing w:before="100" w:beforeAutospacing="1" w:after="100" w:afterAutospacing="1" w:line="360" w:lineRule="auto"/>
        <w:jc w:val="both"/>
        <w:rPr>
          <w:sz w:val="28"/>
          <w:szCs w:val="28"/>
        </w:rPr>
      </w:pPr>
      <w:r>
        <w:rPr>
          <w:sz w:val="28"/>
          <w:szCs w:val="28"/>
        </w:rPr>
        <w:t xml:space="preserve">неправомерность применения нормативов ускоренной амортизации основных фондов; </w:t>
      </w:r>
    </w:p>
    <w:p w:rsidR="001F031A" w:rsidRDefault="001F031A">
      <w:pPr>
        <w:numPr>
          <w:ilvl w:val="0"/>
          <w:numId w:val="29"/>
        </w:numPr>
        <w:spacing w:before="100" w:beforeAutospacing="1" w:after="100" w:afterAutospacing="1" w:line="360" w:lineRule="auto"/>
        <w:jc w:val="both"/>
        <w:rPr>
          <w:sz w:val="28"/>
          <w:szCs w:val="28"/>
        </w:rPr>
      </w:pPr>
      <w:r>
        <w:rPr>
          <w:sz w:val="28"/>
          <w:szCs w:val="28"/>
        </w:rPr>
        <w:t>пополнение фонда материального поощрения без фактов реализации продукции, выполнения работ и оказания услуг путем получения временной финансовой помощи;</w:t>
      </w:r>
    </w:p>
    <w:p w:rsidR="001F031A" w:rsidRDefault="001F031A">
      <w:pPr>
        <w:pStyle w:val="Web"/>
        <w:spacing w:line="360" w:lineRule="auto"/>
        <w:jc w:val="both"/>
        <w:rPr>
          <w:sz w:val="28"/>
          <w:szCs w:val="28"/>
        </w:rPr>
      </w:pPr>
      <w:r>
        <w:rPr>
          <w:sz w:val="28"/>
          <w:szCs w:val="28"/>
        </w:rPr>
        <w:t xml:space="preserve">в) виды уклонения от уплаты налогов, связанные с использованием расчетных счетов: </w:t>
      </w:r>
    </w:p>
    <w:p w:rsidR="001F031A" w:rsidRDefault="001F031A">
      <w:pPr>
        <w:numPr>
          <w:ilvl w:val="0"/>
          <w:numId w:val="30"/>
        </w:numPr>
        <w:spacing w:before="100" w:beforeAutospacing="1" w:after="100" w:afterAutospacing="1" w:line="360" w:lineRule="auto"/>
        <w:jc w:val="both"/>
        <w:rPr>
          <w:sz w:val="28"/>
          <w:szCs w:val="28"/>
        </w:rPr>
      </w:pPr>
      <w:r>
        <w:rPr>
          <w:sz w:val="28"/>
          <w:szCs w:val="28"/>
        </w:rPr>
        <w:t xml:space="preserve">нарушение срока предоставления сведений об открытии и закрытии счета в банке; </w:t>
      </w:r>
    </w:p>
    <w:p w:rsidR="001F031A" w:rsidRDefault="001F031A">
      <w:pPr>
        <w:numPr>
          <w:ilvl w:val="0"/>
          <w:numId w:val="30"/>
        </w:numPr>
        <w:spacing w:before="100" w:beforeAutospacing="1" w:after="100" w:afterAutospacing="1" w:line="360" w:lineRule="auto"/>
        <w:jc w:val="both"/>
        <w:rPr>
          <w:sz w:val="28"/>
          <w:szCs w:val="28"/>
        </w:rPr>
      </w:pPr>
      <w:r>
        <w:rPr>
          <w:sz w:val="28"/>
          <w:szCs w:val="28"/>
        </w:rPr>
        <w:t xml:space="preserve">осуществление финансовых операций с использованием счетов других предприятий по взаимной договоренности; </w:t>
      </w:r>
    </w:p>
    <w:p w:rsidR="001F031A" w:rsidRDefault="001F031A">
      <w:pPr>
        <w:numPr>
          <w:ilvl w:val="0"/>
          <w:numId w:val="30"/>
        </w:numPr>
        <w:spacing w:before="100" w:beforeAutospacing="1" w:after="100" w:afterAutospacing="1" w:line="360" w:lineRule="auto"/>
        <w:jc w:val="both"/>
        <w:rPr>
          <w:sz w:val="28"/>
          <w:szCs w:val="28"/>
        </w:rPr>
      </w:pPr>
      <w:r>
        <w:rPr>
          <w:sz w:val="28"/>
          <w:szCs w:val="28"/>
        </w:rPr>
        <w:t xml:space="preserve">проведение финансовых операций (минуя расчетный счет) с использованием счетов в коммерческих банках; </w:t>
      </w:r>
    </w:p>
    <w:p w:rsidR="001F031A" w:rsidRDefault="001F031A">
      <w:pPr>
        <w:numPr>
          <w:ilvl w:val="0"/>
          <w:numId w:val="30"/>
        </w:numPr>
        <w:spacing w:before="100" w:beforeAutospacing="1" w:after="100" w:afterAutospacing="1" w:line="360" w:lineRule="auto"/>
        <w:jc w:val="both"/>
        <w:rPr>
          <w:sz w:val="28"/>
          <w:szCs w:val="28"/>
        </w:rPr>
      </w:pPr>
      <w:r>
        <w:rPr>
          <w:sz w:val="28"/>
          <w:szCs w:val="28"/>
        </w:rPr>
        <w:t xml:space="preserve">помещение полученной валютной выручки на счета иностранного партнера или доверенного лица с целью последующего использования всей суммы и полученного банковского процента на собственные нужды без налогообложения; </w:t>
      </w:r>
    </w:p>
    <w:p w:rsidR="001F031A" w:rsidRDefault="001F031A">
      <w:pPr>
        <w:numPr>
          <w:ilvl w:val="0"/>
          <w:numId w:val="30"/>
        </w:numPr>
        <w:spacing w:before="100" w:beforeAutospacing="1" w:after="100" w:afterAutospacing="1" w:line="360" w:lineRule="auto"/>
        <w:jc w:val="both"/>
        <w:rPr>
          <w:sz w:val="28"/>
          <w:szCs w:val="28"/>
        </w:rPr>
      </w:pPr>
      <w:r>
        <w:rPr>
          <w:sz w:val="28"/>
          <w:szCs w:val="28"/>
        </w:rPr>
        <w:t xml:space="preserve">уход от уплаты налогов путем закрытия расчетных счетов и распределения имущества предприятия среди его членов; </w:t>
      </w:r>
    </w:p>
    <w:p w:rsidR="001F031A" w:rsidRDefault="001F031A">
      <w:pPr>
        <w:numPr>
          <w:ilvl w:val="0"/>
          <w:numId w:val="30"/>
        </w:numPr>
        <w:spacing w:before="100" w:beforeAutospacing="1" w:after="100" w:afterAutospacing="1" w:line="360" w:lineRule="auto"/>
        <w:jc w:val="both"/>
        <w:rPr>
          <w:sz w:val="28"/>
          <w:szCs w:val="28"/>
        </w:rPr>
      </w:pPr>
      <w:r>
        <w:rPr>
          <w:sz w:val="28"/>
          <w:szCs w:val="28"/>
        </w:rPr>
        <w:t xml:space="preserve">перечисление средств за выполненные работы (услуги) на личные счета руководителей предприятий вместо расчетного счета самого предприятия; </w:t>
      </w:r>
    </w:p>
    <w:p w:rsidR="001F031A" w:rsidRDefault="001F031A">
      <w:pPr>
        <w:numPr>
          <w:ilvl w:val="0"/>
          <w:numId w:val="30"/>
        </w:numPr>
        <w:spacing w:before="100" w:beforeAutospacing="1" w:after="100" w:afterAutospacing="1" w:line="360" w:lineRule="auto"/>
        <w:jc w:val="both"/>
        <w:rPr>
          <w:sz w:val="28"/>
          <w:szCs w:val="28"/>
        </w:rPr>
      </w:pPr>
      <w:r>
        <w:rPr>
          <w:sz w:val="28"/>
          <w:szCs w:val="28"/>
        </w:rPr>
        <w:t>зачисление части выручки от реализованной за границей продукции на открытые там личные счета и счета предприятий на основании подложных, специально разработанных для этих целей договоров, которые, в отличие от официальных, по завершении сделки и поступлении средств на открытый за рубежом счет уничтожаются;</w:t>
      </w:r>
    </w:p>
    <w:p w:rsidR="001F031A" w:rsidRDefault="001F031A">
      <w:pPr>
        <w:pStyle w:val="Web"/>
        <w:spacing w:line="360" w:lineRule="auto"/>
        <w:jc w:val="both"/>
        <w:rPr>
          <w:sz w:val="28"/>
          <w:szCs w:val="28"/>
        </w:rPr>
      </w:pPr>
      <w:r>
        <w:rPr>
          <w:sz w:val="28"/>
          <w:szCs w:val="28"/>
        </w:rPr>
        <w:t xml:space="preserve">г) виды уклонения от уплаты налогов, совершаемого путем манипуляций с издержками: </w:t>
      </w:r>
    </w:p>
    <w:p w:rsidR="001F031A" w:rsidRDefault="001F031A">
      <w:pPr>
        <w:numPr>
          <w:ilvl w:val="0"/>
          <w:numId w:val="31"/>
        </w:numPr>
        <w:spacing w:before="100" w:beforeAutospacing="1" w:after="100" w:afterAutospacing="1" w:line="360" w:lineRule="auto"/>
        <w:jc w:val="both"/>
        <w:rPr>
          <w:sz w:val="28"/>
          <w:szCs w:val="28"/>
        </w:rPr>
      </w:pPr>
      <w:r>
        <w:rPr>
          <w:sz w:val="28"/>
          <w:szCs w:val="28"/>
        </w:rPr>
        <w:t xml:space="preserve">завышение затрат на производство на сумму прибыли, заложенную в цену изделий, путем учета брака не по фактической себестоимости, а по оптовым ценам; </w:t>
      </w:r>
    </w:p>
    <w:p w:rsidR="001F031A" w:rsidRDefault="001F031A">
      <w:pPr>
        <w:numPr>
          <w:ilvl w:val="0"/>
          <w:numId w:val="31"/>
        </w:numPr>
        <w:spacing w:before="100" w:beforeAutospacing="1" w:after="100" w:afterAutospacing="1" w:line="360" w:lineRule="auto"/>
        <w:jc w:val="both"/>
        <w:rPr>
          <w:sz w:val="28"/>
          <w:szCs w:val="28"/>
        </w:rPr>
      </w:pPr>
      <w:r>
        <w:rPr>
          <w:sz w:val="28"/>
          <w:szCs w:val="28"/>
        </w:rPr>
        <w:t xml:space="preserve">отнесение к себестоимости производства расходов по содержанию аппарата управления вышестоящей организации; </w:t>
      </w:r>
    </w:p>
    <w:p w:rsidR="001F031A" w:rsidRDefault="001F031A">
      <w:pPr>
        <w:numPr>
          <w:ilvl w:val="0"/>
          <w:numId w:val="31"/>
        </w:numPr>
        <w:spacing w:before="100" w:beforeAutospacing="1" w:after="100" w:afterAutospacing="1" w:line="360" w:lineRule="auto"/>
        <w:jc w:val="both"/>
        <w:rPr>
          <w:sz w:val="28"/>
          <w:szCs w:val="28"/>
        </w:rPr>
      </w:pPr>
      <w:r>
        <w:rPr>
          <w:sz w:val="28"/>
          <w:szCs w:val="28"/>
        </w:rPr>
        <w:t xml:space="preserve">включение в издержки производства расходов по содержанию аппарата управления вышестоящей организации; </w:t>
      </w:r>
    </w:p>
    <w:p w:rsidR="001F031A" w:rsidRDefault="001F031A">
      <w:pPr>
        <w:numPr>
          <w:ilvl w:val="0"/>
          <w:numId w:val="31"/>
        </w:numPr>
        <w:spacing w:before="100" w:beforeAutospacing="1" w:after="100" w:afterAutospacing="1" w:line="360" w:lineRule="auto"/>
        <w:jc w:val="both"/>
        <w:rPr>
          <w:sz w:val="28"/>
          <w:szCs w:val="28"/>
        </w:rPr>
      </w:pPr>
      <w:r>
        <w:rPr>
          <w:sz w:val="28"/>
          <w:szCs w:val="28"/>
        </w:rPr>
        <w:t xml:space="preserve">включение в издержки производства списания запасных частей для ремонта автотранспорта и другой техники при отсутствии дефектных ведомостей и пообъектных актов на списание; </w:t>
      </w:r>
    </w:p>
    <w:p w:rsidR="001F031A" w:rsidRDefault="001F031A">
      <w:pPr>
        <w:numPr>
          <w:ilvl w:val="0"/>
          <w:numId w:val="31"/>
        </w:numPr>
        <w:spacing w:before="100" w:beforeAutospacing="1" w:after="100" w:afterAutospacing="1" w:line="360" w:lineRule="auto"/>
        <w:jc w:val="both"/>
        <w:rPr>
          <w:sz w:val="28"/>
          <w:szCs w:val="28"/>
        </w:rPr>
      </w:pPr>
      <w:r>
        <w:rPr>
          <w:sz w:val="28"/>
          <w:szCs w:val="28"/>
        </w:rPr>
        <w:t xml:space="preserve">включение в затраты предварительной оплаты за неполученную продукцию; </w:t>
      </w:r>
    </w:p>
    <w:p w:rsidR="001F031A" w:rsidRDefault="001F031A">
      <w:pPr>
        <w:numPr>
          <w:ilvl w:val="0"/>
          <w:numId w:val="31"/>
        </w:numPr>
        <w:spacing w:before="100" w:beforeAutospacing="1" w:after="100" w:afterAutospacing="1" w:line="360" w:lineRule="auto"/>
        <w:jc w:val="both"/>
        <w:rPr>
          <w:sz w:val="28"/>
          <w:szCs w:val="28"/>
        </w:rPr>
      </w:pPr>
      <w:r>
        <w:rPr>
          <w:sz w:val="28"/>
          <w:szCs w:val="28"/>
        </w:rPr>
        <w:t xml:space="preserve">завышение себестоимости продукции путем необоснованного отнесения к ней расходов, подлежащих финансированию за счет прибыли, остающейся в распоряжении предприятий; </w:t>
      </w:r>
    </w:p>
    <w:p w:rsidR="001F031A" w:rsidRDefault="001F031A">
      <w:pPr>
        <w:numPr>
          <w:ilvl w:val="0"/>
          <w:numId w:val="31"/>
        </w:numPr>
        <w:spacing w:before="100" w:beforeAutospacing="1" w:after="100" w:afterAutospacing="1" w:line="360" w:lineRule="auto"/>
        <w:jc w:val="both"/>
        <w:rPr>
          <w:sz w:val="28"/>
          <w:szCs w:val="28"/>
        </w:rPr>
      </w:pPr>
      <w:r>
        <w:rPr>
          <w:sz w:val="28"/>
          <w:szCs w:val="28"/>
        </w:rPr>
        <w:t>фиктивное завышение стоимости ввозимого из-за рубежа оборудования, материалов и т.д. с целью последующего завышения фактических затрат;</w:t>
      </w:r>
    </w:p>
    <w:p w:rsidR="001F031A" w:rsidRDefault="001F031A">
      <w:pPr>
        <w:pStyle w:val="Web"/>
        <w:spacing w:line="360" w:lineRule="auto"/>
        <w:jc w:val="both"/>
        <w:rPr>
          <w:sz w:val="28"/>
          <w:szCs w:val="28"/>
        </w:rPr>
      </w:pPr>
      <w:r>
        <w:rPr>
          <w:sz w:val="28"/>
          <w:szCs w:val="28"/>
        </w:rPr>
        <w:t xml:space="preserve">д) виды уклонений от уплаты налогов, совершаемого посредством злоупотреблений в личных интересах: </w:t>
      </w:r>
    </w:p>
    <w:p w:rsidR="001F031A" w:rsidRDefault="001F031A">
      <w:pPr>
        <w:numPr>
          <w:ilvl w:val="0"/>
          <w:numId w:val="32"/>
        </w:numPr>
        <w:spacing w:before="100" w:beforeAutospacing="1" w:after="100" w:afterAutospacing="1" w:line="360" w:lineRule="auto"/>
        <w:jc w:val="both"/>
        <w:rPr>
          <w:sz w:val="28"/>
          <w:szCs w:val="28"/>
        </w:rPr>
      </w:pPr>
      <w:r>
        <w:rPr>
          <w:sz w:val="28"/>
          <w:szCs w:val="28"/>
        </w:rPr>
        <w:t xml:space="preserve">использование в личных интересах материальных денежных средств государственных или муниципальных предприятий их сотрудниками, которые одновременно являются владельцами частных предприятий; </w:t>
      </w:r>
    </w:p>
    <w:p w:rsidR="001F031A" w:rsidRDefault="001F031A">
      <w:pPr>
        <w:numPr>
          <w:ilvl w:val="0"/>
          <w:numId w:val="32"/>
        </w:numPr>
        <w:spacing w:before="100" w:beforeAutospacing="1" w:after="100" w:afterAutospacing="1" w:line="360" w:lineRule="auto"/>
        <w:jc w:val="both"/>
        <w:rPr>
          <w:sz w:val="28"/>
          <w:szCs w:val="28"/>
        </w:rPr>
      </w:pPr>
      <w:r>
        <w:rPr>
          <w:sz w:val="28"/>
          <w:szCs w:val="28"/>
        </w:rPr>
        <w:t xml:space="preserve">передача в личное пользование товарно-материальных ценностей с отражением их стоимости на забалансовом счете “товары на ответственном хранении”; </w:t>
      </w:r>
    </w:p>
    <w:p w:rsidR="001F031A" w:rsidRDefault="001F031A">
      <w:pPr>
        <w:numPr>
          <w:ilvl w:val="0"/>
          <w:numId w:val="32"/>
        </w:numPr>
        <w:spacing w:before="100" w:beforeAutospacing="1" w:after="100" w:afterAutospacing="1" w:line="360" w:lineRule="auto"/>
        <w:jc w:val="both"/>
        <w:rPr>
          <w:sz w:val="28"/>
          <w:szCs w:val="28"/>
        </w:rPr>
      </w:pPr>
      <w:r>
        <w:rPr>
          <w:sz w:val="28"/>
          <w:szCs w:val="28"/>
        </w:rPr>
        <w:t xml:space="preserve">аренда жилых помещений для проживания сотрудников предприятия под видом аренды этих помещений для производственных нужд; </w:t>
      </w:r>
    </w:p>
    <w:p w:rsidR="001F031A" w:rsidRDefault="001F031A">
      <w:pPr>
        <w:numPr>
          <w:ilvl w:val="0"/>
          <w:numId w:val="32"/>
        </w:numPr>
        <w:spacing w:before="100" w:beforeAutospacing="1" w:after="100" w:afterAutospacing="1" w:line="360" w:lineRule="auto"/>
        <w:jc w:val="both"/>
        <w:rPr>
          <w:sz w:val="28"/>
          <w:szCs w:val="28"/>
        </w:rPr>
      </w:pPr>
      <w:r>
        <w:rPr>
          <w:sz w:val="28"/>
          <w:szCs w:val="28"/>
        </w:rPr>
        <w:t>неполная регистрация в учетных журналах взятых на складирование (хранение) товарно-материальных ценностей;</w:t>
      </w:r>
    </w:p>
    <w:p w:rsidR="001F031A" w:rsidRDefault="001F031A">
      <w:pPr>
        <w:pStyle w:val="Web"/>
        <w:spacing w:line="360" w:lineRule="auto"/>
        <w:jc w:val="both"/>
        <w:rPr>
          <w:sz w:val="28"/>
          <w:szCs w:val="28"/>
        </w:rPr>
      </w:pPr>
      <w:r>
        <w:rPr>
          <w:sz w:val="28"/>
          <w:szCs w:val="28"/>
        </w:rPr>
        <w:t xml:space="preserve">е) виды уклонения от уплаты налогов, совершаемого путем формального увеличения числа сотрудников: </w:t>
      </w:r>
    </w:p>
    <w:p w:rsidR="001F031A" w:rsidRDefault="001F031A">
      <w:pPr>
        <w:numPr>
          <w:ilvl w:val="0"/>
          <w:numId w:val="33"/>
        </w:numPr>
        <w:spacing w:before="100" w:beforeAutospacing="1" w:after="100" w:afterAutospacing="1" w:line="360" w:lineRule="auto"/>
        <w:jc w:val="both"/>
        <w:rPr>
          <w:sz w:val="28"/>
          <w:szCs w:val="28"/>
        </w:rPr>
      </w:pPr>
      <w:r>
        <w:rPr>
          <w:sz w:val="28"/>
          <w:szCs w:val="28"/>
        </w:rPr>
        <w:t xml:space="preserve">формальное зачисление на работу инвалидов с целью получения льгот по налогообложению; </w:t>
      </w:r>
    </w:p>
    <w:p w:rsidR="001F031A" w:rsidRDefault="001F031A">
      <w:pPr>
        <w:numPr>
          <w:ilvl w:val="0"/>
          <w:numId w:val="33"/>
        </w:numPr>
        <w:spacing w:before="100" w:beforeAutospacing="1" w:after="100" w:afterAutospacing="1" w:line="360" w:lineRule="auto"/>
        <w:jc w:val="both"/>
        <w:rPr>
          <w:sz w:val="28"/>
          <w:szCs w:val="28"/>
        </w:rPr>
      </w:pPr>
      <w:r>
        <w:rPr>
          <w:sz w:val="28"/>
          <w:szCs w:val="28"/>
        </w:rPr>
        <w:t>формальное придание статуса ученика основным работникам предприятия с целью снижения коэффициента расчета налога на вмененный доход;</w:t>
      </w:r>
    </w:p>
    <w:p w:rsidR="001F031A" w:rsidRDefault="001F031A">
      <w:pPr>
        <w:pStyle w:val="Web"/>
        <w:spacing w:line="360" w:lineRule="auto"/>
        <w:jc w:val="both"/>
        <w:rPr>
          <w:sz w:val="28"/>
          <w:szCs w:val="28"/>
        </w:rPr>
      </w:pPr>
      <w:r>
        <w:rPr>
          <w:sz w:val="28"/>
          <w:szCs w:val="28"/>
        </w:rPr>
        <w:t xml:space="preserve">ж) виды уклонения от уплаты налогов, совершаемого посредством подделки документов: </w:t>
      </w:r>
    </w:p>
    <w:p w:rsidR="001F031A" w:rsidRDefault="001F031A">
      <w:pPr>
        <w:numPr>
          <w:ilvl w:val="0"/>
          <w:numId w:val="34"/>
        </w:numPr>
        <w:spacing w:before="100" w:beforeAutospacing="1" w:after="100" w:afterAutospacing="1" w:line="360" w:lineRule="auto"/>
        <w:jc w:val="both"/>
        <w:rPr>
          <w:sz w:val="28"/>
          <w:szCs w:val="28"/>
        </w:rPr>
      </w:pPr>
      <w:r>
        <w:rPr>
          <w:sz w:val="28"/>
          <w:szCs w:val="28"/>
        </w:rPr>
        <w:t xml:space="preserve">использование фиктивных закупочных документов; </w:t>
      </w:r>
    </w:p>
    <w:p w:rsidR="001F031A" w:rsidRDefault="001F031A">
      <w:pPr>
        <w:numPr>
          <w:ilvl w:val="0"/>
          <w:numId w:val="34"/>
        </w:numPr>
        <w:spacing w:before="100" w:beforeAutospacing="1" w:after="100" w:afterAutospacing="1" w:line="360" w:lineRule="auto"/>
        <w:jc w:val="both"/>
        <w:rPr>
          <w:sz w:val="28"/>
          <w:szCs w:val="28"/>
        </w:rPr>
      </w:pPr>
      <w:r>
        <w:rPr>
          <w:sz w:val="28"/>
          <w:szCs w:val="28"/>
        </w:rPr>
        <w:t xml:space="preserve">подделка финансово-расчетных документов (например, выписка фиктивных нарядов на работу); </w:t>
      </w:r>
    </w:p>
    <w:p w:rsidR="001F031A" w:rsidRDefault="001F031A">
      <w:pPr>
        <w:numPr>
          <w:ilvl w:val="0"/>
          <w:numId w:val="34"/>
        </w:numPr>
        <w:spacing w:before="100" w:beforeAutospacing="1" w:after="100" w:afterAutospacing="1" w:line="360" w:lineRule="auto"/>
        <w:jc w:val="both"/>
        <w:rPr>
          <w:sz w:val="28"/>
          <w:szCs w:val="28"/>
        </w:rPr>
      </w:pPr>
      <w:r>
        <w:rPr>
          <w:sz w:val="28"/>
          <w:szCs w:val="28"/>
        </w:rPr>
        <w:t>использование при проведении коммерческих операций подложных документов (утерянных паспортов, накладных, иных документов, оформленных на других лиц);</w:t>
      </w:r>
    </w:p>
    <w:p w:rsidR="001F031A" w:rsidRDefault="001F031A">
      <w:pPr>
        <w:pStyle w:val="Web"/>
        <w:spacing w:line="360" w:lineRule="auto"/>
        <w:jc w:val="both"/>
        <w:rPr>
          <w:sz w:val="28"/>
          <w:szCs w:val="28"/>
        </w:rPr>
      </w:pPr>
      <w:r>
        <w:rPr>
          <w:sz w:val="28"/>
          <w:szCs w:val="28"/>
        </w:rPr>
        <w:t xml:space="preserve">з) виды уклонений от уплаты налогов, совершаемого посредством неправомерного учреждения новых структур: </w:t>
      </w:r>
    </w:p>
    <w:p w:rsidR="001F031A" w:rsidRDefault="001F031A">
      <w:pPr>
        <w:numPr>
          <w:ilvl w:val="0"/>
          <w:numId w:val="35"/>
        </w:numPr>
        <w:spacing w:before="100" w:beforeAutospacing="1" w:after="100" w:afterAutospacing="1" w:line="360" w:lineRule="auto"/>
        <w:jc w:val="both"/>
        <w:rPr>
          <w:sz w:val="28"/>
          <w:szCs w:val="28"/>
        </w:rPr>
      </w:pPr>
      <w:r>
        <w:rPr>
          <w:sz w:val="28"/>
          <w:szCs w:val="28"/>
        </w:rPr>
        <w:t xml:space="preserve">создание коммерческих структур на базе предприятия без разделения финансово-хозяйственной деятельности; </w:t>
      </w:r>
    </w:p>
    <w:p w:rsidR="001F031A" w:rsidRDefault="001F031A">
      <w:pPr>
        <w:numPr>
          <w:ilvl w:val="0"/>
          <w:numId w:val="35"/>
        </w:numPr>
        <w:spacing w:before="100" w:beforeAutospacing="1" w:after="100" w:afterAutospacing="1" w:line="360" w:lineRule="auto"/>
        <w:jc w:val="both"/>
        <w:rPr>
          <w:sz w:val="28"/>
          <w:szCs w:val="28"/>
        </w:rPr>
      </w:pPr>
      <w:r>
        <w:rPr>
          <w:sz w:val="28"/>
          <w:szCs w:val="28"/>
        </w:rPr>
        <w:t xml:space="preserve">создание не предусмотренных законом благотворительных организаций и фондов; </w:t>
      </w:r>
    </w:p>
    <w:p w:rsidR="001F031A" w:rsidRDefault="001F031A">
      <w:pPr>
        <w:numPr>
          <w:ilvl w:val="0"/>
          <w:numId w:val="35"/>
        </w:numPr>
        <w:spacing w:before="100" w:beforeAutospacing="1" w:after="100" w:afterAutospacing="1" w:line="360" w:lineRule="auto"/>
        <w:jc w:val="both"/>
        <w:rPr>
          <w:sz w:val="28"/>
          <w:szCs w:val="28"/>
        </w:rPr>
      </w:pPr>
      <w:r>
        <w:rPr>
          <w:sz w:val="28"/>
          <w:szCs w:val="28"/>
        </w:rPr>
        <w:t>ликвидация действующих предприятий и создание теми же учредителями новых структур, не являющихся их правопреемниками, в целях неуплаты сумм задолженности бюджету;</w:t>
      </w:r>
    </w:p>
    <w:p w:rsidR="001F031A" w:rsidRDefault="001F031A">
      <w:pPr>
        <w:pStyle w:val="Web"/>
        <w:spacing w:line="360" w:lineRule="auto"/>
        <w:jc w:val="both"/>
        <w:rPr>
          <w:sz w:val="28"/>
          <w:szCs w:val="28"/>
        </w:rPr>
      </w:pPr>
      <w:r>
        <w:rPr>
          <w:sz w:val="28"/>
          <w:szCs w:val="28"/>
        </w:rPr>
        <w:t xml:space="preserve">и) виды уклонения от уплаты налогов, совершаемые путем неправомерного ведения деятельности: </w:t>
      </w:r>
    </w:p>
    <w:p w:rsidR="001F031A" w:rsidRDefault="001F031A">
      <w:pPr>
        <w:numPr>
          <w:ilvl w:val="0"/>
          <w:numId w:val="36"/>
        </w:numPr>
        <w:spacing w:before="100" w:beforeAutospacing="1" w:after="100" w:afterAutospacing="1" w:line="360" w:lineRule="auto"/>
        <w:jc w:val="both"/>
        <w:rPr>
          <w:sz w:val="28"/>
          <w:szCs w:val="28"/>
        </w:rPr>
      </w:pPr>
      <w:r>
        <w:rPr>
          <w:sz w:val="28"/>
          <w:szCs w:val="28"/>
        </w:rPr>
        <w:t xml:space="preserve">ведение посреднической деятельности под видом торговой с целью применения пониженной ставки налога на прибыль; </w:t>
      </w:r>
    </w:p>
    <w:p w:rsidR="001F031A" w:rsidRDefault="001F031A">
      <w:pPr>
        <w:numPr>
          <w:ilvl w:val="0"/>
          <w:numId w:val="36"/>
        </w:numPr>
        <w:spacing w:before="100" w:beforeAutospacing="1" w:after="100" w:afterAutospacing="1" w:line="360" w:lineRule="auto"/>
        <w:jc w:val="both"/>
        <w:rPr>
          <w:sz w:val="28"/>
          <w:szCs w:val="28"/>
        </w:rPr>
      </w:pPr>
      <w:r>
        <w:rPr>
          <w:sz w:val="28"/>
          <w:szCs w:val="28"/>
        </w:rPr>
        <w:t xml:space="preserve">ведение основного вида деятельности под видом строительства, производства сельскохозяйственной продукции и т.п. для получения льгот по налогу на прибыль; </w:t>
      </w:r>
    </w:p>
    <w:p w:rsidR="001F031A" w:rsidRDefault="001F031A">
      <w:pPr>
        <w:numPr>
          <w:ilvl w:val="0"/>
          <w:numId w:val="36"/>
        </w:numPr>
        <w:spacing w:before="100" w:beforeAutospacing="1" w:after="100" w:afterAutospacing="1" w:line="360" w:lineRule="auto"/>
        <w:jc w:val="both"/>
        <w:rPr>
          <w:sz w:val="28"/>
          <w:szCs w:val="28"/>
        </w:rPr>
      </w:pPr>
      <w:r>
        <w:rPr>
          <w:sz w:val="28"/>
          <w:szCs w:val="28"/>
        </w:rPr>
        <w:t xml:space="preserve">ведение коммерческой деятельности без регистрации в налоговом органе либо нарушение срока постановки на налоговый учет; </w:t>
      </w:r>
    </w:p>
    <w:p w:rsidR="001F031A" w:rsidRDefault="001F031A">
      <w:pPr>
        <w:numPr>
          <w:ilvl w:val="0"/>
          <w:numId w:val="36"/>
        </w:numPr>
        <w:spacing w:before="100" w:beforeAutospacing="1" w:after="100" w:afterAutospacing="1" w:line="360" w:lineRule="auto"/>
        <w:jc w:val="both"/>
        <w:rPr>
          <w:sz w:val="28"/>
          <w:szCs w:val="28"/>
        </w:rPr>
      </w:pPr>
      <w:r>
        <w:rPr>
          <w:sz w:val="28"/>
          <w:szCs w:val="28"/>
        </w:rPr>
        <w:t xml:space="preserve">осуществление лицензируемой коммерческой деятельности без лицензии; </w:t>
      </w:r>
    </w:p>
    <w:p w:rsidR="001F031A" w:rsidRDefault="001F031A">
      <w:pPr>
        <w:numPr>
          <w:ilvl w:val="0"/>
          <w:numId w:val="36"/>
        </w:numPr>
        <w:spacing w:before="100" w:beforeAutospacing="1" w:after="100" w:afterAutospacing="1" w:line="360" w:lineRule="auto"/>
        <w:jc w:val="both"/>
        <w:rPr>
          <w:sz w:val="28"/>
          <w:szCs w:val="28"/>
        </w:rPr>
      </w:pPr>
      <w:r>
        <w:rPr>
          <w:sz w:val="28"/>
          <w:szCs w:val="28"/>
        </w:rPr>
        <w:t xml:space="preserve">реализация товаров, изготовленных предприятиями одного региона в другом регионе через частных лиц за денежное вознаграждение; </w:t>
      </w:r>
    </w:p>
    <w:p w:rsidR="001F031A" w:rsidRDefault="001F031A">
      <w:pPr>
        <w:numPr>
          <w:ilvl w:val="0"/>
          <w:numId w:val="36"/>
        </w:numPr>
        <w:spacing w:before="100" w:beforeAutospacing="1" w:after="100" w:afterAutospacing="1" w:line="360" w:lineRule="auto"/>
        <w:jc w:val="both"/>
        <w:rPr>
          <w:sz w:val="28"/>
          <w:szCs w:val="28"/>
        </w:rPr>
      </w:pPr>
      <w:r>
        <w:rPr>
          <w:sz w:val="28"/>
          <w:szCs w:val="28"/>
        </w:rPr>
        <w:t>заключение госпредприятиями договоров с предприятиями других форм собственности с заранее обусловленными большими штрафными санкциями;</w:t>
      </w:r>
    </w:p>
    <w:p w:rsidR="001F031A" w:rsidRDefault="001F031A">
      <w:pPr>
        <w:pStyle w:val="Web"/>
        <w:spacing w:line="360" w:lineRule="auto"/>
        <w:jc w:val="both"/>
        <w:rPr>
          <w:sz w:val="28"/>
          <w:szCs w:val="28"/>
        </w:rPr>
      </w:pPr>
      <w:r>
        <w:rPr>
          <w:sz w:val="28"/>
          <w:szCs w:val="28"/>
        </w:rPr>
        <w:t xml:space="preserve">к) виды уклонения от уплаты налогов, совершаемого посредством несоблюдения порядка регистрации и хранения денежных средств: </w:t>
      </w:r>
    </w:p>
    <w:p w:rsidR="001F031A" w:rsidRDefault="001F031A">
      <w:pPr>
        <w:numPr>
          <w:ilvl w:val="0"/>
          <w:numId w:val="37"/>
        </w:numPr>
        <w:spacing w:before="100" w:beforeAutospacing="1" w:after="100" w:afterAutospacing="1" w:line="360" w:lineRule="auto"/>
        <w:jc w:val="both"/>
        <w:rPr>
          <w:sz w:val="28"/>
          <w:szCs w:val="28"/>
        </w:rPr>
      </w:pPr>
      <w:r>
        <w:rPr>
          <w:sz w:val="28"/>
          <w:szCs w:val="28"/>
        </w:rPr>
        <w:t xml:space="preserve">совершение финансово-хозяйственных операций с оплатой наличными без оприходования этих сумм в кассах предприятия; </w:t>
      </w:r>
    </w:p>
    <w:p w:rsidR="001F031A" w:rsidRDefault="001F031A">
      <w:pPr>
        <w:numPr>
          <w:ilvl w:val="0"/>
          <w:numId w:val="37"/>
        </w:numPr>
        <w:spacing w:before="100" w:beforeAutospacing="1" w:after="100" w:afterAutospacing="1" w:line="360" w:lineRule="auto"/>
        <w:jc w:val="both"/>
        <w:rPr>
          <w:sz w:val="28"/>
          <w:szCs w:val="28"/>
        </w:rPr>
      </w:pPr>
      <w:r>
        <w:rPr>
          <w:sz w:val="28"/>
          <w:szCs w:val="28"/>
        </w:rPr>
        <w:t>несоблюдение порядка хранения в кассе предприятия наличных денежных средств.</w:t>
      </w:r>
    </w:p>
    <w:p w:rsidR="001F031A" w:rsidRDefault="001F031A">
      <w:pPr>
        <w:pStyle w:val="Web"/>
        <w:spacing w:line="360" w:lineRule="auto"/>
        <w:jc w:val="both"/>
        <w:rPr>
          <w:sz w:val="28"/>
          <w:szCs w:val="28"/>
        </w:rPr>
      </w:pPr>
      <w:r>
        <w:rPr>
          <w:sz w:val="28"/>
          <w:szCs w:val="28"/>
        </w:rPr>
        <w:t xml:space="preserve">Представленные выше правонарушения по своей сути не являются ни элементами налогового планирования, ни элементами налогового менеджмента в целом, ибо являются деятельностью, противной основам действующего правопорядка, а значит не составляющей предмет изучения экономической науки. Поэтому в дальнейшем под налоговым планированием будет подразумеваться деятельность, соответствующая принципам правовой системы РФ. Изучать налоговые правонарушения призваны иные науки, в частности юридические. </w:t>
      </w:r>
    </w:p>
    <w:p w:rsidR="001F031A" w:rsidRDefault="001F031A">
      <w:pPr>
        <w:pStyle w:val="Web"/>
        <w:spacing w:line="360" w:lineRule="auto"/>
        <w:jc w:val="both"/>
        <w:rPr>
          <w:sz w:val="28"/>
          <w:szCs w:val="28"/>
        </w:rPr>
      </w:pPr>
      <w:r>
        <w:rPr>
          <w:sz w:val="28"/>
          <w:szCs w:val="28"/>
        </w:rPr>
        <w:t xml:space="preserve">Исходя из критерия воздействия на налоговую нагрузку планируемые действия могут быть </w:t>
      </w:r>
      <w:r>
        <w:rPr>
          <w:b/>
          <w:bCs/>
          <w:sz w:val="28"/>
          <w:szCs w:val="28"/>
        </w:rPr>
        <w:t>оптимизационными</w:t>
      </w:r>
      <w:r>
        <w:rPr>
          <w:sz w:val="28"/>
          <w:szCs w:val="28"/>
        </w:rPr>
        <w:t xml:space="preserve">, направленными на минимизацию налоговых отчислений предприятия, и тривиальными, или, как их называют в литературе, мероприятиями по классическому налоговому планированию. </w:t>
      </w:r>
    </w:p>
    <w:p w:rsidR="001F031A" w:rsidRDefault="001F031A">
      <w:pPr>
        <w:pStyle w:val="Web"/>
        <w:spacing w:line="360" w:lineRule="auto"/>
        <w:jc w:val="both"/>
        <w:rPr>
          <w:sz w:val="28"/>
          <w:szCs w:val="28"/>
        </w:rPr>
      </w:pPr>
      <w:r>
        <w:rPr>
          <w:sz w:val="28"/>
          <w:szCs w:val="28"/>
        </w:rPr>
        <w:t xml:space="preserve">Таким образом, основными элементами финансового и налогового планирования при создании дочерних фирм за рубежом являются: </w:t>
      </w:r>
    </w:p>
    <w:p w:rsidR="001F031A" w:rsidRDefault="001F031A">
      <w:pPr>
        <w:numPr>
          <w:ilvl w:val="0"/>
          <w:numId w:val="38"/>
        </w:numPr>
        <w:spacing w:before="100" w:beforeAutospacing="1" w:after="100" w:afterAutospacing="1" w:line="360" w:lineRule="auto"/>
        <w:jc w:val="both"/>
        <w:rPr>
          <w:sz w:val="28"/>
          <w:szCs w:val="28"/>
        </w:rPr>
      </w:pPr>
      <w:r>
        <w:rPr>
          <w:sz w:val="28"/>
          <w:szCs w:val="28"/>
        </w:rPr>
        <w:t xml:space="preserve">анализ и сопоставление налоговых условий стран, где планируется создание зарубежных фирм. Выявление государств и административных территорий с наиболее благоприятным режимом налогообложения прибыли. Прогнозирование налога на прибыль находящихся здесь дочерних фирм; </w:t>
      </w:r>
    </w:p>
    <w:p w:rsidR="001F031A" w:rsidRDefault="001F031A">
      <w:pPr>
        <w:numPr>
          <w:ilvl w:val="0"/>
          <w:numId w:val="38"/>
        </w:numPr>
        <w:spacing w:before="100" w:beforeAutospacing="1" w:after="100" w:afterAutospacing="1" w:line="360" w:lineRule="auto"/>
        <w:jc w:val="both"/>
        <w:rPr>
          <w:sz w:val="28"/>
          <w:szCs w:val="28"/>
        </w:rPr>
      </w:pPr>
      <w:r>
        <w:rPr>
          <w:sz w:val="28"/>
          <w:szCs w:val="28"/>
        </w:rPr>
        <w:t xml:space="preserve">оценка условий ввоза-вывоза капитала и репатриирования доходов дочерних фирм, определение связанных с этим налогов; </w:t>
      </w:r>
    </w:p>
    <w:p w:rsidR="001F031A" w:rsidRDefault="001F031A">
      <w:pPr>
        <w:numPr>
          <w:ilvl w:val="0"/>
          <w:numId w:val="38"/>
        </w:numPr>
        <w:spacing w:before="100" w:beforeAutospacing="1" w:after="100" w:afterAutospacing="1" w:line="360" w:lineRule="auto"/>
        <w:jc w:val="both"/>
        <w:rPr>
          <w:sz w:val="28"/>
          <w:szCs w:val="28"/>
        </w:rPr>
      </w:pPr>
      <w:r>
        <w:rPr>
          <w:sz w:val="28"/>
          <w:szCs w:val="28"/>
        </w:rPr>
        <w:t xml:space="preserve">анализ возможностей перевода капиталов в форме прямых и портфельных инвестиций, внутрифирменного кредитования; дивидендов и платежей роялти; </w:t>
      </w:r>
    </w:p>
    <w:p w:rsidR="001F031A" w:rsidRDefault="001F031A">
      <w:pPr>
        <w:numPr>
          <w:ilvl w:val="0"/>
          <w:numId w:val="38"/>
        </w:numPr>
        <w:spacing w:before="100" w:beforeAutospacing="1" w:after="100" w:afterAutospacing="1" w:line="360" w:lineRule="auto"/>
        <w:jc w:val="both"/>
        <w:rPr>
          <w:sz w:val="28"/>
          <w:szCs w:val="28"/>
        </w:rPr>
      </w:pPr>
      <w:r>
        <w:rPr>
          <w:sz w:val="28"/>
          <w:szCs w:val="28"/>
        </w:rPr>
        <w:t xml:space="preserve">решение вопросов финансово-бухгалтерской совместимости “задействованных” компаний и их представительств; </w:t>
      </w:r>
    </w:p>
    <w:p w:rsidR="001F031A" w:rsidRDefault="001F031A">
      <w:pPr>
        <w:numPr>
          <w:ilvl w:val="0"/>
          <w:numId w:val="38"/>
        </w:numPr>
        <w:spacing w:before="100" w:beforeAutospacing="1" w:after="100" w:afterAutospacing="1" w:line="360" w:lineRule="auto"/>
        <w:jc w:val="both"/>
        <w:rPr>
          <w:sz w:val="28"/>
          <w:szCs w:val="28"/>
        </w:rPr>
      </w:pPr>
      <w:r>
        <w:rPr>
          <w:sz w:val="28"/>
          <w:szCs w:val="28"/>
        </w:rPr>
        <w:t xml:space="preserve">разработка схем международных деловых операций, обеспечивающих снижение налогов и других затрат; </w:t>
      </w:r>
    </w:p>
    <w:p w:rsidR="001F031A" w:rsidRDefault="001F031A">
      <w:pPr>
        <w:numPr>
          <w:ilvl w:val="0"/>
          <w:numId w:val="38"/>
        </w:numPr>
        <w:spacing w:before="100" w:beforeAutospacing="1" w:after="100" w:afterAutospacing="1" w:line="360" w:lineRule="auto"/>
        <w:jc w:val="both"/>
        <w:rPr>
          <w:sz w:val="28"/>
          <w:szCs w:val="28"/>
        </w:rPr>
      </w:pPr>
      <w:r>
        <w:rPr>
          <w:sz w:val="28"/>
          <w:szCs w:val="28"/>
        </w:rPr>
        <w:t xml:space="preserve">создание инвестиционных схем, вспомогательных компаний и организация управления международными операциями; </w:t>
      </w:r>
    </w:p>
    <w:p w:rsidR="001F031A" w:rsidRDefault="001F031A">
      <w:pPr>
        <w:numPr>
          <w:ilvl w:val="0"/>
          <w:numId w:val="38"/>
        </w:numPr>
        <w:spacing w:before="100" w:beforeAutospacing="1" w:after="100" w:afterAutospacing="1" w:line="360" w:lineRule="auto"/>
        <w:jc w:val="both"/>
        <w:rPr>
          <w:sz w:val="28"/>
          <w:szCs w:val="28"/>
        </w:rPr>
      </w:pPr>
      <w:r>
        <w:rPr>
          <w:sz w:val="28"/>
          <w:szCs w:val="28"/>
        </w:rPr>
        <w:t xml:space="preserve">анализ “финансового окружения” дочерних фирм, особенностей региональных финансовых рынков, выбор наиболее доходных финансовых инструментов и способов вложения свободных и резервных капиталов материнской фирмы. </w:t>
      </w:r>
    </w:p>
    <w:p w:rsidR="001F031A" w:rsidRDefault="001F031A">
      <w:pPr>
        <w:pStyle w:val="Web"/>
        <w:spacing w:line="360" w:lineRule="auto"/>
        <w:jc w:val="both"/>
        <w:rPr>
          <w:sz w:val="28"/>
          <w:szCs w:val="28"/>
        </w:rPr>
      </w:pPr>
      <w:r>
        <w:rPr>
          <w:sz w:val="28"/>
          <w:szCs w:val="28"/>
        </w:rPr>
        <w:t xml:space="preserve">Несмотря на то, что мероприятия по международному налоговому планированию в последнее время стали очень перспективной сферой финансовых услуг, ими пользуются практически все участники ВЭД, минимизируя таким образом свои налоговые издержки, в современный период развития мировой экономики использование указанных выше офшорных схем сталкивается с некоторыми трудностями, вызванными желанием ряда высокоразвитых стран, прежде всего членов ОЭСР, ликвидировать существующие офшорные зоны. В РФ также существуют определенные предпосылки к ограничению использования мероприятий по налоговому планированию. Так, ЦБ 12 февраля 1999 г. выпустил Указание № 500-У, где установил особый режим работы российских банков с рядом офшоров (всего список включает 47 наиболее популярных офшорных зон). Теперь банки должны резервировать 100 процентов от суммы платежа в ЦБ до тех пор, пока сделка не будет проведена и как следует проверена. Решение ЦБ и введение эмбарго на офшорные сделки со стороны развитых западных стран привели к тому, что интерес к офшорным зонам в России c начала 2000 г. начал падать. </w:t>
      </w:r>
    </w:p>
    <w:p w:rsidR="001F031A" w:rsidRDefault="001F031A">
      <w:pPr>
        <w:pStyle w:val="Web"/>
        <w:spacing w:line="360" w:lineRule="auto"/>
        <w:jc w:val="both"/>
        <w:rPr>
          <w:b/>
          <w:bCs/>
          <w:sz w:val="28"/>
          <w:szCs w:val="28"/>
        </w:rPr>
      </w:pPr>
      <w:r>
        <w:rPr>
          <w:sz w:val="28"/>
          <w:szCs w:val="28"/>
        </w:rPr>
        <w:t xml:space="preserve">Итак, приведенное выше разграничение налогового планирования и мероприятий процесса налогового планирования на виды призвано не только понять сущность данной экономической конструкции, но и способствовать организации налогового планирования на промышленном предприятии с научно-обоснованных, методологически корректных позиций. Представленная классификация не является неким законченным и всеобъемлющим образованием, это лишь одна из попыток упорядочить столь трудное для анализа, в какой-то мере эзотерическое, реализуемое келейно знание. В процессе практической апробации института налогового планирования, трансформации налоговой системы могут возникнуть новые группы мероприятий по налоговому планированию, которые изменят существующую систему, ибо налоговое планирование — сравнительно новая, динамично развивающаяся отрасль знания, а значит, пока еще не имеет устоявшегося научного аппарата. </w:t>
      </w:r>
    </w:p>
    <w:p w:rsidR="001F031A" w:rsidRDefault="001F031A">
      <w:pPr>
        <w:spacing w:line="360" w:lineRule="auto"/>
        <w:jc w:val="both"/>
        <w:rPr>
          <w:b/>
          <w:bCs/>
          <w:sz w:val="28"/>
          <w:szCs w:val="28"/>
        </w:rPr>
      </w:pPr>
      <w:r>
        <w:rPr>
          <w:b/>
          <w:bCs/>
          <w:sz w:val="28"/>
          <w:szCs w:val="28"/>
        </w:rPr>
        <w:t>4. Разработка и обоснование предложений и рекомендаций по налоговому планированию на предприятии</w:t>
      </w:r>
    </w:p>
    <w:p w:rsidR="001F031A" w:rsidRDefault="001F031A">
      <w:pPr>
        <w:pStyle w:val="Web"/>
        <w:spacing w:line="360" w:lineRule="auto"/>
        <w:jc w:val="both"/>
        <w:rPr>
          <w:sz w:val="28"/>
          <w:szCs w:val="28"/>
        </w:rPr>
      </w:pPr>
      <w:r>
        <w:rPr>
          <w:sz w:val="28"/>
          <w:szCs w:val="28"/>
        </w:rPr>
        <w:t xml:space="preserve">Главной целью такой деятельности является повышение уровня благосостояния собственников предприятия и максимизация рентабельности производства за счет снижения налоговых расходов. Вместе с тем, эта главная цель требует определенной конкретизации с учетом задач и особенностей предстоящего развития предприятия. </w:t>
      </w:r>
    </w:p>
    <w:p w:rsidR="001F031A" w:rsidRDefault="001F031A">
      <w:pPr>
        <w:pStyle w:val="Web"/>
        <w:spacing w:line="360" w:lineRule="auto"/>
        <w:jc w:val="both"/>
        <w:rPr>
          <w:sz w:val="28"/>
          <w:szCs w:val="28"/>
        </w:rPr>
      </w:pPr>
      <w:r>
        <w:rPr>
          <w:sz w:val="28"/>
          <w:szCs w:val="28"/>
        </w:rPr>
        <w:t xml:space="preserve">Система налоговых стратегических целей должна обеспечивать формирование достаточного объема собственных финансовых ресурсов и высокорентабельное использование собственного капитала; оптимизацию налогового портфеля; приемлемость уровня налоговых рисков в процессе осуществления предстоящей хозяйственной деятельности и т.п. </w:t>
      </w:r>
    </w:p>
    <w:p w:rsidR="001F031A" w:rsidRDefault="001F031A">
      <w:pPr>
        <w:pStyle w:val="Web"/>
        <w:spacing w:line="360" w:lineRule="auto"/>
        <w:jc w:val="both"/>
        <w:rPr>
          <w:sz w:val="28"/>
          <w:szCs w:val="28"/>
        </w:rPr>
      </w:pPr>
      <w:r>
        <w:rPr>
          <w:sz w:val="28"/>
          <w:szCs w:val="28"/>
        </w:rPr>
        <w:t xml:space="preserve">Систему стратегических целей в области налогового планирования следует формулировать четко и кратко, отражая каждую из целей в конкретных показателях — целевых стратегических нормативов. В качестве таких целевых стратегических нормативов по отдельным аспектам налогового планирования предприятия могут быть установлены: </w:t>
      </w:r>
    </w:p>
    <w:p w:rsidR="001F031A" w:rsidRDefault="001F031A">
      <w:pPr>
        <w:numPr>
          <w:ilvl w:val="0"/>
          <w:numId w:val="26"/>
        </w:numPr>
        <w:spacing w:before="100" w:beforeAutospacing="1" w:after="100" w:afterAutospacing="1" w:line="360" w:lineRule="auto"/>
        <w:jc w:val="both"/>
        <w:rPr>
          <w:sz w:val="28"/>
          <w:szCs w:val="28"/>
        </w:rPr>
      </w:pPr>
      <w:r>
        <w:rPr>
          <w:sz w:val="28"/>
          <w:szCs w:val="28"/>
        </w:rPr>
        <w:t xml:space="preserve">минимальная доля налоговых отчислений в добавленной стоимости, производимой предприятием; </w:t>
      </w:r>
    </w:p>
    <w:p w:rsidR="001F031A" w:rsidRDefault="001F031A">
      <w:pPr>
        <w:numPr>
          <w:ilvl w:val="0"/>
          <w:numId w:val="26"/>
        </w:numPr>
        <w:spacing w:before="100" w:beforeAutospacing="1" w:after="100" w:afterAutospacing="1" w:line="360" w:lineRule="auto"/>
        <w:jc w:val="both"/>
        <w:rPr>
          <w:sz w:val="28"/>
          <w:szCs w:val="28"/>
        </w:rPr>
      </w:pPr>
      <w:r>
        <w:rPr>
          <w:sz w:val="28"/>
          <w:szCs w:val="28"/>
        </w:rPr>
        <w:t xml:space="preserve">среднегодовой темп снижения доли налоговых отчислений; </w:t>
      </w:r>
    </w:p>
    <w:p w:rsidR="001F031A" w:rsidRDefault="001F031A">
      <w:pPr>
        <w:numPr>
          <w:ilvl w:val="0"/>
          <w:numId w:val="26"/>
        </w:numPr>
        <w:spacing w:before="100" w:beforeAutospacing="1" w:after="100" w:afterAutospacing="1" w:line="360" w:lineRule="auto"/>
        <w:jc w:val="both"/>
        <w:rPr>
          <w:sz w:val="28"/>
          <w:szCs w:val="28"/>
        </w:rPr>
      </w:pPr>
      <w:r>
        <w:rPr>
          <w:sz w:val="28"/>
          <w:szCs w:val="28"/>
        </w:rPr>
        <w:t xml:space="preserve">процентное распределение переменных и постоянных налоговых издержек предприятия при применении маржинального подхода определения прибыли; к переменным налоговым издержкам относятся все косвенные налоги и часть прямых налогов (в частности, налог на прибыль), к постоянным издержкам относятся все рентные налоги (земельный налог, налог на имущество и т.п.), единый налог на вмененный доход, социальный налог, взимаемые с работников, имеющих повременную оплату труда, и ряд других налогов; </w:t>
      </w:r>
    </w:p>
    <w:p w:rsidR="001F031A" w:rsidRDefault="001F031A">
      <w:pPr>
        <w:numPr>
          <w:ilvl w:val="0"/>
          <w:numId w:val="26"/>
        </w:numPr>
        <w:spacing w:before="100" w:beforeAutospacing="1" w:after="100" w:afterAutospacing="1" w:line="360" w:lineRule="auto"/>
        <w:jc w:val="both"/>
        <w:rPr>
          <w:sz w:val="28"/>
          <w:szCs w:val="28"/>
        </w:rPr>
      </w:pPr>
      <w:r>
        <w:rPr>
          <w:sz w:val="28"/>
          <w:szCs w:val="28"/>
        </w:rPr>
        <w:t xml:space="preserve">минимальный уровень денежных активов, обеспечивающий текущую налоговую платежеспособность предприятия; </w:t>
      </w:r>
    </w:p>
    <w:p w:rsidR="001F031A" w:rsidRDefault="001F031A">
      <w:pPr>
        <w:numPr>
          <w:ilvl w:val="0"/>
          <w:numId w:val="26"/>
        </w:numPr>
        <w:spacing w:before="100" w:beforeAutospacing="1" w:after="100" w:afterAutospacing="1" w:line="360" w:lineRule="auto"/>
        <w:jc w:val="both"/>
        <w:rPr>
          <w:sz w:val="22"/>
          <w:szCs w:val="22"/>
        </w:rPr>
      </w:pPr>
      <w:r>
        <w:rPr>
          <w:sz w:val="28"/>
          <w:szCs w:val="28"/>
        </w:rPr>
        <w:t>предельный уровень налоговых рисков в разрезе основных направлений хозяйственной деятельности предприятия.</w:t>
      </w:r>
    </w:p>
    <w:p w:rsidR="001F031A" w:rsidRDefault="001F031A">
      <w:pPr>
        <w:spacing w:before="100" w:beforeAutospacing="1" w:after="100" w:afterAutospacing="1" w:line="360" w:lineRule="auto"/>
        <w:jc w:val="both"/>
        <w:rPr>
          <w:sz w:val="22"/>
          <w:szCs w:val="22"/>
        </w:rPr>
      </w:pPr>
    </w:p>
    <w:p w:rsidR="001F031A" w:rsidRDefault="001F031A">
      <w:pPr>
        <w:pStyle w:val="Web"/>
        <w:spacing w:line="360" w:lineRule="auto"/>
        <w:jc w:val="both"/>
        <w:rPr>
          <w:sz w:val="28"/>
          <w:szCs w:val="28"/>
        </w:rPr>
      </w:pPr>
      <w:r>
        <w:rPr>
          <w:b/>
          <w:bCs/>
          <w:sz w:val="28"/>
          <w:szCs w:val="28"/>
        </w:rPr>
        <w:t xml:space="preserve">1.1. Разработка налоговой политики по отдельным аспектам деятельности по планированию налоговых отчислений </w:t>
      </w:r>
    </w:p>
    <w:p w:rsidR="001F031A" w:rsidRDefault="001F031A">
      <w:pPr>
        <w:pStyle w:val="Web"/>
        <w:spacing w:line="360" w:lineRule="auto"/>
        <w:jc w:val="both"/>
        <w:rPr>
          <w:sz w:val="28"/>
          <w:szCs w:val="28"/>
        </w:rPr>
      </w:pPr>
      <w:r>
        <w:rPr>
          <w:sz w:val="28"/>
          <w:szCs w:val="28"/>
        </w:rPr>
        <w:t xml:space="preserve">Этот этап формирования финансовой стратегии является наиболее ответственным. </w:t>
      </w:r>
    </w:p>
    <w:p w:rsidR="001F031A" w:rsidRDefault="001F031A">
      <w:pPr>
        <w:pStyle w:val="Web"/>
        <w:spacing w:line="360" w:lineRule="auto"/>
        <w:jc w:val="both"/>
        <w:rPr>
          <w:sz w:val="28"/>
          <w:szCs w:val="28"/>
        </w:rPr>
      </w:pPr>
      <w:r>
        <w:rPr>
          <w:sz w:val="28"/>
          <w:szCs w:val="28"/>
        </w:rPr>
        <w:t xml:space="preserve">Налоговая политика представляет собой форму реализации налоговой идеологии и налоговой стратегии предприятия в разрезе наиболее важных аспектов деятельности в области налогового планирования и на отдельных этапах ее осуществления. В отличие от налоговой стратегии в целом, налоговая политика формируется лишь по конкретным направлениям налогового планирования на предприятии, требующим обеспечения наиболее эффективного управления для достижения главной стратегической цели этого процесса. </w:t>
      </w:r>
    </w:p>
    <w:p w:rsidR="001F031A" w:rsidRDefault="001F031A">
      <w:pPr>
        <w:pStyle w:val="Web"/>
        <w:spacing w:line="360" w:lineRule="auto"/>
        <w:jc w:val="both"/>
        <w:rPr>
          <w:sz w:val="28"/>
          <w:szCs w:val="28"/>
        </w:rPr>
      </w:pPr>
      <w:r>
        <w:rPr>
          <w:sz w:val="28"/>
          <w:szCs w:val="28"/>
        </w:rPr>
        <w:t xml:space="preserve">Формирование налоговой политики по отдельным аспектам налогового планирования может носить многоуровневый характер. Так, в рамках политики управления налоговыми отчислениями предприятия могут быть разработаны политика управления косвенными и прямыми налогами. В свою очередь, политика управления косвенными налогами может включать в качестве самостоятельных блоков политику управления отдельными их видами (НДС, акцизы, налог с продаж и др.) и т.п. </w:t>
      </w:r>
    </w:p>
    <w:p w:rsidR="001F031A" w:rsidRDefault="001F031A">
      <w:pPr>
        <w:pStyle w:val="Web"/>
        <w:spacing w:line="360" w:lineRule="auto"/>
        <w:jc w:val="both"/>
        <w:rPr>
          <w:sz w:val="28"/>
          <w:szCs w:val="28"/>
        </w:rPr>
      </w:pPr>
      <w:r>
        <w:rPr>
          <w:sz w:val="28"/>
          <w:szCs w:val="28"/>
        </w:rPr>
        <w:t xml:space="preserve">В системе организационно-экономических мероприятий предусматривается формирование на предприятии “центров налоговой ответственности” разных типов; определение прав, обязанностей и меры ответственности их руководителей за результаты налогового планирования; разработка системы стимулирования работников за их вклад в повышение эффективности налогового планирования и т.п. </w:t>
      </w:r>
    </w:p>
    <w:p w:rsidR="001F031A" w:rsidRDefault="001F031A">
      <w:pPr>
        <w:pStyle w:val="Web"/>
        <w:spacing w:line="360" w:lineRule="auto"/>
        <w:jc w:val="both"/>
        <w:rPr>
          <w:sz w:val="22"/>
          <w:szCs w:val="22"/>
        </w:rPr>
      </w:pPr>
      <w:r>
        <w:rPr>
          <w:sz w:val="28"/>
          <w:szCs w:val="28"/>
        </w:rPr>
        <w:t>Среди экономико-правовых мероприятий в области налогового планирования, способных облегчить достижение стратегических целей предприятия, можно выделить обзор и прогноз обычаев делового оборота и судебной практики, нормативно-правовой базы и ее изменения в долгосрочном периоде; составление прогнозов налоговых обязательств организации, в том числе при наступлении форс-мажорных обстоятельств; варианты (не менее двух) схем финансовых, документарных и товарно-материальных потоков; составление сетевого графика соответствия исполнения налоговых, финансовых и коммерческих обязательств организации; письменное обоснование применяемых схем и, в особенности, “узких мест”, с точки зрения налоговых последствий; варианты возможных причин резких отклонений от расчетных показателей деятельности организации, прогноз эффективности применяемых мер, оценка риска различных программ действий.</w:t>
      </w:r>
      <w:r>
        <w:rPr>
          <w:sz w:val="22"/>
          <w:szCs w:val="22"/>
        </w:rPr>
        <w:t xml:space="preserve"> </w:t>
      </w:r>
    </w:p>
    <w:p w:rsidR="001F031A" w:rsidRDefault="001F031A">
      <w:pPr>
        <w:pStyle w:val="Web"/>
        <w:spacing w:line="360" w:lineRule="auto"/>
        <w:jc w:val="both"/>
        <w:rPr>
          <w:sz w:val="28"/>
          <w:szCs w:val="28"/>
        </w:rPr>
      </w:pPr>
      <w:r>
        <w:rPr>
          <w:sz w:val="28"/>
          <w:szCs w:val="28"/>
        </w:rPr>
        <w:t xml:space="preserve">В процессе этой конкретизации обеспечивается динамичность представления системы целевых стратегических нормативов налогового планирования, а также их внешняя и внутренняя синхронизация во времени. </w:t>
      </w:r>
    </w:p>
    <w:p w:rsidR="001F031A" w:rsidRDefault="001F031A">
      <w:pPr>
        <w:pStyle w:val="Web"/>
        <w:spacing w:line="360" w:lineRule="auto"/>
        <w:jc w:val="both"/>
        <w:rPr>
          <w:sz w:val="28"/>
          <w:szCs w:val="28"/>
        </w:rPr>
      </w:pPr>
      <w:r>
        <w:rPr>
          <w:sz w:val="28"/>
          <w:szCs w:val="28"/>
        </w:rPr>
        <w:t xml:space="preserve">Внешняя синхронизация предусматривает согласование во времени реализации разработанных показателей налоговой стратегии с показателями общей и финансовой стратегии предприятия, а также с прогнозируемыми изменениями налоговой политики государства. </w:t>
      </w:r>
    </w:p>
    <w:p w:rsidR="001F031A" w:rsidRDefault="001F031A">
      <w:pPr>
        <w:pStyle w:val="Web"/>
        <w:spacing w:line="360" w:lineRule="auto"/>
        <w:jc w:val="both"/>
        <w:rPr>
          <w:sz w:val="22"/>
          <w:szCs w:val="22"/>
        </w:rPr>
      </w:pPr>
      <w:r>
        <w:rPr>
          <w:sz w:val="28"/>
          <w:szCs w:val="28"/>
        </w:rPr>
        <w:t>Внутренняя синхронизация предусматривает согласование во времени всех целевых стратегических нормативов налогового планирования между собой.</w:t>
      </w:r>
      <w:r>
        <w:rPr>
          <w:sz w:val="22"/>
          <w:szCs w:val="22"/>
        </w:rPr>
        <w:t xml:space="preserve"> </w:t>
      </w:r>
    </w:p>
    <w:p w:rsidR="001F031A" w:rsidRDefault="001F031A">
      <w:pPr>
        <w:pStyle w:val="Web"/>
        <w:spacing w:line="360" w:lineRule="auto"/>
        <w:jc w:val="both"/>
        <w:rPr>
          <w:b/>
          <w:bCs/>
          <w:sz w:val="28"/>
          <w:szCs w:val="28"/>
        </w:rPr>
      </w:pPr>
    </w:p>
    <w:p w:rsidR="001F031A" w:rsidRDefault="001F031A">
      <w:pPr>
        <w:pStyle w:val="Web"/>
        <w:spacing w:line="360" w:lineRule="auto"/>
        <w:jc w:val="both"/>
        <w:rPr>
          <w:sz w:val="28"/>
          <w:szCs w:val="28"/>
        </w:rPr>
      </w:pPr>
      <w:r>
        <w:rPr>
          <w:b/>
          <w:bCs/>
          <w:sz w:val="28"/>
          <w:szCs w:val="28"/>
        </w:rPr>
        <w:t xml:space="preserve">1.2. Оценка эффективности разработанной налоговой стратегии </w:t>
      </w:r>
    </w:p>
    <w:p w:rsidR="001F031A" w:rsidRDefault="001F031A">
      <w:pPr>
        <w:pStyle w:val="Web"/>
        <w:spacing w:line="360" w:lineRule="auto"/>
        <w:jc w:val="both"/>
        <w:rPr>
          <w:sz w:val="28"/>
          <w:szCs w:val="28"/>
        </w:rPr>
      </w:pPr>
      <w:r>
        <w:rPr>
          <w:sz w:val="28"/>
          <w:szCs w:val="28"/>
        </w:rPr>
        <w:t xml:space="preserve">Она является заключительным этапом стратегического налогового планирования на предприятии и проводится по следующим основным параметрам: </w:t>
      </w:r>
    </w:p>
    <w:p w:rsidR="001F031A" w:rsidRDefault="001F031A">
      <w:pPr>
        <w:numPr>
          <w:ilvl w:val="0"/>
          <w:numId w:val="27"/>
        </w:numPr>
        <w:spacing w:before="100" w:beforeAutospacing="1" w:after="100" w:afterAutospacing="1" w:line="360" w:lineRule="auto"/>
        <w:jc w:val="both"/>
        <w:rPr>
          <w:sz w:val="28"/>
          <w:szCs w:val="28"/>
        </w:rPr>
      </w:pPr>
      <w:r>
        <w:rPr>
          <w:sz w:val="28"/>
          <w:szCs w:val="28"/>
        </w:rPr>
        <w:t xml:space="preserve">согласованность налоговой стратегии предприятия с общей стратегией его развития. В процессе такой оценки выявляется степень согласованности целей, направлений и этапов в реализации этих стратегий; </w:t>
      </w:r>
    </w:p>
    <w:p w:rsidR="001F031A" w:rsidRDefault="001F031A">
      <w:pPr>
        <w:numPr>
          <w:ilvl w:val="0"/>
          <w:numId w:val="27"/>
        </w:numPr>
        <w:spacing w:before="100" w:beforeAutospacing="1" w:after="100" w:afterAutospacing="1" w:line="360" w:lineRule="auto"/>
        <w:jc w:val="both"/>
        <w:rPr>
          <w:sz w:val="28"/>
          <w:szCs w:val="28"/>
        </w:rPr>
      </w:pPr>
      <w:r>
        <w:rPr>
          <w:sz w:val="28"/>
          <w:szCs w:val="28"/>
        </w:rPr>
        <w:t xml:space="preserve">согласованность налоговой стратегии предприятия с предполагаемыми изменениями внешней среды. В процессе этой оценки определяется, насколько разработанная налоговая стратегия соответствует прогнозируемому развитию экономики страны, изменениям налоговой политики государства и конъюнктуры финансового рынка в разрезе отдельных ее сегментов; </w:t>
      </w:r>
    </w:p>
    <w:p w:rsidR="001F031A" w:rsidRDefault="001F031A">
      <w:pPr>
        <w:numPr>
          <w:ilvl w:val="0"/>
          <w:numId w:val="27"/>
        </w:numPr>
        <w:spacing w:before="100" w:beforeAutospacing="1" w:after="100" w:afterAutospacing="1" w:line="360" w:lineRule="auto"/>
        <w:jc w:val="both"/>
        <w:rPr>
          <w:sz w:val="28"/>
          <w:szCs w:val="28"/>
        </w:rPr>
      </w:pPr>
      <w:r>
        <w:rPr>
          <w:sz w:val="28"/>
          <w:szCs w:val="28"/>
        </w:rPr>
        <w:t xml:space="preserve">внутренняя сбалансированность налоговой стратегии. При проведении такой оценки определяется, насколько согласуются между собой отдельные цели и целевые стратегические нормативы предстоящей деятельности по налоговому планированию; насколько эти цели и нормативы корреспондируют с содержанием налоговой политики по отдельным аспектам налогового планирования; насколько согласованы между собой по направлениям и во времени мероприятия по обеспечению их реализации; </w:t>
      </w:r>
    </w:p>
    <w:p w:rsidR="001F031A" w:rsidRDefault="001F031A">
      <w:pPr>
        <w:numPr>
          <w:ilvl w:val="0"/>
          <w:numId w:val="27"/>
        </w:numPr>
        <w:spacing w:before="100" w:beforeAutospacing="1" w:after="100" w:afterAutospacing="1" w:line="360" w:lineRule="auto"/>
        <w:jc w:val="both"/>
        <w:rPr>
          <w:sz w:val="28"/>
          <w:szCs w:val="28"/>
        </w:rPr>
      </w:pPr>
      <w:r>
        <w:rPr>
          <w:sz w:val="28"/>
          <w:szCs w:val="28"/>
        </w:rPr>
        <w:t xml:space="preserve">реализуемость налоговой стратегии. В процессе такой оценки, в первую очередь, рассматриваются потенциальные возможности предприятия в формировании финансовых, интеллектуальных и технико-организационных ресурсов для решения поставленных задач налогового планирования; </w:t>
      </w:r>
    </w:p>
    <w:p w:rsidR="001F031A" w:rsidRDefault="001F031A">
      <w:pPr>
        <w:numPr>
          <w:ilvl w:val="0"/>
          <w:numId w:val="27"/>
        </w:numPr>
        <w:spacing w:before="100" w:beforeAutospacing="1" w:after="100" w:afterAutospacing="1" w:line="360" w:lineRule="auto"/>
        <w:jc w:val="both"/>
        <w:rPr>
          <w:sz w:val="28"/>
          <w:szCs w:val="28"/>
        </w:rPr>
      </w:pPr>
      <w:r>
        <w:rPr>
          <w:sz w:val="28"/>
          <w:szCs w:val="28"/>
        </w:rPr>
        <w:t xml:space="preserve">приемлемость уровня рисков, связанных с реализацией налоговой стратегии. В процессе такой оценки необходимо определить, насколько уровень прогнозируемых налоговых рисков, связанных с деятельностью предприятия, обеспечивает достаточное равновесие в процессе его развития и соответствует налоговому менталитету его собственников и ответственных за налогообложение менеджеров. Кроме того, необходимо оценить, насколько уровень этих рисков допустим для финансовой деятельности данного предприятия с позиций возможного размера финансовых потерь (налоговых санкций, пеней за несвоевременную уплату налогов); </w:t>
      </w:r>
    </w:p>
    <w:p w:rsidR="001F031A" w:rsidRDefault="001F031A">
      <w:pPr>
        <w:numPr>
          <w:ilvl w:val="0"/>
          <w:numId w:val="27"/>
        </w:numPr>
        <w:spacing w:before="100" w:beforeAutospacing="1" w:after="100" w:afterAutospacing="1" w:line="360" w:lineRule="auto"/>
        <w:jc w:val="both"/>
        <w:rPr>
          <w:sz w:val="28"/>
          <w:szCs w:val="28"/>
        </w:rPr>
      </w:pPr>
      <w:r>
        <w:rPr>
          <w:sz w:val="28"/>
          <w:szCs w:val="28"/>
        </w:rPr>
        <w:t xml:space="preserve">результативность разработанной налоговой стратегии. Оценка результативности налоговой стратегии может быть проведена прежде всего на основе прогнозных расчетов финансовых коэффициентов, а также исходя из динамики показателя доли налоговых отчислений в добавленной стоимости. Наряду с этим могут быть оценены и нематериальные результаты реализации разработанной стратегии — рост деловой репутации (гудвилл) предприятия; повышение управляемости денежных потоков; повышение уровня социальной удовлетворенности прилегающей внешней среды и др. </w:t>
      </w:r>
    </w:p>
    <w:p w:rsidR="001F031A" w:rsidRDefault="001F031A">
      <w:pPr>
        <w:pStyle w:val="Web"/>
        <w:spacing w:line="360" w:lineRule="auto"/>
        <w:jc w:val="both"/>
        <w:rPr>
          <w:sz w:val="28"/>
          <w:szCs w:val="28"/>
        </w:rPr>
      </w:pPr>
      <w:r>
        <w:rPr>
          <w:sz w:val="28"/>
          <w:szCs w:val="28"/>
        </w:rPr>
        <w:t xml:space="preserve">Перечень налогов, сроки выплат, методы исчисления и применения льгот, мероприятия по налоговой минимизации, основные участники, их роли и положение, аппарат и инструментарий, необходимые для осуществления процедур оптимизации налогового портфеля, финансовые, материальные, технические и человеческие ресурсы закрепляются в сводном документе — налоговом плане, составление которого является </w:t>
      </w:r>
      <w:r>
        <w:rPr>
          <w:i/>
          <w:iCs/>
          <w:sz w:val="28"/>
          <w:szCs w:val="28"/>
        </w:rPr>
        <w:t>третьим этапом налогового планирования</w:t>
      </w:r>
      <w:r>
        <w:rPr>
          <w:sz w:val="28"/>
          <w:szCs w:val="28"/>
        </w:rPr>
        <w:t xml:space="preserve">. </w:t>
      </w:r>
    </w:p>
    <w:p w:rsidR="001F031A" w:rsidRDefault="001F031A">
      <w:pPr>
        <w:pStyle w:val="Web"/>
        <w:spacing w:line="360" w:lineRule="auto"/>
        <w:jc w:val="both"/>
        <w:rPr>
          <w:sz w:val="28"/>
          <w:szCs w:val="28"/>
        </w:rPr>
      </w:pPr>
      <w:r>
        <w:rPr>
          <w:sz w:val="28"/>
          <w:szCs w:val="28"/>
        </w:rPr>
        <w:t xml:space="preserve">Налоговый план — это заранее разработанная система мероприятий оперативного, тактического и стратегического уровней, предусматривающая цели, содержание, сбалансированное взаимодействие ресурсов, объем, методы, последовательность и сроки выполнения намеченных налоговых нововведений. </w:t>
      </w:r>
    </w:p>
    <w:p w:rsidR="001F031A" w:rsidRDefault="001F031A">
      <w:pPr>
        <w:pStyle w:val="Web"/>
        <w:spacing w:line="360" w:lineRule="auto"/>
        <w:jc w:val="both"/>
        <w:rPr>
          <w:sz w:val="28"/>
          <w:szCs w:val="28"/>
        </w:rPr>
      </w:pPr>
      <w:r>
        <w:rPr>
          <w:sz w:val="28"/>
          <w:szCs w:val="28"/>
        </w:rPr>
        <w:t xml:space="preserve">Налоговый план, с одной стороны, является неотъемлемой частью финансового плана (бюджета) предприятия, он должен содержать, в конечном итоге, график оптимизированных налоговых платежей, которые в финансовом плане признаются расходами организации. Кроме того, налоговый план в определенной мере взаимодействует с планом маркетинга (например, в части предпочтительности маркетинговой экспансии в регионы с наиболее благоприятным режимом налогообложения), капиталовложений и НИОКР. С другой стороны, налоговый план — это самостоятельный документ, регулирующий управленческую деятельность по оптимизации налоговых изъятий в государственный бюджет с предприятия. </w:t>
      </w:r>
    </w:p>
    <w:p w:rsidR="001F031A" w:rsidRDefault="001F031A">
      <w:pPr>
        <w:pStyle w:val="Web"/>
        <w:spacing w:line="360" w:lineRule="auto"/>
        <w:jc w:val="both"/>
        <w:rPr>
          <w:sz w:val="28"/>
          <w:szCs w:val="28"/>
        </w:rPr>
      </w:pPr>
      <w:r>
        <w:rPr>
          <w:sz w:val="28"/>
          <w:szCs w:val="28"/>
        </w:rPr>
        <w:t xml:space="preserve">Реализация мероприятий, закрепленных в налоговом плане — </w:t>
      </w:r>
      <w:r>
        <w:rPr>
          <w:i/>
          <w:iCs/>
          <w:sz w:val="28"/>
          <w:szCs w:val="28"/>
        </w:rPr>
        <w:t>четвертый этап процедуры налогового планирования</w:t>
      </w:r>
      <w:r>
        <w:rPr>
          <w:sz w:val="28"/>
          <w:szCs w:val="28"/>
        </w:rPr>
        <w:t xml:space="preserve">, — должна контролироваться по мере выполнения предусмотренных шагов и действий, расхождения между планируемыми и достигнутыми фактическими результатами подлежат обязательному анализу, на основании которого выявляются причины возникших несоответствий, после чего в налоговом плане производятся необходимые корректировки, призванные учесть негативные моменты в будущем. </w:t>
      </w: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p>
    <w:p w:rsidR="001F031A" w:rsidRDefault="001F031A">
      <w:pPr>
        <w:pStyle w:val="Web"/>
        <w:spacing w:line="360" w:lineRule="auto"/>
        <w:jc w:val="both"/>
        <w:rPr>
          <w:sz w:val="28"/>
          <w:szCs w:val="28"/>
        </w:rPr>
      </w:pPr>
    </w:p>
    <w:p w:rsidR="001F031A" w:rsidRDefault="001F031A">
      <w:pPr>
        <w:pStyle w:val="Web"/>
        <w:spacing w:line="360" w:lineRule="auto"/>
        <w:jc w:val="center"/>
        <w:rPr>
          <w:sz w:val="28"/>
          <w:szCs w:val="28"/>
        </w:rPr>
      </w:pPr>
      <w:r>
        <w:rPr>
          <w:sz w:val="28"/>
          <w:szCs w:val="28"/>
        </w:rPr>
        <w:t>Заключение</w:t>
      </w:r>
    </w:p>
    <w:p w:rsidR="001F031A" w:rsidRDefault="001F031A">
      <w:pPr>
        <w:pStyle w:val="Web"/>
        <w:spacing w:line="360" w:lineRule="auto"/>
        <w:ind w:firstLine="720"/>
        <w:jc w:val="both"/>
        <w:rPr>
          <w:sz w:val="28"/>
          <w:szCs w:val="28"/>
        </w:rPr>
      </w:pPr>
      <w:r>
        <w:rPr>
          <w:sz w:val="28"/>
          <w:szCs w:val="28"/>
        </w:rPr>
        <w:t xml:space="preserve">Методологически построение системы налогового планирования начинается с определения стратегических целей предприятия в области налогообложения. Далее в соответствии с поставленными стратегическими установками генерируются показатели, позволяющие судить о достижимости и успешности выбранных в качестве стратегических ориентиров нормативов. Исходя из целевых параметров, строится организационная структура процесса налогового планирования. Наиболее подходящей для реализации стратегических целей налогового планирования, как было выявлено в результате исследования, является проектная структура управления налоговыми потоками, ибо она позволяет соединить элементы линейно-функциональной организационной структуры, в рамках которой происходит на практике процесс бюджетирования, и индивидуальный подход при оптимизации налогового портфеля, требующий применения знаний и навыков специалистов различного профиля, начиная с работников финансовой, бухгалтерской, экономической, юридической служб и заканчивая маркетологами и аудиторами. </w:t>
      </w:r>
    </w:p>
    <w:p w:rsidR="001F031A" w:rsidRDefault="001F031A">
      <w:pPr>
        <w:pStyle w:val="Web"/>
        <w:spacing w:line="360" w:lineRule="auto"/>
        <w:ind w:firstLine="720"/>
        <w:jc w:val="both"/>
        <w:rPr>
          <w:sz w:val="28"/>
          <w:szCs w:val="28"/>
        </w:rPr>
      </w:pPr>
      <w:r>
        <w:rPr>
          <w:sz w:val="28"/>
          <w:szCs w:val="28"/>
        </w:rPr>
        <w:t xml:space="preserve">Успешность построения организационной структуры не в последнюю очередь зависит от наличия отлаженного, рационально организованного документооборота, а также четкого определения должностных обязанностей специалистов, занятых в процессе налогового планирования. Последнему отводится значительное место, ибо конкретизация трудового статуса работников — непременное условие успеха организации любой сферы производственной деятельности. </w:t>
      </w:r>
    </w:p>
    <w:p w:rsidR="001F031A" w:rsidRDefault="001F031A">
      <w:pPr>
        <w:pStyle w:val="Web"/>
        <w:spacing w:line="360" w:lineRule="auto"/>
        <w:ind w:firstLine="720"/>
        <w:jc w:val="both"/>
        <w:rPr>
          <w:sz w:val="28"/>
          <w:szCs w:val="28"/>
        </w:rPr>
      </w:pPr>
      <w:r>
        <w:rPr>
          <w:sz w:val="28"/>
          <w:szCs w:val="28"/>
        </w:rPr>
        <w:t xml:space="preserve">Распределение должностных обязанностей налоговых специалистов, равно как и корреспонденция связей между подразделениями предприятия по поводу налогового планирования, осуществляется на основе матрицы принятия управленческих решений, пример которой приведен в третьей главе настоящей работе. </w:t>
      </w:r>
    </w:p>
    <w:p w:rsidR="001F031A" w:rsidRDefault="001F031A">
      <w:pPr>
        <w:pStyle w:val="Web"/>
        <w:spacing w:line="360" w:lineRule="auto"/>
        <w:ind w:firstLine="720"/>
        <w:jc w:val="both"/>
        <w:rPr>
          <w:sz w:val="28"/>
          <w:szCs w:val="28"/>
        </w:rPr>
      </w:pPr>
      <w:r>
        <w:rPr>
          <w:sz w:val="28"/>
          <w:szCs w:val="28"/>
        </w:rPr>
        <w:t xml:space="preserve">Организация налогового планирования требует, помимо всего прочего, наличия определенных ресурсов, финансовых, материально-технических, интеллектуальных, объем и перечень которых применительно к отдельным мероприятиям налогового планирования закрепляются в налоговом плане предприятия. </w:t>
      </w:r>
    </w:p>
    <w:p w:rsidR="001F031A" w:rsidRDefault="001F031A">
      <w:pPr>
        <w:pStyle w:val="Web"/>
        <w:spacing w:line="360" w:lineRule="auto"/>
        <w:ind w:firstLine="720"/>
        <w:jc w:val="both"/>
        <w:rPr>
          <w:sz w:val="28"/>
          <w:szCs w:val="28"/>
        </w:rPr>
      </w:pPr>
      <w:r>
        <w:rPr>
          <w:sz w:val="28"/>
          <w:szCs w:val="28"/>
        </w:rPr>
        <w:t xml:space="preserve">Реализация и контроль закрепленных в налоговом плане мероприятий и показателей производится, в том числе, и с использованием электронно-вычислительной техники и автоматизированных комплексов. </w:t>
      </w:r>
    </w:p>
    <w:p w:rsidR="001F031A" w:rsidRDefault="001F031A">
      <w:pPr>
        <w:pStyle w:val="Web"/>
        <w:spacing w:line="360" w:lineRule="auto"/>
        <w:ind w:firstLine="720"/>
        <w:jc w:val="both"/>
        <w:rPr>
          <w:b/>
          <w:bCs/>
          <w:sz w:val="22"/>
          <w:szCs w:val="22"/>
        </w:rPr>
      </w:pPr>
      <w:r>
        <w:rPr>
          <w:sz w:val="28"/>
          <w:szCs w:val="28"/>
        </w:rPr>
        <w:t xml:space="preserve">Таким образом, налоговое планирование на промышленном предприятии представляет собой комплексный, интеграционный процесс, организация которого должна базироваться на системном подходе, с использованием достижений различных экономических, финансовых и юридических дисциплин. </w:t>
      </w: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r>
        <w:rPr>
          <w:sz w:val="28"/>
          <w:szCs w:val="28"/>
        </w:rPr>
        <w:t>Список использованной литературы</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“Налоговый Кодекс Российской Федерации (часть первая)” (ред. от 02.01.2000). — Электронная версия “Консультант+”.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“Налоговый Кодекс Российской Федерации (часть вторая)”. — Электронная версия “Консультант+”.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Абдулгалимов А.М. Организационно-экономический механизм налогового регулирования доходов предприятия// Автореферат на соискание ученой степени кандидата экономический наук. Специальности: 08.00.05, 08.00.10. — Махачкала, 1997.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Агеева О.А. Учетная политика предприятия как элемент налогового планирования// Налоговое планирование, № 3 1997, с. 5.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Бирюков Д.В. Планирование и регулирование деятельности интегрированных финансово-социальных систем/ Автореферат на соискание ученой степени кандидата экономический наук. Специальность: 08.00.05. — СПб, 1995.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Брейли Ричард, Майерс Стюарт. Принципы корпоративных финансов: Пер. с англ. — М.: ЗАО “Олимп-Бизнес”, 1997. — 1120 с.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Вавилов А.П. Эффективность производства. Современные проблемы. — М.: Экономика, 1970.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Валиулин В.Г. Организация планирования на акционерных обществах/ Автореферат на соискание ученой степени кандидата экономический наук. Специальность: 08.00.05. — Челябинск, 1992.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Вареха Ю.М. Совершенствование системы налогообложения// Аудит и финансовый анализ, № 3 1998, с. 98-101.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Васильев А. Налоговое планирование: быть или не быть?// Налоговый инспектор, № 9, 2000, Internet-версия.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Виссарионов А., Федорова И. Налоговое регулирование экономической активности// Экономист, № 4, 1998, с. 69. </w:t>
      </w:r>
    </w:p>
    <w:p w:rsidR="001F031A" w:rsidRDefault="001F031A">
      <w:pPr>
        <w:numPr>
          <w:ilvl w:val="0"/>
          <w:numId w:val="39"/>
        </w:numPr>
        <w:tabs>
          <w:tab w:val="clear" w:pos="720"/>
        </w:tabs>
        <w:spacing w:before="100" w:beforeAutospacing="1" w:after="100" w:afterAutospacing="1" w:line="360" w:lineRule="auto"/>
        <w:ind w:left="0" w:firstLine="0"/>
        <w:jc w:val="both"/>
        <w:rPr>
          <w:sz w:val="28"/>
          <w:szCs w:val="28"/>
        </w:rPr>
      </w:pPr>
      <w:r>
        <w:rPr>
          <w:sz w:val="28"/>
          <w:szCs w:val="28"/>
        </w:rPr>
        <w:t xml:space="preserve">Водянов А., Гаврилова О. Налоговые инструменты восстановления инвестиций в реальном секторе российской экономики// “Проблемы Теории и Практики Управления”, № 6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Волошина Н. Н. Воздействие налогов на инвестиционную деятельность в промышленном секторе экономики РФ/ Автореферат на соискание ученой степени кандидата экономический наук. Специальность: 08.00.10. — М., 2000.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Гайдар Е. Тактика реформ и уровень государственной нагрузки на экономику// Вопросы экономики, № 4, 1998, с. 4.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Галимзянов Р.Ф. Приказ об учетной политике предприятия как элемент минимизации налогов. — www.cfin.ru.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Галимзянов Р.Ф. Общие принципы минимизации налогов. — www.cfin.ru.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Галимзянов Р.Ф. Управление налогами на предприятии, в 2-х тт./ Том первый — Уфа: “Эксперт”, 1998.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Гаретовский Н.В. Финансовые методы стимулирования интенсификации производства. — М.: Финансы, 1972.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Горбунов А. Hалоговое планирование и снижение финансовых потерь. — М.: Анкил,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Григорьев С. Г., Гриншкун В.В., Скворцов О.В. Налоги России: Электронный учебник. Необходимость налогового планирования/ Финансовая академия при Правительстве Российской Федерации, Международный научно-консультационный центр по проблемам налогообложения. — www.fa.ru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Гуськов С. Налоги в экономике предприятий — М.: Дашков и Ко,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Даниэль М. Марти. Российское налоговое законодательство: препятствия на пути инвестиций// “Проблемы Теории и Практики Управления”, № 2 1997.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Денисенко В. Предпосылки налогового планирования// Закон. Финансы. Налоги. № 29, 18 июля 2000, с. 6.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Жестков С.В. Проблемы налогового планирования в Российской Федерации// Налоговый вестник, № 6 1997, с. 74.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Залесский А.Б. Принципы налогообложения предприятий и экономические последствия их применения // Экономические и математические методы. — 1993. Т .29, № 1. C. 39-55.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Исаев Х.К. Сокращение налоговых неплатежей предприятий в региональной экономике (на примере Ростовской области)/ Автореферат на соискание ученой степени кандидата экономический наук. Специальность: 08.00.10. — Ростов-на-Дону, 2000.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Искусство налогового планирования// Экономика и жизнь. СПб региональный выпуск. 1994, № 18.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Кадушин А., Михайлова Н. Насколько посильно налоговое бремя (попытка количественного анализа). —www.cfin.ru.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Калинина Е.М. Договорная работа в организации как элемент налогового планирования. / /Бухгалтерский учет.-1999.-N 6.-С.21- 28. //Бухгалтерский учет и налоговое планирование.-1999.-N 9.- С.158-168.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Караваева И. Налоговые методы стимулирования производственных инвестиций (зарубежный опыт)// Вопросы экономики, № 8 1994, с.95-101.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Карбушев Г.И., Зимин В.М. Совершенствование налоговой системы России// ЭКО № 2, 1997, с. 58.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Кац И. Система внутрифирменного планирования// “Проблемы Теории и Практики Управления”, № 4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Кожинов В.Я. Налоговое планирование: Рекомендации бухгалтеру: Учебно-методическое пособие. — М.: 1 Федеральная Книготорговая Компания, 1998.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Козенкова Т.А. Налоговое планирование на предприятии. — М.: АиН, 1999. </w:t>
      </w:r>
    </w:p>
    <w:p w:rsidR="001F031A" w:rsidRDefault="001F031A">
      <w:pPr>
        <w:numPr>
          <w:ilvl w:val="0"/>
          <w:numId w:val="39"/>
        </w:numPr>
        <w:tabs>
          <w:tab w:val="clear" w:pos="720"/>
          <w:tab w:val="num" w:pos="0"/>
        </w:tabs>
        <w:spacing w:before="100" w:beforeAutospacing="1" w:after="100" w:afterAutospacing="1" w:line="360" w:lineRule="auto"/>
        <w:ind w:left="0" w:firstLine="0"/>
        <w:jc w:val="both"/>
        <w:rPr>
          <w:sz w:val="28"/>
          <w:szCs w:val="28"/>
        </w:rPr>
      </w:pPr>
      <w:r>
        <w:rPr>
          <w:sz w:val="28"/>
          <w:szCs w:val="28"/>
        </w:rPr>
        <w:t xml:space="preserve">Комарова И.Ю. Совершенствование налогообложения прибыли предприятий в Российской Федерации)/ Автореферат на соискание ученой степени кандидата экономический наук. Специальность: 08.00.10. — Москва, 1999. </w:t>
      </w:r>
    </w:p>
    <w:p w:rsidR="001F031A" w:rsidRDefault="001F031A">
      <w:pPr>
        <w:pStyle w:val="Web"/>
        <w:spacing w:line="360" w:lineRule="auto"/>
        <w:rPr>
          <w:sz w:val="28"/>
          <w:szCs w:val="28"/>
        </w:rPr>
      </w:pPr>
    </w:p>
    <w:p w:rsidR="001F031A" w:rsidRDefault="001F031A">
      <w:pPr>
        <w:pStyle w:val="Web"/>
        <w:spacing w:line="360" w:lineRule="auto"/>
        <w:jc w:val="center"/>
        <w:rPr>
          <w:sz w:val="28"/>
          <w:szCs w:val="28"/>
        </w:rPr>
      </w:pPr>
    </w:p>
    <w:p w:rsidR="001F031A" w:rsidRDefault="001F031A">
      <w:pPr>
        <w:pStyle w:val="Web"/>
        <w:spacing w:line="360" w:lineRule="auto"/>
        <w:jc w:val="center"/>
        <w:rPr>
          <w:sz w:val="28"/>
          <w:szCs w:val="28"/>
        </w:rPr>
      </w:pPr>
      <w:bookmarkStart w:id="0" w:name="_GoBack"/>
      <w:bookmarkEnd w:id="0"/>
    </w:p>
    <w:sectPr w:rsidR="001F031A">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280" w:rsidRDefault="00F92280">
      <w:r>
        <w:separator/>
      </w:r>
    </w:p>
  </w:endnote>
  <w:endnote w:type="continuationSeparator" w:id="0">
    <w:p w:rsidR="00F92280" w:rsidRDefault="00F9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280" w:rsidRDefault="00F92280">
      <w:r>
        <w:separator/>
      </w:r>
    </w:p>
  </w:footnote>
  <w:footnote w:type="continuationSeparator" w:id="0">
    <w:p w:rsidR="00F92280" w:rsidRDefault="00F92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1A" w:rsidRDefault="006B4760">
    <w:pPr>
      <w:pStyle w:val="a3"/>
      <w:framePr w:wrap="auto" w:vAnchor="text" w:hAnchor="margin" w:xAlign="right" w:y="1"/>
      <w:rPr>
        <w:rStyle w:val="a5"/>
      </w:rPr>
    </w:pPr>
    <w:r>
      <w:rPr>
        <w:rStyle w:val="a5"/>
        <w:noProof/>
      </w:rPr>
      <w:t>3</w:t>
    </w:r>
  </w:p>
  <w:p w:rsidR="001F031A" w:rsidRDefault="001F031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6880"/>
    <w:multiLevelType w:val="hybridMultilevel"/>
    <w:tmpl w:val="933867DE"/>
    <w:lvl w:ilvl="0" w:tplc="268EA090">
      <w:start w:val="1"/>
      <w:numFmt w:val="bullet"/>
      <w:lvlText w:val=""/>
      <w:lvlJc w:val="left"/>
      <w:pPr>
        <w:tabs>
          <w:tab w:val="num" w:pos="720"/>
        </w:tabs>
        <w:ind w:left="720" w:hanging="360"/>
      </w:pPr>
      <w:rPr>
        <w:rFonts w:ascii="Symbol" w:hAnsi="Symbol" w:cs="Symbol" w:hint="default"/>
        <w:sz w:val="20"/>
        <w:szCs w:val="20"/>
      </w:rPr>
    </w:lvl>
    <w:lvl w:ilvl="1" w:tplc="33186A20">
      <w:start w:val="1"/>
      <w:numFmt w:val="bullet"/>
      <w:lvlText w:val="o"/>
      <w:lvlJc w:val="left"/>
      <w:pPr>
        <w:tabs>
          <w:tab w:val="num" w:pos="1440"/>
        </w:tabs>
        <w:ind w:left="1440" w:hanging="360"/>
      </w:pPr>
      <w:rPr>
        <w:rFonts w:ascii="Courier New" w:hAnsi="Courier New" w:cs="Courier New" w:hint="default"/>
        <w:sz w:val="20"/>
        <w:szCs w:val="20"/>
      </w:rPr>
    </w:lvl>
    <w:lvl w:ilvl="2" w:tplc="EB06FBF2">
      <w:start w:val="1"/>
      <w:numFmt w:val="bullet"/>
      <w:lvlText w:val=""/>
      <w:lvlJc w:val="left"/>
      <w:pPr>
        <w:tabs>
          <w:tab w:val="num" w:pos="2160"/>
        </w:tabs>
        <w:ind w:left="2160" w:hanging="360"/>
      </w:pPr>
      <w:rPr>
        <w:rFonts w:ascii="Wingdings" w:hAnsi="Wingdings" w:cs="Wingdings" w:hint="default"/>
        <w:sz w:val="20"/>
        <w:szCs w:val="20"/>
      </w:rPr>
    </w:lvl>
    <w:lvl w:ilvl="3" w:tplc="1AD0047C">
      <w:start w:val="1"/>
      <w:numFmt w:val="bullet"/>
      <w:lvlText w:val=""/>
      <w:lvlJc w:val="left"/>
      <w:pPr>
        <w:tabs>
          <w:tab w:val="num" w:pos="2880"/>
        </w:tabs>
        <w:ind w:left="2880" w:hanging="360"/>
      </w:pPr>
      <w:rPr>
        <w:rFonts w:ascii="Wingdings" w:hAnsi="Wingdings" w:cs="Wingdings" w:hint="default"/>
        <w:sz w:val="20"/>
        <w:szCs w:val="20"/>
      </w:rPr>
    </w:lvl>
    <w:lvl w:ilvl="4" w:tplc="4BF8CBAA">
      <w:start w:val="1"/>
      <w:numFmt w:val="bullet"/>
      <w:lvlText w:val=""/>
      <w:lvlJc w:val="left"/>
      <w:pPr>
        <w:tabs>
          <w:tab w:val="num" w:pos="3600"/>
        </w:tabs>
        <w:ind w:left="3600" w:hanging="360"/>
      </w:pPr>
      <w:rPr>
        <w:rFonts w:ascii="Wingdings" w:hAnsi="Wingdings" w:cs="Wingdings" w:hint="default"/>
        <w:sz w:val="20"/>
        <w:szCs w:val="20"/>
      </w:rPr>
    </w:lvl>
    <w:lvl w:ilvl="5" w:tplc="B24CBC2C">
      <w:start w:val="1"/>
      <w:numFmt w:val="bullet"/>
      <w:lvlText w:val=""/>
      <w:lvlJc w:val="left"/>
      <w:pPr>
        <w:tabs>
          <w:tab w:val="num" w:pos="4320"/>
        </w:tabs>
        <w:ind w:left="4320" w:hanging="360"/>
      </w:pPr>
      <w:rPr>
        <w:rFonts w:ascii="Wingdings" w:hAnsi="Wingdings" w:cs="Wingdings" w:hint="default"/>
        <w:sz w:val="20"/>
        <w:szCs w:val="20"/>
      </w:rPr>
    </w:lvl>
    <w:lvl w:ilvl="6" w:tplc="6F5814FC">
      <w:start w:val="1"/>
      <w:numFmt w:val="bullet"/>
      <w:lvlText w:val=""/>
      <w:lvlJc w:val="left"/>
      <w:pPr>
        <w:tabs>
          <w:tab w:val="num" w:pos="5040"/>
        </w:tabs>
        <w:ind w:left="5040" w:hanging="360"/>
      </w:pPr>
      <w:rPr>
        <w:rFonts w:ascii="Wingdings" w:hAnsi="Wingdings" w:cs="Wingdings" w:hint="default"/>
        <w:sz w:val="20"/>
        <w:szCs w:val="20"/>
      </w:rPr>
    </w:lvl>
    <w:lvl w:ilvl="7" w:tplc="64A45930">
      <w:start w:val="1"/>
      <w:numFmt w:val="bullet"/>
      <w:lvlText w:val=""/>
      <w:lvlJc w:val="left"/>
      <w:pPr>
        <w:tabs>
          <w:tab w:val="num" w:pos="5760"/>
        </w:tabs>
        <w:ind w:left="5760" w:hanging="360"/>
      </w:pPr>
      <w:rPr>
        <w:rFonts w:ascii="Wingdings" w:hAnsi="Wingdings" w:cs="Wingdings" w:hint="default"/>
        <w:sz w:val="20"/>
        <w:szCs w:val="20"/>
      </w:rPr>
    </w:lvl>
    <w:lvl w:ilvl="8" w:tplc="22B018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0B58DA"/>
    <w:multiLevelType w:val="multilevel"/>
    <w:tmpl w:val="E2F206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D656A8"/>
    <w:multiLevelType w:val="multilevel"/>
    <w:tmpl w:val="728AAE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0F10E13"/>
    <w:multiLevelType w:val="multilevel"/>
    <w:tmpl w:val="400A42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5533F11"/>
    <w:multiLevelType w:val="hybridMultilevel"/>
    <w:tmpl w:val="41FAAA60"/>
    <w:lvl w:ilvl="0" w:tplc="B6849BD0">
      <w:start w:val="1"/>
      <w:numFmt w:val="bullet"/>
      <w:lvlText w:val=""/>
      <w:lvlJc w:val="left"/>
      <w:pPr>
        <w:tabs>
          <w:tab w:val="num" w:pos="720"/>
        </w:tabs>
        <w:ind w:left="720" w:hanging="360"/>
      </w:pPr>
      <w:rPr>
        <w:rFonts w:ascii="Symbol" w:hAnsi="Symbol" w:cs="Symbol" w:hint="default"/>
        <w:sz w:val="20"/>
        <w:szCs w:val="20"/>
      </w:rPr>
    </w:lvl>
    <w:lvl w:ilvl="1" w:tplc="071ACA5E">
      <w:start w:val="1"/>
      <w:numFmt w:val="bullet"/>
      <w:lvlText w:val="o"/>
      <w:lvlJc w:val="left"/>
      <w:pPr>
        <w:tabs>
          <w:tab w:val="num" w:pos="1440"/>
        </w:tabs>
        <w:ind w:left="1440" w:hanging="360"/>
      </w:pPr>
      <w:rPr>
        <w:rFonts w:ascii="Courier New" w:hAnsi="Courier New" w:cs="Courier New" w:hint="default"/>
        <w:sz w:val="20"/>
        <w:szCs w:val="20"/>
      </w:rPr>
    </w:lvl>
    <w:lvl w:ilvl="2" w:tplc="FC7A9D4A">
      <w:start w:val="1"/>
      <w:numFmt w:val="bullet"/>
      <w:lvlText w:val=""/>
      <w:lvlJc w:val="left"/>
      <w:pPr>
        <w:tabs>
          <w:tab w:val="num" w:pos="2160"/>
        </w:tabs>
        <w:ind w:left="2160" w:hanging="360"/>
      </w:pPr>
      <w:rPr>
        <w:rFonts w:ascii="Wingdings" w:hAnsi="Wingdings" w:cs="Wingdings" w:hint="default"/>
        <w:sz w:val="20"/>
        <w:szCs w:val="20"/>
      </w:rPr>
    </w:lvl>
    <w:lvl w:ilvl="3" w:tplc="B92AFB18">
      <w:start w:val="1"/>
      <w:numFmt w:val="bullet"/>
      <w:lvlText w:val=""/>
      <w:lvlJc w:val="left"/>
      <w:pPr>
        <w:tabs>
          <w:tab w:val="num" w:pos="2880"/>
        </w:tabs>
        <w:ind w:left="2880" w:hanging="360"/>
      </w:pPr>
      <w:rPr>
        <w:rFonts w:ascii="Wingdings" w:hAnsi="Wingdings" w:cs="Wingdings" w:hint="default"/>
        <w:sz w:val="20"/>
        <w:szCs w:val="20"/>
      </w:rPr>
    </w:lvl>
    <w:lvl w:ilvl="4" w:tplc="7530481C">
      <w:start w:val="1"/>
      <w:numFmt w:val="bullet"/>
      <w:lvlText w:val=""/>
      <w:lvlJc w:val="left"/>
      <w:pPr>
        <w:tabs>
          <w:tab w:val="num" w:pos="3600"/>
        </w:tabs>
        <w:ind w:left="3600" w:hanging="360"/>
      </w:pPr>
      <w:rPr>
        <w:rFonts w:ascii="Wingdings" w:hAnsi="Wingdings" w:cs="Wingdings" w:hint="default"/>
        <w:sz w:val="20"/>
        <w:szCs w:val="20"/>
      </w:rPr>
    </w:lvl>
    <w:lvl w:ilvl="5" w:tplc="C854E7C4">
      <w:start w:val="1"/>
      <w:numFmt w:val="bullet"/>
      <w:lvlText w:val=""/>
      <w:lvlJc w:val="left"/>
      <w:pPr>
        <w:tabs>
          <w:tab w:val="num" w:pos="4320"/>
        </w:tabs>
        <w:ind w:left="4320" w:hanging="360"/>
      </w:pPr>
      <w:rPr>
        <w:rFonts w:ascii="Wingdings" w:hAnsi="Wingdings" w:cs="Wingdings" w:hint="default"/>
        <w:sz w:val="20"/>
        <w:szCs w:val="20"/>
      </w:rPr>
    </w:lvl>
    <w:lvl w:ilvl="6" w:tplc="109CAD7A">
      <w:start w:val="1"/>
      <w:numFmt w:val="bullet"/>
      <w:lvlText w:val=""/>
      <w:lvlJc w:val="left"/>
      <w:pPr>
        <w:tabs>
          <w:tab w:val="num" w:pos="5040"/>
        </w:tabs>
        <w:ind w:left="5040" w:hanging="360"/>
      </w:pPr>
      <w:rPr>
        <w:rFonts w:ascii="Wingdings" w:hAnsi="Wingdings" w:cs="Wingdings" w:hint="default"/>
        <w:sz w:val="20"/>
        <w:szCs w:val="20"/>
      </w:rPr>
    </w:lvl>
    <w:lvl w:ilvl="7" w:tplc="93E68752">
      <w:start w:val="1"/>
      <w:numFmt w:val="bullet"/>
      <w:lvlText w:val=""/>
      <w:lvlJc w:val="left"/>
      <w:pPr>
        <w:tabs>
          <w:tab w:val="num" w:pos="5760"/>
        </w:tabs>
        <w:ind w:left="5760" w:hanging="360"/>
      </w:pPr>
      <w:rPr>
        <w:rFonts w:ascii="Wingdings" w:hAnsi="Wingdings" w:cs="Wingdings" w:hint="default"/>
        <w:sz w:val="20"/>
        <w:szCs w:val="20"/>
      </w:rPr>
    </w:lvl>
    <w:lvl w:ilvl="8" w:tplc="E924A4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66A1EA4"/>
    <w:multiLevelType w:val="hybridMultilevel"/>
    <w:tmpl w:val="5B54244E"/>
    <w:lvl w:ilvl="0" w:tplc="39A02ABA">
      <w:start w:val="1"/>
      <w:numFmt w:val="bullet"/>
      <w:lvlText w:val=""/>
      <w:lvlJc w:val="left"/>
      <w:pPr>
        <w:tabs>
          <w:tab w:val="num" w:pos="720"/>
        </w:tabs>
        <w:ind w:left="720" w:hanging="360"/>
      </w:pPr>
      <w:rPr>
        <w:rFonts w:ascii="Symbol" w:hAnsi="Symbol" w:cs="Symbol" w:hint="default"/>
        <w:sz w:val="20"/>
        <w:szCs w:val="20"/>
      </w:rPr>
    </w:lvl>
    <w:lvl w:ilvl="1" w:tplc="8D50BEC4">
      <w:start w:val="1"/>
      <w:numFmt w:val="bullet"/>
      <w:lvlText w:val="o"/>
      <w:lvlJc w:val="left"/>
      <w:pPr>
        <w:tabs>
          <w:tab w:val="num" w:pos="1440"/>
        </w:tabs>
        <w:ind w:left="1440" w:hanging="360"/>
      </w:pPr>
      <w:rPr>
        <w:rFonts w:ascii="Courier New" w:hAnsi="Courier New" w:cs="Courier New" w:hint="default"/>
        <w:sz w:val="20"/>
        <w:szCs w:val="20"/>
      </w:rPr>
    </w:lvl>
    <w:lvl w:ilvl="2" w:tplc="00A290E4">
      <w:start w:val="1"/>
      <w:numFmt w:val="bullet"/>
      <w:lvlText w:val=""/>
      <w:lvlJc w:val="left"/>
      <w:pPr>
        <w:tabs>
          <w:tab w:val="num" w:pos="2160"/>
        </w:tabs>
        <w:ind w:left="2160" w:hanging="360"/>
      </w:pPr>
      <w:rPr>
        <w:rFonts w:ascii="Wingdings" w:hAnsi="Wingdings" w:cs="Wingdings" w:hint="default"/>
        <w:sz w:val="20"/>
        <w:szCs w:val="20"/>
      </w:rPr>
    </w:lvl>
    <w:lvl w:ilvl="3" w:tplc="FE06E990">
      <w:start w:val="1"/>
      <w:numFmt w:val="bullet"/>
      <w:lvlText w:val=""/>
      <w:lvlJc w:val="left"/>
      <w:pPr>
        <w:tabs>
          <w:tab w:val="num" w:pos="2880"/>
        </w:tabs>
        <w:ind w:left="2880" w:hanging="360"/>
      </w:pPr>
      <w:rPr>
        <w:rFonts w:ascii="Wingdings" w:hAnsi="Wingdings" w:cs="Wingdings" w:hint="default"/>
        <w:sz w:val="20"/>
        <w:szCs w:val="20"/>
      </w:rPr>
    </w:lvl>
    <w:lvl w:ilvl="4" w:tplc="CF9C3C00">
      <w:start w:val="1"/>
      <w:numFmt w:val="bullet"/>
      <w:lvlText w:val=""/>
      <w:lvlJc w:val="left"/>
      <w:pPr>
        <w:tabs>
          <w:tab w:val="num" w:pos="3600"/>
        </w:tabs>
        <w:ind w:left="3600" w:hanging="360"/>
      </w:pPr>
      <w:rPr>
        <w:rFonts w:ascii="Wingdings" w:hAnsi="Wingdings" w:cs="Wingdings" w:hint="default"/>
        <w:sz w:val="20"/>
        <w:szCs w:val="20"/>
      </w:rPr>
    </w:lvl>
    <w:lvl w:ilvl="5" w:tplc="1DF8F92E">
      <w:start w:val="1"/>
      <w:numFmt w:val="bullet"/>
      <w:lvlText w:val=""/>
      <w:lvlJc w:val="left"/>
      <w:pPr>
        <w:tabs>
          <w:tab w:val="num" w:pos="4320"/>
        </w:tabs>
        <w:ind w:left="4320" w:hanging="360"/>
      </w:pPr>
      <w:rPr>
        <w:rFonts w:ascii="Wingdings" w:hAnsi="Wingdings" w:cs="Wingdings" w:hint="default"/>
        <w:sz w:val="20"/>
        <w:szCs w:val="20"/>
      </w:rPr>
    </w:lvl>
    <w:lvl w:ilvl="6" w:tplc="EFECF204">
      <w:start w:val="1"/>
      <w:numFmt w:val="bullet"/>
      <w:lvlText w:val=""/>
      <w:lvlJc w:val="left"/>
      <w:pPr>
        <w:tabs>
          <w:tab w:val="num" w:pos="5040"/>
        </w:tabs>
        <w:ind w:left="5040" w:hanging="360"/>
      </w:pPr>
      <w:rPr>
        <w:rFonts w:ascii="Wingdings" w:hAnsi="Wingdings" w:cs="Wingdings" w:hint="default"/>
        <w:sz w:val="20"/>
        <w:szCs w:val="20"/>
      </w:rPr>
    </w:lvl>
    <w:lvl w:ilvl="7" w:tplc="3918B4B8">
      <w:start w:val="1"/>
      <w:numFmt w:val="bullet"/>
      <w:lvlText w:val=""/>
      <w:lvlJc w:val="left"/>
      <w:pPr>
        <w:tabs>
          <w:tab w:val="num" w:pos="5760"/>
        </w:tabs>
        <w:ind w:left="5760" w:hanging="360"/>
      </w:pPr>
      <w:rPr>
        <w:rFonts w:ascii="Wingdings" w:hAnsi="Wingdings" w:cs="Wingdings" w:hint="default"/>
        <w:sz w:val="20"/>
        <w:szCs w:val="20"/>
      </w:rPr>
    </w:lvl>
    <w:lvl w:ilvl="8" w:tplc="AAB8ED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ED1708"/>
    <w:multiLevelType w:val="multilevel"/>
    <w:tmpl w:val="92EE2E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CEA0117"/>
    <w:multiLevelType w:val="hybridMultilevel"/>
    <w:tmpl w:val="0424279A"/>
    <w:lvl w:ilvl="0" w:tplc="AD565676">
      <w:start w:val="1"/>
      <w:numFmt w:val="bullet"/>
      <w:lvlText w:val=""/>
      <w:lvlJc w:val="left"/>
      <w:pPr>
        <w:tabs>
          <w:tab w:val="num" w:pos="720"/>
        </w:tabs>
        <w:ind w:left="720" w:hanging="360"/>
      </w:pPr>
      <w:rPr>
        <w:rFonts w:ascii="Symbol" w:hAnsi="Symbol" w:cs="Symbol" w:hint="default"/>
        <w:sz w:val="20"/>
        <w:szCs w:val="20"/>
      </w:rPr>
    </w:lvl>
    <w:lvl w:ilvl="1" w:tplc="85B29960">
      <w:start w:val="1"/>
      <w:numFmt w:val="bullet"/>
      <w:lvlText w:val="o"/>
      <w:lvlJc w:val="left"/>
      <w:pPr>
        <w:tabs>
          <w:tab w:val="num" w:pos="1440"/>
        </w:tabs>
        <w:ind w:left="1440" w:hanging="360"/>
      </w:pPr>
      <w:rPr>
        <w:rFonts w:ascii="Courier New" w:hAnsi="Courier New" w:cs="Courier New" w:hint="default"/>
        <w:sz w:val="20"/>
        <w:szCs w:val="20"/>
      </w:rPr>
    </w:lvl>
    <w:lvl w:ilvl="2" w:tplc="91A6EF8E">
      <w:start w:val="1"/>
      <w:numFmt w:val="bullet"/>
      <w:lvlText w:val=""/>
      <w:lvlJc w:val="left"/>
      <w:pPr>
        <w:tabs>
          <w:tab w:val="num" w:pos="2160"/>
        </w:tabs>
        <w:ind w:left="2160" w:hanging="360"/>
      </w:pPr>
      <w:rPr>
        <w:rFonts w:ascii="Wingdings" w:hAnsi="Wingdings" w:cs="Wingdings" w:hint="default"/>
        <w:sz w:val="20"/>
        <w:szCs w:val="20"/>
      </w:rPr>
    </w:lvl>
    <w:lvl w:ilvl="3" w:tplc="C37AD660">
      <w:start w:val="1"/>
      <w:numFmt w:val="bullet"/>
      <w:lvlText w:val=""/>
      <w:lvlJc w:val="left"/>
      <w:pPr>
        <w:tabs>
          <w:tab w:val="num" w:pos="2880"/>
        </w:tabs>
        <w:ind w:left="2880" w:hanging="360"/>
      </w:pPr>
      <w:rPr>
        <w:rFonts w:ascii="Wingdings" w:hAnsi="Wingdings" w:cs="Wingdings" w:hint="default"/>
        <w:sz w:val="20"/>
        <w:szCs w:val="20"/>
      </w:rPr>
    </w:lvl>
    <w:lvl w:ilvl="4" w:tplc="CCF0CA34">
      <w:start w:val="1"/>
      <w:numFmt w:val="bullet"/>
      <w:lvlText w:val=""/>
      <w:lvlJc w:val="left"/>
      <w:pPr>
        <w:tabs>
          <w:tab w:val="num" w:pos="3600"/>
        </w:tabs>
        <w:ind w:left="3600" w:hanging="360"/>
      </w:pPr>
      <w:rPr>
        <w:rFonts w:ascii="Wingdings" w:hAnsi="Wingdings" w:cs="Wingdings" w:hint="default"/>
        <w:sz w:val="20"/>
        <w:szCs w:val="20"/>
      </w:rPr>
    </w:lvl>
    <w:lvl w:ilvl="5" w:tplc="D8C0FF16">
      <w:start w:val="1"/>
      <w:numFmt w:val="bullet"/>
      <w:lvlText w:val=""/>
      <w:lvlJc w:val="left"/>
      <w:pPr>
        <w:tabs>
          <w:tab w:val="num" w:pos="4320"/>
        </w:tabs>
        <w:ind w:left="4320" w:hanging="360"/>
      </w:pPr>
      <w:rPr>
        <w:rFonts w:ascii="Wingdings" w:hAnsi="Wingdings" w:cs="Wingdings" w:hint="default"/>
        <w:sz w:val="20"/>
        <w:szCs w:val="20"/>
      </w:rPr>
    </w:lvl>
    <w:lvl w:ilvl="6" w:tplc="A5D69AEA">
      <w:start w:val="1"/>
      <w:numFmt w:val="bullet"/>
      <w:lvlText w:val=""/>
      <w:lvlJc w:val="left"/>
      <w:pPr>
        <w:tabs>
          <w:tab w:val="num" w:pos="5040"/>
        </w:tabs>
        <w:ind w:left="5040" w:hanging="360"/>
      </w:pPr>
      <w:rPr>
        <w:rFonts w:ascii="Wingdings" w:hAnsi="Wingdings" w:cs="Wingdings" w:hint="default"/>
        <w:sz w:val="20"/>
        <w:szCs w:val="20"/>
      </w:rPr>
    </w:lvl>
    <w:lvl w:ilvl="7" w:tplc="AAA8695A">
      <w:start w:val="1"/>
      <w:numFmt w:val="bullet"/>
      <w:lvlText w:val=""/>
      <w:lvlJc w:val="left"/>
      <w:pPr>
        <w:tabs>
          <w:tab w:val="num" w:pos="5760"/>
        </w:tabs>
        <w:ind w:left="5760" w:hanging="360"/>
      </w:pPr>
      <w:rPr>
        <w:rFonts w:ascii="Wingdings" w:hAnsi="Wingdings" w:cs="Wingdings" w:hint="default"/>
        <w:sz w:val="20"/>
        <w:szCs w:val="20"/>
      </w:rPr>
    </w:lvl>
    <w:lvl w:ilvl="8" w:tplc="3E62B1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22C3A8E"/>
    <w:multiLevelType w:val="hybridMultilevel"/>
    <w:tmpl w:val="58729704"/>
    <w:lvl w:ilvl="0" w:tplc="197E4DCE">
      <w:start w:val="1"/>
      <w:numFmt w:val="bullet"/>
      <w:lvlText w:val=""/>
      <w:lvlJc w:val="left"/>
      <w:pPr>
        <w:tabs>
          <w:tab w:val="num" w:pos="720"/>
        </w:tabs>
        <w:ind w:left="720" w:hanging="360"/>
      </w:pPr>
      <w:rPr>
        <w:rFonts w:ascii="Symbol" w:hAnsi="Symbol" w:cs="Symbol" w:hint="default"/>
        <w:sz w:val="20"/>
        <w:szCs w:val="20"/>
      </w:rPr>
    </w:lvl>
    <w:lvl w:ilvl="1" w:tplc="635C4C84">
      <w:start w:val="1"/>
      <w:numFmt w:val="bullet"/>
      <w:lvlText w:val="o"/>
      <w:lvlJc w:val="left"/>
      <w:pPr>
        <w:tabs>
          <w:tab w:val="num" w:pos="1440"/>
        </w:tabs>
        <w:ind w:left="1440" w:hanging="360"/>
      </w:pPr>
      <w:rPr>
        <w:rFonts w:ascii="Courier New" w:hAnsi="Courier New" w:cs="Courier New" w:hint="default"/>
        <w:sz w:val="20"/>
        <w:szCs w:val="20"/>
      </w:rPr>
    </w:lvl>
    <w:lvl w:ilvl="2" w:tplc="D52A55A2">
      <w:start w:val="1"/>
      <w:numFmt w:val="bullet"/>
      <w:lvlText w:val=""/>
      <w:lvlJc w:val="left"/>
      <w:pPr>
        <w:tabs>
          <w:tab w:val="num" w:pos="2160"/>
        </w:tabs>
        <w:ind w:left="2160" w:hanging="360"/>
      </w:pPr>
      <w:rPr>
        <w:rFonts w:ascii="Wingdings" w:hAnsi="Wingdings" w:cs="Wingdings" w:hint="default"/>
        <w:sz w:val="20"/>
        <w:szCs w:val="20"/>
      </w:rPr>
    </w:lvl>
    <w:lvl w:ilvl="3" w:tplc="ABC0585E">
      <w:start w:val="1"/>
      <w:numFmt w:val="bullet"/>
      <w:lvlText w:val=""/>
      <w:lvlJc w:val="left"/>
      <w:pPr>
        <w:tabs>
          <w:tab w:val="num" w:pos="2880"/>
        </w:tabs>
        <w:ind w:left="2880" w:hanging="360"/>
      </w:pPr>
      <w:rPr>
        <w:rFonts w:ascii="Wingdings" w:hAnsi="Wingdings" w:cs="Wingdings" w:hint="default"/>
        <w:sz w:val="20"/>
        <w:szCs w:val="20"/>
      </w:rPr>
    </w:lvl>
    <w:lvl w:ilvl="4" w:tplc="625E422A">
      <w:start w:val="1"/>
      <w:numFmt w:val="bullet"/>
      <w:lvlText w:val=""/>
      <w:lvlJc w:val="left"/>
      <w:pPr>
        <w:tabs>
          <w:tab w:val="num" w:pos="3600"/>
        </w:tabs>
        <w:ind w:left="3600" w:hanging="360"/>
      </w:pPr>
      <w:rPr>
        <w:rFonts w:ascii="Wingdings" w:hAnsi="Wingdings" w:cs="Wingdings" w:hint="default"/>
        <w:sz w:val="20"/>
        <w:szCs w:val="20"/>
      </w:rPr>
    </w:lvl>
    <w:lvl w:ilvl="5" w:tplc="D80AAF9C">
      <w:start w:val="1"/>
      <w:numFmt w:val="bullet"/>
      <w:lvlText w:val=""/>
      <w:lvlJc w:val="left"/>
      <w:pPr>
        <w:tabs>
          <w:tab w:val="num" w:pos="4320"/>
        </w:tabs>
        <w:ind w:left="4320" w:hanging="360"/>
      </w:pPr>
      <w:rPr>
        <w:rFonts w:ascii="Wingdings" w:hAnsi="Wingdings" w:cs="Wingdings" w:hint="default"/>
        <w:sz w:val="20"/>
        <w:szCs w:val="20"/>
      </w:rPr>
    </w:lvl>
    <w:lvl w:ilvl="6" w:tplc="90184E04">
      <w:start w:val="1"/>
      <w:numFmt w:val="bullet"/>
      <w:lvlText w:val=""/>
      <w:lvlJc w:val="left"/>
      <w:pPr>
        <w:tabs>
          <w:tab w:val="num" w:pos="5040"/>
        </w:tabs>
        <w:ind w:left="5040" w:hanging="360"/>
      </w:pPr>
      <w:rPr>
        <w:rFonts w:ascii="Wingdings" w:hAnsi="Wingdings" w:cs="Wingdings" w:hint="default"/>
        <w:sz w:val="20"/>
        <w:szCs w:val="20"/>
      </w:rPr>
    </w:lvl>
    <w:lvl w:ilvl="7" w:tplc="6DB4F898">
      <w:start w:val="1"/>
      <w:numFmt w:val="bullet"/>
      <w:lvlText w:val=""/>
      <w:lvlJc w:val="left"/>
      <w:pPr>
        <w:tabs>
          <w:tab w:val="num" w:pos="5760"/>
        </w:tabs>
        <w:ind w:left="5760" w:hanging="360"/>
      </w:pPr>
      <w:rPr>
        <w:rFonts w:ascii="Wingdings" w:hAnsi="Wingdings" w:cs="Wingdings" w:hint="default"/>
        <w:sz w:val="20"/>
        <w:szCs w:val="20"/>
      </w:rPr>
    </w:lvl>
    <w:lvl w:ilvl="8" w:tplc="85A0E1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6425EC8"/>
    <w:multiLevelType w:val="multilevel"/>
    <w:tmpl w:val="C074D6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92A728A"/>
    <w:multiLevelType w:val="hybridMultilevel"/>
    <w:tmpl w:val="D9C02E8A"/>
    <w:lvl w:ilvl="0" w:tplc="D620166A">
      <w:start w:val="1"/>
      <w:numFmt w:val="bullet"/>
      <w:lvlText w:val=""/>
      <w:lvlJc w:val="left"/>
      <w:pPr>
        <w:tabs>
          <w:tab w:val="num" w:pos="720"/>
        </w:tabs>
        <w:ind w:left="720" w:hanging="360"/>
      </w:pPr>
      <w:rPr>
        <w:rFonts w:ascii="Symbol" w:hAnsi="Symbol" w:cs="Symbol" w:hint="default"/>
        <w:sz w:val="20"/>
        <w:szCs w:val="20"/>
      </w:rPr>
    </w:lvl>
    <w:lvl w:ilvl="1" w:tplc="4AFAD536">
      <w:start w:val="1"/>
      <w:numFmt w:val="bullet"/>
      <w:lvlText w:val="o"/>
      <w:lvlJc w:val="left"/>
      <w:pPr>
        <w:tabs>
          <w:tab w:val="num" w:pos="1440"/>
        </w:tabs>
        <w:ind w:left="1440" w:hanging="360"/>
      </w:pPr>
      <w:rPr>
        <w:rFonts w:ascii="Courier New" w:hAnsi="Courier New" w:cs="Courier New" w:hint="default"/>
        <w:sz w:val="20"/>
        <w:szCs w:val="20"/>
      </w:rPr>
    </w:lvl>
    <w:lvl w:ilvl="2" w:tplc="2FFC36D8">
      <w:start w:val="1"/>
      <w:numFmt w:val="bullet"/>
      <w:lvlText w:val=""/>
      <w:lvlJc w:val="left"/>
      <w:pPr>
        <w:tabs>
          <w:tab w:val="num" w:pos="2160"/>
        </w:tabs>
        <w:ind w:left="2160" w:hanging="360"/>
      </w:pPr>
      <w:rPr>
        <w:rFonts w:ascii="Wingdings" w:hAnsi="Wingdings" w:cs="Wingdings" w:hint="default"/>
        <w:sz w:val="20"/>
        <w:szCs w:val="20"/>
      </w:rPr>
    </w:lvl>
    <w:lvl w:ilvl="3" w:tplc="86945E60">
      <w:start w:val="1"/>
      <w:numFmt w:val="bullet"/>
      <w:lvlText w:val=""/>
      <w:lvlJc w:val="left"/>
      <w:pPr>
        <w:tabs>
          <w:tab w:val="num" w:pos="2880"/>
        </w:tabs>
        <w:ind w:left="2880" w:hanging="360"/>
      </w:pPr>
      <w:rPr>
        <w:rFonts w:ascii="Wingdings" w:hAnsi="Wingdings" w:cs="Wingdings" w:hint="default"/>
        <w:sz w:val="20"/>
        <w:szCs w:val="20"/>
      </w:rPr>
    </w:lvl>
    <w:lvl w:ilvl="4" w:tplc="F996ABA0">
      <w:start w:val="1"/>
      <w:numFmt w:val="bullet"/>
      <w:lvlText w:val=""/>
      <w:lvlJc w:val="left"/>
      <w:pPr>
        <w:tabs>
          <w:tab w:val="num" w:pos="3600"/>
        </w:tabs>
        <w:ind w:left="3600" w:hanging="360"/>
      </w:pPr>
      <w:rPr>
        <w:rFonts w:ascii="Wingdings" w:hAnsi="Wingdings" w:cs="Wingdings" w:hint="default"/>
        <w:sz w:val="20"/>
        <w:szCs w:val="20"/>
      </w:rPr>
    </w:lvl>
    <w:lvl w:ilvl="5" w:tplc="BCFED30A">
      <w:start w:val="1"/>
      <w:numFmt w:val="bullet"/>
      <w:lvlText w:val=""/>
      <w:lvlJc w:val="left"/>
      <w:pPr>
        <w:tabs>
          <w:tab w:val="num" w:pos="4320"/>
        </w:tabs>
        <w:ind w:left="4320" w:hanging="360"/>
      </w:pPr>
      <w:rPr>
        <w:rFonts w:ascii="Wingdings" w:hAnsi="Wingdings" w:cs="Wingdings" w:hint="default"/>
        <w:sz w:val="20"/>
        <w:szCs w:val="20"/>
      </w:rPr>
    </w:lvl>
    <w:lvl w:ilvl="6" w:tplc="A39C4700">
      <w:start w:val="1"/>
      <w:numFmt w:val="bullet"/>
      <w:lvlText w:val=""/>
      <w:lvlJc w:val="left"/>
      <w:pPr>
        <w:tabs>
          <w:tab w:val="num" w:pos="5040"/>
        </w:tabs>
        <w:ind w:left="5040" w:hanging="360"/>
      </w:pPr>
      <w:rPr>
        <w:rFonts w:ascii="Wingdings" w:hAnsi="Wingdings" w:cs="Wingdings" w:hint="default"/>
        <w:sz w:val="20"/>
        <w:szCs w:val="20"/>
      </w:rPr>
    </w:lvl>
    <w:lvl w:ilvl="7" w:tplc="204454DC">
      <w:start w:val="1"/>
      <w:numFmt w:val="bullet"/>
      <w:lvlText w:val=""/>
      <w:lvlJc w:val="left"/>
      <w:pPr>
        <w:tabs>
          <w:tab w:val="num" w:pos="5760"/>
        </w:tabs>
        <w:ind w:left="5760" w:hanging="360"/>
      </w:pPr>
      <w:rPr>
        <w:rFonts w:ascii="Wingdings" w:hAnsi="Wingdings" w:cs="Wingdings" w:hint="default"/>
        <w:sz w:val="20"/>
        <w:szCs w:val="20"/>
      </w:rPr>
    </w:lvl>
    <w:lvl w:ilvl="8" w:tplc="CDC243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9D22947"/>
    <w:multiLevelType w:val="hybridMultilevel"/>
    <w:tmpl w:val="79D69A14"/>
    <w:lvl w:ilvl="0" w:tplc="72489C14">
      <w:start w:val="1"/>
      <w:numFmt w:val="bullet"/>
      <w:lvlText w:val=""/>
      <w:lvlJc w:val="left"/>
      <w:pPr>
        <w:tabs>
          <w:tab w:val="num" w:pos="720"/>
        </w:tabs>
        <w:ind w:left="720" w:hanging="360"/>
      </w:pPr>
      <w:rPr>
        <w:rFonts w:ascii="Symbol" w:hAnsi="Symbol" w:cs="Symbol" w:hint="default"/>
        <w:sz w:val="20"/>
        <w:szCs w:val="20"/>
      </w:rPr>
    </w:lvl>
    <w:lvl w:ilvl="1" w:tplc="44F03D68">
      <w:start w:val="1"/>
      <w:numFmt w:val="bullet"/>
      <w:lvlText w:val="o"/>
      <w:lvlJc w:val="left"/>
      <w:pPr>
        <w:tabs>
          <w:tab w:val="num" w:pos="1440"/>
        </w:tabs>
        <w:ind w:left="1440" w:hanging="360"/>
      </w:pPr>
      <w:rPr>
        <w:rFonts w:ascii="Courier New" w:hAnsi="Courier New" w:cs="Courier New" w:hint="default"/>
        <w:sz w:val="20"/>
        <w:szCs w:val="20"/>
      </w:rPr>
    </w:lvl>
    <w:lvl w:ilvl="2" w:tplc="367E101A">
      <w:start w:val="1"/>
      <w:numFmt w:val="bullet"/>
      <w:lvlText w:val=""/>
      <w:lvlJc w:val="left"/>
      <w:pPr>
        <w:tabs>
          <w:tab w:val="num" w:pos="2160"/>
        </w:tabs>
        <w:ind w:left="2160" w:hanging="360"/>
      </w:pPr>
      <w:rPr>
        <w:rFonts w:ascii="Wingdings" w:hAnsi="Wingdings" w:cs="Wingdings" w:hint="default"/>
        <w:sz w:val="20"/>
        <w:szCs w:val="20"/>
      </w:rPr>
    </w:lvl>
    <w:lvl w:ilvl="3" w:tplc="15B4DB94">
      <w:start w:val="1"/>
      <w:numFmt w:val="bullet"/>
      <w:lvlText w:val=""/>
      <w:lvlJc w:val="left"/>
      <w:pPr>
        <w:tabs>
          <w:tab w:val="num" w:pos="2880"/>
        </w:tabs>
        <w:ind w:left="2880" w:hanging="360"/>
      </w:pPr>
      <w:rPr>
        <w:rFonts w:ascii="Wingdings" w:hAnsi="Wingdings" w:cs="Wingdings" w:hint="default"/>
        <w:sz w:val="20"/>
        <w:szCs w:val="20"/>
      </w:rPr>
    </w:lvl>
    <w:lvl w:ilvl="4" w:tplc="674C2F64">
      <w:start w:val="1"/>
      <w:numFmt w:val="bullet"/>
      <w:lvlText w:val=""/>
      <w:lvlJc w:val="left"/>
      <w:pPr>
        <w:tabs>
          <w:tab w:val="num" w:pos="3600"/>
        </w:tabs>
        <w:ind w:left="3600" w:hanging="360"/>
      </w:pPr>
      <w:rPr>
        <w:rFonts w:ascii="Wingdings" w:hAnsi="Wingdings" w:cs="Wingdings" w:hint="default"/>
        <w:sz w:val="20"/>
        <w:szCs w:val="20"/>
      </w:rPr>
    </w:lvl>
    <w:lvl w:ilvl="5" w:tplc="6D48EDF0">
      <w:start w:val="1"/>
      <w:numFmt w:val="bullet"/>
      <w:lvlText w:val=""/>
      <w:lvlJc w:val="left"/>
      <w:pPr>
        <w:tabs>
          <w:tab w:val="num" w:pos="4320"/>
        </w:tabs>
        <w:ind w:left="4320" w:hanging="360"/>
      </w:pPr>
      <w:rPr>
        <w:rFonts w:ascii="Wingdings" w:hAnsi="Wingdings" w:cs="Wingdings" w:hint="default"/>
        <w:sz w:val="20"/>
        <w:szCs w:val="20"/>
      </w:rPr>
    </w:lvl>
    <w:lvl w:ilvl="6" w:tplc="BBB810C6">
      <w:start w:val="1"/>
      <w:numFmt w:val="bullet"/>
      <w:lvlText w:val=""/>
      <w:lvlJc w:val="left"/>
      <w:pPr>
        <w:tabs>
          <w:tab w:val="num" w:pos="5040"/>
        </w:tabs>
        <w:ind w:left="5040" w:hanging="360"/>
      </w:pPr>
      <w:rPr>
        <w:rFonts w:ascii="Wingdings" w:hAnsi="Wingdings" w:cs="Wingdings" w:hint="default"/>
        <w:sz w:val="20"/>
        <w:szCs w:val="20"/>
      </w:rPr>
    </w:lvl>
    <w:lvl w:ilvl="7" w:tplc="02E42C5A">
      <w:start w:val="1"/>
      <w:numFmt w:val="bullet"/>
      <w:lvlText w:val=""/>
      <w:lvlJc w:val="left"/>
      <w:pPr>
        <w:tabs>
          <w:tab w:val="num" w:pos="5760"/>
        </w:tabs>
        <w:ind w:left="5760" w:hanging="360"/>
      </w:pPr>
      <w:rPr>
        <w:rFonts w:ascii="Wingdings" w:hAnsi="Wingdings" w:cs="Wingdings" w:hint="default"/>
        <w:sz w:val="20"/>
        <w:szCs w:val="20"/>
      </w:rPr>
    </w:lvl>
    <w:lvl w:ilvl="8" w:tplc="EBBC0F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A1054D5"/>
    <w:multiLevelType w:val="multilevel"/>
    <w:tmpl w:val="73EA52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A1C3589"/>
    <w:multiLevelType w:val="hybridMultilevel"/>
    <w:tmpl w:val="069275DC"/>
    <w:lvl w:ilvl="0" w:tplc="0EE26F38">
      <w:start w:val="1"/>
      <w:numFmt w:val="bullet"/>
      <w:lvlText w:val=""/>
      <w:lvlJc w:val="left"/>
      <w:pPr>
        <w:tabs>
          <w:tab w:val="num" w:pos="720"/>
        </w:tabs>
        <w:ind w:left="720" w:hanging="360"/>
      </w:pPr>
      <w:rPr>
        <w:rFonts w:ascii="Symbol" w:hAnsi="Symbol" w:cs="Symbol" w:hint="default"/>
        <w:sz w:val="20"/>
        <w:szCs w:val="20"/>
      </w:rPr>
    </w:lvl>
    <w:lvl w:ilvl="1" w:tplc="189C67A4">
      <w:start w:val="1"/>
      <w:numFmt w:val="bullet"/>
      <w:lvlText w:val="o"/>
      <w:lvlJc w:val="left"/>
      <w:pPr>
        <w:tabs>
          <w:tab w:val="num" w:pos="1440"/>
        </w:tabs>
        <w:ind w:left="1440" w:hanging="360"/>
      </w:pPr>
      <w:rPr>
        <w:rFonts w:ascii="Courier New" w:hAnsi="Courier New" w:cs="Courier New" w:hint="default"/>
        <w:sz w:val="20"/>
        <w:szCs w:val="20"/>
      </w:rPr>
    </w:lvl>
    <w:lvl w:ilvl="2" w:tplc="8F2609AC">
      <w:start w:val="1"/>
      <w:numFmt w:val="bullet"/>
      <w:lvlText w:val=""/>
      <w:lvlJc w:val="left"/>
      <w:pPr>
        <w:tabs>
          <w:tab w:val="num" w:pos="2160"/>
        </w:tabs>
        <w:ind w:left="2160" w:hanging="360"/>
      </w:pPr>
      <w:rPr>
        <w:rFonts w:ascii="Wingdings" w:hAnsi="Wingdings" w:cs="Wingdings" w:hint="default"/>
        <w:sz w:val="20"/>
        <w:szCs w:val="20"/>
      </w:rPr>
    </w:lvl>
    <w:lvl w:ilvl="3" w:tplc="6AA225CE">
      <w:start w:val="1"/>
      <w:numFmt w:val="bullet"/>
      <w:lvlText w:val=""/>
      <w:lvlJc w:val="left"/>
      <w:pPr>
        <w:tabs>
          <w:tab w:val="num" w:pos="2880"/>
        </w:tabs>
        <w:ind w:left="2880" w:hanging="360"/>
      </w:pPr>
      <w:rPr>
        <w:rFonts w:ascii="Wingdings" w:hAnsi="Wingdings" w:cs="Wingdings" w:hint="default"/>
        <w:sz w:val="20"/>
        <w:szCs w:val="20"/>
      </w:rPr>
    </w:lvl>
    <w:lvl w:ilvl="4" w:tplc="DB0AC70C">
      <w:start w:val="1"/>
      <w:numFmt w:val="bullet"/>
      <w:lvlText w:val=""/>
      <w:lvlJc w:val="left"/>
      <w:pPr>
        <w:tabs>
          <w:tab w:val="num" w:pos="3600"/>
        </w:tabs>
        <w:ind w:left="3600" w:hanging="360"/>
      </w:pPr>
      <w:rPr>
        <w:rFonts w:ascii="Wingdings" w:hAnsi="Wingdings" w:cs="Wingdings" w:hint="default"/>
        <w:sz w:val="20"/>
        <w:szCs w:val="20"/>
      </w:rPr>
    </w:lvl>
    <w:lvl w:ilvl="5" w:tplc="939A289E">
      <w:start w:val="1"/>
      <w:numFmt w:val="bullet"/>
      <w:lvlText w:val=""/>
      <w:lvlJc w:val="left"/>
      <w:pPr>
        <w:tabs>
          <w:tab w:val="num" w:pos="4320"/>
        </w:tabs>
        <w:ind w:left="4320" w:hanging="360"/>
      </w:pPr>
      <w:rPr>
        <w:rFonts w:ascii="Wingdings" w:hAnsi="Wingdings" w:cs="Wingdings" w:hint="default"/>
        <w:sz w:val="20"/>
        <w:szCs w:val="20"/>
      </w:rPr>
    </w:lvl>
    <w:lvl w:ilvl="6" w:tplc="B3624D8C">
      <w:start w:val="1"/>
      <w:numFmt w:val="bullet"/>
      <w:lvlText w:val=""/>
      <w:lvlJc w:val="left"/>
      <w:pPr>
        <w:tabs>
          <w:tab w:val="num" w:pos="5040"/>
        </w:tabs>
        <w:ind w:left="5040" w:hanging="360"/>
      </w:pPr>
      <w:rPr>
        <w:rFonts w:ascii="Wingdings" w:hAnsi="Wingdings" w:cs="Wingdings" w:hint="default"/>
        <w:sz w:val="20"/>
        <w:szCs w:val="20"/>
      </w:rPr>
    </w:lvl>
    <w:lvl w:ilvl="7" w:tplc="8DCA1888">
      <w:start w:val="1"/>
      <w:numFmt w:val="bullet"/>
      <w:lvlText w:val=""/>
      <w:lvlJc w:val="left"/>
      <w:pPr>
        <w:tabs>
          <w:tab w:val="num" w:pos="5760"/>
        </w:tabs>
        <w:ind w:left="5760" w:hanging="360"/>
      </w:pPr>
      <w:rPr>
        <w:rFonts w:ascii="Wingdings" w:hAnsi="Wingdings" w:cs="Wingdings" w:hint="default"/>
        <w:sz w:val="20"/>
        <w:szCs w:val="20"/>
      </w:rPr>
    </w:lvl>
    <w:lvl w:ilvl="8" w:tplc="A3706F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B993FD1"/>
    <w:multiLevelType w:val="hybridMultilevel"/>
    <w:tmpl w:val="CB7616D0"/>
    <w:lvl w:ilvl="0" w:tplc="B302CB8E">
      <w:start w:val="1"/>
      <w:numFmt w:val="bullet"/>
      <w:lvlText w:val=""/>
      <w:lvlJc w:val="left"/>
      <w:pPr>
        <w:tabs>
          <w:tab w:val="num" w:pos="720"/>
        </w:tabs>
        <w:ind w:left="720" w:hanging="360"/>
      </w:pPr>
      <w:rPr>
        <w:rFonts w:ascii="Symbol" w:hAnsi="Symbol" w:cs="Symbol" w:hint="default"/>
        <w:sz w:val="20"/>
        <w:szCs w:val="20"/>
      </w:rPr>
    </w:lvl>
    <w:lvl w:ilvl="1" w:tplc="90661696">
      <w:start w:val="1"/>
      <w:numFmt w:val="bullet"/>
      <w:lvlText w:val="o"/>
      <w:lvlJc w:val="left"/>
      <w:pPr>
        <w:tabs>
          <w:tab w:val="num" w:pos="1440"/>
        </w:tabs>
        <w:ind w:left="1440" w:hanging="360"/>
      </w:pPr>
      <w:rPr>
        <w:rFonts w:ascii="Courier New" w:hAnsi="Courier New" w:cs="Courier New" w:hint="default"/>
        <w:sz w:val="20"/>
        <w:szCs w:val="20"/>
      </w:rPr>
    </w:lvl>
    <w:lvl w:ilvl="2" w:tplc="DBF0348C">
      <w:start w:val="1"/>
      <w:numFmt w:val="bullet"/>
      <w:lvlText w:val=""/>
      <w:lvlJc w:val="left"/>
      <w:pPr>
        <w:tabs>
          <w:tab w:val="num" w:pos="2160"/>
        </w:tabs>
        <w:ind w:left="2160" w:hanging="360"/>
      </w:pPr>
      <w:rPr>
        <w:rFonts w:ascii="Wingdings" w:hAnsi="Wingdings" w:cs="Wingdings" w:hint="default"/>
        <w:sz w:val="20"/>
        <w:szCs w:val="20"/>
      </w:rPr>
    </w:lvl>
    <w:lvl w:ilvl="3" w:tplc="436E481C">
      <w:start w:val="1"/>
      <w:numFmt w:val="bullet"/>
      <w:lvlText w:val=""/>
      <w:lvlJc w:val="left"/>
      <w:pPr>
        <w:tabs>
          <w:tab w:val="num" w:pos="2880"/>
        </w:tabs>
        <w:ind w:left="2880" w:hanging="360"/>
      </w:pPr>
      <w:rPr>
        <w:rFonts w:ascii="Wingdings" w:hAnsi="Wingdings" w:cs="Wingdings" w:hint="default"/>
        <w:sz w:val="20"/>
        <w:szCs w:val="20"/>
      </w:rPr>
    </w:lvl>
    <w:lvl w:ilvl="4" w:tplc="DB04E6A8">
      <w:start w:val="1"/>
      <w:numFmt w:val="bullet"/>
      <w:lvlText w:val=""/>
      <w:lvlJc w:val="left"/>
      <w:pPr>
        <w:tabs>
          <w:tab w:val="num" w:pos="3600"/>
        </w:tabs>
        <w:ind w:left="3600" w:hanging="360"/>
      </w:pPr>
      <w:rPr>
        <w:rFonts w:ascii="Wingdings" w:hAnsi="Wingdings" w:cs="Wingdings" w:hint="default"/>
        <w:sz w:val="20"/>
        <w:szCs w:val="20"/>
      </w:rPr>
    </w:lvl>
    <w:lvl w:ilvl="5" w:tplc="73DACD56">
      <w:start w:val="1"/>
      <w:numFmt w:val="bullet"/>
      <w:lvlText w:val=""/>
      <w:lvlJc w:val="left"/>
      <w:pPr>
        <w:tabs>
          <w:tab w:val="num" w:pos="4320"/>
        </w:tabs>
        <w:ind w:left="4320" w:hanging="360"/>
      </w:pPr>
      <w:rPr>
        <w:rFonts w:ascii="Wingdings" w:hAnsi="Wingdings" w:cs="Wingdings" w:hint="default"/>
        <w:sz w:val="20"/>
        <w:szCs w:val="20"/>
      </w:rPr>
    </w:lvl>
    <w:lvl w:ilvl="6" w:tplc="D966A648">
      <w:start w:val="1"/>
      <w:numFmt w:val="bullet"/>
      <w:lvlText w:val=""/>
      <w:lvlJc w:val="left"/>
      <w:pPr>
        <w:tabs>
          <w:tab w:val="num" w:pos="5040"/>
        </w:tabs>
        <w:ind w:left="5040" w:hanging="360"/>
      </w:pPr>
      <w:rPr>
        <w:rFonts w:ascii="Wingdings" w:hAnsi="Wingdings" w:cs="Wingdings" w:hint="default"/>
        <w:sz w:val="20"/>
        <w:szCs w:val="20"/>
      </w:rPr>
    </w:lvl>
    <w:lvl w:ilvl="7" w:tplc="BE7C2B58">
      <w:start w:val="1"/>
      <w:numFmt w:val="bullet"/>
      <w:lvlText w:val=""/>
      <w:lvlJc w:val="left"/>
      <w:pPr>
        <w:tabs>
          <w:tab w:val="num" w:pos="5760"/>
        </w:tabs>
        <w:ind w:left="5760" w:hanging="360"/>
      </w:pPr>
      <w:rPr>
        <w:rFonts w:ascii="Wingdings" w:hAnsi="Wingdings" w:cs="Wingdings" w:hint="default"/>
        <w:sz w:val="20"/>
        <w:szCs w:val="20"/>
      </w:rPr>
    </w:lvl>
    <w:lvl w:ilvl="8" w:tplc="4AF859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FD66F9B"/>
    <w:multiLevelType w:val="multilevel"/>
    <w:tmpl w:val="525602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44448B9"/>
    <w:multiLevelType w:val="hybridMultilevel"/>
    <w:tmpl w:val="26CCE3A8"/>
    <w:lvl w:ilvl="0" w:tplc="527CB0E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CD4420"/>
    <w:multiLevelType w:val="hybridMultilevel"/>
    <w:tmpl w:val="69FA37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8EC7BC7"/>
    <w:multiLevelType w:val="multilevel"/>
    <w:tmpl w:val="B4FCAE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FA97F1E"/>
    <w:multiLevelType w:val="multilevel"/>
    <w:tmpl w:val="D9344D0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408E4D57"/>
    <w:multiLevelType w:val="multilevel"/>
    <w:tmpl w:val="961C58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4D55D21"/>
    <w:multiLevelType w:val="multilevel"/>
    <w:tmpl w:val="218444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478204A8"/>
    <w:multiLevelType w:val="hybridMultilevel"/>
    <w:tmpl w:val="C570DF2E"/>
    <w:lvl w:ilvl="0" w:tplc="74AA3B04">
      <w:start w:val="1"/>
      <w:numFmt w:val="bullet"/>
      <w:lvlText w:val=""/>
      <w:lvlJc w:val="left"/>
      <w:pPr>
        <w:tabs>
          <w:tab w:val="num" w:pos="720"/>
        </w:tabs>
        <w:ind w:left="720" w:hanging="360"/>
      </w:pPr>
      <w:rPr>
        <w:rFonts w:ascii="Symbol" w:hAnsi="Symbol" w:cs="Symbol" w:hint="default"/>
        <w:sz w:val="20"/>
        <w:szCs w:val="20"/>
      </w:rPr>
    </w:lvl>
    <w:lvl w:ilvl="1" w:tplc="53D475E6">
      <w:start w:val="1"/>
      <w:numFmt w:val="bullet"/>
      <w:lvlText w:val="o"/>
      <w:lvlJc w:val="left"/>
      <w:pPr>
        <w:tabs>
          <w:tab w:val="num" w:pos="1440"/>
        </w:tabs>
        <w:ind w:left="1440" w:hanging="360"/>
      </w:pPr>
      <w:rPr>
        <w:rFonts w:ascii="Courier New" w:hAnsi="Courier New" w:cs="Courier New" w:hint="default"/>
        <w:sz w:val="20"/>
        <w:szCs w:val="20"/>
      </w:rPr>
    </w:lvl>
    <w:lvl w:ilvl="2" w:tplc="528C4644">
      <w:start w:val="1"/>
      <w:numFmt w:val="bullet"/>
      <w:lvlText w:val=""/>
      <w:lvlJc w:val="left"/>
      <w:pPr>
        <w:tabs>
          <w:tab w:val="num" w:pos="2160"/>
        </w:tabs>
        <w:ind w:left="2160" w:hanging="360"/>
      </w:pPr>
      <w:rPr>
        <w:rFonts w:ascii="Wingdings" w:hAnsi="Wingdings" w:cs="Wingdings" w:hint="default"/>
        <w:sz w:val="20"/>
        <w:szCs w:val="20"/>
      </w:rPr>
    </w:lvl>
    <w:lvl w:ilvl="3" w:tplc="26FE32B0">
      <w:start w:val="1"/>
      <w:numFmt w:val="bullet"/>
      <w:lvlText w:val=""/>
      <w:lvlJc w:val="left"/>
      <w:pPr>
        <w:tabs>
          <w:tab w:val="num" w:pos="2880"/>
        </w:tabs>
        <w:ind w:left="2880" w:hanging="360"/>
      </w:pPr>
      <w:rPr>
        <w:rFonts w:ascii="Wingdings" w:hAnsi="Wingdings" w:cs="Wingdings" w:hint="default"/>
        <w:sz w:val="20"/>
        <w:szCs w:val="20"/>
      </w:rPr>
    </w:lvl>
    <w:lvl w:ilvl="4" w:tplc="ECEEE898">
      <w:start w:val="1"/>
      <w:numFmt w:val="bullet"/>
      <w:lvlText w:val=""/>
      <w:lvlJc w:val="left"/>
      <w:pPr>
        <w:tabs>
          <w:tab w:val="num" w:pos="3600"/>
        </w:tabs>
        <w:ind w:left="3600" w:hanging="360"/>
      </w:pPr>
      <w:rPr>
        <w:rFonts w:ascii="Wingdings" w:hAnsi="Wingdings" w:cs="Wingdings" w:hint="default"/>
        <w:sz w:val="20"/>
        <w:szCs w:val="20"/>
      </w:rPr>
    </w:lvl>
    <w:lvl w:ilvl="5" w:tplc="A2040120">
      <w:start w:val="1"/>
      <w:numFmt w:val="bullet"/>
      <w:lvlText w:val=""/>
      <w:lvlJc w:val="left"/>
      <w:pPr>
        <w:tabs>
          <w:tab w:val="num" w:pos="4320"/>
        </w:tabs>
        <w:ind w:left="4320" w:hanging="360"/>
      </w:pPr>
      <w:rPr>
        <w:rFonts w:ascii="Wingdings" w:hAnsi="Wingdings" w:cs="Wingdings" w:hint="default"/>
        <w:sz w:val="20"/>
        <w:szCs w:val="20"/>
      </w:rPr>
    </w:lvl>
    <w:lvl w:ilvl="6" w:tplc="6EBED0EE">
      <w:start w:val="1"/>
      <w:numFmt w:val="bullet"/>
      <w:lvlText w:val=""/>
      <w:lvlJc w:val="left"/>
      <w:pPr>
        <w:tabs>
          <w:tab w:val="num" w:pos="5040"/>
        </w:tabs>
        <w:ind w:left="5040" w:hanging="360"/>
      </w:pPr>
      <w:rPr>
        <w:rFonts w:ascii="Wingdings" w:hAnsi="Wingdings" w:cs="Wingdings" w:hint="default"/>
        <w:sz w:val="20"/>
        <w:szCs w:val="20"/>
      </w:rPr>
    </w:lvl>
    <w:lvl w:ilvl="7" w:tplc="BA5CE546">
      <w:start w:val="1"/>
      <w:numFmt w:val="bullet"/>
      <w:lvlText w:val=""/>
      <w:lvlJc w:val="left"/>
      <w:pPr>
        <w:tabs>
          <w:tab w:val="num" w:pos="5760"/>
        </w:tabs>
        <w:ind w:left="5760" w:hanging="360"/>
      </w:pPr>
      <w:rPr>
        <w:rFonts w:ascii="Wingdings" w:hAnsi="Wingdings" w:cs="Wingdings" w:hint="default"/>
        <w:sz w:val="20"/>
        <w:szCs w:val="20"/>
      </w:rPr>
    </w:lvl>
    <w:lvl w:ilvl="8" w:tplc="42AADF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7AD0573"/>
    <w:multiLevelType w:val="hybridMultilevel"/>
    <w:tmpl w:val="72C8FFB8"/>
    <w:lvl w:ilvl="0" w:tplc="03344D26">
      <w:start w:val="1"/>
      <w:numFmt w:val="bullet"/>
      <w:lvlText w:val=""/>
      <w:lvlJc w:val="left"/>
      <w:pPr>
        <w:tabs>
          <w:tab w:val="num" w:pos="720"/>
        </w:tabs>
        <w:ind w:left="720" w:hanging="360"/>
      </w:pPr>
      <w:rPr>
        <w:rFonts w:ascii="Symbol" w:hAnsi="Symbol" w:cs="Symbol" w:hint="default"/>
        <w:sz w:val="20"/>
        <w:szCs w:val="20"/>
      </w:rPr>
    </w:lvl>
    <w:lvl w:ilvl="1" w:tplc="27A40F7E">
      <w:start w:val="1"/>
      <w:numFmt w:val="bullet"/>
      <w:lvlText w:val="o"/>
      <w:lvlJc w:val="left"/>
      <w:pPr>
        <w:tabs>
          <w:tab w:val="num" w:pos="1440"/>
        </w:tabs>
        <w:ind w:left="1440" w:hanging="360"/>
      </w:pPr>
      <w:rPr>
        <w:rFonts w:ascii="Courier New" w:hAnsi="Courier New" w:cs="Courier New" w:hint="default"/>
        <w:sz w:val="20"/>
        <w:szCs w:val="20"/>
      </w:rPr>
    </w:lvl>
    <w:lvl w:ilvl="2" w:tplc="B29C9A30">
      <w:start w:val="1"/>
      <w:numFmt w:val="bullet"/>
      <w:lvlText w:val=""/>
      <w:lvlJc w:val="left"/>
      <w:pPr>
        <w:tabs>
          <w:tab w:val="num" w:pos="2160"/>
        </w:tabs>
        <w:ind w:left="2160" w:hanging="360"/>
      </w:pPr>
      <w:rPr>
        <w:rFonts w:ascii="Wingdings" w:hAnsi="Wingdings" w:cs="Wingdings" w:hint="default"/>
        <w:sz w:val="20"/>
        <w:szCs w:val="20"/>
      </w:rPr>
    </w:lvl>
    <w:lvl w:ilvl="3" w:tplc="899EE7FA">
      <w:start w:val="1"/>
      <w:numFmt w:val="bullet"/>
      <w:lvlText w:val=""/>
      <w:lvlJc w:val="left"/>
      <w:pPr>
        <w:tabs>
          <w:tab w:val="num" w:pos="2880"/>
        </w:tabs>
        <w:ind w:left="2880" w:hanging="360"/>
      </w:pPr>
      <w:rPr>
        <w:rFonts w:ascii="Wingdings" w:hAnsi="Wingdings" w:cs="Wingdings" w:hint="default"/>
        <w:sz w:val="20"/>
        <w:szCs w:val="20"/>
      </w:rPr>
    </w:lvl>
    <w:lvl w:ilvl="4" w:tplc="0DA842AC">
      <w:start w:val="1"/>
      <w:numFmt w:val="bullet"/>
      <w:lvlText w:val=""/>
      <w:lvlJc w:val="left"/>
      <w:pPr>
        <w:tabs>
          <w:tab w:val="num" w:pos="3600"/>
        </w:tabs>
        <w:ind w:left="3600" w:hanging="360"/>
      </w:pPr>
      <w:rPr>
        <w:rFonts w:ascii="Wingdings" w:hAnsi="Wingdings" w:cs="Wingdings" w:hint="default"/>
        <w:sz w:val="20"/>
        <w:szCs w:val="20"/>
      </w:rPr>
    </w:lvl>
    <w:lvl w:ilvl="5" w:tplc="3970EF2A">
      <w:start w:val="1"/>
      <w:numFmt w:val="bullet"/>
      <w:lvlText w:val=""/>
      <w:lvlJc w:val="left"/>
      <w:pPr>
        <w:tabs>
          <w:tab w:val="num" w:pos="4320"/>
        </w:tabs>
        <w:ind w:left="4320" w:hanging="360"/>
      </w:pPr>
      <w:rPr>
        <w:rFonts w:ascii="Wingdings" w:hAnsi="Wingdings" w:cs="Wingdings" w:hint="default"/>
        <w:sz w:val="20"/>
        <w:szCs w:val="20"/>
      </w:rPr>
    </w:lvl>
    <w:lvl w:ilvl="6" w:tplc="CC0C734E">
      <w:start w:val="1"/>
      <w:numFmt w:val="bullet"/>
      <w:lvlText w:val=""/>
      <w:lvlJc w:val="left"/>
      <w:pPr>
        <w:tabs>
          <w:tab w:val="num" w:pos="5040"/>
        </w:tabs>
        <w:ind w:left="5040" w:hanging="360"/>
      </w:pPr>
      <w:rPr>
        <w:rFonts w:ascii="Wingdings" w:hAnsi="Wingdings" w:cs="Wingdings" w:hint="default"/>
        <w:sz w:val="20"/>
        <w:szCs w:val="20"/>
      </w:rPr>
    </w:lvl>
    <w:lvl w:ilvl="7" w:tplc="ED2E9CE4">
      <w:start w:val="1"/>
      <w:numFmt w:val="bullet"/>
      <w:lvlText w:val=""/>
      <w:lvlJc w:val="left"/>
      <w:pPr>
        <w:tabs>
          <w:tab w:val="num" w:pos="5760"/>
        </w:tabs>
        <w:ind w:left="5760" w:hanging="360"/>
      </w:pPr>
      <w:rPr>
        <w:rFonts w:ascii="Wingdings" w:hAnsi="Wingdings" w:cs="Wingdings" w:hint="default"/>
        <w:sz w:val="20"/>
        <w:szCs w:val="20"/>
      </w:rPr>
    </w:lvl>
    <w:lvl w:ilvl="8" w:tplc="57FA71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4A49271F"/>
    <w:multiLevelType w:val="hybridMultilevel"/>
    <w:tmpl w:val="44A008E6"/>
    <w:lvl w:ilvl="0" w:tplc="C5E0BE96">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A672516"/>
    <w:multiLevelType w:val="multilevel"/>
    <w:tmpl w:val="FCAE4D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B523CFD"/>
    <w:multiLevelType w:val="multilevel"/>
    <w:tmpl w:val="FF2AA5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E597C35"/>
    <w:multiLevelType w:val="hybridMultilevel"/>
    <w:tmpl w:val="868C38B6"/>
    <w:lvl w:ilvl="0" w:tplc="18EEC548">
      <w:start w:val="1"/>
      <w:numFmt w:val="bullet"/>
      <w:lvlText w:val=""/>
      <w:lvlJc w:val="left"/>
      <w:pPr>
        <w:tabs>
          <w:tab w:val="num" w:pos="720"/>
        </w:tabs>
        <w:ind w:left="720" w:hanging="360"/>
      </w:pPr>
      <w:rPr>
        <w:rFonts w:ascii="Symbol" w:hAnsi="Symbol" w:cs="Symbol" w:hint="default"/>
        <w:sz w:val="20"/>
        <w:szCs w:val="20"/>
      </w:rPr>
    </w:lvl>
    <w:lvl w:ilvl="1" w:tplc="D2B27CD2">
      <w:start w:val="1"/>
      <w:numFmt w:val="bullet"/>
      <w:lvlText w:val="o"/>
      <w:lvlJc w:val="left"/>
      <w:pPr>
        <w:tabs>
          <w:tab w:val="num" w:pos="1440"/>
        </w:tabs>
        <w:ind w:left="1440" w:hanging="360"/>
      </w:pPr>
      <w:rPr>
        <w:rFonts w:ascii="Courier New" w:hAnsi="Courier New" w:cs="Courier New" w:hint="default"/>
        <w:sz w:val="20"/>
        <w:szCs w:val="20"/>
      </w:rPr>
    </w:lvl>
    <w:lvl w:ilvl="2" w:tplc="071E8230">
      <w:start w:val="1"/>
      <w:numFmt w:val="bullet"/>
      <w:lvlText w:val=""/>
      <w:lvlJc w:val="left"/>
      <w:pPr>
        <w:tabs>
          <w:tab w:val="num" w:pos="2160"/>
        </w:tabs>
        <w:ind w:left="2160" w:hanging="360"/>
      </w:pPr>
      <w:rPr>
        <w:rFonts w:ascii="Wingdings" w:hAnsi="Wingdings" w:cs="Wingdings" w:hint="default"/>
        <w:sz w:val="20"/>
        <w:szCs w:val="20"/>
      </w:rPr>
    </w:lvl>
    <w:lvl w:ilvl="3" w:tplc="EE2A57C6">
      <w:start w:val="1"/>
      <w:numFmt w:val="bullet"/>
      <w:lvlText w:val=""/>
      <w:lvlJc w:val="left"/>
      <w:pPr>
        <w:tabs>
          <w:tab w:val="num" w:pos="2880"/>
        </w:tabs>
        <w:ind w:left="2880" w:hanging="360"/>
      </w:pPr>
      <w:rPr>
        <w:rFonts w:ascii="Wingdings" w:hAnsi="Wingdings" w:cs="Wingdings" w:hint="default"/>
        <w:sz w:val="20"/>
        <w:szCs w:val="20"/>
      </w:rPr>
    </w:lvl>
    <w:lvl w:ilvl="4" w:tplc="A3EAC94E">
      <w:start w:val="1"/>
      <w:numFmt w:val="bullet"/>
      <w:lvlText w:val=""/>
      <w:lvlJc w:val="left"/>
      <w:pPr>
        <w:tabs>
          <w:tab w:val="num" w:pos="3600"/>
        </w:tabs>
        <w:ind w:left="3600" w:hanging="360"/>
      </w:pPr>
      <w:rPr>
        <w:rFonts w:ascii="Wingdings" w:hAnsi="Wingdings" w:cs="Wingdings" w:hint="default"/>
        <w:sz w:val="20"/>
        <w:szCs w:val="20"/>
      </w:rPr>
    </w:lvl>
    <w:lvl w:ilvl="5" w:tplc="2FEA6CB6">
      <w:start w:val="1"/>
      <w:numFmt w:val="bullet"/>
      <w:lvlText w:val=""/>
      <w:lvlJc w:val="left"/>
      <w:pPr>
        <w:tabs>
          <w:tab w:val="num" w:pos="4320"/>
        </w:tabs>
        <w:ind w:left="4320" w:hanging="360"/>
      </w:pPr>
      <w:rPr>
        <w:rFonts w:ascii="Wingdings" w:hAnsi="Wingdings" w:cs="Wingdings" w:hint="default"/>
        <w:sz w:val="20"/>
        <w:szCs w:val="20"/>
      </w:rPr>
    </w:lvl>
    <w:lvl w:ilvl="6" w:tplc="F912B87A">
      <w:start w:val="1"/>
      <w:numFmt w:val="bullet"/>
      <w:lvlText w:val=""/>
      <w:lvlJc w:val="left"/>
      <w:pPr>
        <w:tabs>
          <w:tab w:val="num" w:pos="5040"/>
        </w:tabs>
        <w:ind w:left="5040" w:hanging="360"/>
      </w:pPr>
      <w:rPr>
        <w:rFonts w:ascii="Wingdings" w:hAnsi="Wingdings" w:cs="Wingdings" w:hint="default"/>
        <w:sz w:val="20"/>
        <w:szCs w:val="20"/>
      </w:rPr>
    </w:lvl>
    <w:lvl w:ilvl="7" w:tplc="96445084">
      <w:start w:val="1"/>
      <w:numFmt w:val="bullet"/>
      <w:lvlText w:val=""/>
      <w:lvlJc w:val="left"/>
      <w:pPr>
        <w:tabs>
          <w:tab w:val="num" w:pos="5760"/>
        </w:tabs>
        <w:ind w:left="5760" w:hanging="360"/>
      </w:pPr>
      <w:rPr>
        <w:rFonts w:ascii="Wingdings" w:hAnsi="Wingdings" w:cs="Wingdings" w:hint="default"/>
        <w:sz w:val="20"/>
        <w:szCs w:val="20"/>
      </w:rPr>
    </w:lvl>
    <w:lvl w:ilvl="8" w:tplc="4FBA12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7C03083"/>
    <w:multiLevelType w:val="hybridMultilevel"/>
    <w:tmpl w:val="9E5CE07E"/>
    <w:lvl w:ilvl="0" w:tplc="057EF34A">
      <w:start w:val="1"/>
      <w:numFmt w:val="bullet"/>
      <w:lvlText w:val=""/>
      <w:lvlJc w:val="left"/>
      <w:pPr>
        <w:tabs>
          <w:tab w:val="num" w:pos="720"/>
        </w:tabs>
        <w:ind w:left="720" w:hanging="360"/>
      </w:pPr>
      <w:rPr>
        <w:rFonts w:ascii="Symbol" w:hAnsi="Symbol" w:cs="Symbol" w:hint="default"/>
        <w:sz w:val="20"/>
        <w:szCs w:val="20"/>
      </w:rPr>
    </w:lvl>
    <w:lvl w:ilvl="1" w:tplc="F4C6E0D6">
      <w:start w:val="1"/>
      <w:numFmt w:val="bullet"/>
      <w:lvlText w:val="o"/>
      <w:lvlJc w:val="left"/>
      <w:pPr>
        <w:tabs>
          <w:tab w:val="num" w:pos="1440"/>
        </w:tabs>
        <w:ind w:left="1440" w:hanging="360"/>
      </w:pPr>
      <w:rPr>
        <w:rFonts w:ascii="Courier New" w:hAnsi="Courier New" w:cs="Courier New" w:hint="default"/>
        <w:sz w:val="20"/>
        <w:szCs w:val="20"/>
      </w:rPr>
    </w:lvl>
    <w:lvl w:ilvl="2" w:tplc="157EEAF6">
      <w:start w:val="1"/>
      <w:numFmt w:val="bullet"/>
      <w:lvlText w:val=""/>
      <w:lvlJc w:val="left"/>
      <w:pPr>
        <w:tabs>
          <w:tab w:val="num" w:pos="2160"/>
        </w:tabs>
        <w:ind w:left="2160" w:hanging="360"/>
      </w:pPr>
      <w:rPr>
        <w:rFonts w:ascii="Wingdings" w:hAnsi="Wingdings" w:cs="Wingdings" w:hint="default"/>
        <w:sz w:val="20"/>
        <w:szCs w:val="20"/>
      </w:rPr>
    </w:lvl>
    <w:lvl w:ilvl="3" w:tplc="8044152C">
      <w:start w:val="1"/>
      <w:numFmt w:val="bullet"/>
      <w:lvlText w:val=""/>
      <w:lvlJc w:val="left"/>
      <w:pPr>
        <w:tabs>
          <w:tab w:val="num" w:pos="2880"/>
        </w:tabs>
        <w:ind w:left="2880" w:hanging="360"/>
      </w:pPr>
      <w:rPr>
        <w:rFonts w:ascii="Wingdings" w:hAnsi="Wingdings" w:cs="Wingdings" w:hint="default"/>
        <w:sz w:val="20"/>
        <w:szCs w:val="20"/>
      </w:rPr>
    </w:lvl>
    <w:lvl w:ilvl="4" w:tplc="9C40DE32">
      <w:start w:val="1"/>
      <w:numFmt w:val="bullet"/>
      <w:lvlText w:val=""/>
      <w:lvlJc w:val="left"/>
      <w:pPr>
        <w:tabs>
          <w:tab w:val="num" w:pos="3600"/>
        </w:tabs>
        <w:ind w:left="3600" w:hanging="360"/>
      </w:pPr>
      <w:rPr>
        <w:rFonts w:ascii="Wingdings" w:hAnsi="Wingdings" w:cs="Wingdings" w:hint="default"/>
        <w:sz w:val="20"/>
        <w:szCs w:val="20"/>
      </w:rPr>
    </w:lvl>
    <w:lvl w:ilvl="5" w:tplc="CC987108">
      <w:start w:val="1"/>
      <w:numFmt w:val="bullet"/>
      <w:lvlText w:val=""/>
      <w:lvlJc w:val="left"/>
      <w:pPr>
        <w:tabs>
          <w:tab w:val="num" w:pos="4320"/>
        </w:tabs>
        <w:ind w:left="4320" w:hanging="360"/>
      </w:pPr>
      <w:rPr>
        <w:rFonts w:ascii="Wingdings" w:hAnsi="Wingdings" w:cs="Wingdings" w:hint="default"/>
        <w:sz w:val="20"/>
        <w:szCs w:val="20"/>
      </w:rPr>
    </w:lvl>
    <w:lvl w:ilvl="6" w:tplc="D9AC4DF8">
      <w:start w:val="1"/>
      <w:numFmt w:val="bullet"/>
      <w:lvlText w:val=""/>
      <w:lvlJc w:val="left"/>
      <w:pPr>
        <w:tabs>
          <w:tab w:val="num" w:pos="5040"/>
        </w:tabs>
        <w:ind w:left="5040" w:hanging="360"/>
      </w:pPr>
      <w:rPr>
        <w:rFonts w:ascii="Wingdings" w:hAnsi="Wingdings" w:cs="Wingdings" w:hint="default"/>
        <w:sz w:val="20"/>
        <w:szCs w:val="20"/>
      </w:rPr>
    </w:lvl>
    <w:lvl w:ilvl="7" w:tplc="9F948390">
      <w:start w:val="1"/>
      <w:numFmt w:val="bullet"/>
      <w:lvlText w:val=""/>
      <w:lvlJc w:val="left"/>
      <w:pPr>
        <w:tabs>
          <w:tab w:val="num" w:pos="5760"/>
        </w:tabs>
        <w:ind w:left="5760" w:hanging="360"/>
      </w:pPr>
      <w:rPr>
        <w:rFonts w:ascii="Wingdings" w:hAnsi="Wingdings" w:cs="Wingdings" w:hint="default"/>
        <w:sz w:val="20"/>
        <w:szCs w:val="20"/>
      </w:rPr>
    </w:lvl>
    <w:lvl w:ilvl="8" w:tplc="C40C9C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7DF5849"/>
    <w:multiLevelType w:val="multilevel"/>
    <w:tmpl w:val="5B1CDD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967047D"/>
    <w:multiLevelType w:val="multilevel"/>
    <w:tmpl w:val="9A0AEA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A9E2306"/>
    <w:multiLevelType w:val="multilevel"/>
    <w:tmpl w:val="C8E8FF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B4C299C"/>
    <w:multiLevelType w:val="multilevel"/>
    <w:tmpl w:val="FCC4B3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0B6617F"/>
    <w:multiLevelType w:val="hybridMultilevel"/>
    <w:tmpl w:val="08EA3A24"/>
    <w:lvl w:ilvl="0" w:tplc="DCFA19F8">
      <w:start w:val="1"/>
      <w:numFmt w:val="decimal"/>
      <w:lvlText w:val="%1."/>
      <w:lvlJc w:val="left"/>
      <w:pPr>
        <w:tabs>
          <w:tab w:val="num" w:pos="720"/>
        </w:tabs>
        <w:ind w:left="720" w:hanging="360"/>
      </w:pPr>
    </w:lvl>
    <w:lvl w:ilvl="1" w:tplc="BDBA0AB0">
      <w:start w:val="1"/>
      <w:numFmt w:val="decimal"/>
      <w:lvlText w:val="%2."/>
      <w:lvlJc w:val="left"/>
      <w:pPr>
        <w:tabs>
          <w:tab w:val="num" w:pos="1440"/>
        </w:tabs>
        <w:ind w:left="1440" w:hanging="360"/>
      </w:pPr>
    </w:lvl>
    <w:lvl w:ilvl="2" w:tplc="4C2A3842">
      <w:start w:val="1"/>
      <w:numFmt w:val="decimal"/>
      <w:lvlText w:val="%3."/>
      <w:lvlJc w:val="left"/>
      <w:pPr>
        <w:tabs>
          <w:tab w:val="num" w:pos="2160"/>
        </w:tabs>
        <w:ind w:left="2160" w:hanging="360"/>
      </w:pPr>
    </w:lvl>
    <w:lvl w:ilvl="3" w:tplc="C5FCD73C">
      <w:start w:val="1"/>
      <w:numFmt w:val="decimal"/>
      <w:lvlText w:val="%4."/>
      <w:lvlJc w:val="left"/>
      <w:pPr>
        <w:tabs>
          <w:tab w:val="num" w:pos="2880"/>
        </w:tabs>
        <w:ind w:left="2880" w:hanging="360"/>
      </w:pPr>
    </w:lvl>
    <w:lvl w:ilvl="4" w:tplc="D15422D8">
      <w:start w:val="1"/>
      <w:numFmt w:val="decimal"/>
      <w:lvlText w:val="%5."/>
      <w:lvlJc w:val="left"/>
      <w:pPr>
        <w:tabs>
          <w:tab w:val="num" w:pos="3600"/>
        </w:tabs>
        <w:ind w:left="3600" w:hanging="360"/>
      </w:pPr>
    </w:lvl>
    <w:lvl w:ilvl="5" w:tplc="15409972">
      <w:start w:val="1"/>
      <w:numFmt w:val="decimal"/>
      <w:lvlText w:val="%6."/>
      <w:lvlJc w:val="left"/>
      <w:pPr>
        <w:tabs>
          <w:tab w:val="num" w:pos="4320"/>
        </w:tabs>
        <w:ind w:left="4320" w:hanging="360"/>
      </w:pPr>
    </w:lvl>
    <w:lvl w:ilvl="6" w:tplc="3618C104">
      <w:start w:val="1"/>
      <w:numFmt w:val="decimal"/>
      <w:lvlText w:val="%7."/>
      <w:lvlJc w:val="left"/>
      <w:pPr>
        <w:tabs>
          <w:tab w:val="num" w:pos="5040"/>
        </w:tabs>
        <w:ind w:left="5040" w:hanging="360"/>
      </w:pPr>
    </w:lvl>
    <w:lvl w:ilvl="7" w:tplc="293EAE34">
      <w:start w:val="1"/>
      <w:numFmt w:val="decimal"/>
      <w:lvlText w:val="%8."/>
      <w:lvlJc w:val="left"/>
      <w:pPr>
        <w:tabs>
          <w:tab w:val="num" w:pos="5760"/>
        </w:tabs>
        <w:ind w:left="5760" w:hanging="360"/>
      </w:pPr>
    </w:lvl>
    <w:lvl w:ilvl="8" w:tplc="762ABB0C">
      <w:start w:val="1"/>
      <w:numFmt w:val="decimal"/>
      <w:lvlText w:val="%9."/>
      <w:lvlJc w:val="left"/>
      <w:pPr>
        <w:tabs>
          <w:tab w:val="num" w:pos="6480"/>
        </w:tabs>
        <w:ind w:left="6480" w:hanging="360"/>
      </w:pPr>
    </w:lvl>
  </w:abstractNum>
  <w:abstractNum w:abstractNumId="34">
    <w:nsid w:val="63306AAB"/>
    <w:multiLevelType w:val="multilevel"/>
    <w:tmpl w:val="EC147D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9122A72"/>
    <w:multiLevelType w:val="multilevel"/>
    <w:tmpl w:val="244E2E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CD030AA"/>
    <w:multiLevelType w:val="multilevel"/>
    <w:tmpl w:val="5928D1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70C87F9C"/>
    <w:multiLevelType w:val="hybridMultilevel"/>
    <w:tmpl w:val="A7B09DE2"/>
    <w:lvl w:ilvl="0" w:tplc="53FEC5BE">
      <w:start w:val="1"/>
      <w:numFmt w:val="bullet"/>
      <w:lvlText w:val=""/>
      <w:lvlJc w:val="left"/>
      <w:pPr>
        <w:tabs>
          <w:tab w:val="num" w:pos="720"/>
        </w:tabs>
        <w:ind w:left="720" w:hanging="360"/>
      </w:pPr>
      <w:rPr>
        <w:rFonts w:ascii="Symbol" w:hAnsi="Symbol" w:cs="Symbol" w:hint="default"/>
        <w:sz w:val="20"/>
        <w:szCs w:val="20"/>
      </w:rPr>
    </w:lvl>
    <w:lvl w:ilvl="1" w:tplc="A74A360E">
      <w:start w:val="1"/>
      <w:numFmt w:val="bullet"/>
      <w:lvlText w:val="o"/>
      <w:lvlJc w:val="left"/>
      <w:pPr>
        <w:tabs>
          <w:tab w:val="num" w:pos="1440"/>
        </w:tabs>
        <w:ind w:left="1440" w:hanging="360"/>
      </w:pPr>
      <w:rPr>
        <w:rFonts w:ascii="Courier New" w:hAnsi="Courier New" w:cs="Courier New" w:hint="default"/>
        <w:sz w:val="20"/>
        <w:szCs w:val="20"/>
      </w:rPr>
    </w:lvl>
    <w:lvl w:ilvl="2" w:tplc="05FE65C8">
      <w:start w:val="1"/>
      <w:numFmt w:val="bullet"/>
      <w:lvlText w:val=""/>
      <w:lvlJc w:val="left"/>
      <w:pPr>
        <w:tabs>
          <w:tab w:val="num" w:pos="2160"/>
        </w:tabs>
        <w:ind w:left="2160" w:hanging="360"/>
      </w:pPr>
      <w:rPr>
        <w:rFonts w:ascii="Wingdings" w:hAnsi="Wingdings" w:cs="Wingdings" w:hint="default"/>
        <w:sz w:val="20"/>
        <w:szCs w:val="20"/>
      </w:rPr>
    </w:lvl>
    <w:lvl w:ilvl="3" w:tplc="016E36AC">
      <w:start w:val="1"/>
      <w:numFmt w:val="bullet"/>
      <w:lvlText w:val=""/>
      <w:lvlJc w:val="left"/>
      <w:pPr>
        <w:tabs>
          <w:tab w:val="num" w:pos="2880"/>
        </w:tabs>
        <w:ind w:left="2880" w:hanging="360"/>
      </w:pPr>
      <w:rPr>
        <w:rFonts w:ascii="Wingdings" w:hAnsi="Wingdings" w:cs="Wingdings" w:hint="default"/>
        <w:sz w:val="20"/>
        <w:szCs w:val="20"/>
      </w:rPr>
    </w:lvl>
    <w:lvl w:ilvl="4" w:tplc="F290FE3E">
      <w:start w:val="1"/>
      <w:numFmt w:val="bullet"/>
      <w:lvlText w:val=""/>
      <w:lvlJc w:val="left"/>
      <w:pPr>
        <w:tabs>
          <w:tab w:val="num" w:pos="3600"/>
        </w:tabs>
        <w:ind w:left="3600" w:hanging="360"/>
      </w:pPr>
      <w:rPr>
        <w:rFonts w:ascii="Wingdings" w:hAnsi="Wingdings" w:cs="Wingdings" w:hint="default"/>
        <w:sz w:val="20"/>
        <w:szCs w:val="20"/>
      </w:rPr>
    </w:lvl>
    <w:lvl w:ilvl="5" w:tplc="51C20370">
      <w:start w:val="1"/>
      <w:numFmt w:val="bullet"/>
      <w:lvlText w:val=""/>
      <w:lvlJc w:val="left"/>
      <w:pPr>
        <w:tabs>
          <w:tab w:val="num" w:pos="4320"/>
        </w:tabs>
        <w:ind w:left="4320" w:hanging="360"/>
      </w:pPr>
      <w:rPr>
        <w:rFonts w:ascii="Wingdings" w:hAnsi="Wingdings" w:cs="Wingdings" w:hint="default"/>
        <w:sz w:val="20"/>
        <w:szCs w:val="20"/>
      </w:rPr>
    </w:lvl>
    <w:lvl w:ilvl="6" w:tplc="1E5024CE">
      <w:start w:val="1"/>
      <w:numFmt w:val="bullet"/>
      <w:lvlText w:val=""/>
      <w:lvlJc w:val="left"/>
      <w:pPr>
        <w:tabs>
          <w:tab w:val="num" w:pos="5040"/>
        </w:tabs>
        <w:ind w:left="5040" w:hanging="360"/>
      </w:pPr>
      <w:rPr>
        <w:rFonts w:ascii="Wingdings" w:hAnsi="Wingdings" w:cs="Wingdings" w:hint="default"/>
        <w:sz w:val="20"/>
        <w:szCs w:val="20"/>
      </w:rPr>
    </w:lvl>
    <w:lvl w:ilvl="7" w:tplc="6F22F8F2">
      <w:start w:val="1"/>
      <w:numFmt w:val="bullet"/>
      <w:lvlText w:val=""/>
      <w:lvlJc w:val="left"/>
      <w:pPr>
        <w:tabs>
          <w:tab w:val="num" w:pos="5760"/>
        </w:tabs>
        <w:ind w:left="5760" w:hanging="360"/>
      </w:pPr>
      <w:rPr>
        <w:rFonts w:ascii="Wingdings" w:hAnsi="Wingdings" w:cs="Wingdings" w:hint="default"/>
        <w:sz w:val="20"/>
        <w:szCs w:val="20"/>
      </w:rPr>
    </w:lvl>
    <w:lvl w:ilvl="8" w:tplc="0AFA563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9A61672"/>
    <w:multiLevelType w:val="multilevel"/>
    <w:tmpl w:val="715A00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A5C0087"/>
    <w:multiLevelType w:val="multilevel"/>
    <w:tmpl w:val="C4B00E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9"/>
  </w:num>
  <w:num w:numId="2">
    <w:abstractNumId w:val="15"/>
  </w:num>
  <w:num w:numId="3">
    <w:abstractNumId w:val="18"/>
  </w:num>
  <w:num w:numId="4">
    <w:abstractNumId w:val="39"/>
  </w:num>
  <w:num w:numId="5">
    <w:abstractNumId w:val="31"/>
  </w:num>
  <w:num w:numId="6">
    <w:abstractNumId w:val="21"/>
  </w:num>
  <w:num w:numId="7">
    <w:abstractNumId w:val="3"/>
  </w:num>
  <w:num w:numId="8">
    <w:abstractNumId w:val="12"/>
  </w:num>
  <w:num w:numId="9">
    <w:abstractNumId w:val="35"/>
  </w:num>
  <w:num w:numId="10">
    <w:abstractNumId w:val="29"/>
  </w:num>
  <w:num w:numId="11">
    <w:abstractNumId w:val="34"/>
  </w:num>
  <w:num w:numId="12">
    <w:abstractNumId w:val="2"/>
  </w:num>
  <w:num w:numId="13">
    <w:abstractNumId w:val="38"/>
  </w:num>
  <w:num w:numId="14">
    <w:abstractNumId w:val="9"/>
  </w:num>
  <w:num w:numId="15">
    <w:abstractNumId w:val="25"/>
  </w:num>
  <w:num w:numId="16">
    <w:abstractNumId w:val="32"/>
  </w:num>
  <w:num w:numId="17">
    <w:abstractNumId w:val="16"/>
  </w:num>
  <w:num w:numId="18">
    <w:abstractNumId w:val="26"/>
  </w:num>
  <w:num w:numId="19">
    <w:abstractNumId w:val="30"/>
  </w:num>
  <w:num w:numId="20">
    <w:abstractNumId w:val="6"/>
  </w:num>
  <w:num w:numId="21">
    <w:abstractNumId w:val="20"/>
  </w:num>
  <w:num w:numId="22">
    <w:abstractNumId w:val="1"/>
  </w:num>
  <w:num w:numId="23">
    <w:abstractNumId w:val="36"/>
  </w:num>
  <w:num w:numId="24">
    <w:abstractNumId w:val="24"/>
  </w:num>
  <w:num w:numId="25">
    <w:abstractNumId w:val="17"/>
  </w:num>
  <w:num w:numId="26">
    <w:abstractNumId w:val="22"/>
  </w:num>
  <w:num w:numId="27">
    <w:abstractNumId w:val="8"/>
  </w:num>
  <w:num w:numId="28">
    <w:abstractNumId w:val="14"/>
  </w:num>
  <w:num w:numId="29">
    <w:abstractNumId w:val="10"/>
  </w:num>
  <w:num w:numId="30">
    <w:abstractNumId w:val="7"/>
  </w:num>
  <w:num w:numId="31">
    <w:abstractNumId w:val="4"/>
  </w:num>
  <w:num w:numId="32">
    <w:abstractNumId w:val="0"/>
  </w:num>
  <w:num w:numId="33">
    <w:abstractNumId w:val="23"/>
  </w:num>
  <w:num w:numId="34">
    <w:abstractNumId w:val="27"/>
  </w:num>
  <w:num w:numId="35">
    <w:abstractNumId w:val="5"/>
  </w:num>
  <w:num w:numId="36">
    <w:abstractNumId w:val="11"/>
  </w:num>
  <w:num w:numId="37">
    <w:abstractNumId w:val="37"/>
  </w:num>
  <w:num w:numId="38">
    <w:abstractNumId w:val="13"/>
  </w:num>
  <w:num w:numId="39">
    <w:abstractNumId w:val="3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D58"/>
    <w:rsid w:val="001A6D58"/>
    <w:rsid w:val="001F031A"/>
    <w:rsid w:val="006378A5"/>
    <w:rsid w:val="006B4760"/>
    <w:rsid w:val="00EB2650"/>
    <w:rsid w:val="00F92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77616C-D306-4A45-9DB8-287B2DDB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tyle>
  <w:style w:type="paragraph" w:styleId="2">
    <w:name w:val="Body Text 2"/>
    <w:basedOn w:val="a"/>
    <w:link w:val="20"/>
    <w:uiPriority w:val="99"/>
    <w:pPr>
      <w:spacing w:line="360" w:lineRule="auto"/>
      <w:jc w:val="both"/>
    </w:pPr>
    <w:rPr>
      <w:sz w:val="28"/>
      <w:szCs w:val="28"/>
    </w:rPr>
  </w:style>
  <w:style w:type="character" w:customStyle="1" w:styleId="20">
    <w:name w:val="Основной текст 2 Знак"/>
    <w:link w:val="2"/>
    <w:uiPriority w:val="99"/>
    <w:semiHidden/>
    <w:rPr>
      <w:sz w:val="24"/>
      <w:szCs w:val="24"/>
    </w:rPr>
  </w:style>
  <w:style w:type="paragraph" w:customStyle="1" w:styleId="Web">
    <w:name w:val="Обычный (Web)"/>
    <w:basedOn w:val="a"/>
    <w:uiPriority w:val="99"/>
    <w:pPr>
      <w:spacing w:before="100" w:beforeAutospacing="1" w:after="100" w:afterAutospacing="1"/>
    </w:pPr>
  </w:style>
  <w:style w:type="paragraph" w:styleId="a6">
    <w:name w:val="Body Text"/>
    <w:basedOn w:val="a"/>
    <w:link w:val="a7"/>
    <w:uiPriority w:val="99"/>
    <w:pPr>
      <w:spacing w:line="360" w:lineRule="auto"/>
      <w:jc w:val="both"/>
    </w:pPr>
    <w:rPr>
      <w:b/>
      <w:bCs/>
      <w:sz w:val="28"/>
      <w:szCs w:val="28"/>
    </w:rPr>
  </w:style>
  <w:style w:type="character" w:customStyle="1" w:styleId="a7">
    <w:name w:val="Основной текст Знак"/>
    <w:link w:val="a6"/>
    <w:uiPriority w:val="99"/>
    <w:semiHidden/>
    <w:rPr>
      <w:sz w:val="24"/>
      <w:szCs w:val="24"/>
    </w:rPr>
  </w:style>
  <w:style w:type="paragraph" w:styleId="a8">
    <w:name w:val="Title"/>
    <w:basedOn w:val="a"/>
    <w:link w:val="a9"/>
    <w:uiPriority w:val="99"/>
    <w:qFormat/>
    <w:pPr>
      <w:spacing w:line="360" w:lineRule="auto"/>
      <w:jc w:val="center"/>
    </w:pPr>
    <w:rPr>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Subtitle"/>
    <w:basedOn w:val="a"/>
    <w:link w:val="ab"/>
    <w:uiPriority w:val="99"/>
    <w:qFormat/>
    <w:pPr>
      <w:spacing w:line="360" w:lineRule="auto"/>
    </w:pPr>
    <w:rPr>
      <w:sz w:val="28"/>
      <w:szCs w:val="28"/>
    </w:rPr>
  </w:style>
  <w:style w:type="character" w:customStyle="1" w:styleId="ab">
    <w:name w:val="Подзаголовок Знак"/>
    <w:link w:val="aa"/>
    <w:uiPriority w:val="11"/>
    <w:rPr>
      <w:rFonts w:ascii="Cambria" w:eastAsia="Times New Roman" w:hAnsi="Cambria" w:cs="Times New Roman"/>
      <w:sz w:val="24"/>
      <w:szCs w:val="24"/>
    </w:rPr>
  </w:style>
  <w:style w:type="paragraph" w:styleId="21">
    <w:name w:val="Body Text Indent 2"/>
    <w:basedOn w:val="a"/>
    <w:link w:val="22"/>
    <w:uiPriority w:val="99"/>
    <w:pPr>
      <w:spacing w:line="360" w:lineRule="auto"/>
      <w:ind w:left="720"/>
      <w:jc w:val="both"/>
    </w:pPr>
    <w:rPr>
      <w:sz w:val="28"/>
      <w:szCs w:val="28"/>
    </w:rPr>
  </w:style>
  <w:style w:type="character" w:customStyle="1" w:styleId="22">
    <w:name w:val="Основной текст с от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11411</Words>
  <Characters>65049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Новотроицк</Company>
  <LinksUpToDate>false</LinksUpToDate>
  <CharactersWithSpaces>76308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Никита</dc:creator>
  <cp:keywords/>
  <dc:description/>
  <cp:lastModifiedBy>admin</cp:lastModifiedBy>
  <cp:revision>2</cp:revision>
  <dcterms:created xsi:type="dcterms:W3CDTF">2014-02-21T07:58:00Z</dcterms:created>
  <dcterms:modified xsi:type="dcterms:W3CDTF">2014-02-21T07:58:00Z</dcterms:modified>
</cp:coreProperties>
</file>