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70" w:rsidRPr="00CA5372" w:rsidRDefault="00067870" w:rsidP="00067870">
      <w:pPr>
        <w:spacing w:before="120"/>
        <w:jc w:val="center"/>
        <w:rPr>
          <w:b/>
          <w:bCs/>
          <w:sz w:val="32"/>
          <w:szCs w:val="32"/>
        </w:rPr>
      </w:pPr>
      <w:r w:rsidRPr="00CA5372">
        <w:rPr>
          <w:b/>
          <w:bCs/>
          <w:sz w:val="32"/>
          <w:szCs w:val="32"/>
        </w:rPr>
        <w:t>Герман Гессе. Игра в бисер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Действие происходит в далеком будущем. Непогрешимый Магистр Игры и герой Касталии Иозеф Кнехт, достигнув пределов формального и содержательного совершенства в игре духа, ощущает неудовлетворенность, а затем разочарование и уходит из Касталии в суровый мир за её пределами, чтобы послужить конкретному и несовершенному человеку. Касталийский Орден, Магистром которого является герой, — это общество хранителей истины. Члены Ордена отказываются от семьи, от собственности, от участия в политике, чтобы никакие корыстные интересы не могли повлиять на процесс таинственной «игры в бисер», которому они предаются, — «игры со всеми смыслами и ценностями культуры» как выражения истины. Члены Ордена проживают в Касталии, удивительной стране, над которой не властно время. Название страны происходит от мифического Кастальского ключа на горе Парнас, у вод которого бог Аполлон водит хороводы с девятью музами, олицетворяющими виды искусства.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Роман написан от имени касталийского историка из далекого будущего и состоит из трех неравных по объему частей: вводного трактата по истории Касталии и игры в бисер, жизнеописания главного героя и произведений самого Кнехта — стихов и трех жизнеописаний. Предыстория Касталии излагается как резкая критика общества XX в. и его вырождающейся культуры. Эта культура характеризуется как «фельетонистическая» (от немецкого значения слова «фельетон», что означает «газетная статья развлекательного характера»). Суть её составляет газетное чтиво — «фельетоны» как особо популярный вид публикаций, изготовлявшихся миллионами. В них нет глубоких мыслей, попыток разобраться в сложных проблемах, наоборот, содержание их составляет «занимательный вздор», пользующийся неимоверным спросом. Сочинителями подобной мишуры были не только газетные щелкоперы, были среди них поэты и нередко профессора высших учебных заведений со славным именем — чем известнее было имя и глупее тема, тем больше был спрос. Излюбленный материал подобных статей составляли анекдоты из жизни знаменитых людей под заголовками вроде: «Фридрих Ницше и дамские моды в семидесятые годы девятнадцатого столетия», «Любимые блюда композитора Россини» или «Роль комнатных собачек в жизни знаменитых куртизанок». Порой знаменитого химика или пианиста спрашивали о тех или иных политических событиях, а популярного актера или балерину — о преимуществах или недостатках холостого образа жизни или причине финансовых кризисов. При этом умнейшие из фельетонистов сами потешались над своей работой, пронизанной духом иронии.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Большинство непосвященных читателей все принимали за чистую монету. Другие же после тяжелого труда тратили свой досуг на отгадывание кроссвордов, склонившись над квадратами и крестами из пустых клеточек. Однако летописец признает, что игравших в эти детские игры-загадки или читавших фельетоны нельзя назвать наивными людьми, увлеченными бессмысленным ребячеством. Они жили в вечном страхе среди политических и экономических потрясений, и у них была сильная потребность закрыть глаза и уйти от действительности в безобидный мир дешевой сенсационности и детских загадок, ибо «церковь не дарила им утешения и дух — советов». Люди, без конца читавшие фельетоны, слушавшие доклады и отгадывавшие кроссворды, не имели времени и сил, чтобы преодолеть страх, разобраться в проблемах, понять, что происходит вокруг, и избавиться от «фельетонного» гипноза, они жили «судорожно и не верили в будущее». Историк Касталии, за которым стоит и автор, приходит к убеждению, что подобная цивилизация исчерпала себя и стоит на грани крушения.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В этой ситуации, когда многие мыслящие люди растерялись, лучшие представители интеллектуальной элиты объединились для сохранения традиций духовности и создали государство в государстве — Касталию, где избранные предаются игре в бисер. Касталия становится некоей обителью созерцательной духовности, существующей с согласия технократического общества, пронизанного духом наживы и потребительства. Состязания по игре в бисер транслируются по радио на всю страну, в самой же Касталии, пейзажи которой напоминают Южную Германию, время остановилось — там ездят на лошадях. Основное её назначение — педагогическое: воспитание интеллектуалов, свободных от духа конъюнктуры и буржуазного практицизма. В известном смысле Касталия — это противопоставление государству Платона, где власть принадлежит ученым, правящим миром. В Касталии, наоборот, ученые и философы свободны и независимы от любой власти, но достигается это ценой отрыва от действительности. У Касталии нет прочных корней в жизни, и потому её судьба слишком зависит от тех, у кого реальная власть в обществе, — от генералов, которые могут посчитать, что обитель мудрости — излишняя роскошь для страны, готовящейся, например, к войне.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Касталийцы принадлежат к Ордену служителей духа и полностью оторваны от жизненной практики. Орден построен по средневековому принципу — двенадцать Магистров, Верховная, Воспитательная и другие Коллегии. Для пополнения своих рядов касталийцы по всей стране отбирают талантливых мальчиков и обучают их в своих школах, развивают их способности к музыке, философии, математике, учат размышлять и наслаждаться играми духа. Потом юноши попадают в университеты, а затем посвящают себя занятиям науками и искусствами, педагогической деятельности или игре в бисер. Игра в бисер, или игра стеклянных бус, — некий синтез религии, философии и искусства. Когда-то давно некий Перро из города Кальва использовал на своих занятиях по музыке придуманный им прибор со стеклянными бусинами. Потом он был усовершенствован — создан уникальный язык, основанный на различных комбинациях бусин, с помощью которых можно бесконечно сопоставлять разные смыслы и категории. Эти занятия бесплодны, их результатом не является создание чего-то нового, лишь варьирование и перетолковывание известных комбинаций и мотивов ради достижения гармонии, равновесия и совершенства.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Около 2200 г. Магистром становится Иозеф Кнехт, прошедший весь путь, который проходят касталийцы. Его имя означает «слуга», и он готов служить истине и гармонии в Касталии. Однако герой лишь на время обретает гармонию в игре стеклянных бус, ибо он все резче ощущает противоречия касталийской действительности, интуитивно старается избежать касталийской ограниченности. Он далек от ученых типа Тегуляриуса — гения-одиночки, отгородившегося от мира в своем увлечении изощренностью и формальной виртуозностью. Пребывание за пределами Касталии в бенедиктинской обители Мариафельс и встреча с отцом Иаковом оказывают на Кнехта большое влияние. Он задумывается о путях истории, о соотношении истории государства и истории культуры и понимает, каково истинное место Касталии в реальном мире: пока касталийцы играют в свои игры, общество, от которого они уходят все дальше, может счесть Касталию бесполезной роскошью. Задача в том, считает Кнехт, чтобы воспитывать молодых не за стенами библиотек, а в «миру» с его суровыми законами. Он покидает Касталию и становится наставником сына своего друга Дезиньори. Купаясь с ним в горном озере, герой погибает в ледяной воде — так гласит легенда, как утверждает летописец, ведущий повествование. Неизвестно, добился бы успеха Кнехт на своем пути, ясно одно — нельзя прятаться от жизни в мир идей и книг.</w:t>
      </w:r>
    </w:p>
    <w:p w:rsidR="00067870" w:rsidRPr="00DF2675" w:rsidRDefault="00067870" w:rsidP="00067870">
      <w:pPr>
        <w:spacing w:before="120"/>
        <w:ind w:firstLine="567"/>
        <w:jc w:val="both"/>
      </w:pPr>
      <w:r w:rsidRPr="00DF2675">
        <w:t>Эту же мысль подтверждают три жизнеописания, заключающие книгу и дающие ключ к пониманию произведения. Герой первого, Слуга, — носитель духовности первобытного племени среди мракобесия — не смиряется и приносит себя в жертву, чтобы не угасла искра истины. Второй, раннехристианский отшельник Иосиф Фамулус (по-латыни «слуга»), разочаровывается в своей роли утешителя грешников, но, встретив более старого исповедника, вместе с ним все же продолжает служить. Третий герой — Даса («слуга») не приносит себя в жертву и не продолжает служение, а бежит в лес к старому йогу, т. е. уходит в свою Касталию. Именно от такого пути нашел в себе силы отказаться герой Гессе Иозеф Кнехт, хотя это и стоило ему жизни.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870"/>
    <w:rsid w:val="00051FB8"/>
    <w:rsid w:val="00067870"/>
    <w:rsid w:val="00095BA6"/>
    <w:rsid w:val="00210DB3"/>
    <w:rsid w:val="0031418A"/>
    <w:rsid w:val="00350B15"/>
    <w:rsid w:val="00377A3D"/>
    <w:rsid w:val="0052086C"/>
    <w:rsid w:val="005A2562"/>
    <w:rsid w:val="00616067"/>
    <w:rsid w:val="00755964"/>
    <w:rsid w:val="008C19D7"/>
    <w:rsid w:val="00A44D32"/>
    <w:rsid w:val="00C23385"/>
    <w:rsid w:val="00CA5372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380DBB-11D2-4497-8570-9143C7B0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7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6753</Characters>
  <Application>Microsoft Office Word</Application>
  <DocSecurity>0</DocSecurity>
  <Lines>56</Lines>
  <Paragraphs>15</Paragraphs>
  <ScaleCrop>false</ScaleCrop>
  <Company>Home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Герман Гессе</dc:title>
  <dc:subject/>
  <dc:creator>Alena</dc:creator>
  <cp:keywords/>
  <dc:description/>
  <cp:lastModifiedBy>admin</cp:lastModifiedBy>
  <cp:revision>2</cp:revision>
  <dcterms:created xsi:type="dcterms:W3CDTF">2014-02-19T09:31:00Z</dcterms:created>
  <dcterms:modified xsi:type="dcterms:W3CDTF">2014-02-19T09:31:00Z</dcterms:modified>
</cp:coreProperties>
</file>