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F3" w:rsidRPr="00C616FC" w:rsidRDefault="00207DF3" w:rsidP="00207DF3">
      <w:pPr>
        <w:spacing w:before="120"/>
        <w:jc w:val="center"/>
        <w:rPr>
          <w:b/>
          <w:sz w:val="32"/>
        </w:rPr>
      </w:pPr>
      <w:r w:rsidRPr="00C616FC">
        <w:rPr>
          <w:b/>
          <w:sz w:val="32"/>
        </w:rPr>
        <w:t>Растительное сообщество, биоценоз, биогеоценоз</w:t>
      </w:r>
    </w:p>
    <w:p w:rsidR="00207DF3" w:rsidRPr="00207DF3" w:rsidRDefault="00207DF3" w:rsidP="00207DF3">
      <w:pPr>
        <w:spacing w:before="120"/>
        <w:jc w:val="center"/>
        <w:rPr>
          <w:sz w:val="28"/>
        </w:rPr>
      </w:pPr>
      <w:r w:rsidRPr="00207DF3">
        <w:rPr>
          <w:sz w:val="28"/>
        </w:rPr>
        <w:t>Пономарев А.К.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На экологически однородных территориях формируются определенные совокупности растений. Входящие в их состав виды непросто совместно растут</w:t>
      </w:r>
      <w:r>
        <w:t xml:space="preserve">, </w:t>
      </w:r>
      <w:r w:rsidRPr="00213DF0">
        <w:t>но между ними существует взаимовлияние</w:t>
      </w:r>
      <w:r>
        <w:t xml:space="preserve">, </w:t>
      </w:r>
      <w:r w:rsidRPr="00213DF0">
        <w:t>осуществляемое как прямо (специфические выделения</w:t>
      </w:r>
      <w:r>
        <w:t xml:space="preserve">, </w:t>
      </w:r>
      <w:r w:rsidRPr="00213DF0">
        <w:t>затенение и т.д.)</w:t>
      </w:r>
      <w:r>
        <w:t xml:space="preserve">, </w:t>
      </w:r>
      <w:r w:rsidRPr="00213DF0">
        <w:t>так и косвенно (конкуренция за пищу</w:t>
      </w:r>
      <w:r>
        <w:t xml:space="preserve">, </w:t>
      </w:r>
      <w:r w:rsidRPr="00213DF0">
        <w:t>влагу и свет). Эта общность видов складывается в результате борьбы за существование на основе экологических особенностей растений в конкретных условиях среды. В сходных экологических условиях эти сочетания растений повторяются. Так</w:t>
      </w:r>
      <w:r>
        <w:t xml:space="preserve">, </w:t>
      </w:r>
      <w:r w:rsidRPr="00213DF0">
        <w:t>в лесной зоне на песчаных почвах обычно развиваются сосновые леса</w:t>
      </w:r>
      <w:r>
        <w:t xml:space="preserve">, </w:t>
      </w:r>
      <w:r w:rsidRPr="00213DF0">
        <w:t xml:space="preserve">на глинистых — еловые.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Растительным сообществом называется исторически сложившаяся устойчивая совокупность растений на однородном участке территории</w:t>
      </w:r>
      <w:r>
        <w:t xml:space="preserve">, </w:t>
      </w:r>
      <w:r w:rsidRPr="00213DF0">
        <w:t>характеризующаяся определенными взаимоотношениями растений друг с другом и с условиями среды</w:t>
      </w:r>
      <w:r>
        <w:t xml:space="preserve">, </w:t>
      </w:r>
      <w:r w:rsidRPr="00213DF0">
        <w:t xml:space="preserve">Растительное сообщество характеризуется определенным видовым составом. Роль видов в сообществе неравноценна. Встречающиеся в большом количестве и занимающие большую площадь виды играют в сообществе ведущую роль и называются доминантами. Набор видов определяется в основном их экологическими особенностями и не зависит от их систематического положения.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Разберем такой упрощенный пример. На каком-то участке на близком расстоянии друг от друга выросли дубы. Кроны дубов сомкнулись и под их пологом могут поселиться только растения</w:t>
      </w:r>
      <w:r>
        <w:t xml:space="preserve">, </w:t>
      </w:r>
      <w:r w:rsidRPr="00213DF0">
        <w:t>выносящие затенение</w:t>
      </w:r>
      <w:r>
        <w:t xml:space="preserve">, </w:t>
      </w:r>
      <w:r w:rsidRPr="00213DF0">
        <w:t>например орешник</w:t>
      </w:r>
      <w:r>
        <w:t xml:space="preserve">, </w:t>
      </w:r>
      <w:r w:rsidRPr="00213DF0">
        <w:t>а еще ниже</w:t>
      </w:r>
      <w:r>
        <w:t xml:space="preserve">, </w:t>
      </w:r>
      <w:r w:rsidRPr="00213DF0">
        <w:t>под их пологом</w:t>
      </w:r>
      <w:r>
        <w:t xml:space="preserve">, </w:t>
      </w:r>
      <w:r w:rsidRPr="00213DF0">
        <w:t>— теневыносливые травы. Так создается ярусная структура растительного сообщества: надземная (I ярус — дуб</w:t>
      </w:r>
      <w:r>
        <w:t xml:space="preserve">, </w:t>
      </w:r>
      <w:r w:rsidRPr="00213DF0">
        <w:t>II ярус — орешник</w:t>
      </w:r>
      <w:r>
        <w:t xml:space="preserve">, </w:t>
      </w:r>
      <w:r w:rsidRPr="00213DF0">
        <w:t>III ярус — травы) и не менее сложная подземная. Одни растения создают для других (биотический фактор) экологические условия</w:t>
      </w:r>
      <w:r>
        <w:t xml:space="preserve">, </w:t>
      </w:r>
      <w:r w:rsidRPr="00213DF0">
        <w:t>поэтому виды одного сообщества различаются по своей экологии. Растительное сообщество связано с обитающими в нем животными. Поедая плоды или нектар</w:t>
      </w:r>
      <w:r>
        <w:t xml:space="preserve">, </w:t>
      </w:r>
      <w:r w:rsidRPr="00213DF0">
        <w:t>они способствуют размножению и распространению растений. Травоядные животные влияют на состав травостоя. Чрезмерный выпас вызывает угнетение ценных в кормовом отношении растений</w:t>
      </w:r>
      <w:r>
        <w:t xml:space="preserve">, </w:t>
      </w:r>
      <w:r w:rsidRPr="00213DF0">
        <w:t>способствует разрастанию колючих</w:t>
      </w:r>
      <w:r>
        <w:t xml:space="preserve">, </w:t>
      </w:r>
      <w:r w:rsidRPr="00213DF0">
        <w:t>пахучих и груботравных видов. Животные утаптывают почву и удобряют ее</w:t>
      </w:r>
      <w:r>
        <w:t xml:space="preserve">, </w:t>
      </w:r>
      <w:r w:rsidRPr="00213DF0">
        <w:t>создавая тем самым новые экологические условия. Роющие животные (кроты</w:t>
      </w:r>
      <w:r>
        <w:t xml:space="preserve">, </w:t>
      </w:r>
      <w:r w:rsidRPr="00213DF0">
        <w:t>суслики</w:t>
      </w:r>
      <w:r>
        <w:t xml:space="preserve">, </w:t>
      </w:r>
      <w:r w:rsidRPr="00213DF0">
        <w:t>дождевые черви) перерывают почву</w:t>
      </w:r>
      <w:r>
        <w:t xml:space="preserve">, </w:t>
      </w:r>
      <w:r w:rsidRPr="00213DF0">
        <w:t>вынося на поверхность ее нижние горизонты</w:t>
      </w:r>
      <w:r>
        <w:t xml:space="preserve">, </w:t>
      </w:r>
      <w:r w:rsidRPr="00213DF0">
        <w:t>что также влияет на растения. Деревья и травы</w:t>
      </w:r>
      <w:r>
        <w:t xml:space="preserve">, </w:t>
      </w:r>
      <w:r w:rsidRPr="00213DF0">
        <w:t>образующие лес</w:t>
      </w:r>
      <w:r>
        <w:t xml:space="preserve">, </w:t>
      </w:r>
      <w:r w:rsidRPr="00213DF0">
        <w:t>и обитающие в нем животные.— олени и кабаны</w:t>
      </w:r>
      <w:r>
        <w:t xml:space="preserve">, </w:t>
      </w:r>
      <w:r w:rsidRPr="00213DF0">
        <w:t>птицы</w:t>
      </w:r>
      <w:r>
        <w:t xml:space="preserve">, </w:t>
      </w:r>
      <w:r w:rsidRPr="00213DF0">
        <w:t>бесчисленные насекомые</w:t>
      </w:r>
      <w:r>
        <w:t xml:space="preserve">, </w:t>
      </w:r>
      <w:r w:rsidRPr="00213DF0">
        <w:t>а также разнообразные грибы</w:t>
      </w:r>
      <w:r>
        <w:t xml:space="preserve">, </w:t>
      </w:r>
      <w:r w:rsidRPr="00213DF0">
        <w:t>бактерии и водоросли</w:t>
      </w:r>
      <w:r>
        <w:t xml:space="preserve">, </w:t>
      </w:r>
      <w:r w:rsidRPr="00213DF0">
        <w:t>живущие в почве</w:t>
      </w:r>
      <w:r>
        <w:t xml:space="preserve">, </w:t>
      </w:r>
      <w:r w:rsidRPr="00213DF0">
        <w:t>— все объединены между собой круговоротом веществ и энергии</w:t>
      </w:r>
      <w:r>
        <w:t xml:space="preserve">, </w:t>
      </w:r>
      <w:r w:rsidRPr="00213DF0">
        <w:t xml:space="preserve">который осуществляется через пищевые и другие связи.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Растительное сообщество вместе с его обитателями образуют биоценоз. Биоценозы имеют определенный видовой состав и биомассу — общее количество живого органического вещества</w:t>
      </w:r>
      <w:r>
        <w:t xml:space="preserve">, </w:t>
      </w:r>
      <w:r w:rsidRPr="00213DF0">
        <w:t>выраженное в единицах массы. Биоценозы существуют в неразрывной связи с абиотической средой. Биоценоз и его среда обитания (соответствующий участок земной поверхности с его атмосферой</w:t>
      </w:r>
      <w:r>
        <w:t xml:space="preserve">, </w:t>
      </w:r>
      <w:r w:rsidRPr="00213DF0">
        <w:t>почвой и водным режимом) представляют собой биогеоценоз. Границы биогеоценоза совпадают с границами растительного сообщества</w:t>
      </w:r>
      <w:r>
        <w:t xml:space="preserve">, </w:t>
      </w:r>
      <w:r w:rsidRPr="00213DF0">
        <w:t>являющегося его основой. Биотические (авто- и гетеротрофные организмы) и абиотические (климат</w:t>
      </w:r>
      <w:r>
        <w:t xml:space="preserve">, </w:t>
      </w:r>
      <w:r w:rsidRPr="00213DF0">
        <w:t>почвы</w:t>
      </w:r>
      <w:r>
        <w:t xml:space="preserve">, </w:t>
      </w:r>
      <w:r w:rsidRPr="00213DF0">
        <w:t>водный режим) компоненты биогеоценоза связаны взаимодействием</w:t>
      </w:r>
      <w:r>
        <w:t xml:space="preserve">, </w:t>
      </w:r>
      <w:r w:rsidRPr="00213DF0">
        <w:t>осуществляющимся в процессе обмена веществ и энергии. Популяции организмов получают из среды необходимые для поддержания жизни ресурсы</w:t>
      </w:r>
      <w:r>
        <w:t xml:space="preserve">, </w:t>
      </w:r>
      <w:r w:rsidRPr="00213DF0">
        <w:t>выделяя продукты жизнедеятельности</w:t>
      </w:r>
      <w:r>
        <w:t xml:space="preserve">, </w:t>
      </w:r>
      <w:r w:rsidRPr="00213DF0">
        <w:t xml:space="preserve">воссоздающие среду. Биогеоценоз функционирует как целостная самовоспроизводящаяся система.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 xml:space="preserve">Понятие о биогеоценозе введено академиком В.Н. Сукачевым в </w:t>
      </w:r>
      <w:smartTag w:uri="urn:schemas-microsoft-com:office:smarttags" w:element="metricconverter">
        <w:smartTagPr>
          <w:attr w:name="ProductID" w:val="1940 г"/>
        </w:smartTagPr>
        <w:r w:rsidRPr="00213DF0">
          <w:t>1940 г</w:t>
        </w:r>
      </w:smartTag>
      <w:r w:rsidRPr="00213DF0">
        <w:t>. Биогеоценоз — это однородный участок земной поверхности с определенным составом живых (биоценоз) и косных (приземный слой атмосферы</w:t>
      </w:r>
      <w:r>
        <w:t xml:space="preserve">, </w:t>
      </w:r>
      <w:r w:rsidRPr="00213DF0">
        <w:t>солнечная энергия</w:t>
      </w:r>
      <w:r>
        <w:t xml:space="preserve">, </w:t>
      </w:r>
      <w:r w:rsidRPr="00213DF0">
        <w:t>почва и др.) компонентов</w:t>
      </w:r>
      <w:r>
        <w:t xml:space="preserve">, </w:t>
      </w:r>
      <w:r w:rsidRPr="00213DF0">
        <w:t>объединенных обменом веществ и энергии в природный комплекс. Понятие «биогеоценоз» получило распространение главным образом в отечественной литературе; за рубежом чаще используется термин «экосистема». ЭКОСИСТЕМА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Под экологической системой (экосистемой) понимают любое сообщество организмов и его среду обитания</w:t>
      </w:r>
      <w:r>
        <w:t xml:space="preserve">, </w:t>
      </w:r>
      <w:r w:rsidRPr="00213DF0">
        <w:t xml:space="preserve">объединенные в единое функциональное целое общим круговоротом веществ и энергии. Термин был предложен в </w:t>
      </w:r>
      <w:smartTag w:uri="urn:schemas-microsoft-com:office:smarttags" w:element="metricconverter">
        <w:smartTagPr>
          <w:attr w:name="ProductID" w:val="1935 г"/>
        </w:smartTagPr>
        <w:r w:rsidRPr="00213DF0">
          <w:t>1935 г</w:t>
        </w:r>
      </w:smartTag>
      <w:r w:rsidRPr="00213DF0">
        <w:t>. английским экологом А. Тэнсли. Он рассматривал экосистемы как основные единицы природы на поверхности Земли. Экосистемы не имеют определенного объема. Это понятие распространяется и на каплю воды с содержащимися в ней микроорганизмами</w:t>
      </w:r>
      <w:r>
        <w:t xml:space="preserve">, </w:t>
      </w:r>
      <w:r w:rsidRPr="00213DF0">
        <w:t>и на биосферу в целом. Биогеоценоз — это определенный ранг экосистемы</w:t>
      </w:r>
      <w:r>
        <w:t xml:space="preserve">, </w:t>
      </w:r>
      <w:r w:rsidRPr="00213DF0">
        <w:t>экосистема в границах растительного сообщества. Основу экосистемы составляют автотрофные зеленые растения — продуценты (производители)</w:t>
      </w:r>
      <w:r>
        <w:t xml:space="preserve">, </w:t>
      </w:r>
      <w:r w:rsidRPr="00213DF0">
        <w:t>синтезирующие органические вещества из неорганических. Результат их деятельности — фиксация солнечной энергии</w:t>
      </w:r>
      <w:r>
        <w:t xml:space="preserve">, </w:t>
      </w:r>
      <w:r w:rsidRPr="00213DF0">
        <w:t xml:space="preserve">превращение ее в потенциальную энергию химических связей синтезированных органических веществ.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Суммарная продукция фотосинтеза — это первичная продуктивность. Она определяется той скоростью</w:t>
      </w:r>
      <w:r>
        <w:t xml:space="preserve">, </w:t>
      </w:r>
      <w:r w:rsidRPr="00213DF0">
        <w:t>с которой энергия Солнца используется продуцентами в процессе фотосинтеза и накапливается в форме органических веществ (биомассы). Готовое органическое вещество используют консументы (потребители) — гетеротрофные организмы: растительноядные (консументы I порядка)</w:t>
      </w:r>
      <w:r>
        <w:t xml:space="preserve">, </w:t>
      </w:r>
      <w:r w:rsidRPr="00213DF0">
        <w:t>хищники (II</w:t>
      </w:r>
      <w:r>
        <w:t xml:space="preserve">, </w:t>
      </w:r>
      <w:r w:rsidRPr="00213DF0">
        <w:t>III порядков и т.д.). Накопленная ими биомасса характеризует вторичную продуктивность. Органические остатки продуцентов и консументов разрушаются гетеротрофными редуцентами (бактериями</w:t>
      </w:r>
      <w:r>
        <w:t xml:space="preserve">, </w:t>
      </w:r>
      <w:r w:rsidRPr="00213DF0">
        <w:t>грибами) и превращаются в минеральные соединения</w:t>
      </w:r>
      <w:r>
        <w:t xml:space="preserve">, </w:t>
      </w:r>
      <w:r w:rsidRPr="00213DF0">
        <w:t>вновь доступные растениям. Так осуществляется круговорот веществ и энергии в экосистеме. Перенос потенциальной энергии пищи от ее создателей — растений — через ряд организмов путем поедания одних другими называется пищевой цепью (или цепью питания</w:t>
      </w:r>
      <w:r>
        <w:t xml:space="preserve">, </w:t>
      </w:r>
      <w:r w:rsidRPr="00213DF0">
        <w:t>или трофической связью). Например</w:t>
      </w:r>
      <w:r>
        <w:t xml:space="preserve">, </w:t>
      </w:r>
      <w:r w:rsidRPr="00213DF0">
        <w:t>олень съедает ягель</w:t>
      </w:r>
      <w:r>
        <w:t xml:space="preserve">, </w:t>
      </w:r>
      <w:r w:rsidRPr="00213DF0">
        <w:t>волк съедает оленя. Во вновь образовавшиеся органические вещества тела оленя переходит лишь 5—10 % энергии пищи; большая ее часть теряется</w:t>
      </w:r>
      <w:r>
        <w:t xml:space="preserve">, </w:t>
      </w:r>
      <w:r w:rsidRPr="00213DF0">
        <w:t>расходуясь на переваривание</w:t>
      </w:r>
      <w:r>
        <w:t xml:space="preserve">, </w:t>
      </w:r>
      <w:r w:rsidRPr="00213DF0">
        <w:t>дыхание</w:t>
      </w:r>
      <w:r>
        <w:t xml:space="preserve">, </w:t>
      </w:r>
      <w:r w:rsidRPr="00213DF0">
        <w:t xml:space="preserve">работу по добыванию пищи. Аналогичные явления происходят и на следующем уровне — уровне волка. При каждом очередном переносе теряется 80—90 % потенциальной энергии. Это ограничивает число звеньев пищевой цепи; обычно их бывает от 3 до 5. В среднем за счет 1 т растительной массы образуется </w:t>
      </w:r>
      <w:smartTag w:uri="urn:schemas-microsoft-com:office:smarttags" w:element="metricconverter">
        <w:smartTagPr>
          <w:attr w:name="ProductID" w:val="100 кг"/>
        </w:smartTagPr>
        <w:r w:rsidRPr="00213DF0">
          <w:t>100 кг</w:t>
        </w:r>
      </w:smartTag>
      <w:r w:rsidRPr="00213DF0">
        <w:t xml:space="preserve"> массы травоядных животных</w:t>
      </w:r>
      <w:r>
        <w:t xml:space="preserve">, </w:t>
      </w:r>
      <w:r w:rsidRPr="00213DF0">
        <w:t xml:space="preserve">из них </w:t>
      </w:r>
      <w:smartTag w:uri="urn:schemas-microsoft-com:office:smarttags" w:element="metricconverter">
        <w:smartTagPr>
          <w:attr w:name="ProductID" w:val="10 кг"/>
        </w:smartTagPr>
        <w:r w:rsidRPr="00213DF0">
          <w:t>10 кг</w:t>
        </w:r>
      </w:smartTag>
      <w:r w:rsidRPr="00213DF0">
        <w:t xml:space="preserve"> тела хищников и лишь </w:t>
      </w:r>
      <w:smartTag w:uri="urn:schemas-microsoft-com:office:smarttags" w:element="metricconverter">
        <w:smartTagPr>
          <w:attr w:name="ProductID" w:val="1 кг"/>
        </w:smartTagPr>
        <w:r w:rsidRPr="00213DF0">
          <w:t>1 кг</w:t>
        </w:r>
      </w:smartTag>
      <w:r w:rsidRPr="00213DF0">
        <w:t xml:space="preserve"> тела вторичных хищников. Такимобразом</w:t>
      </w:r>
      <w:r>
        <w:t xml:space="preserve">, </w:t>
      </w:r>
      <w:r w:rsidRPr="00213DF0">
        <w:t xml:space="preserve">масса каждого последующего звена в цепи питания прогрессивно уменьшается.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Эту закономерность называют правилом экологической пирамиды. Она может быть выражена в числе особей на каждом уровне пищевой цепи — пирамида чисел; в количестве органического вещества</w:t>
      </w:r>
      <w:r>
        <w:t xml:space="preserve">, </w:t>
      </w:r>
      <w:r w:rsidRPr="00213DF0">
        <w:t>синтезированного на каждом из уровней</w:t>
      </w:r>
      <w:r>
        <w:t xml:space="preserve">, </w:t>
      </w:r>
      <w:r w:rsidRPr="00213DF0">
        <w:t>— пирамида биомассы; в количестве энергии — пирамида энергии. Пищевые цепи в экосистеме обычно перекрещиваются: член одной цепи является также членом другой. Соединение цепей образует пищевую сеть экосистемы. Нарушение любого звена экосистемы неизбежно отразится на экосистеме в целом</w:t>
      </w:r>
      <w:r>
        <w:t xml:space="preserve">, </w:t>
      </w:r>
      <w:r w:rsidRPr="00213DF0">
        <w:t xml:space="preserve">поэтому вмешательство в жизнь экосистемы может привести к ее необратимым изменениям и гибели. </w:t>
      </w:r>
    </w:p>
    <w:p w:rsidR="00207DF3" w:rsidRPr="00213DF0" w:rsidRDefault="00207DF3" w:rsidP="00207DF3">
      <w:pPr>
        <w:spacing w:before="120"/>
        <w:ind w:firstLine="567"/>
        <w:jc w:val="both"/>
      </w:pPr>
      <w:r w:rsidRPr="00213DF0">
        <w:t>Численность особей в популяции варьирует в зависимости от уровня рождаемости</w:t>
      </w:r>
      <w:r>
        <w:t xml:space="preserve">, </w:t>
      </w:r>
      <w:r w:rsidRPr="00213DF0">
        <w:t>смертности</w:t>
      </w:r>
      <w:r>
        <w:t xml:space="preserve">, </w:t>
      </w:r>
      <w:r w:rsidRPr="00213DF0">
        <w:t>а также миграций (перехода члена одной популяции в другую). Эти показатели определяются большим числом экологических факторов</w:t>
      </w:r>
      <w:r>
        <w:t xml:space="preserve">, </w:t>
      </w:r>
      <w:r w:rsidRPr="00213DF0">
        <w:t>как абиотических (погодные условия и т.д.)</w:t>
      </w:r>
      <w:r>
        <w:t xml:space="preserve">, </w:t>
      </w:r>
      <w:r w:rsidRPr="00213DF0">
        <w:t>так и биотических (количество корма</w:t>
      </w:r>
      <w:r>
        <w:t xml:space="preserve">, </w:t>
      </w:r>
      <w:r w:rsidRPr="00213DF0">
        <w:t>хищников</w:t>
      </w:r>
      <w:r>
        <w:t xml:space="preserve">, </w:t>
      </w:r>
      <w:r w:rsidRPr="00213DF0">
        <w:t>вредителей и т.д.). В относительно постоянных условиях численность популяций держится примерно на одном уровне. Изменение среды может резко изменить и численность</w:t>
      </w:r>
      <w:r>
        <w:t xml:space="preserve">, </w:t>
      </w:r>
      <w:r w:rsidRPr="00213DF0">
        <w:t>но затем устанавливается новый стабильный уровень. Важнейший фактор</w:t>
      </w:r>
      <w:r>
        <w:t xml:space="preserve">, </w:t>
      </w:r>
      <w:r w:rsidRPr="00213DF0">
        <w:t>регулирующий численность</w:t>
      </w:r>
      <w:r>
        <w:t xml:space="preserve">, </w:t>
      </w:r>
      <w:r w:rsidRPr="00213DF0">
        <w:t>— наличие кормовых ресурсов (рис. 20). Популяция</w:t>
      </w:r>
      <w:r>
        <w:t xml:space="preserve">, </w:t>
      </w:r>
      <w:r w:rsidRPr="00213DF0">
        <w:t>хотя и обладает потенциальной возможностью неограниченного увеличения численности</w:t>
      </w:r>
      <w:r>
        <w:t xml:space="preserve">, </w:t>
      </w:r>
      <w:r w:rsidRPr="00213DF0">
        <w:t>обычно насчитывает столько особей</w:t>
      </w:r>
      <w:r>
        <w:t xml:space="preserve">, </w:t>
      </w:r>
      <w:r w:rsidRPr="00213DF0">
        <w:t>сколько их может прокормиться на занимаемой территории. Например: 1) годы</w:t>
      </w:r>
      <w:r>
        <w:t xml:space="preserve">, </w:t>
      </w:r>
      <w:r w:rsidRPr="00213DF0">
        <w:t>урожайные для хвойных</w:t>
      </w:r>
      <w:r>
        <w:t xml:space="preserve">, </w:t>
      </w:r>
      <w:r w:rsidRPr="00213DF0">
        <w:t>отличаются высокой численностью кедровок</w:t>
      </w:r>
      <w:r>
        <w:t xml:space="preserve">, </w:t>
      </w:r>
      <w:r w:rsidRPr="00213DF0">
        <w:t>белок и соболей</w:t>
      </w:r>
      <w:r>
        <w:t xml:space="preserve">, </w:t>
      </w:r>
      <w:r w:rsidRPr="00213DF0">
        <w:t>питающихся их семенами; 2) рост численности растительноядных насекомых при обилии пищи в дальнейшем ведет к нехватке корма</w:t>
      </w:r>
      <w:r>
        <w:t xml:space="preserve">, </w:t>
      </w:r>
      <w:r w:rsidRPr="00213DF0">
        <w:t>что вызывает ослабление насекомых и развитие у них вирусных</w:t>
      </w:r>
      <w:r>
        <w:t xml:space="preserve">, </w:t>
      </w:r>
      <w:r w:rsidRPr="00213DF0">
        <w:t>грибковых и других заболеваний. Вместе с массовым развитием паразитов и хищников это приводит к снижению численности популяции насекомых. Изучение причин динамики численности популяций биогеоценоза дает возможность предвидеть и предотвращать вспышки размножения насекомых-вредителей и правильно с ними бороться. Использование ядохимикатов для защиты растений зачастую экологически неоправданно</w:t>
      </w:r>
      <w:r>
        <w:t xml:space="preserve">, </w:t>
      </w:r>
      <w:r w:rsidRPr="00213DF0">
        <w:t>так как ведет к гибели не только насекомых-вредителей</w:t>
      </w:r>
      <w:r>
        <w:t xml:space="preserve">, </w:t>
      </w:r>
      <w:r w:rsidRPr="00213DF0">
        <w:t>но и их хищников</w:t>
      </w:r>
      <w:r>
        <w:t xml:space="preserve">, </w:t>
      </w:r>
      <w:r w:rsidRPr="00213DF0">
        <w:t>и паразитов. Одновременно возникают устойчивые к яду вредители (сейчас их насчитывается более 400)</w:t>
      </w:r>
      <w:r>
        <w:t xml:space="preserve">, </w:t>
      </w:r>
      <w:r w:rsidRPr="00213DF0">
        <w:t>массовое размножение которых уже ничем не сдерживается.</w:t>
      </w:r>
    </w:p>
    <w:p w:rsidR="00811DD4" w:rsidRPr="00207DF3" w:rsidRDefault="00811DD4">
      <w:bookmarkStart w:id="0" w:name="_GoBack"/>
      <w:bookmarkEnd w:id="0"/>
    </w:p>
    <w:sectPr w:rsidR="00811DD4" w:rsidRPr="00207DF3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DF3"/>
    <w:rsid w:val="001A35F6"/>
    <w:rsid w:val="00207DF3"/>
    <w:rsid w:val="00213DF0"/>
    <w:rsid w:val="00334B55"/>
    <w:rsid w:val="005F4E10"/>
    <w:rsid w:val="00811DD4"/>
    <w:rsid w:val="00C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0D831B-A035-4F59-9711-17C42218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7D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7458</Characters>
  <Application>Microsoft Office Word</Application>
  <DocSecurity>0</DocSecurity>
  <Lines>62</Lines>
  <Paragraphs>17</Paragraphs>
  <ScaleCrop>false</ScaleCrop>
  <Company>Home</Company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Растительное сообщество, биоценоз, биогеоценоз</dc:title>
  <dc:subject/>
  <dc:creator>User</dc:creator>
  <cp:keywords/>
  <dc:description/>
  <cp:lastModifiedBy>Irina</cp:lastModifiedBy>
  <cp:revision>2</cp:revision>
  <dcterms:created xsi:type="dcterms:W3CDTF">2014-07-19T09:05:00Z</dcterms:created>
  <dcterms:modified xsi:type="dcterms:W3CDTF">2014-07-19T09:05:00Z</dcterms:modified>
</cp:coreProperties>
</file>