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5F" w:rsidRDefault="0093445F">
      <w:pPr>
        <w:jc w:val="both"/>
        <w:rPr>
          <w:rFonts w:ascii="Arial" w:hAnsi="Arial"/>
          <w:snapToGrid w:val="0"/>
          <w:sz w:val="64"/>
          <w:lang w:val="en-US"/>
        </w:rPr>
      </w:pPr>
      <w:r>
        <w:rPr>
          <w:rFonts w:ascii="Arial" w:hAnsi="Arial"/>
          <w:snapToGrid w:val="0"/>
          <w:sz w:val="64"/>
          <w:lang w:val="en-US"/>
        </w:rPr>
        <w:t>coo</w:t>
      </w:r>
    </w:p>
    <w:p w:rsidR="0093445F" w:rsidRDefault="0093445F">
      <w:pPr>
        <w:ind w:hanging="52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Ревизия и аудит фондов, издержек производства (обращения) и финансовых результатов</w:t>
      </w:r>
    </w:p>
    <w:p w:rsidR="0093445F" w:rsidRDefault="0093445F">
      <w:pPr>
        <w:spacing w:before="160"/>
        <w:jc w:val="both"/>
        <w:rPr>
          <w:b/>
          <w:snapToGrid w:val="0"/>
        </w:rPr>
      </w:pPr>
      <w:r>
        <w:rPr>
          <w:b/>
          <w:snapToGrid w:val="0"/>
        </w:rPr>
        <w:t>А. Фонды</w:t>
      </w:r>
    </w:p>
    <w:p w:rsidR="0093445F" w:rsidRDefault="0093445F">
      <w:pPr>
        <w:spacing w:before="80"/>
        <w:ind w:firstLine="340"/>
        <w:jc w:val="both"/>
        <w:rPr>
          <w:snapToGrid w:val="0"/>
        </w:rPr>
      </w:pPr>
      <w:r>
        <w:rPr>
          <w:snapToGrid w:val="0"/>
        </w:rPr>
        <w:t>Важным источником собственных средств предприятия являются фонды. Порядок их создания регулируется законодательством и уч</w:t>
      </w:r>
      <w:r>
        <w:rPr>
          <w:snapToGrid w:val="0"/>
        </w:rPr>
        <w:softHyphen/>
        <w:t>редительными документами.</w:t>
      </w:r>
    </w:p>
    <w:p w:rsidR="0093445F" w:rsidRDefault="0093445F">
      <w:pPr>
        <w:pStyle w:val="a3"/>
      </w:pPr>
      <w:r>
        <w:t>Анализ устава предприятия дает возможность оценить финансо</w:t>
      </w:r>
      <w:r>
        <w:softHyphen/>
        <w:t>вые возможности предприятия по достижению поставленной цели и решению социальных задач, формированию и использованию созда</w:t>
      </w:r>
      <w:r>
        <w:softHyphen/>
        <w:t>ваемых фондов.</w:t>
      </w:r>
    </w:p>
    <w:p w:rsidR="0093445F" w:rsidRDefault="0093445F">
      <w:pPr>
        <w:ind w:firstLine="400"/>
        <w:jc w:val="both"/>
        <w:rPr>
          <w:snapToGrid w:val="0"/>
        </w:rPr>
      </w:pPr>
      <w:r>
        <w:rPr>
          <w:i/>
          <w:snapToGrid w:val="0"/>
        </w:rPr>
        <w:t>Цель</w:t>
      </w:r>
      <w:r>
        <w:rPr>
          <w:snapToGrid w:val="0"/>
        </w:rPr>
        <w:t xml:space="preserve"> ревизии (аудита) — проверка размера фондов, сроков, по</w:t>
      </w:r>
      <w:r>
        <w:rPr>
          <w:snapToGrid w:val="0"/>
        </w:rPr>
        <w:softHyphen/>
        <w:t>рядка их формирования и использования.</w:t>
      </w:r>
    </w:p>
    <w:p w:rsidR="0093445F" w:rsidRDefault="0093445F">
      <w:pPr>
        <w:ind w:firstLine="360"/>
        <w:jc w:val="both"/>
        <w:rPr>
          <w:snapToGrid w:val="0"/>
        </w:rPr>
      </w:pPr>
      <w:r>
        <w:rPr>
          <w:i/>
          <w:snapToGrid w:val="0"/>
        </w:rPr>
        <w:t>Задачами</w:t>
      </w:r>
      <w:r>
        <w:rPr>
          <w:snapToGrid w:val="0"/>
        </w:rPr>
        <w:t xml:space="preserve"> ревизии (аудита) являются контроль образования, на</w:t>
      </w:r>
      <w:r>
        <w:rPr>
          <w:snapToGrid w:val="0"/>
        </w:rPr>
        <w:softHyphen/>
        <w:t>значения и использования фондов; определение их влияния на фи</w:t>
      </w:r>
      <w:r>
        <w:rPr>
          <w:snapToGrid w:val="0"/>
        </w:rPr>
        <w:softHyphen/>
        <w:t>нансовое положение предприятия.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>Для субъектов хозяйствования, осуществляющих свою деятель</w:t>
      </w:r>
      <w:r>
        <w:rPr>
          <w:snapToGrid w:val="0"/>
        </w:rPr>
        <w:softHyphen/>
        <w:t>ность на территории Республики Беларусь, устанавливаются требо</w:t>
      </w:r>
      <w:r>
        <w:rPr>
          <w:snapToGrid w:val="0"/>
        </w:rPr>
        <w:softHyphen/>
        <w:t>вания по размеру, срокам и порядку формирования уставного капи</w:t>
      </w:r>
      <w:r>
        <w:rPr>
          <w:snapToGrid w:val="0"/>
        </w:rPr>
        <w:softHyphen/>
        <w:t>тала:</w:t>
      </w:r>
    </w:p>
    <w:p w:rsidR="0093445F" w:rsidRDefault="0093445F">
      <w:pPr>
        <w:spacing w:before="120"/>
        <w:jc w:val="both"/>
        <w:rPr>
          <w:i/>
          <w:snapToGrid w:val="0"/>
        </w:rPr>
      </w:pPr>
      <w:r>
        <w:rPr>
          <w:i/>
          <w:snapToGrid w:val="0"/>
        </w:rPr>
        <w:t>Предприятия с иностранными инвестициями:</w:t>
      </w:r>
    </w:p>
    <w:p w:rsidR="0093445F" w:rsidRDefault="0093445F">
      <w:pPr>
        <w:spacing w:before="20"/>
        <w:ind w:hanging="180"/>
        <w:jc w:val="both"/>
        <w:rPr>
          <w:snapToGrid w:val="0"/>
        </w:rPr>
      </w:pPr>
      <w:r>
        <w:rPr>
          <w:snapToGrid w:val="0"/>
        </w:rPr>
        <w:t>а) совместное предприятие (хозяйствующий субъект Республики Беларусь, уставный капитал которого состоит из доли иностран</w:t>
      </w:r>
      <w:r>
        <w:rPr>
          <w:snapToGrid w:val="0"/>
        </w:rPr>
        <w:softHyphen/>
        <w:t>ного инвестора и доли физических и юридических лиц Республи</w:t>
      </w:r>
      <w:r>
        <w:rPr>
          <w:snapToGrid w:val="0"/>
        </w:rPr>
        <w:softHyphen/>
        <w:t>ки Беларусь) в форме АО, 000;</w:t>
      </w:r>
    </w:p>
    <w:p w:rsidR="0093445F" w:rsidRDefault="0093445F">
      <w:pPr>
        <w:ind w:hanging="180"/>
        <w:jc w:val="both"/>
        <w:rPr>
          <w:snapToGrid w:val="0"/>
        </w:rPr>
      </w:pPr>
      <w:r>
        <w:rPr>
          <w:snapToGrid w:val="0"/>
        </w:rPr>
        <w:t>б) иностранное предприятие (юридическое лицо Республики Бела</w:t>
      </w:r>
      <w:r>
        <w:rPr>
          <w:snapToGrid w:val="0"/>
        </w:rPr>
        <w:softHyphen/>
        <w:t>русь, в уставном капитале которого иностранные инвестиции со</w:t>
      </w:r>
      <w:r>
        <w:rPr>
          <w:snapToGrid w:val="0"/>
        </w:rPr>
        <w:softHyphen/>
        <w:t>ставляют 100 %). Порядок создания иностранных предприятий, установленный Постановлением Совета Министров Республики Беларусь от 24 февраля 1992 г., № 97, предусматривает, что для иностранного инвестора в банковском учреждении открывается временный расчетный счет иностранного предприятия. К моменту регистрации на данный счет должны быть переведены денежные средства в размере не менее 25 % объявленного уставного капита</w:t>
      </w:r>
      <w:r>
        <w:rPr>
          <w:snapToGrid w:val="0"/>
        </w:rPr>
        <w:softHyphen/>
        <w:t>ла. Если обществом с ограниченной ответственностью, обществом с дополнительной ответственностью и унитарным предприятием на момент их государственной регистрации уставный капитал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сформирован менее чем на 50 %, такое предприятие не подлежит государственной регистрации, а унитарных предприятий — ус</w:t>
      </w:r>
      <w:r>
        <w:rPr>
          <w:snapToGrid w:val="0"/>
        </w:rPr>
        <w:softHyphen/>
        <w:t>тавный капитал должен быть полностью оплачен собственником имущества предприятия.</w:t>
      </w:r>
    </w:p>
    <w:p w:rsidR="0093445F" w:rsidRDefault="0093445F">
      <w:pPr>
        <w:ind w:firstLine="340"/>
        <w:jc w:val="both"/>
        <w:rPr>
          <w:snapToGrid w:val="0"/>
        </w:rPr>
      </w:pPr>
      <w:r>
        <w:rPr>
          <w:snapToGrid w:val="0"/>
        </w:rPr>
        <w:t>Минимальный размер иностранных инвестиций в уставный ка</w:t>
      </w:r>
      <w:r>
        <w:rPr>
          <w:snapToGrid w:val="0"/>
        </w:rPr>
        <w:softHyphen/>
        <w:t>питал предприятия определяется в размере, эквивалентном 20000 долл. США (ст. 14. Закона Республики Беларусь «Об инвестици</w:t>
      </w:r>
      <w:r>
        <w:rPr>
          <w:snapToGrid w:val="0"/>
        </w:rPr>
        <w:softHyphen/>
        <w:t>онной деятельности в Республике Беларусь»).</w:t>
      </w:r>
    </w:p>
    <w:p w:rsidR="0093445F" w:rsidRDefault="0093445F">
      <w:pPr>
        <w:ind w:firstLine="340"/>
        <w:jc w:val="both"/>
        <w:rPr>
          <w:snapToGrid w:val="0"/>
        </w:rPr>
      </w:pPr>
      <w:r>
        <w:rPr>
          <w:snapToGrid w:val="0"/>
        </w:rPr>
        <w:t>Объявленный в учредительных документах уставный фонд юри</w:t>
      </w:r>
      <w:r>
        <w:rPr>
          <w:snapToGrid w:val="0"/>
        </w:rPr>
        <w:softHyphen/>
        <w:t>дического лица с иностранными инвестициями должен быть сфор</w:t>
      </w:r>
      <w:r>
        <w:rPr>
          <w:snapToGrid w:val="0"/>
        </w:rPr>
        <w:softHyphen/>
        <w:t>мирован:</w:t>
      </w:r>
    </w:p>
    <w:p w:rsidR="0093445F" w:rsidRDefault="0093445F">
      <w:pPr>
        <w:ind w:firstLine="180"/>
        <w:jc w:val="both"/>
        <w:rPr>
          <w:snapToGrid w:val="0"/>
        </w:rPr>
      </w:pPr>
      <w:r>
        <w:rPr>
          <w:snapToGrid w:val="0"/>
        </w:rPr>
        <w:t>• не менее 50 % — в течение первого года со дня государственной регистрации предприятия за счет внесения в него каждым из участников не менее 50 % своей доли;</w:t>
      </w:r>
    </w:p>
    <w:p w:rsidR="0093445F" w:rsidRDefault="0093445F">
      <w:pPr>
        <w:ind w:firstLine="180"/>
        <w:jc w:val="both"/>
        <w:rPr>
          <w:snapToGrid w:val="0"/>
        </w:rPr>
      </w:pPr>
      <w:r>
        <w:rPr>
          <w:snapToGrid w:val="0"/>
        </w:rPr>
        <w:t>• в полном объеме — до истечения двух лет со дня регистрации.</w:t>
      </w:r>
    </w:p>
    <w:p w:rsidR="0093445F" w:rsidRDefault="0093445F">
      <w:pPr>
        <w:ind w:firstLine="360"/>
        <w:jc w:val="both"/>
        <w:rPr>
          <w:snapToGrid w:val="0"/>
        </w:rPr>
      </w:pPr>
      <w:r>
        <w:rPr>
          <w:snapToGrid w:val="0"/>
        </w:rPr>
        <w:t>Иностранные инвесторы вносят вклады в уставный капитал в денежной и неденежной (натурально-вещественной) форме. Де</w:t>
      </w:r>
      <w:r>
        <w:rPr>
          <w:snapToGrid w:val="0"/>
        </w:rPr>
        <w:softHyphen/>
        <w:t>нежные средства в уставный капитал могут вноситься нерезиден</w:t>
      </w:r>
      <w:r>
        <w:rPr>
          <w:snapToGrid w:val="0"/>
        </w:rPr>
        <w:softHyphen/>
        <w:t>том как в иностранной валюте, так и в белорусских рублях. При необходимости пересчета вкладов в доллары США применяется курс Национального банка Республики Беларусь на дату подписа</w:t>
      </w:r>
      <w:r>
        <w:rPr>
          <w:snapToGrid w:val="0"/>
        </w:rPr>
        <w:softHyphen/>
        <w:t>ния договора о создании предприятия с иностранными инвестици</w:t>
      </w:r>
      <w:r>
        <w:rPr>
          <w:snapToGrid w:val="0"/>
        </w:rPr>
        <w:softHyphen/>
        <w:t>ями. Фактические белорусские рубли могут быть внесены нерези-f дентами только со счетов в валюте Республики Беларусь типа «И», открытых в банках Республики Беларусь (режим использования счетов типа «Инвестиционные», изложенный в Положении о по</w:t>
      </w:r>
      <w:r>
        <w:rPr>
          <w:snapToGrid w:val="0"/>
        </w:rPr>
        <w:softHyphen/>
        <w:t>рядке проведения валютных операций на территории Республики Беларусь от 1 августа 1996 г., № 768 с изменениями и дополне</w:t>
      </w:r>
      <w:r>
        <w:rPr>
          <w:snapToGrid w:val="0"/>
        </w:rPr>
        <w:softHyphen/>
        <w:t>ниями, позволяет осуществлять платежи в виде взносов в уставный капитал предприятий-резидентов). Неденежные вклады участни</w:t>
      </w:r>
      <w:r>
        <w:rPr>
          <w:snapToGrid w:val="0"/>
        </w:rPr>
        <w:softHyphen/>
        <w:t>ков предприятия подлежат экспертизе достоверности оценк» неденежных вкладов. Оценка проводится в денежных единицах,</w:t>
      </w:r>
      <w:r>
        <w:rPr>
          <w:snapToGrid w:val="0"/>
          <w:lang w:val="en-US"/>
        </w:rPr>
        <w:t xml:space="preserve"> i </w:t>
      </w:r>
      <w:r>
        <w:rPr>
          <w:snapToGrid w:val="0"/>
        </w:rPr>
        <w:t>которых объявлен уставный капитал, и оформляется актом экспер</w:t>
      </w:r>
      <w:r>
        <w:rPr>
          <w:snapToGrid w:val="0"/>
        </w:rPr>
        <w:softHyphen/>
        <w:t>тизы.</w:t>
      </w:r>
    </w:p>
    <w:p w:rsidR="0093445F" w:rsidRDefault="0093445F">
      <w:pPr>
        <w:spacing w:before="80"/>
        <w:jc w:val="both"/>
        <w:rPr>
          <w:i/>
          <w:snapToGrid w:val="0"/>
        </w:rPr>
      </w:pPr>
      <w:r>
        <w:rPr>
          <w:i/>
          <w:snapToGrid w:val="0"/>
        </w:rPr>
        <w:t>Акционерные общества:</w:t>
      </w:r>
    </w:p>
    <w:p w:rsidR="0093445F" w:rsidRDefault="0093445F">
      <w:pPr>
        <w:ind w:hanging="240"/>
        <w:jc w:val="both"/>
        <w:rPr>
          <w:snapToGrid w:val="0"/>
        </w:rPr>
      </w:pPr>
      <w:r>
        <w:rPr>
          <w:snapToGrid w:val="0"/>
        </w:rPr>
        <w:t>а) открытое акционерное общество — акции распространяются путем открытой продажи или подписки и их свободное хожде ние на рынке ценных бумаг не ограничено иначе, чем по зако ну. Минимальный размер уставного фонда ОАО должен быт сформирован в полном объеме к моменту созыва учредитель ной конференции;</w:t>
      </w:r>
    </w:p>
    <w:p w:rsidR="0093445F" w:rsidRDefault="0093445F">
      <w:pPr>
        <w:ind w:hanging="220"/>
        <w:jc w:val="both"/>
        <w:rPr>
          <w:snapToGrid w:val="0"/>
        </w:rPr>
      </w:pPr>
      <w:r>
        <w:rPr>
          <w:snapToGrid w:val="0"/>
        </w:rPr>
        <w:t>б) закрытое акционерное общество — хождение акций на рынке цен</w:t>
      </w:r>
      <w:r>
        <w:rPr>
          <w:snapToGrid w:val="0"/>
        </w:rPr>
        <w:softHyphen/>
        <w:t>ных бумаг запрещено или ограничено его уставом. Минималь</w:t>
      </w:r>
      <w:r>
        <w:rPr>
          <w:snapToGrid w:val="0"/>
        </w:rPr>
        <w:softHyphen/>
        <w:t>ный размер уставного фонда ЗАО должен быть сформирован в полном объеме в течение двух месяцев с момента государственной регистрации.</w:t>
      </w:r>
    </w:p>
    <w:p w:rsidR="0093445F" w:rsidRDefault="0093445F">
      <w:pPr>
        <w:spacing w:before="120"/>
        <w:jc w:val="both"/>
        <w:rPr>
          <w:i/>
          <w:snapToGrid w:val="0"/>
        </w:rPr>
      </w:pPr>
      <w:r>
        <w:rPr>
          <w:i/>
          <w:snapToGrid w:val="0"/>
        </w:rPr>
        <w:t>Общества с дополнительной ответственностью:</w:t>
      </w:r>
    </w:p>
    <w:p w:rsidR="0093445F" w:rsidRDefault="0093445F">
      <w:pPr>
        <w:spacing w:before="20"/>
        <w:ind w:firstLine="340"/>
        <w:jc w:val="both"/>
        <w:rPr>
          <w:snapToGrid w:val="0"/>
        </w:rPr>
      </w:pPr>
      <w:r>
        <w:rPr>
          <w:snapToGrid w:val="0"/>
        </w:rPr>
        <w:t>Минимальный размер уставного капитала должен быть сформи</w:t>
      </w:r>
      <w:r>
        <w:rPr>
          <w:snapToGrid w:val="0"/>
        </w:rPr>
        <w:softHyphen/>
        <w:t>рован в полном объеме в течение двух месяцев с момента государ</w:t>
      </w:r>
      <w:r>
        <w:rPr>
          <w:snapToGrid w:val="0"/>
        </w:rPr>
        <w:softHyphen/>
        <w:t>ственной регистрации.</w:t>
      </w:r>
    </w:p>
    <w:p w:rsidR="0093445F" w:rsidRDefault="0093445F">
      <w:pPr>
        <w:ind w:firstLine="360"/>
        <w:jc w:val="both"/>
        <w:rPr>
          <w:snapToGrid w:val="0"/>
        </w:rPr>
      </w:pPr>
      <w:r>
        <w:rPr>
          <w:snapToGrid w:val="0"/>
        </w:rPr>
        <w:t>Формы создания коммерческих организаций предусмотрены Гражданским кодексом Республики Беларусь.</w:t>
      </w:r>
    </w:p>
    <w:p w:rsidR="0093445F" w:rsidRDefault="0093445F">
      <w:pPr>
        <w:ind w:firstLine="360"/>
        <w:jc w:val="both"/>
        <w:rPr>
          <w:snapToGrid w:val="0"/>
        </w:rPr>
      </w:pPr>
      <w:r>
        <w:rPr>
          <w:snapToGrid w:val="0"/>
        </w:rPr>
        <w:t>Декретом Президента Республики Беларусь «Об упорядочении государственной регистрации и ликвидации (прекращении деятель</w:t>
      </w:r>
      <w:r>
        <w:rPr>
          <w:snapToGrid w:val="0"/>
        </w:rPr>
        <w:softHyphen/>
        <w:t>ности) субъектов хозяйствования» от 16 марта 1999 г., № 11, с изменениями и дополнениями от 16 ноября 2000 г., № 22 установ</w:t>
      </w:r>
      <w:r>
        <w:rPr>
          <w:snapToGrid w:val="0"/>
        </w:rPr>
        <w:softHyphen/>
        <w:t>лены размеры уставного фонда для:</w:t>
      </w:r>
    </w:p>
    <w:p w:rsidR="0093445F" w:rsidRDefault="0093445F">
      <w:pPr>
        <w:spacing w:before="40"/>
        <w:ind w:hanging="120"/>
        <w:jc w:val="both"/>
        <w:rPr>
          <w:snapToGrid w:val="0"/>
        </w:rPr>
      </w:pPr>
      <w:r>
        <w:rPr>
          <w:snapToGrid w:val="0"/>
        </w:rPr>
        <w:t>• открытых акционерных обществ (ОАО) — 12500 евро;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закрытых акционерных обществ (ЗАО) — 3000 евро;</w:t>
      </w:r>
    </w:p>
    <w:p w:rsidR="0093445F" w:rsidRDefault="0093445F">
      <w:pPr>
        <w:spacing w:before="20"/>
        <w:ind w:hanging="120"/>
        <w:jc w:val="both"/>
        <w:rPr>
          <w:snapToGrid w:val="0"/>
        </w:rPr>
      </w:pPr>
      <w:r>
        <w:rPr>
          <w:snapToGrid w:val="0"/>
        </w:rPr>
        <w:t>• обществ с ограниченной ответственностью (000) — 1600 евро;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унитарных предприятий, основанных на праве хозяйственного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ведения, — 800 евро;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обществ с дополнительной ответственностью, хозяйственных то</w:t>
      </w:r>
      <w:r>
        <w:rPr>
          <w:snapToGrid w:val="0"/>
        </w:rPr>
        <w:softHyphen/>
        <w:t>вариществ и производственных кооперативов — 400 евро;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крестьянских (фермерских) хозяйств, созданных в форме ком</w:t>
      </w:r>
      <w:r>
        <w:rPr>
          <w:snapToGrid w:val="0"/>
        </w:rPr>
        <w:softHyphen/>
        <w:t>мерческих организаций, — 150 евро;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субъектов хозяйствования, создаваемых для осуществления про</w:t>
      </w:r>
      <w:r>
        <w:rPr>
          <w:snapToGrid w:val="0"/>
        </w:rPr>
        <w:softHyphen/>
        <w:t>изводственной деятельности, установлен льготный минималь</w:t>
      </w:r>
      <w:r>
        <w:rPr>
          <w:snapToGrid w:val="0"/>
        </w:rPr>
        <w:softHyphen/>
        <w:t>ный размер уставного капитала — 50 % от установленного раз</w:t>
      </w:r>
      <w:r>
        <w:rPr>
          <w:snapToGrid w:val="0"/>
        </w:rPr>
        <w:softHyphen/>
        <w:t>мера для коммерческой организации соответствующей органи</w:t>
      </w:r>
      <w:r>
        <w:rPr>
          <w:snapToGrid w:val="0"/>
        </w:rPr>
        <w:softHyphen/>
        <w:t>зационно-правовой формы.</w:t>
      </w:r>
    </w:p>
    <w:p w:rsidR="0093445F" w:rsidRDefault="0093445F">
      <w:pPr>
        <w:spacing w:before="40"/>
        <w:ind w:firstLine="340"/>
        <w:jc w:val="both"/>
        <w:rPr>
          <w:snapToGrid w:val="0"/>
        </w:rPr>
      </w:pPr>
      <w:r>
        <w:rPr>
          <w:snapToGrid w:val="0"/>
        </w:rPr>
        <w:t>Этими же документами предусмотрено, что общество может быть ликвидировано по решению соответствующих органов в сле</w:t>
      </w:r>
      <w:r>
        <w:rPr>
          <w:snapToGrid w:val="0"/>
        </w:rPr>
        <w:softHyphen/>
        <w:t>дующих случаях: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осуществление деятельности, противоречащей уставным целям коммерческой организации либо непредусмотренной ее учре</w:t>
      </w:r>
      <w:r>
        <w:rPr>
          <w:snapToGrid w:val="0"/>
        </w:rPr>
        <w:softHyphen/>
        <w:t>дительными документами, либо без специального разрешения (лицензии), либо запрещенной законодательством, либо в ре</w:t>
      </w:r>
      <w:r>
        <w:rPr>
          <w:snapToGrid w:val="0"/>
        </w:rPr>
        <w:softHyphen/>
        <w:t>зультате экономической несостоятельности (банкротство);</w:t>
      </w:r>
    </w:p>
    <w:p w:rsidR="0093445F" w:rsidRDefault="0093445F">
      <w:pPr>
        <w:ind w:hanging="120"/>
        <w:jc w:val="both"/>
        <w:rPr>
          <w:snapToGrid w:val="0"/>
        </w:rPr>
      </w:pPr>
      <w:r>
        <w:rPr>
          <w:snapToGrid w:val="0"/>
        </w:rPr>
        <w:t>• сокрытие (занижение) прибыли (доходов) и других объектов на</w:t>
      </w:r>
      <w:r>
        <w:rPr>
          <w:snapToGrid w:val="0"/>
        </w:rPr>
        <w:softHyphen/>
        <w:t>логообложения в течение 12 месяцев подряд;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нарушение сроков регистрации акций; сроков и порядка форми</w:t>
      </w:r>
      <w:r>
        <w:rPr>
          <w:snapToGrid w:val="0"/>
        </w:rPr>
        <w:softHyphen/>
        <w:t>рования минимального размера уставного капитала;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наличие убытков по итогам второго и последующих финансовых годов; задолженности по платежам в бюджет и государственные целевые бюджетные и внебюджетные фонды более 6 месяцев под</w:t>
      </w:r>
      <w:r>
        <w:rPr>
          <w:snapToGrid w:val="0"/>
        </w:rPr>
        <w:softHyphen/>
        <w:t>ряд с даты образования задолженности коммерческой организа</w:t>
      </w:r>
      <w:r>
        <w:rPr>
          <w:snapToGrid w:val="0"/>
        </w:rPr>
        <w:softHyphen/>
        <w:t>ции;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уменьшения стоимости чистых активов коммерческой организа</w:t>
      </w:r>
      <w:r>
        <w:rPr>
          <w:snapToGrid w:val="0"/>
        </w:rPr>
        <w:softHyphen/>
        <w:t>ции по результатам второго и каждого последующего финансово</w:t>
      </w:r>
      <w:r>
        <w:rPr>
          <w:snapToGrid w:val="0"/>
        </w:rPr>
        <w:softHyphen/>
        <w:t>го года ниже установленного законодательством минимального размера уставного капитала и др.                             |</w:t>
      </w:r>
    </w:p>
    <w:p w:rsidR="0093445F" w:rsidRDefault="0093445F">
      <w:pPr>
        <w:spacing w:before="180"/>
        <w:jc w:val="both"/>
        <w:rPr>
          <w:b/>
          <w:snapToGrid w:val="0"/>
        </w:rPr>
      </w:pPr>
      <w:r>
        <w:rPr>
          <w:b/>
          <w:snapToGrid w:val="0"/>
        </w:rPr>
        <w:t>Нормативное обеспечение</w:t>
      </w:r>
    </w:p>
    <w:p w:rsidR="0093445F" w:rsidRDefault="0093445F">
      <w:pPr>
        <w:spacing w:before="60"/>
        <w:ind w:hanging="140"/>
        <w:jc w:val="both"/>
        <w:rPr>
          <w:snapToGrid w:val="0"/>
        </w:rPr>
      </w:pPr>
      <w:r>
        <w:rPr>
          <w:snapToGrid w:val="0"/>
        </w:rPr>
        <w:t xml:space="preserve">• Закон Республики Беларусь </w:t>
      </w:r>
      <w:r>
        <w:rPr>
          <w:i/>
          <w:snapToGrid w:val="0"/>
        </w:rPr>
        <w:t>«О предприятиях в Республике Бела</w:t>
      </w:r>
      <w:r>
        <w:rPr>
          <w:i/>
          <w:snapToGrid w:val="0"/>
        </w:rPr>
        <w:softHyphen/>
        <w:t>русь»</w:t>
      </w:r>
      <w:r>
        <w:rPr>
          <w:snapToGrid w:val="0"/>
        </w:rPr>
        <w:t xml:space="preserve"> от 14 декабря 1990 г. с изменениями и дополнениями.</w:t>
      </w:r>
    </w:p>
    <w:p w:rsidR="0093445F" w:rsidRDefault="0093445F">
      <w:pPr>
        <w:ind w:hanging="140"/>
        <w:jc w:val="both"/>
        <w:rPr>
          <w:snapToGrid w:val="0"/>
          <w:lang w:val="en-US"/>
        </w:rPr>
      </w:pPr>
      <w:r>
        <w:rPr>
          <w:snapToGrid w:val="0"/>
        </w:rPr>
        <w:t>• Закон Республики Беларусь «Об инвестиционной деятельности в Республике Беларусь» от 29 мая 1991 г., №</w:t>
      </w:r>
      <w:r>
        <w:rPr>
          <w:snapToGrid w:val="0"/>
          <w:lang w:val="en-US"/>
        </w:rPr>
        <w:t xml:space="preserve"> 824-XII.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 xml:space="preserve">• Закон Республики Беларусь </w:t>
      </w:r>
      <w:r>
        <w:rPr>
          <w:i/>
          <w:snapToGrid w:val="0"/>
        </w:rPr>
        <w:t>«Об иностранных инвестициях на территории Республики Беларусь»</w:t>
      </w:r>
      <w:r>
        <w:rPr>
          <w:snapToGrid w:val="0"/>
        </w:rPr>
        <w:t xml:space="preserve"> от 14 ноября 1991 г., №</w:t>
      </w:r>
      <w:r>
        <w:rPr>
          <w:snapToGrid w:val="0"/>
          <w:lang w:val="en-US"/>
        </w:rPr>
        <w:t xml:space="preserve"> 1242-XII </w:t>
      </w:r>
      <w:r>
        <w:rPr>
          <w:snapToGrid w:val="0"/>
        </w:rPr>
        <w:t>с изменениями и дополнениями.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 xml:space="preserve">• Закон Республики Беларусь </w:t>
      </w:r>
      <w:r>
        <w:rPr>
          <w:i/>
          <w:snapToGrid w:val="0"/>
        </w:rPr>
        <w:t>«Об акционерных обществах, обще</w:t>
      </w:r>
      <w:r>
        <w:rPr>
          <w:i/>
          <w:snapToGrid w:val="0"/>
        </w:rPr>
        <w:softHyphen/>
        <w:t>ствах с ограниченной ответственностью и обществах с дополни- \ тельной ответственностью»</w:t>
      </w:r>
      <w:r>
        <w:rPr>
          <w:snapToGrid w:val="0"/>
        </w:rPr>
        <w:t xml:space="preserve"> от 9 декабря 1992 г. с изменения- ;</w:t>
      </w:r>
    </w:p>
    <w:p w:rsidR="0093445F" w:rsidRDefault="0093445F">
      <w:pPr>
        <w:jc w:val="both"/>
        <w:rPr>
          <w:snapToGrid w:val="0"/>
          <w:lang w:val="en-US"/>
        </w:rPr>
      </w:pPr>
      <w:r>
        <w:rPr>
          <w:snapToGrid w:val="0"/>
        </w:rPr>
        <w:t>ми и дополнениями (новая редакция),</w:t>
      </w:r>
      <w:r>
        <w:rPr>
          <w:snapToGrid w:val="0"/>
          <w:lang w:val="en-US"/>
        </w:rPr>
        <w:t xml:space="preserve">                      i</w:t>
      </w:r>
    </w:p>
    <w:p w:rsidR="0093445F" w:rsidRDefault="0093445F">
      <w:pPr>
        <w:ind w:hanging="20"/>
        <w:jc w:val="both"/>
        <w:rPr>
          <w:snapToGrid w:val="0"/>
        </w:rPr>
      </w:pPr>
      <w:r>
        <w:rPr>
          <w:snapToGrid w:val="0"/>
        </w:rPr>
        <w:t xml:space="preserve">• Закон Республики Беларусь </w:t>
      </w:r>
      <w:r>
        <w:rPr>
          <w:i/>
          <w:snapToGrid w:val="0"/>
        </w:rPr>
        <w:t>«Об экономической несостоятельно</w:t>
      </w:r>
      <w:r>
        <w:rPr>
          <w:i/>
          <w:snapToGrid w:val="0"/>
        </w:rPr>
        <w:softHyphen/>
        <w:t>сти (банкротстве)»</w:t>
      </w:r>
      <w:r>
        <w:rPr>
          <w:snapToGrid w:val="0"/>
        </w:rPr>
        <w:t xml:space="preserve"> от 18 июля 2000 г., № 423-3.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Декрет Президента Республики Беларусь « О </w:t>
      </w:r>
      <w:r>
        <w:rPr>
          <w:i/>
          <w:snapToGrid w:val="0"/>
        </w:rPr>
        <w:t>некоторых мерах по упорядочению экономических отношений»</w:t>
      </w:r>
      <w:r>
        <w:rPr>
          <w:snapToGrid w:val="0"/>
        </w:rPr>
        <w:t xml:space="preserve"> от 4 августа 1997 г., № 14 с изменениями и дополнениями.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>" Постановление Министерства финансов Республики Беларусь «</w:t>
      </w:r>
      <w:r>
        <w:rPr>
          <w:i/>
          <w:snapToGrid w:val="0"/>
        </w:rPr>
        <w:t>Об утверждении форм аудиторских заключений о фактическом формировании уставного фонда юридического лица с иностранны</w:t>
      </w:r>
      <w:r>
        <w:rPr>
          <w:i/>
          <w:snapToGrid w:val="0"/>
        </w:rPr>
        <w:softHyphen/>
        <w:t>ми инвестициями — совместного предприятия (иностранного пред</w:t>
      </w:r>
      <w:r>
        <w:rPr>
          <w:i/>
          <w:snapToGrid w:val="0"/>
        </w:rPr>
        <w:softHyphen/>
        <w:t>приятия)»</w:t>
      </w:r>
      <w:r>
        <w:rPr>
          <w:snapToGrid w:val="0"/>
        </w:rPr>
        <w:t xml:space="preserve"> от 29 июня 2000 г., № 67.</w:t>
      </w:r>
    </w:p>
    <w:p w:rsidR="0093445F" w:rsidRDefault="0093445F">
      <w:pPr>
        <w:ind w:hanging="2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проведении экспертизы достоверности оценки иму</w:t>
      </w:r>
      <w:r>
        <w:rPr>
          <w:i/>
          <w:snapToGrid w:val="0"/>
        </w:rPr>
        <w:softHyphen/>
        <w:t>щества, вносимого в виде неденежного вклада в уставный фонд юридического лица:</w:t>
      </w:r>
      <w:r>
        <w:rPr>
          <w:snapToGrid w:val="0"/>
        </w:rPr>
        <w:t xml:space="preserve"> утверждено Постановлением Кабинета Ми</w:t>
      </w:r>
      <w:r>
        <w:rPr>
          <w:snapToGrid w:val="0"/>
        </w:rPr>
        <w:softHyphen/>
        <w:t>нистров Республики Беларусь от 12 февраля 1996 г., № 92 с</w:t>
      </w:r>
    </w:p>
    <w:p w:rsidR="0093445F" w:rsidRDefault="0093445F">
      <w:pPr>
        <w:spacing w:before="20"/>
        <w:jc w:val="both"/>
        <w:rPr>
          <w:snapToGrid w:val="0"/>
        </w:rPr>
      </w:pPr>
      <w:r>
        <w:rPr>
          <w:snapToGrid w:val="0"/>
        </w:rPr>
        <w:t>изменениями и дополнениями.</w:t>
      </w:r>
    </w:p>
    <w:p w:rsidR="0093445F" w:rsidRDefault="0093445F">
      <w:pPr>
        <w:ind w:hanging="2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по оценке стоимости объектов государственной собственности:</w:t>
      </w:r>
      <w:r>
        <w:rPr>
          <w:snapToGrid w:val="0"/>
        </w:rPr>
        <w:t xml:space="preserve"> утверждено Министерством экономики Республики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Беларусь 14 мая 1996 г., Министерством статистики и анализа Республики Беларусь 13 мая 1996 г., Министерством по управ</w:t>
      </w:r>
      <w:r>
        <w:rPr>
          <w:snapToGrid w:val="0"/>
        </w:rPr>
        <w:softHyphen/>
        <w:t>лению государственным имуществом и приватизации Республики Беларусь 16 апреля 1996 г., с изменениями и дополнениями.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порядке проведения валютных операций на территории Республики Беларусь</w:t>
      </w:r>
      <w:r>
        <w:rPr>
          <w:snapToGrid w:val="0"/>
        </w:rPr>
        <w:t xml:space="preserve"> от 21 августа 1996 г., № 768 с изменениями и дополнениями.</w:t>
      </w:r>
    </w:p>
    <w:p w:rsidR="0093445F" w:rsidRDefault="0093445F">
      <w:pPr>
        <w:spacing w:before="20"/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регистрации зарубежных предприятий в Министер</w:t>
      </w:r>
      <w:r>
        <w:rPr>
          <w:i/>
          <w:snapToGrid w:val="0"/>
        </w:rPr>
        <w:softHyphen/>
        <w:t>стве иностранных дел Республики Беларусь:</w:t>
      </w:r>
      <w:r>
        <w:rPr>
          <w:snapToGrid w:val="0"/>
        </w:rPr>
        <w:t xml:space="preserve"> утверждено Приказом Министерства иностранных дел Республики Беларусь от 15 ноября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1999 г., № 138.</w:t>
      </w:r>
    </w:p>
    <w:p w:rsidR="0093445F" w:rsidRDefault="0093445F">
      <w:pPr>
        <w:spacing w:before="20"/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государственной регистрации и ликвидации (прекраще</w:t>
      </w:r>
      <w:r>
        <w:rPr>
          <w:i/>
          <w:snapToGrid w:val="0"/>
        </w:rPr>
        <w:softHyphen/>
        <w:t>нии деятельности) субъектов хозяйствования:</w:t>
      </w:r>
      <w:r>
        <w:rPr>
          <w:snapToGrid w:val="0"/>
        </w:rPr>
        <w:t xml:space="preserve"> утверждено Декре</w:t>
      </w:r>
      <w:r>
        <w:rPr>
          <w:snapToGrid w:val="0"/>
        </w:rPr>
        <w:softHyphen/>
        <w:t>том Президента Республики Беларусь от 16 марта 1999 г., № 11с изменениями и дополнениями.</w:t>
      </w:r>
    </w:p>
    <w:p w:rsidR="0093445F" w:rsidRDefault="0093445F">
      <w:pPr>
        <w:spacing w:before="40"/>
        <w:ind w:hanging="160"/>
        <w:jc w:val="both"/>
        <w:rPr>
          <w:i/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потребительской кооперации в Республике Беларусь: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утверждено Декретом Президента Республики Беларусь от 20 ав</w:t>
      </w:r>
      <w:r>
        <w:rPr>
          <w:snapToGrid w:val="0"/>
        </w:rPr>
        <w:softHyphen/>
        <w:t>густа 1999 г., № 32.</w:t>
      </w:r>
    </w:p>
    <w:p w:rsidR="0093445F" w:rsidRDefault="0093445F">
      <w:pPr>
        <w:spacing w:before="20"/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порядке государственной регистрации предприятий с иностранными инвестициями:</w:t>
      </w:r>
      <w:r>
        <w:rPr>
          <w:snapToGrid w:val="0"/>
        </w:rPr>
        <w:t xml:space="preserve"> утверждено Постановлением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Министерства иностранных дел Республики Беларусь от 19 декабря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2000 г., № 174.</w:t>
      </w:r>
    </w:p>
    <w:p w:rsidR="0093445F" w:rsidRDefault="0093445F">
      <w:pPr>
        <w:spacing w:before="20"/>
        <w:ind w:hanging="12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порядке передачи земельных участков в собственность юридических лиц (их собственников):</w:t>
      </w:r>
      <w:r>
        <w:rPr>
          <w:snapToGrid w:val="0"/>
        </w:rPr>
        <w:t xml:space="preserve"> утверждено Указом Президента Республики Беларусь от 22 февраля 2000 г., № 81.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 xml:space="preserve">" </w:t>
      </w:r>
      <w:r>
        <w:rPr>
          <w:i/>
          <w:snapToGrid w:val="0"/>
        </w:rPr>
        <w:t>Положение о порядке наравления материалов о ликвидации (прекра</w:t>
      </w:r>
      <w:r>
        <w:rPr>
          <w:i/>
          <w:snapToGrid w:val="0"/>
        </w:rPr>
        <w:softHyphen/>
        <w:t>щении деятельности) коммерческой организации в связи с наруше</w:t>
      </w:r>
      <w:r>
        <w:rPr>
          <w:i/>
          <w:snapToGrid w:val="0"/>
        </w:rPr>
        <w:softHyphen/>
        <w:t>нием государственной отчетной дисциплины:</w:t>
      </w:r>
      <w:r>
        <w:rPr>
          <w:snapToGrid w:val="0"/>
        </w:rPr>
        <w:t xml:space="preserve"> утверждено Постановлением Министерства статистики и анализа Республики Беларусь от 22 февраля 2000 г., № 9.</w:t>
      </w:r>
    </w:p>
    <w:p w:rsidR="0093445F" w:rsidRDefault="0093445F">
      <w:pPr>
        <w:spacing w:before="20"/>
        <w:ind w:hanging="100"/>
        <w:jc w:val="both"/>
        <w:rPr>
          <w:snapToGrid w:val="0"/>
        </w:rPr>
      </w:pPr>
      <w:r>
        <w:rPr>
          <w:snapToGrid w:val="0"/>
        </w:rPr>
        <w:t xml:space="preserve">" </w:t>
      </w:r>
      <w:r>
        <w:rPr>
          <w:i/>
          <w:snapToGrid w:val="0"/>
        </w:rPr>
        <w:t>Положение о порядке передачи в залог права аренды земельных уча</w:t>
      </w:r>
      <w:r>
        <w:rPr>
          <w:i/>
          <w:snapToGrid w:val="0"/>
        </w:rPr>
        <w:softHyphen/>
        <w:t>стков при ипотеке зданий и сооружений юридическими лицами:</w:t>
      </w:r>
      <w:r>
        <w:rPr>
          <w:snapToGrid w:val="0"/>
        </w:rPr>
        <w:t xml:space="preserve"> ут</w:t>
      </w:r>
      <w:r>
        <w:rPr>
          <w:snapToGrid w:val="0"/>
        </w:rPr>
        <w:softHyphen/>
        <w:t>верждено Постановлением Государственного комитета по земель</w:t>
      </w:r>
      <w:r>
        <w:rPr>
          <w:snapToGrid w:val="0"/>
        </w:rPr>
        <w:softHyphen/>
        <w:t>ным ресурсам, геодезии и картографии Республики Беларусь от 3 апреля 2000 г., № 2.</w:t>
      </w:r>
    </w:p>
    <w:p w:rsidR="0093445F" w:rsidRDefault="0093445F">
      <w:pPr>
        <w:spacing w:before="40"/>
        <w:ind w:hanging="12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порядке прохождения открытыми акционерными об</w:t>
      </w:r>
      <w:r>
        <w:rPr>
          <w:i/>
          <w:snapToGrid w:val="0"/>
        </w:rPr>
        <w:softHyphen/>
        <w:t>ществами, созданными в процессе разгосударствления и привати</w:t>
      </w:r>
      <w:r>
        <w:rPr>
          <w:i/>
          <w:snapToGrid w:val="0"/>
        </w:rPr>
        <w:softHyphen/>
        <w:t>зации, проверки качества и надежности (листинга) их ценных бумаг для последующего обращения на бирже:</w:t>
      </w:r>
      <w:r>
        <w:rPr>
          <w:snapToGrid w:val="0"/>
        </w:rPr>
        <w:t xml:space="preserve"> утверждено Постановлени</w:t>
      </w:r>
      <w:r>
        <w:rPr>
          <w:snapToGrid w:val="0"/>
        </w:rPr>
        <w:softHyphen/>
        <w:t>ем Государственного комитета по ценным бумагам Республики Бе</w:t>
      </w:r>
      <w:r>
        <w:rPr>
          <w:snapToGrid w:val="0"/>
        </w:rPr>
        <w:softHyphen/>
        <w:t>ларусь от 24 апреля 2000 г., № 02/П.</w:t>
      </w:r>
    </w:p>
    <w:p w:rsidR="0093445F" w:rsidRDefault="0093445F">
      <w:pPr>
        <w:jc w:val="both"/>
        <w:rPr>
          <w:snapToGrid w:val="0"/>
        </w:rPr>
      </w:pPr>
      <w:r>
        <w:rPr>
          <w:i/>
          <w:snapToGrid w:val="0"/>
        </w:rPr>
        <w:t>Положение о порядке формирования уставного фонда открытого акционерного общества, создаваемого в процессе разгосударствления и приватизации государственной собственности:</w:t>
      </w:r>
      <w:r>
        <w:rPr>
          <w:snapToGrid w:val="0"/>
        </w:rPr>
        <w:t xml:space="preserve"> утверждено По</w:t>
      </w:r>
      <w:r>
        <w:rPr>
          <w:snapToGrid w:val="0"/>
        </w:rPr>
        <w:softHyphen/>
        <w:t>становлением Министерства по управлению государственным имуществом и приватизации Республики Беларусь от 5 мая 2000 г., № 5.</w:t>
      </w:r>
    </w:p>
    <w:p w:rsidR="0093445F" w:rsidRDefault="0093445F">
      <w:pPr>
        <w:ind w:hanging="100"/>
        <w:jc w:val="both"/>
        <w:rPr>
          <w:snapToGrid w:val="0"/>
        </w:rPr>
      </w:pPr>
      <w:r>
        <w:rPr>
          <w:snapToGrid w:val="0"/>
        </w:rPr>
        <w:t xml:space="preserve">' </w:t>
      </w:r>
      <w:r>
        <w:rPr>
          <w:i/>
          <w:snapToGrid w:val="0"/>
        </w:rPr>
        <w:t>Положение по бухгалтерскому учету имущества и обязательств организации, стоимость которых выражена в иностранной валю</w:t>
      </w:r>
      <w:r>
        <w:rPr>
          <w:i/>
          <w:snapToGrid w:val="0"/>
        </w:rPr>
        <w:softHyphen/>
        <w:t>те:</w:t>
      </w:r>
      <w:r>
        <w:rPr>
          <w:snapToGrid w:val="0"/>
        </w:rPr>
        <w:t xml:space="preserve"> утверждено Постановлением Министерства финансов Рес</w:t>
      </w:r>
      <w:r>
        <w:rPr>
          <w:snapToGrid w:val="0"/>
        </w:rPr>
        <w:softHyphen/>
        <w:t>публики Беларусь от 17 июля 2000 г., № 78.</w:t>
      </w:r>
    </w:p>
    <w:p w:rsidR="0093445F" w:rsidRDefault="0093445F">
      <w:pPr>
        <w:ind w:hanging="100"/>
        <w:jc w:val="both"/>
        <w:rPr>
          <w:snapToGrid w:val="0"/>
        </w:rPr>
      </w:pPr>
      <w:r>
        <w:rPr>
          <w:snapToGrid w:val="0"/>
        </w:rPr>
        <w:t xml:space="preserve">« </w:t>
      </w:r>
      <w:r>
        <w:rPr>
          <w:i/>
          <w:snapToGrid w:val="0"/>
        </w:rPr>
        <w:t>Порядок оценки стоимости чистых активов юридических лиц, кроме банков:</w:t>
      </w:r>
      <w:r>
        <w:rPr>
          <w:snapToGrid w:val="0"/>
        </w:rPr>
        <w:t xml:space="preserve"> утвержден Приказом Министерства финансов Рес</w:t>
      </w:r>
      <w:r>
        <w:rPr>
          <w:snapToGrid w:val="0"/>
        </w:rPr>
        <w:softHyphen/>
        <w:t>публики Беларусь от 20 января 2000 г., № 24.</w:t>
      </w:r>
    </w:p>
    <w:p w:rsidR="0093445F" w:rsidRDefault="0093445F">
      <w:pPr>
        <w:spacing w:before="260"/>
        <w:jc w:val="both"/>
        <w:rPr>
          <w:b/>
          <w:snapToGrid w:val="0"/>
        </w:rPr>
      </w:pPr>
      <w:r>
        <w:rPr>
          <w:b/>
          <w:snapToGrid w:val="0"/>
        </w:rPr>
        <w:t>Перечень вопросов, подлежащих проверке</w:t>
      </w:r>
    </w:p>
    <w:p w:rsidR="0093445F" w:rsidRDefault="0093445F">
      <w:pPr>
        <w:spacing w:before="80"/>
        <w:ind w:hanging="140"/>
        <w:jc w:val="both"/>
        <w:rPr>
          <w:snapToGrid w:val="0"/>
        </w:rPr>
      </w:pPr>
      <w:r>
        <w:rPr>
          <w:snapToGrid w:val="0"/>
        </w:rPr>
        <w:t>• Наличие устава, учредительного договора, свидетельства о го</w:t>
      </w:r>
      <w:r>
        <w:rPr>
          <w:snapToGrid w:val="0"/>
        </w:rPr>
        <w:softHyphen/>
        <w:t>сударственной регистрации предприятия.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Структура и предмет деятельности предприятия, его организа</w:t>
      </w:r>
      <w:r>
        <w:rPr>
          <w:snapToGrid w:val="0"/>
        </w:rPr>
        <w:softHyphen/>
        <w:t>ционно-правовая форма: 000, ОАО, ЗАО, полные и коман-дитные товарищества, унитарные и казенные предприятия, общества с дополнительной ответственностью.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Соответствует ли сумма вкладов учредителей величине уставно</w:t>
      </w:r>
      <w:r>
        <w:rPr>
          <w:snapToGrid w:val="0"/>
        </w:rPr>
        <w:softHyphen/>
        <w:t>го капитала, определенного учредительными документами пред</w:t>
      </w:r>
      <w:r>
        <w:rPr>
          <w:snapToGrid w:val="0"/>
        </w:rPr>
        <w:softHyphen/>
        <w:t>приятия?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Обеспечивает ли его величина объем деятельности предприятия?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Доля уставного фонда в общей сумме собственного капитала.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Учредители предприятия и порядок ведения реестра акционеров.</w:t>
      </w:r>
    </w:p>
    <w:p w:rsidR="0093445F" w:rsidRDefault="0093445F">
      <w:pPr>
        <w:spacing w:before="20"/>
        <w:ind w:hanging="140"/>
        <w:jc w:val="both"/>
        <w:rPr>
          <w:snapToGrid w:val="0"/>
        </w:rPr>
      </w:pPr>
      <w:r>
        <w:rPr>
          <w:snapToGrid w:val="0"/>
        </w:rPr>
        <w:t>• Правильность образования уставного капитала.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Правильность начисления доходов от участия в предприятии за счет прибыли и других источников и полнота удержания налога</w:t>
      </w:r>
    </w:p>
    <w:p w:rsidR="0093445F" w:rsidRDefault="0093445F">
      <w:pPr>
        <w:spacing w:before="20"/>
        <w:jc w:val="both"/>
        <w:rPr>
          <w:snapToGrid w:val="0"/>
        </w:rPr>
      </w:pPr>
      <w:r>
        <w:rPr>
          <w:snapToGrid w:val="0"/>
        </w:rPr>
        <w:t>на доходы.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Всеми ли учредителями произведены взносы в уставный фонд предприятия, своевременность и полнота взноса в уставный ка</w:t>
      </w:r>
      <w:r>
        <w:rPr>
          <w:snapToGrid w:val="0"/>
        </w:rPr>
        <w:softHyphen/>
        <w:t>питал каждого учредителя, в каком виде он внесен и правиль</w:t>
      </w:r>
      <w:r>
        <w:rPr>
          <w:snapToGrid w:val="0"/>
        </w:rPr>
        <w:softHyphen/>
        <w:t>но ли оформлены документы?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Действующий порядок учета расчетов с учредителями.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Организация контроля по соблюдению требований законода</w:t>
      </w:r>
      <w:r>
        <w:rPr>
          <w:snapToGrid w:val="0"/>
        </w:rPr>
        <w:softHyphen/>
        <w:t>тельства по формированию уставного капитала.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Предусмотрено ли уставом предприятия осуществление внеш</w:t>
      </w:r>
      <w:r>
        <w:rPr>
          <w:snapToGrid w:val="0"/>
        </w:rPr>
        <w:softHyphen/>
        <w:t>неэкономической деятельности?</w:t>
      </w:r>
    </w:p>
    <w:p w:rsidR="0093445F" w:rsidRDefault="0093445F">
      <w:pPr>
        <w:ind w:firstLine="160"/>
        <w:jc w:val="both"/>
        <w:rPr>
          <w:snapToGrid w:val="0"/>
        </w:rPr>
      </w:pPr>
      <w:r>
        <w:rPr>
          <w:snapToGrid w:val="0"/>
        </w:rPr>
        <w:t>• Виды счетов, которые предприятие имеет право открывать в банке.</w:t>
      </w:r>
    </w:p>
    <w:p w:rsidR="0093445F" w:rsidRDefault="0093445F">
      <w:pPr>
        <w:spacing w:before="20"/>
        <w:ind w:firstLine="160"/>
        <w:jc w:val="both"/>
        <w:rPr>
          <w:snapToGrid w:val="0"/>
        </w:rPr>
      </w:pPr>
      <w:r>
        <w:rPr>
          <w:snapToGrid w:val="0"/>
        </w:rPr>
        <w:t>• Наличие лицензии и круг ее действия.</w:t>
      </w:r>
    </w:p>
    <w:p w:rsidR="0093445F" w:rsidRDefault="0093445F">
      <w:pPr>
        <w:spacing w:before="20"/>
        <w:ind w:firstLine="160"/>
        <w:jc w:val="both"/>
        <w:rPr>
          <w:snapToGrid w:val="0"/>
        </w:rPr>
      </w:pPr>
      <w:r>
        <w:rPr>
          <w:snapToGrid w:val="0"/>
        </w:rPr>
        <w:t>• Своевременность внесения изменений в учредительные доку</w:t>
      </w:r>
      <w:r>
        <w:rPr>
          <w:snapToGrid w:val="0"/>
        </w:rPr>
        <w:softHyphen/>
        <w:t>менты.</w:t>
      </w:r>
    </w:p>
    <w:p w:rsidR="0093445F" w:rsidRDefault="0093445F">
      <w:pPr>
        <w:spacing w:before="40"/>
        <w:ind w:firstLine="160"/>
        <w:jc w:val="both"/>
        <w:rPr>
          <w:snapToGrid w:val="0"/>
        </w:rPr>
      </w:pPr>
      <w:r>
        <w:rPr>
          <w:snapToGrid w:val="0"/>
        </w:rPr>
        <w:t>• Порядок ведения аналитического учета, соответствие записей в первичных документах записям в регистрах аналитического и синтетического учета.</w:t>
      </w:r>
    </w:p>
    <w:p w:rsidR="0093445F" w:rsidRDefault="0093445F">
      <w:pPr>
        <w:spacing w:before="40"/>
        <w:ind w:firstLine="160"/>
        <w:jc w:val="both"/>
        <w:rPr>
          <w:snapToGrid w:val="0"/>
        </w:rPr>
      </w:pPr>
      <w:r>
        <w:rPr>
          <w:snapToGrid w:val="0"/>
        </w:rPr>
        <w:t>• Отражение операций на счетах бухгалтерского учета по увеличе</w:t>
      </w:r>
      <w:r>
        <w:rPr>
          <w:snapToGrid w:val="0"/>
        </w:rPr>
        <w:softHyphen/>
        <w:t>нию уставного фонда.</w:t>
      </w:r>
    </w:p>
    <w:p w:rsidR="0093445F" w:rsidRDefault="0093445F">
      <w:pPr>
        <w:spacing w:before="60"/>
        <w:ind w:firstLine="160"/>
        <w:jc w:val="both"/>
        <w:rPr>
          <w:snapToGrid w:val="0"/>
        </w:rPr>
      </w:pPr>
      <w:r>
        <w:rPr>
          <w:snapToGrid w:val="0"/>
        </w:rPr>
        <w:t>• Изменялся ли профиль предприятия и размер уставного ка</w:t>
      </w:r>
      <w:r>
        <w:rPr>
          <w:snapToGrid w:val="0"/>
        </w:rPr>
        <w:softHyphen/>
        <w:t>питала?</w:t>
      </w:r>
    </w:p>
    <w:p w:rsidR="0093445F" w:rsidRDefault="0093445F">
      <w:pPr>
        <w:spacing w:before="20"/>
        <w:ind w:firstLine="160"/>
        <w:jc w:val="both"/>
        <w:rPr>
          <w:snapToGrid w:val="0"/>
        </w:rPr>
      </w:pPr>
      <w:r>
        <w:rPr>
          <w:snapToGrid w:val="0"/>
        </w:rPr>
        <w:t>• Организация подписки на акции.</w:t>
      </w:r>
    </w:p>
    <w:p w:rsidR="0093445F" w:rsidRDefault="0093445F">
      <w:pPr>
        <w:spacing w:before="40"/>
        <w:ind w:firstLine="160"/>
        <w:jc w:val="both"/>
        <w:rPr>
          <w:snapToGrid w:val="0"/>
        </w:rPr>
      </w:pPr>
      <w:r>
        <w:rPr>
          <w:snapToGrid w:val="0"/>
        </w:rPr>
        <w:t>• Порядок распределения чистой прибыли предприятия.</w:t>
      </w:r>
    </w:p>
    <w:p w:rsidR="0093445F" w:rsidRDefault="0093445F">
      <w:pPr>
        <w:spacing w:before="20"/>
        <w:ind w:firstLine="160"/>
        <w:jc w:val="both"/>
        <w:rPr>
          <w:snapToGrid w:val="0"/>
        </w:rPr>
      </w:pPr>
      <w:r>
        <w:rPr>
          <w:snapToGrid w:val="0"/>
        </w:rPr>
        <w:t>• Возврат средств учредителям при ликвидации предприятия.</w:t>
      </w:r>
    </w:p>
    <w:p w:rsidR="0093445F" w:rsidRDefault="0093445F">
      <w:pPr>
        <w:ind w:firstLine="360"/>
        <w:jc w:val="both"/>
        <w:rPr>
          <w:snapToGrid w:val="0"/>
        </w:rPr>
      </w:pPr>
      <w:r>
        <w:rPr>
          <w:snapToGrid w:val="0"/>
        </w:rPr>
        <w:t>В таком же порядке разрабатываются вопросы для проверки резервного фонда, фондов специального назначения (фондов накопления и фондов потребления). Фонды накопления направ</w:t>
      </w:r>
      <w:r>
        <w:rPr>
          <w:snapToGrid w:val="0"/>
        </w:rPr>
        <w:softHyphen/>
        <w:t>ляются на производственное развитие и иные аналогичные цели. К ним относятся:</w:t>
      </w:r>
    </w:p>
    <w:p w:rsidR="0093445F" w:rsidRDefault="0093445F">
      <w:pPr>
        <w:spacing w:before="60"/>
        <w:ind w:firstLine="160"/>
        <w:jc w:val="both"/>
        <w:rPr>
          <w:snapToGrid w:val="0"/>
        </w:rPr>
      </w:pPr>
      <w:r>
        <w:rPr>
          <w:snapToGrid w:val="0"/>
        </w:rPr>
        <w:t>• фонд пополнения собственных оборотных средств (88—2.1);</w:t>
      </w:r>
    </w:p>
    <w:p w:rsidR="0093445F" w:rsidRDefault="0093445F">
      <w:pPr>
        <w:ind w:firstLine="160"/>
        <w:jc w:val="both"/>
        <w:rPr>
          <w:snapToGrid w:val="0"/>
        </w:rPr>
      </w:pPr>
      <w:r>
        <w:rPr>
          <w:snapToGrid w:val="0"/>
        </w:rPr>
        <w:t>• фонд финансирования материально-технической базы предпри</w:t>
      </w:r>
      <w:r>
        <w:rPr>
          <w:snapToGrid w:val="0"/>
        </w:rPr>
        <w:softHyphen/>
        <w:t>ятий и организаций потребительской кооперации (88—2.2);</w:t>
      </w:r>
    </w:p>
    <w:p w:rsidR="0093445F" w:rsidRDefault="0093445F">
      <w:pPr>
        <w:ind w:firstLine="160"/>
        <w:jc w:val="both"/>
        <w:rPr>
          <w:snapToGrid w:val="0"/>
        </w:rPr>
      </w:pPr>
      <w:r>
        <w:rPr>
          <w:snapToGrid w:val="0"/>
        </w:rPr>
        <w:t>• инновационный фонд Белкоопсоюза (88—2.3);</w:t>
      </w:r>
    </w:p>
    <w:p w:rsidR="0093445F" w:rsidRDefault="0093445F">
      <w:pPr>
        <w:spacing w:before="20"/>
        <w:ind w:firstLine="160"/>
        <w:jc w:val="both"/>
        <w:rPr>
          <w:snapToGrid w:val="0"/>
        </w:rPr>
      </w:pPr>
      <w:r>
        <w:rPr>
          <w:snapToGrid w:val="0"/>
        </w:rPr>
        <w:t>• фонд финансирования международного кооперативного движе</w:t>
      </w:r>
      <w:r>
        <w:rPr>
          <w:snapToGrid w:val="0"/>
        </w:rPr>
        <w:softHyphen/>
        <w:t>ния (88-2.4);</w:t>
      </w:r>
    </w:p>
    <w:p w:rsidR="0093445F" w:rsidRDefault="0093445F">
      <w:pPr>
        <w:spacing w:before="20"/>
        <w:ind w:firstLine="160"/>
        <w:jc w:val="both"/>
        <w:rPr>
          <w:snapToGrid w:val="0"/>
        </w:rPr>
      </w:pPr>
      <w:r>
        <w:rPr>
          <w:snapToGrid w:val="0"/>
        </w:rPr>
        <w:t>• фонд социальной сферы (88—2.5);</w:t>
      </w:r>
    </w:p>
    <w:p w:rsidR="0093445F" w:rsidRDefault="0093445F">
      <w:pPr>
        <w:spacing w:before="40"/>
        <w:ind w:hanging="180"/>
        <w:jc w:val="both"/>
        <w:rPr>
          <w:snapToGrid w:val="0"/>
        </w:rPr>
      </w:pPr>
      <w:r>
        <w:rPr>
          <w:snapToGrid w:val="0"/>
        </w:rPr>
        <w:t>• фонд финансовой поддержки предприятий потребительской кооперации (88—2.6).</w:t>
      </w:r>
    </w:p>
    <w:p w:rsidR="0093445F" w:rsidRDefault="0093445F">
      <w:pPr>
        <w:spacing w:before="60"/>
        <w:ind w:firstLine="360"/>
        <w:jc w:val="both"/>
        <w:rPr>
          <w:snapToGrid w:val="0"/>
        </w:rPr>
      </w:pPr>
      <w:r>
        <w:rPr>
          <w:snapToGrid w:val="0"/>
        </w:rPr>
        <w:t>Общая сумма средств, использованных предприятием на по</w:t>
      </w:r>
      <w:r>
        <w:rPr>
          <w:snapToGrid w:val="0"/>
        </w:rPr>
        <w:softHyphen/>
        <w:t>требление, определяется путем суммирования расходов на оплату труда (относимых на затратные счета); средств, израсходованных специальных фондов, и вознаграждения по итогам работы за год, выплаченного за счет прибыли, остающейся в распоряжении пред</w:t>
      </w:r>
      <w:r>
        <w:rPr>
          <w:snapToGrid w:val="0"/>
        </w:rPr>
        <w:softHyphen/>
        <w:t>приятия.</w:t>
      </w:r>
    </w:p>
    <w:p w:rsidR="0093445F" w:rsidRDefault="0093445F">
      <w:pPr>
        <w:spacing w:before="20"/>
        <w:ind w:firstLine="340"/>
        <w:jc w:val="both"/>
        <w:rPr>
          <w:snapToGrid w:val="0"/>
        </w:rPr>
      </w:pPr>
      <w:r>
        <w:rPr>
          <w:snapToGrid w:val="0"/>
        </w:rPr>
        <w:t xml:space="preserve">Под </w:t>
      </w:r>
      <w:r>
        <w:rPr>
          <w:i/>
          <w:snapToGrid w:val="0"/>
        </w:rPr>
        <w:t>фондами потребления</w:t>
      </w:r>
      <w:r>
        <w:rPr>
          <w:snapToGrid w:val="0"/>
        </w:rPr>
        <w:t xml:space="preserve"> понимаются средства, направленные на осуществление мероприятий по социальному развитию и мате</w:t>
      </w:r>
      <w:r>
        <w:rPr>
          <w:snapToGrid w:val="0"/>
        </w:rPr>
        <w:softHyphen/>
        <w:t>риальному поощрению коллектива предприятия. К фондам потреб</w:t>
      </w:r>
      <w:r>
        <w:rPr>
          <w:snapToGrid w:val="0"/>
        </w:rPr>
        <w:softHyphen/>
        <w:t>ления относятся:</w:t>
      </w:r>
    </w:p>
    <w:p w:rsidR="0093445F" w:rsidRDefault="0093445F">
      <w:pPr>
        <w:spacing w:before="20"/>
        <w:ind w:hanging="180"/>
        <w:jc w:val="both"/>
        <w:rPr>
          <w:snapToGrid w:val="0"/>
        </w:rPr>
      </w:pPr>
      <w:r>
        <w:rPr>
          <w:snapToGrid w:val="0"/>
        </w:rPr>
        <w:t>• фонд социального развития (88—3.1);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>• фонд стимулирования пайщиков потребительского общества (88—</w:t>
      </w:r>
    </w:p>
    <w:p w:rsidR="0093445F" w:rsidRDefault="0093445F">
      <w:pPr>
        <w:spacing w:before="2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3.2);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>• резервный фонд оплаты труда (88—3.3);</w:t>
      </w:r>
    </w:p>
    <w:p w:rsidR="0093445F" w:rsidRDefault="0093445F">
      <w:pPr>
        <w:spacing w:before="20"/>
        <w:ind w:firstLine="140"/>
        <w:jc w:val="both"/>
        <w:rPr>
          <w:snapToGrid w:val="0"/>
        </w:rPr>
      </w:pPr>
      <w:r>
        <w:rPr>
          <w:snapToGrid w:val="0"/>
        </w:rPr>
        <w:t>• фонд поощрения (88—3.4);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>• вознаграждение по итогам работы за год (81—2, отдельный ана</w:t>
      </w:r>
      <w:r>
        <w:rPr>
          <w:snapToGrid w:val="0"/>
        </w:rPr>
        <w:softHyphen/>
        <w:t>литический счет).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>Указанные выше фонды регулируются следующими норматив</w:t>
      </w:r>
      <w:r>
        <w:rPr>
          <w:snapToGrid w:val="0"/>
        </w:rPr>
        <w:softHyphen/>
        <w:t>ными документами: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О фондах накопления:</w:t>
      </w:r>
      <w:r>
        <w:rPr>
          <w:snapToGrid w:val="0"/>
        </w:rPr>
        <w:t xml:space="preserve"> Постановление правления Белкоопсоюза от 27 июля 1999 г., № 111.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фондах накопления в системе потребительской коо</w:t>
      </w:r>
      <w:r>
        <w:rPr>
          <w:i/>
          <w:snapToGrid w:val="0"/>
        </w:rPr>
        <w:softHyphen/>
        <w:t>перации Республики Беларусь:</w:t>
      </w:r>
      <w:r>
        <w:rPr>
          <w:snapToGrid w:val="0"/>
        </w:rPr>
        <w:t xml:space="preserve"> утверждено Постановлением прав</w:t>
      </w:r>
      <w:r>
        <w:rPr>
          <w:snapToGrid w:val="0"/>
        </w:rPr>
        <w:softHyphen/>
        <w:t>ления Белкоопсоюза от 27 июля 1999 г., № 111.</w:t>
      </w:r>
    </w:p>
    <w:p w:rsidR="0093445F" w:rsidRDefault="0093445F">
      <w:pPr>
        <w:ind w:firstLine="140"/>
        <w:jc w:val="both"/>
        <w:rPr>
          <w:i/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пополнения собственных оборотных средств: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утверждено Постановлением правления Белкоопсоюза от 27 июля 1999 г., № 111.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финансирования материально-технической базы предприятий и организаций потребительской кооперации:</w:t>
      </w:r>
      <w:r>
        <w:rPr>
          <w:snapToGrid w:val="0"/>
        </w:rPr>
        <w:t xml:space="preserve"> утвержде</w:t>
      </w:r>
      <w:r>
        <w:rPr>
          <w:snapToGrid w:val="0"/>
        </w:rPr>
        <w:softHyphen/>
        <w:t>но Постановлением правления Белкоопсоюза от 27 июля 1999 г.,</w:t>
      </w:r>
    </w:p>
    <w:p w:rsidR="0093445F" w:rsidRDefault="0093445F">
      <w:pPr>
        <w:spacing w:before="20"/>
        <w:jc w:val="both"/>
        <w:rPr>
          <w:snapToGrid w:val="0"/>
        </w:rPr>
      </w:pPr>
      <w:r>
        <w:rPr>
          <w:snapToGrid w:val="0"/>
        </w:rPr>
        <w:t>№ 111.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об инновационном фонде Белкоопсоюза</w:t>
      </w:r>
      <w:r>
        <w:rPr>
          <w:snapToGrid w:val="0"/>
        </w:rPr>
        <w:t xml:space="preserve"> (ежегодно при</w:t>
      </w:r>
      <w:r>
        <w:rPr>
          <w:snapToGrid w:val="0"/>
        </w:rPr>
        <w:softHyphen/>
        <w:t>нимается правлением Белкоопсоюза на основании Закона «О бюджете» Республики Беларусь).</w:t>
      </w:r>
    </w:p>
    <w:p w:rsidR="0093445F" w:rsidRDefault="0093445F">
      <w:pPr>
        <w:ind w:firstLine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финансирования международного кооператив</w:t>
      </w:r>
      <w:r>
        <w:rPr>
          <w:i/>
          <w:snapToGrid w:val="0"/>
        </w:rPr>
        <w:softHyphen/>
        <w:t>ного движения:</w:t>
      </w:r>
      <w:r>
        <w:rPr>
          <w:snapToGrid w:val="0"/>
        </w:rPr>
        <w:t xml:space="preserve"> утверждено Постановлением правления Белко</w:t>
      </w:r>
      <w:r>
        <w:rPr>
          <w:snapToGrid w:val="0"/>
        </w:rPr>
        <w:softHyphen/>
        <w:t>опсоюза от 20 сентября 1996 г., № 91.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социальной сферы:</w:t>
      </w:r>
      <w:r>
        <w:rPr>
          <w:snapToGrid w:val="0"/>
        </w:rPr>
        <w:t xml:space="preserve"> утверждено Постановлением правления Белкоопсоюза от 27 июля 1999 г., № 111.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финансовой поддержки предприятий потреби</w:t>
      </w:r>
      <w:r>
        <w:rPr>
          <w:i/>
          <w:snapToGrid w:val="0"/>
        </w:rPr>
        <w:softHyphen/>
        <w:t>тельской кооперации</w:t>
      </w:r>
      <w:r>
        <w:rPr>
          <w:snapToGrid w:val="0"/>
        </w:rPr>
        <w:t xml:space="preserve"> (разрабатывается и утверждается област</w:t>
      </w:r>
      <w:r>
        <w:rPr>
          <w:snapToGrid w:val="0"/>
        </w:rPr>
        <w:softHyphen/>
        <w:t>ными потребсоюзами с учетом конкретных условий работы).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Об учете фондов накопления:</w:t>
      </w:r>
      <w:r>
        <w:rPr>
          <w:snapToGrid w:val="0"/>
        </w:rPr>
        <w:t xml:space="preserve"> Письмо Белкоопсоюза от 28 мая 1999 г., № 09-2/1-69.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О фондах потребления:</w:t>
      </w:r>
      <w:r>
        <w:rPr>
          <w:snapToGrid w:val="0"/>
        </w:rPr>
        <w:t xml:space="preserve"> Постановление правления Белкоопсоюза от 3 марта 1999 г., № 35.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фондах потребления в системе потребительской ко</w:t>
      </w:r>
      <w:r>
        <w:rPr>
          <w:i/>
          <w:snapToGrid w:val="0"/>
        </w:rPr>
        <w:softHyphen/>
        <w:t>операции Республики Беларусь:</w:t>
      </w:r>
      <w:r>
        <w:rPr>
          <w:snapToGrid w:val="0"/>
        </w:rPr>
        <w:t xml:space="preserve"> утверждено Постановлением прав</w:t>
      </w:r>
      <w:r>
        <w:rPr>
          <w:snapToGrid w:val="0"/>
        </w:rPr>
        <w:softHyphen/>
        <w:t>ления Белкоопсоюза от 3 марта 1999 г., № 35.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социального развития:</w:t>
      </w:r>
      <w:r>
        <w:rPr>
          <w:snapToGrid w:val="0"/>
        </w:rPr>
        <w:t xml:space="preserve"> утверждено Постанов</w:t>
      </w:r>
      <w:r>
        <w:rPr>
          <w:snapToGrid w:val="0"/>
        </w:rPr>
        <w:softHyphen/>
        <w:t>лением правления Белкоопсоюза от 20 сентября 1996 г., № 91.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стимулирования пайщиков потребительского общества:</w:t>
      </w:r>
      <w:r>
        <w:rPr>
          <w:snapToGrid w:val="0"/>
        </w:rPr>
        <w:t xml:space="preserve"> утверждено правлением Белкоопсоюза от 22 января 1999 г., № 14.</w:t>
      </w:r>
    </w:p>
    <w:p w:rsidR="0093445F" w:rsidRDefault="0093445F">
      <w:pPr>
        <w:spacing w:before="20"/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резервном фонде оплаты труда:</w:t>
      </w:r>
      <w:r>
        <w:rPr>
          <w:snapToGrid w:val="0"/>
        </w:rPr>
        <w:t xml:space="preserve"> утверждено Постановлением Совета Министров Республики Беларусь от 6 февраля 1992 г., № 62.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фонде поощрения отдельных работников и коллекти</w:t>
      </w:r>
      <w:r>
        <w:rPr>
          <w:i/>
          <w:snapToGrid w:val="0"/>
        </w:rPr>
        <w:softHyphen/>
        <w:t>вов предприятий, организаций и учреждений в системе потреби</w:t>
      </w:r>
      <w:r>
        <w:rPr>
          <w:i/>
          <w:snapToGrid w:val="0"/>
        </w:rPr>
        <w:softHyphen/>
        <w:t>тельской кооперации Республики Беларусь:</w:t>
      </w:r>
      <w:r>
        <w:rPr>
          <w:snapToGrid w:val="0"/>
        </w:rPr>
        <w:t xml:space="preserve"> утверждено Постанов</w:t>
      </w:r>
      <w:r>
        <w:rPr>
          <w:snapToGrid w:val="0"/>
        </w:rPr>
        <w:softHyphen/>
        <w:t>лением правления Белкоопсоюза от 3 марта 1999 г., № 35.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Инструкция по учету фондов потребления:</w:t>
      </w:r>
      <w:r>
        <w:rPr>
          <w:snapToGrid w:val="0"/>
        </w:rPr>
        <w:t xml:space="preserve"> утверждена управлени</w:t>
      </w:r>
      <w:r>
        <w:rPr>
          <w:snapToGrid w:val="0"/>
        </w:rPr>
        <w:softHyphen/>
        <w:t>ем бухгалтерского учета и отчетности Белкоопсоюза от 12 марта 1999 г., № 09-2/1-34.</w:t>
      </w:r>
    </w:p>
    <w:p w:rsidR="0093445F" w:rsidRDefault="0093445F">
      <w:pPr>
        <w:spacing w:before="260"/>
        <w:jc w:val="both"/>
        <w:rPr>
          <w:b/>
          <w:snapToGrid w:val="0"/>
        </w:rPr>
      </w:pPr>
      <w:r>
        <w:rPr>
          <w:b/>
          <w:snapToGrid w:val="0"/>
        </w:rPr>
        <w:t>Рекомендации по проверке целевого использования средств инновационного фонда</w:t>
      </w:r>
    </w:p>
    <w:p w:rsidR="0093445F" w:rsidRDefault="0093445F">
      <w:pPr>
        <w:spacing w:before="160"/>
        <w:ind w:hanging="220"/>
        <w:jc w:val="both"/>
        <w:rPr>
          <w:snapToGrid w:val="0"/>
        </w:rPr>
      </w:pPr>
      <w:r>
        <w:rPr>
          <w:snapToGrid w:val="0"/>
        </w:rPr>
        <w:t>1. Соблюдение положения порядка образования и использования средств инновационных фондов.</w:t>
      </w:r>
    </w:p>
    <w:p w:rsidR="0093445F" w:rsidRDefault="0093445F">
      <w:pPr>
        <w:ind w:hanging="220"/>
        <w:jc w:val="both"/>
        <w:rPr>
          <w:snapToGrid w:val="0"/>
        </w:rPr>
      </w:pPr>
      <w:r>
        <w:rPr>
          <w:snapToGrid w:val="0"/>
        </w:rPr>
        <w:t>2. Проверка своевременности и правильности его начисления и отнесения на себестоимость товаров (работ, услуг).</w:t>
      </w:r>
    </w:p>
    <w:p w:rsidR="0093445F" w:rsidRDefault="0093445F">
      <w:pPr>
        <w:ind w:hanging="220"/>
        <w:jc w:val="both"/>
        <w:rPr>
          <w:snapToGrid w:val="0"/>
        </w:rPr>
      </w:pPr>
      <w:r>
        <w:rPr>
          <w:snapToGrid w:val="0"/>
        </w:rPr>
        <w:t>3. Проверка целевого использования данного фонда; установле</w:t>
      </w:r>
      <w:r>
        <w:rPr>
          <w:snapToGrid w:val="0"/>
        </w:rPr>
        <w:softHyphen/>
        <w:t>ние использования средств фонда на цели, не предусмотрен</w:t>
      </w:r>
      <w:r>
        <w:rPr>
          <w:snapToGrid w:val="0"/>
        </w:rPr>
        <w:softHyphen/>
        <w:t>ные утвержденным перечнем строек, объектов, мероприятий научно-технических работ.</w:t>
      </w:r>
    </w:p>
    <w:p w:rsidR="0093445F" w:rsidRDefault="0093445F">
      <w:pPr>
        <w:spacing w:before="20"/>
        <w:ind w:hanging="220"/>
        <w:jc w:val="both"/>
        <w:rPr>
          <w:snapToGrid w:val="0"/>
        </w:rPr>
      </w:pPr>
      <w:r>
        <w:rPr>
          <w:snapToGrid w:val="0"/>
        </w:rPr>
        <w:t>4. Соблюдение сметы расходования фонда по направлениям, ут</w:t>
      </w:r>
      <w:r>
        <w:rPr>
          <w:snapToGrid w:val="0"/>
        </w:rPr>
        <w:softHyphen/>
        <w:t>вержденным правлением Белкоопсоюза.</w:t>
      </w:r>
    </w:p>
    <w:p w:rsidR="0093445F" w:rsidRDefault="0093445F">
      <w:pPr>
        <w:ind w:hanging="220"/>
        <w:jc w:val="both"/>
        <w:rPr>
          <w:snapToGrid w:val="0"/>
        </w:rPr>
      </w:pPr>
      <w:r>
        <w:rPr>
          <w:snapToGrid w:val="0"/>
        </w:rPr>
        <w:t>5. Установление наличия проектно-сметной и другой документа</w:t>
      </w:r>
      <w:r>
        <w:rPr>
          <w:snapToGrid w:val="0"/>
        </w:rPr>
        <w:softHyphen/>
        <w:t>ции, прошедшей обязательную государственную экспертизу.</w:t>
      </w:r>
    </w:p>
    <w:p w:rsidR="0093445F" w:rsidRDefault="0093445F">
      <w:pPr>
        <w:ind w:hanging="220"/>
        <w:jc w:val="both"/>
        <w:rPr>
          <w:snapToGrid w:val="0"/>
        </w:rPr>
      </w:pPr>
      <w:r>
        <w:rPr>
          <w:snapToGrid w:val="0"/>
        </w:rPr>
        <w:t>6. Порядок осуществления инвестиционной деятельности.</w:t>
      </w:r>
    </w:p>
    <w:p w:rsidR="0093445F" w:rsidRDefault="0093445F">
      <w:pPr>
        <w:spacing w:before="20"/>
        <w:ind w:hanging="220"/>
        <w:jc w:val="both"/>
        <w:rPr>
          <w:snapToGrid w:val="0"/>
        </w:rPr>
      </w:pPr>
      <w:r>
        <w:rPr>
          <w:snapToGrid w:val="0"/>
        </w:rPr>
        <w:t>7. Проверка своевременности выполнения объемов работ и их соответствие актам.</w:t>
      </w:r>
    </w:p>
    <w:p w:rsidR="0093445F" w:rsidRDefault="0093445F">
      <w:pPr>
        <w:spacing w:before="40"/>
        <w:ind w:hanging="220"/>
        <w:jc w:val="both"/>
        <w:rPr>
          <w:snapToGrid w:val="0"/>
        </w:rPr>
      </w:pPr>
      <w:r>
        <w:rPr>
          <w:snapToGrid w:val="0"/>
        </w:rPr>
        <w:t>8. Проведение контрольных обмеров строительно-монтажных ра</w:t>
      </w:r>
      <w:r>
        <w:rPr>
          <w:snapToGrid w:val="0"/>
        </w:rPr>
        <w:softHyphen/>
        <w:t>бот и установление правильности списания строительных мате</w:t>
      </w:r>
      <w:r>
        <w:rPr>
          <w:snapToGrid w:val="0"/>
        </w:rPr>
        <w:softHyphen/>
        <w:t>риалов.</w:t>
      </w:r>
    </w:p>
    <w:p w:rsidR="0093445F" w:rsidRDefault="0093445F">
      <w:pPr>
        <w:spacing w:before="60"/>
        <w:ind w:hanging="220"/>
        <w:jc w:val="both"/>
        <w:rPr>
          <w:snapToGrid w:val="0"/>
        </w:rPr>
      </w:pPr>
      <w:r>
        <w:rPr>
          <w:snapToGrid w:val="0"/>
        </w:rPr>
        <w:t>9. Организация расчетов за строительство и монтаж оборудования.</w:t>
      </w:r>
    </w:p>
    <w:p w:rsidR="0093445F" w:rsidRDefault="0093445F">
      <w:pPr>
        <w:ind w:hanging="300"/>
        <w:jc w:val="both"/>
        <w:rPr>
          <w:snapToGrid w:val="0"/>
        </w:rPr>
      </w:pPr>
      <w:r>
        <w:rPr>
          <w:b/>
          <w:snapToGrid w:val="0"/>
        </w:rPr>
        <w:t>10.</w:t>
      </w:r>
      <w:r>
        <w:rPr>
          <w:snapToGrid w:val="0"/>
        </w:rPr>
        <w:t xml:space="preserve"> Порядок получения средств из инновационного фонда Белко</w:t>
      </w:r>
      <w:r>
        <w:rPr>
          <w:snapToGrid w:val="0"/>
        </w:rPr>
        <w:softHyphen/>
        <w:t>опсоюза для целевого использования.</w:t>
      </w:r>
    </w:p>
    <w:p w:rsidR="0093445F" w:rsidRDefault="0093445F">
      <w:pPr>
        <w:spacing w:before="20"/>
        <w:ind w:hanging="300"/>
        <w:jc w:val="both"/>
        <w:rPr>
          <w:snapToGrid w:val="0"/>
        </w:rPr>
      </w:pPr>
      <w:r>
        <w:rPr>
          <w:b/>
          <w:snapToGrid w:val="0"/>
        </w:rPr>
        <w:t>11.</w:t>
      </w:r>
      <w:r>
        <w:rPr>
          <w:snapToGrid w:val="0"/>
        </w:rPr>
        <w:t xml:space="preserve"> Организация аналитического и синтетического учета, состав</w:t>
      </w:r>
      <w:r>
        <w:rPr>
          <w:snapToGrid w:val="0"/>
        </w:rPr>
        <w:softHyphen/>
        <w:t>ления отчетности.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i/>
          <w:snapToGrid w:val="0"/>
        </w:rPr>
        <w:t>Оформление результатов проверки</w:t>
      </w:r>
      <w:r>
        <w:rPr>
          <w:snapToGrid w:val="0"/>
        </w:rPr>
        <w:t xml:space="preserve"> осуществляется аналогично вы</w:t>
      </w:r>
      <w:r>
        <w:rPr>
          <w:snapToGrid w:val="0"/>
        </w:rPr>
        <w:softHyphen/>
        <w:t>шеописанному.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>Выявленные нарушения группируются, систематизируются и отражаются в акте ревизии (аудита).</w:t>
      </w:r>
    </w:p>
    <w:p w:rsidR="0093445F" w:rsidRDefault="0093445F">
      <w:pPr>
        <w:spacing w:before="340"/>
        <w:jc w:val="both"/>
        <w:rPr>
          <w:rFonts w:ascii="Arial" w:hAnsi="Arial"/>
          <w:b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ЗАДАНИЕ 13</w:t>
      </w:r>
    </w:p>
    <w:p w:rsidR="0093445F" w:rsidRDefault="0093445F">
      <w:pPr>
        <w:spacing w:before="80"/>
        <w:ind w:firstLine="320"/>
        <w:jc w:val="both"/>
        <w:rPr>
          <w:i/>
          <w:snapToGrid w:val="0"/>
        </w:rPr>
      </w:pPr>
      <w:r>
        <w:rPr>
          <w:i/>
          <w:snapToGrid w:val="0"/>
        </w:rPr>
        <w:t>Ответьте на вопросы, выберите</w:t>
      </w:r>
      <w:r>
        <w:rPr>
          <w:b/>
          <w:i/>
          <w:snapToGrid w:val="0"/>
        </w:rPr>
        <w:t xml:space="preserve"> из</w:t>
      </w:r>
      <w:r>
        <w:rPr>
          <w:i/>
          <w:snapToGrid w:val="0"/>
        </w:rPr>
        <w:t xml:space="preserve"> приведенных вариантов правильный ответ.</w:t>
      </w:r>
    </w:p>
    <w:p w:rsidR="0093445F" w:rsidRDefault="0093445F">
      <w:pPr>
        <w:ind w:hanging="240"/>
        <w:jc w:val="both"/>
        <w:rPr>
          <w:rFonts w:ascii="Arial" w:hAnsi="Arial"/>
          <w:i/>
          <w:snapToGrid w:val="0"/>
          <w:sz w:val="18"/>
        </w:rPr>
      </w:pPr>
      <w:r>
        <w:rPr>
          <w:rFonts w:ascii="Arial" w:hAnsi="Arial"/>
          <w:snapToGrid w:val="0"/>
          <w:sz w:val="18"/>
        </w:rPr>
        <w:t xml:space="preserve">1. Поясните смысл учетной записи </w:t>
      </w:r>
      <w:r>
        <w:rPr>
          <w:rFonts w:ascii="Arial" w:hAnsi="Arial"/>
          <w:i/>
          <w:snapToGrid w:val="0"/>
          <w:sz w:val="18"/>
        </w:rPr>
        <w:t>K^S —</w:t>
      </w:r>
      <w:r>
        <w:rPr>
          <w:rFonts w:ascii="Arial" w:hAnsi="Arial"/>
          <w:snapToGrid w:val="0"/>
          <w:sz w:val="18"/>
        </w:rPr>
        <w:t xml:space="preserve"> 1085. </w:t>
      </w:r>
      <w:r>
        <w:rPr>
          <w:rFonts w:ascii="Arial" w:hAnsi="Arial"/>
          <w:i/>
          <w:snapToGrid w:val="0"/>
          <w:sz w:val="18"/>
        </w:rPr>
        <w:t>Варианты ответа: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а) взносы учредителей в счет вклада в уставный капитал предприятия;</w:t>
      </w:r>
    </w:p>
    <w:p w:rsidR="0093445F" w:rsidRDefault="0093445F">
      <w:pPr>
        <w:spacing w:before="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б) задолженность учредителей в счет вклада в уставный капитал;</w:t>
      </w:r>
    </w:p>
    <w:p w:rsidR="0093445F" w:rsidRDefault="0093445F">
      <w:pPr>
        <w:spacing w:before="6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в) фактическое поступление вкладов учредителей;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г) возврат средств учредителям предприятия при его ликвидации;</w:t>
      </w:r>
    </w:p>
    <w:p w:rsidR="0093445F" w:rsidRDefault="0093445F">
      <w:pPr>
        <w:spacing w:before="8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д) иное.</w:t>
      </w:r>
    </w:p>
    <w:p w:rsidR="0093445F" w:rsidRDefault="0093445F">
      <w:pPr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2. Можно ли согласиться, что экспертиза достоверности оценки иму</w:t>
      </w:r>
      <w:r>
        <w:rPr>
          <w:rFonts w:ascii="Arial" w:hAnsi="Arial"/>
          <w:snapToGrid w:val="0"/>
          <w:sz w:val="18"/>
        </w:rPr>
        <w:softHyphen/>
        <w:t>щества, вносимого в виде неденежного вклада в уставный капитал юридического лица, проводится в обязательном порядке, если ус</w:t>
      </w:r>
      <w:r>
        <w:rPr>
          <w:rFonts w:ascii="Arial" w:hAnsi="Arial"/>
          <w:snapToGrid w:val="0"/>
          <w:sz w:val="18"/>
        </w:rPr>
        <w:softHyphen/>
        <w:t>тавный капитал юридического лица формируется с долей имуще</w:t>
      </w:r>
      <w:r>
        <w:rPr>
          <w:rFonts w:ascii="Arial" w:hAnsi="Arial"/>
          <w:snapToGrid w:val="0"/>
          <w:sz w:val="18"/>
        </w:rPr>
        <w:softHyphen/>
        <w:t>ства, находящегося в государственной (республиканской или комму</w:t>
      </w:r>
      <w:r>
        <w:rPr>
          <w:rFonts w:ascii="Arial" w:hAnsi="Arial"/>
          <w:snapToGrid w:val="0"/>
          <w:sz w:val="18"/>
        </w:rPr>
        <w:softHyphen/>
        <w:t>нальной) собственности, либо с долей имущества субъекта хозяй</w:t>
      </w:r>
      <w:r>
        <w:rPr>
          <w:rFonts w:ascii="Arial" w:hAnsi="Arial"/>
          <w:snapToGrid w:val="0"/>
          <w:sz w:val="18"/>
        </w:rPr>
        <w:softHyphen/>
        <w:t>ствования, уставный капитал которого сформирован с долей государственного имущества, составляющей не менее 25 %, по тре</w:t>
      </w:r>
      <w:r>
        <w:rPr>
          <w:rFonts w:ascii="Arial" w:hAnsi="Arial"/>
          <w:snapToGrid w:val="0"/>
          <w:sz w:val="18"/>
        </w:rPr>
        <w:softHyphen/>
        <w:t>бованию органа, регистрирующего юридическое лицо либо ценные бумаги, по решению учредителей (участников) юридического лица. При привлечении сторонних организаций для проведения эксперти</w:t>
      </w:r>
      <w:r>
        <w:rPr>
          <w:rFonts w:ascii="Arial" w:hAnsi="Arial"/>
          <w:snapToGrid w:val="0"/>
          <w:sz w:val="18"/>
        </w:rPr>
        <w:softHyphen/>
        <w:t>зы услуги по оплате этих расходов относятся на себестоимость продукции. Производится экспертиза достоверности оценки имуще</w:t>
      </w:r>
      <w:r>
        <w:rPr>
          <w:rFonts w:ascii="Arial" w:hAnsi="Arial"/>
          <w:snapToGrid w:val="0"/>
          <w:sz w:val="18"/>
        </w:rPr>
        <w:softHyphen/>
        <w:t>ства, ввозимого в Республику Беларусь в виде неденежного вклада в уставный капитал предприятия с иностранными инвестициями пос</w:t>
      </w:r>
      <w:r>
        <w:rPr>
          <w:rFonts w:ascii="Arial" w:hAnsi="Arial"/>
          <w:snapToGrid w:val="0"/>
          <w:sz w:val="18"/>
        </w:rPr>
        <w:softHyphen/>
        <w:t>ле его таможенного оформления? Предприятия с иностранными инвестициями представляют акт указанной экспертизы вместе с до</w:t>
      </w:r>
      <w:r>
        <w:rPr>
          <w:rFonts w:ascii="Arial" w:hAnsi="Arial"/>
          <w:snapToGrid w:val="0"/>
          <w:sz w:val="18"/>
        </w:rPr>
        <w:softHyphen/>
        <w:t>кументальным подтверждением факта формирования уставного ка</w:t>
      </w:r>
      <w:r>
        <w:rPr>
          <w:rFonts w:ascii="Arial" w:hAnsi="Arial"/>
          <w:snapToGrid w:val="0"/>
          <w:sz w:val="18"/>
        </w:rPr>
        <w:softHyphen/>
        <w:t>питала в установленном размере за соответствующий период? В случае изменения состава вносимого имущества, формы вклада, а также увеличения уставного капитала предприятие с иностранными инвестициями представляет регистрирующему органу акт эксперти</w:t>
      </w:r>
      <w:r>
        <w:rPr>
          <w:rFonts w:ascii="Arial" w:hAnsi="Arial"/>
          <w:snapToGrid w:val="0"/>
          <w:sz w:val="18"/>
        </w:rPr>
        <w:softHyphen/>
        <w:t>зы достоверности оценки неденежного вклада иностранного инве</w:t>
      </w:r>
      <w:r>
        <w:rPr>
          <w:rFonts w:ascii="Arial" w:hAnsi="Arial"/>
          <w:snapToGrid w:val="0"/>
          <w:sz w:val="18"/>
        </w:rPr>
        <w:softHyphen/>
        <w:t>стора в течение месяца с даты его таможенного оформления?</w:t>
      </w:r>
    </w:p>
    <w:p w:rsidR="0093445F" w:rsidRDefault="0093445F">
      <w:pPr>
        <w:ind w:hanging="240"/>
        <w:jc w:val="both"/>
        <w:rPr>
          <w:snapToGrid w:val="0"/>
          <w:sz w:val="18"/>
        </w:rPr>
      </w:pPr>
      <w:r>
        <w:rPr>
          <w:snapToGrid w:val="0"/>
          <w:sz w:val="18"/>
        </w:rPr>
        <w:t>3. Вызывает ли увеличение или уменьшение размера уставного капита</w:t>
      </w:r>
      <w:r>
        <w:rPr>
          <w:snapToGrid w:val="0"/>
          <w:sz w:val="18"/>
        </w:rPr>
        <w:softHyphen/>
        <w:t>ла необходимость изменения устава общества и верно ли, что вне</w:t>
      </w:r>
      <w:r>
        <w:rPr>
          <w:snapToGrid w:val="0"/>
          <w:sz w:val="18"/>
        </w:rPr>
        <w:softHyphen/>
        <w:t>сенные изменения и дополнения в учредительные документы пред</w:t>
      </w:r>
      <w:r>
        <w:rPr>
          <w:snapToGrid w:val="0"/>
          <w:sz w:val="18"/>
        </w:rPr>
        <w:softHyphen/>
        <w:t>приятия подлежат регистрации; как убедиться в достоверности фор</w:t>
      </w:r>
      <w:r>
        <w:rPr>
          <w:snapToGrid w:val="0"/>
          <w:sz w:val="18"/>
        </w:rPr>
        <w:softHyphen/>
        <w:t>мирования уставного капитала?</w:t>
      </w:r>
    </w:p>
    <w:p w:rsidR="0093445F" w:rsidRDefault="0093445F">
      <w:pPr>
        <w:spacing w:before="80"/>
        <w:ind w:hanging="2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4. Предусмотрена ли ответственность действующим законодательством за: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формирование уставного капитала не в установленном размере и не в установленный срок;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невнесение изменений в учредительные документы в связи с изме</w:t>
      </w:r>
      <w:r>
        <w:rPr>
          <w:rFonts w:ascii="Arial" w:hAnsi="Arial"/>
          <w:snapToGrid w:val="0"/>
          <w:sz w:val="18"/>
        </w:rPr>
        <w:softHyphen/>
        <w:t>нением размера и порядка формирования уставного капитала?</w:t>
      </w:r>
    </w:p>
    <w:p w:rsidR="0093445F" w:rsidRDefault="0093445F">
      <w:pPr>
        <w:spacing w:before="40"/>
        <w:ind w:hanging="2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5. Имеется ли основание для ликвидации предприятия: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если субъект хозяйствования не сформировал уставный капитал в установленный законодательством срок;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если не имел в течение 6 месяцев, предшествующих дню направле</w:t>
      </w:r>
      <w:r>
        <w:rPr>
          <w:rFonts w:ascii="Arial" w:hAnsi="Arial"/>
          <w:snapToGrid w:val="0"/>
          <w:sz w:val="18"/>
        </w:rPr>
        <w:softHyphen/>
        <w:t>ния представления о прекращении его деятельности в соответ</w:t>
      </w:r>
      <w:r>
        <w:rPr>
          <w:rFonts w:ascii="Arial" w:hAnsi="Arial"/>
          <w:snapToGrid w:val="0"/>
          <w:sz w:val="18"/>
        </w:rPr>
        <w:softHyphen/>
        <w:t>ствующий исполком, имущества, стоимость которого не меньше размера уставного капитала этого предприятия;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в случае осуществления деятельности, противоречащей уставным целям коммерческой организации, либо непредусмотренной</w:t>
      </w:r>
      <w:r>
        <w:rPr>
          <w:rFonts w:ascii="Arial" w:hAnsi="Arial"/>
          <w:b/>
          <w:snapToGrid w:val="0"/>
          <w:sz w:val="18"/>
        </w:rPr>
        <w:t xml:space="preserve"> ее</w:t>
      </w:r>
      <w:r>
        <w:rPr>
          <w:rFonts w:ascii="Arial" w:hAnsi="Arial"/>
          <w:snapToGrid w:val="0"/>
          <w:sz w:val="18"/>
        </w:rPr>
        <w:t xml:space="preserve"> уч</w:t>
      </w:r>
      <w:r>
        <w:rPr>
          <w:rFonts w:ascii="Arial" w:hAnsi="Arial"/>
          <w:snapToGrid w:val="0"/>
          <w:sz w:val="18"/>
        </w:rPr>
        <w:softHyphen/>
        <w:t>редительными документами, либо</w:t>
      </w:r>
      <w:r>
        <w:rPr>
          <w:rFonts w:ascii="Arial" w:hAnsi="Arial"/>
          <w:b/>
          <w:snapToGrid w:val="0"/>
          <w:sz w:val="18"/>
        </w:rPr>
        <w:t xml:space="preserve"> без</w:t>
      </w:r>
      <w:r>
        <w:rPr>
          <w:rFonts w:ascii="Arial" w:hAnsi="Arial"/>
          <w:snapToGrid w:val="0"/>
          <w:sz w:val="18"/>
        </w:rPr>
        <w:t xml:space="preserve"> специального разрешения (лицензии), запрещенной законодательством;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в случае препятствования доступу должностных лиц, уполномочен</w:t>
      </w:r>
      <w:r>
        <w:rPr>
          <w:rFonts w:ascii="Arial" w:hAnsi="Arial"/>
          <w:snapToGrid w:val="0"/>
          <w:sz w:val="18"/>
        </w:rPr>
        <w:softHyphen/>
        <w:t>ных в соответствии с законодательством органов в помещения, используемые коммерческой организацией для осуществления хозяйственной деятельности;</w:t>
      </w:r>
    </w:p>
    <w:p w:rsidR="0093445F" w:rsidRDefault="0093445F">
      <w:pPr>
        <w:ind w:hanging="1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осуществления недобросовестной рекламы и неоднократного на</w:t>
      </w:r>
      <w:r>
        <w:rPr>
          <w:rFonts w:ascii="Arial" w:hAnsi="Arial"/>
          <w:snapToGrid w:val="0"/>
          <w:sz w:val="18"/>
        </w:rPr>
        <w:softHyphen/>
        <w:t>рушения прав потребителей или нарушения прав работников, уста</w:t>
      </w:r>
      <w:r>
        <w:rPr>
          <w:rFonts w:ascii="Arial" w:hAnsi="Arial"/>
          <w:snapToGrid w:val="0"/>
          <w:sz w:val="18"/>
        </w:rPr>
        <w:softHyphen/>
        <w:t>новленных законодательством о труде?</w:t>
      </w:r>
    </w:p>
    <w:p w:rsidR="0093445F" w:rsidRDefault="0093445F">
      <w:pPr>
        <w:spacing w:before="40"/>
        <w:ind w:hanging="180"/>
        <w:jc w:val="both"/>
        <w:rPr>
          <w:i/>
          <w:snapToGrid w:val="0"/>
          <w:sz w:val="18"/>
        </w:rPr>
      </w:pPr>
      <w:r>
        <w:rPr>
          <w:snapToGrid w:val="0"/>
          <w:sz w:val="18"/>
        </w:rPr>
        <w:t xml:space="preserve">6. Отражается ли на сч. 85 «Уставный капитал» выбытие полностью испорченных основных средств, внесенных учредителем в уставный капитал предприятия при его создании? </w:t>
      </w:r>
      <w:r>
        <w:rPr>
          <w:i/>
          <w:snapToGrid w:val="0"/>
          <w:sz w:val="18"/>
        </w:rPr>
        <w:t>Варианты ответа:</w:t>
      </w:r>
    </w:p>
    <w:p w:rsidR="0093445F" w:rsidRDefault="0093445F">
      <w:pPr>
        <w:spacing w:before="20"/>
        <w:ind w:hanging="1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а) материальные ценности (в том числе и основные средства), внесен</w:t>
      </w:r>
      <w:r>
        <w:rPr>
          <w:rFonts w:ascii="Arial" w:hAnsi="Arial"/>
          <w:snapToGrid w:val="0"/>
          <w:sz w:val="18"/>
        </w:rPr>
        <w:softHyphen/>
        <w:t>ные учредителями в счет вклада в уставный капитал, являются иму</w:t>
      </w:r>
      <w:r>
        <w:rPr>
          <w:rFonts w:ascii="Arial" w:hAnsi="Arial"/>
          <w:snapToGrid w:val="0"/>
          <w:sz w:val="18"/>
        </w:rPr>
        <w:softHyphen/>
        <w:t>ществом предприятия и могут быть списаны с баланса, если иное не предусмотрено законодательством Республики Беларусь или уставом предприятия, не изменяя величины уставного капитала проводками:</w:t>
      </w:r>
    </w:p>
    <w:p w:rsidR="0093445F" w:rsidRDefault="0093445F">
      <w:pPr>
        <w:spacing w:before="40"/>
        <w:jc w:val="both"/>
        <w:rPr>
          <w:snapToGrid w:val="0"/>
          <w:sz w:val="18"/>
        </w:rPr>
      </w:pPr>
      <w:r>
        <w:rPr>
          <w:snapToGrid w:val="0"/>
          <w:sz w:val="18"/>
        </w:rPr>
        <w:t>ДМ7 — ЮО! — на первоначальную (восстановительную) стоимость основных средств,</w:t>
      </w:r>
    </w:p>
    <w:p w:rsidR="0093445F" w:rsidRDefault="0093445F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Д</w:t>
      </w:r>
      <w:r>
        <w:rPr>
          <w:rFonts w:ascii="Arial" w:hAnsi="Arial"/>
          <w:snapToGrid w:val="0"/>
          <w:sz w:val="18"/>
          <w:vertAlign w:val="superscript"/>
        </w:rPr>
        <w:t>T</w:t>
      </w:r>
      <w:r>
        <w:rPr>
          <w:rFonts w:ascii="Arial" w:hAnsi="Arial"/>
          <w:snapToGrid w:val="0"/>
          <w:sz w:val="18"/>
        </w:rPr>
        <w:t>02 —</w:t>
      </w:r>
      <w:r>
        <w:rPr>
          <w:rFonts w:ascii="Arial" w:hAnsi="Arial"/>
          <w:snapToGrid w:val="0"/>
          <w:sz w:val="18"/>
          <w:lang w:val="en-US"/>
        </w:rPr>
        <w:t xml:space="preserve"> KM? —</w:t>
      </w:r>
      <w:r>
        <w:rPr>
          <w:rFonts w:ascii="Arial" w:hAnsi="Arial"/>
          <w:snapToGrid w:val="0"/>
          <w:sz w:val="18"/>
        </w:rPr>
        <w:t xml:space="preserve"> на сумму износа, </w:t>
      </w:r>
      <w:r>
        <w:rPr>
          <w:rFonts w:ascii="Arial" w:hAnsi="Arial"/>
          <w:i/>
          <w:snapToGrid w:val="0"/>
          <w:sz w:val="18"/>
        </w:rPr>
        <w:t>У</w:t>
      </w:r>
      <w:r>
        <w:rPr>
          <w:rFonts w:ascii="Arial" w:hAnsi="Arial"/>
          <w:snapToGrid w:val="0"/>
          <w:sz w:val="18"/>
        </w:rPr>
        <w:t xml:space="preserve"> 84 — «</w:t>
      </w:r>
      <w:r>
        <w:rPr>
          <w:rFonts w:ascii="Arial" w:hAnsi="Arial"/>
          <w:snapToGrid w:val="0"/>
          <w:sz w:val="18"/>
          <w:vertAlign w:val="superscript"/>
        </w:rPr>
        <w:t>т</w:t>
      </w:r>
      <w:r>
        <w:rPr>
          <w:rFonts w:ascii="Arial" w:hAnsi="Arial"/>
          <w:snapToGrid w:val="0"/>
          <w:sz w:val="18"/>
        </w:rPr>
        <w:t xml:space="preserve"> 47 — на остаточную стоимость основных средств;</w:t>
      </w:r>
    </w:p>
    <w:p w:rsidR="0093445F" w:rsidRDefault="0093445F">
      <w:pPr>
        <w:ind w:hanging="2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б)</w:t>
      </w:r>
      <w:r>
        <w:rPr>
          <w:rFonts w:ascii="Arial" w:hAnsi="Arial"/>
          <w:snapToGrid w:val="0"/>
          <w:sz w:val="18"/>
        </w:rPr>
        <w:t xml:space="preserve"> списание основных средств, внесенных учредителями в уставный ка</w:t>
      </w:r>
      <w:r>
        <w:rPr>
          <w:rFonts w:ascii="Arial" w:hAnsi="Arial"/>
          <w:snapToGrid w:val="0"/>
          <w:sz w:val="18"/>
        </w:rPr>
        <w:softHyphen/>
        <w:t>питал с баланса предприятия, изменяет величину уставного капитала и соответственно отражается на сч. 85 «Уставный капитал»;</w:t>
      </w:r>
    </w:p>
    <w:p w:rsidR="0093445F" w:rsidRDefault="0093445F">
      <w:pPr>
        <w:ind w:hanging="2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в)</w:t>
      </w:r>
      <w:r>
        <w:rPr>
          <w:rFonts w:ascii="Arial" w:hAnsi="Arial"/>
          <w:snapToGrid w:val="0"/>
          <w:sz w:val="18"/>
        </w:rPr>
        <w:t xml:space="preserve"> выбытие полностью испорченных основных средств, внесенных учре</w:t>
      </w:r>
      <w:r>
        <w:rPr>
          <w:rFonts w:ascii="Arial" w:hAnsi="Arial"/>
          <w:snapToGrid w:val="0"/>
          <w:sz w:val="18"/>
        </w:rPr>
        <w:softHyphen/>
        <w:t>дителем в уставный капитал предприятия при его создании, отражает</w:t>
      </w:r>
      <w:r>
        <w:rPr>
          <w:rFonts w:ascii="Arial" w:hAnsi="Arial"/>
          <w:snapToGrid w:val="0"/>
          <w:sz w:val="18"/>
        </w:rPr>
        <w:softHyphen/>
        <w:t>ся на сч. 88 «Фонды специального назначения», субсчете «Амортиза</w:t>
      </w:r>
      <w:r>
        <w:rPr>
          <w:rFonts w:ascii="Arial" w:hAnsi="Arial"/>
          <w:snapToGrid w:val="0"/>
          <w:sz w:val="18"/>
        </w:rPr>
        <w:softHyphen/>
        <w:t>ционный фонд»;</w:t>
      </w:r>
    </w:p>
    <w:p w:rsidR="0093445F" w:rsidRDefault="0093445F">
      <w:pPr>
        <w:spacing w:before="40"/>
        <w:ind w:hanging="2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г) иное.</w:t>
      </w:r>
    </w:p>
    <w:p w:rsidR="0093445F" w:rsidRDefault="0093445F">
      <w:pPr>
        <w:ind w:hanging="220"/>
        <w:jc w:val="both"/>
        <w:rPr>
          <w:rFonts w:ascii="Arial" w:hAnsi="Arial"/>
          <w:snapToGrid w:val="0"/>
          <w:sz w:val="18"/>
          <w:vertAlign w:val="superscript"/>
        </w:rPr>
      </w:pPr>
      <w:r>
        <w:rPr>
          <w:rFonts w:ascii="Arial" w:hAnsi="Arial"/>
          <w:snapToGrid w:val="0"/>
          <w:sz w:val="18"/>
        </w:rPr>
        <w:t>7. По какому курсу отражается в бухгалтерском учете формирование</w:t>
      </w:r>
      <w:r>
        <w:rPr>
          <w:rFonts w:ascii="Arial" w:hAnsi="Arial"/>
          <w:snapToGrid w:val="0"/>
          <w:sz w:val="18"/>
          <w:lang w:val="en-US"/>
        </w:rPr>
        <w:t xml:space="preserve"> </w:t>
      </w:r>
      <w:r>
        <w:rPr>
          <w:rFonts w:ascii="Arial" w:hAnsi="Arial"/>
          <w:i/>
          <w:snapToGrid w:val="0"/>
          <w:sz w:val="18"/>
          <w:lang w:val="en-US"/>
        </w:rPr>
        <w:t xml:space="preserve">i </w:t>
      </w:r>
      <w:r>
        <w:rPr>
          <w:rFonts w:ascii="Arial" w:hAnsi="Arial"/>
          <w:snapToGrid w:val="0"/>
          <w:sz w:val="18"/>
        </w:rPr>
        <w:t xml:space="preserve">уставного фонда совместного предприятия:                     </w:t>
      </w:r>
      <w:r>
        <w:rPr>
          <w:rFonts w:ascii="Arial" w:hAnsi="Arial"/>
          <w:snapToGrid w:val="0"/>
          <w:sz w:val="18"/>
          <w:vertAlign w:val="superscript"/>
        </w:rPr>
        <w:t>: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на дату заключения учредительного договора;</w:t>
      </w:r>
    </w:p>
    <w:p w:rsidR="0093445F" w:rsidRDefault="0093445F">
      <w:pPr>
        <w:spacing w:before="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на дату регистрации СП в исполкоме;</w:t>
      </w:r>
    </w:p>
    <w:p w:rsidR="0093445F" w:rsidRDefault="0093445F">
      <w:pPr>
        <w:spacing w:before="6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• иное</w:t>
      </w:r>
    </w:p>
    <w:p w:rsidR="0093445F" w:rsidRDefault="0093445F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и верно ли, что уставный фонд СП в сумме вкладов учредителей (участников), предусмотренных учредительными документами в слу</w:t>
      </w:r>
      <w:r>
        <w:rPr>
          <w:rFonts w:ascii="Arial" w:hAnsi="Arial"/>
          <w:snapToGrid w:val="0"/>
          <w:sz w:val="18"/>
        </w:rPr>
        <w:softHyphen/>
        <w:t>чае, когда уставный фонд объявлен в СКВ и курс не оговорен в учредительных документах, отражается в бухгалтерском учете по кредиту сч. 85 «Уставный фонд (капитал)» в корреспонденции со сч. 75 «Расчеты с учредителями»?</w:t>
      </w:r>
    </w:p>
    <w:p w:rsidR="0093445F" w:rsidRDefault="0093445F">
      <w:pPr>
        <w:ind w:hanging="2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8. Проверьте правильность и целесообразность составленных прово</w:t>
      </w:r>
      <w:r>
        <w:rPr>
          <w:rFonts w:ascii="Arial" w:hAnsi="Arial"/>
          <w:snapToGrid w:val="0"/>
          <w:sz w:val="18"/>
        </w:rPr>
        <w:softHyphen/>
        <w:t>док по выкупу акций у участников этого общества (ОАО) в случае увольнения работников предприятия (АО):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Д^б субсчет «Собственные акции, выкупаемые у акционеров» —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К^1 — на номинальную стоимость при выкупе.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Если акции выкуплены по цене выше номинальной стоимости:</w:t>
      </w:r>
    </w:p>
    <w:p w:rsidR="0093445F" w:rsidRDefault="0093445F">
      <w:pPr>
        <w:spacing w:before="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Д^б — ^75 — на номинальную стоимость;</w:t>
      </w:r>
    </w:p>
    <w:p w:rsidR="0093445F" w:rsidRDefault="0093445F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лтяк</w:t>
      </w:r>
      <w:r>
        <w:rPr>
          <w:rFonts w:ascii="Arial" w:hAnsi="Arial"/>
          <w:snapToGrid w:val="0"/>
          <w:sz w:val="18"/>
          <w:lang w:val="en-US"/>
        </w:rPr>
        <w:t xml:space="preserve">   </w:t>
      </w:r>
      <w:r>
        <w:rPr>
          <w:rFonts w:ascii="Arial" w:hAnsi="Arial"/>
          <w:i/>
          <w:smallCaps/>
          <w:snapToGrid w:val="0"/>
          <w:sz w:val="18"/>
          <w:lang w:val="en-US"/>
        </w:rPr>
        <w:t>vt^</w:t>
      </w:r>
      <w:r>
        <w:rPr>
          <w:rFonts w:ascii="Arial" w:hAnsi="Arial"/>
          <w:smallCaps/>
          <w:snapToGrid w:val="0"/>
          <w:sz w:val="18"/>
        </w:rPr>
        <w:t xml:space="preserve">   </w:t>
      </w:r>
      <w:r>
        <w:rPr>
          <w:rFonts w:ascii="Arial" w:hAnsi="Arial"/>
          <w:snapToGrid w:val="0"/>
          <w:sz w:val="18"/>
          <w:u w:val="single"/>
        </w:rPr>
        <w:t xml:space="preserve">на разницу между покупной и номинальной стоимостью^ </w:t>
      </w:r>
      <w:r>
        <w:rPr>
          <w:rFonts w:ascii="Arial" w:hAnsi="Arial"/>
          <w:snapToGrid w:val="0"/>
          <w:sz w:val="18"/>
        </w:rPr>
        <w:t>"                             покупная стоимость'</w:t>
      </w:r>
    </w:p>
    <w:p w:rsidR="0093445F" w:rsidRDefault="0093445F">
      <w:pPr>
        <w:spacing w:before="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Если акции выкуплены по стоимости ниже номинальной:</w:t>
      </w:r>
    </w:p>
    <w:p w:rsidR="0093445F" w:rsidRDefault="0093445F">
      <w:pPr>
        <w:spacing w:before="4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Д^б — КЧ5 — на покупную стоимость;</w:t>
      </w:r>
    </w:p>
    <w:p w:rsidR="0093445F" w:rsidRDefault="0093445F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i/>
          <w:snapToGrid w:val="0"/>
          <w:sz w:val="18"/>
        </w:rPr>
        <w:t>тес,</w:t>
      </w:r>
      <w:r>
        <w:rPr>
          <w:rFonts w:ascii="Arial" w:hAnsi="Arial"/>
          <w:snapToGrid w:val="0"/>
          <w:sz w:val="18"/>
        </w:rPr>
        <w:t xml:space="preserve"> _ ктос _ </w:t>
      </w:r>
      <w:r>
        <w:rPr>
          <w:rFonts w:ascii="Arial" w:hAnsi="Arial"/>
          <w:snapToGrid w:val="0"/>
          <w:sz w:val="18"/>
          <w:u w:val="single"/>
        </w:rPr>
        <w:t xml:space="preserve">на разницу между номинальной и покупной стоимостью </w:t>
      </w:r>
      <w:r>
        <w:rPr>
          <w:rFonts w:ascii="Arial" w:hAnsi="Arial"/>
          <w:snapToGrid w:val="0"/>
          <w:sz w:val="18"/>
        </w:rPr>
        <w:t>"                           номинальная стоимость</w:t>
      </w:r>
    </w:p>
    <w:p w:rsidR="0093445F" w:rsidRDefault="0093445F">
      <w:pPr>
        <w:ind w:hanging="2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9. Предусматривается ли переоценка пассивов предприятия (уставно</w:t>
      </w:r>
      <w:r>
        <w:rPr>
          <w:rFonts w:ascii="Arial" w:hAnsi="Arial"/>
          <w:snapToGrid w:val="0"/>
          <w:sz w:val="18"/>
        </w:rPr>
        <w:softHyphen/>
        <w:t>го фонда) и других статей баланса в связи с введением Положения по бухгалтерскому учету имущества и обязательств организации, стоимость которых выражена в иностранной валюте от 17 июля 2000 г., № 78?</w:t>
      </w:r>
    </w:p>
    <w:p w:rsidR="0093445F" w:rsidRDefault="0093445F">
      <w:pPr>
        <w:ind w:hanging="22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10.</w:t>
      </w:r>
      <w:r>
        <w:rPr>
          <w:rFonts w:ascii="Arial" w:hAnsi="Arial"/>
          <w:snapToGrid w:val="0"/>
          <w:sz w:val="18"/>
        </w:rPr>
        <w:t xml:space="preserve"> На государственных предприятиях при направлении на формирование уставного фонда источников собственного капитала предприятия в бухгалтерском учете составляется ли запись Д</w:t>
      </w:r>
      <w:r>
        <w:rPr>
          <w:rFonts w:ascii="Arial" w:hAnsi="Arial"/>
          <w:snapToGrid w:val="0"/>
          <w:sz w:val="18"/>
          <w:vertAlign w:val="superscript"/>
        </w:rPr>
        <w:t>7</w:t>
      </w:r>
      <w:r>
        <w:rPr>
          <w:rFonts w:ascii="Arial" w:hAnsi="Arial"/>
          <w:snapToGrid w:val="0"/>
          <w:sz w:val="18"/>
        </w:rPr>
        <w:t xml:space="preserve"> 81, 87, 88 — ^85, на предприятиях негосударственной формы собственности на сумму</w:t>
      </w:r>
    </w:p>
    <w:p w:rsidR="0093445F" w:rsidRDefault="0093445F">
      <w:pPr>
        <w:spacing w:before="260"/>
        <w:jc w:val="both"/>
        <w:rPr>
          <w:rFonts w:ascii="Arial" w:hAnsi="Arial"/>
          <w:snapToGrid w:val="0"/>
          <w:sz w:val="18"/>
          <w:lang w:val="en-US"/>
        </w:rPr>
      </w:pPr>
    </w:p>
    <w:p w:rsidR="0093445F" w:rsidRDefault="0093445F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увеличения уставного фонда, дебетуется ли сч. 75 «Расчеты с учреди</w:t>
      </w:r>
      <w:r>
        <w:rPr>
          <w:rFonts w:ascii="Arial" w:hAnsi="Arial"/>
          <w:snapToGrid w:val="0"/>
          <w:sz w:val="18"/>
        </w:rPr>
        <w:softHyphen/>
        <w:t>телями» в корреспонденции со сч. 85 «Уставный капитал». Подлежат ли налогообложению данные суммы?</w:t>
      </w:r>
    </w:p>
    <w:p w:rsidR="0093445F" w:rsidRDefault="0093445F">
      <w:pPr>
        <w:spacing w:before="4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11.</w:t>
      </w:r>
      <w:r>
        <w:rPr>
          <w:rFonts w:ascii="Arial" w:hAnsi="Arial"/>
          <w:snapToGrid w:val="0"/>
          <w:sz w:val="18"/>
        </w:rPr>
        <w:t xml:space="preserve"> Правильно ли дана консультация по вопросу «Подлежит ли налого</w:t>
      </w:r>
      <w:r>
        <w:rPr>
          <w:rFonts w:ascii="Arial" w:hAnsi="Arial"/>
          <w:snapToGrid w:val="0"/>
          <w:sz w:val="18"/>
        </w:rPr>
        <w:softHyphen/>
        <w:t>обложению увеличение уставного фонда за счет сумм, полученных от переоценки основных фондов»?</w:t>
      </w:r>
    </w:p>
    <w:p w:rsidR="0093445F" w:rsidRDefault="0093445F">
      <w:pPr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snapToGrid w:val="0"/>
          <w:sz w:val="18"/>
        </w:rPr>
        <w:t>Предприятия переоценивают активы и пассивы в порядке и случаях, предусмотренных законодательством Республики Беларусь. Мето</w:t>
      </w:r>
      <w:r>
        <w:rPr>
          <w:rFonts w:ascii="Arial" w:hAnsi="Arial"/>
          <w:snapToGrid w:val="0"/>
          <w:sz w:val="18"/>
        </w:rPr>
        <w:softHyphen/>
        <w:t>дика и коэффициенты переоценки активов и пассивов в связи с инфляцией утверждаются Советом Министров Республики Беларусь. Переоценка основных фондов предприятий и организаций произво</w:t>
      </w:r>
      <w:r>
        <w:rPr>
          <w:rFonts w:ascii="Arial" w:hAnsi="Arial"/>
          <w:snapToGrid w:val="0"/>
          <w:sz w:val="18"/>
        </w:rPr>
        <w:softHyphen/>
        <w:t>дится ежегодно по состоянию на 1 января. Увеличение уставного капитала (вклада учредителя) за счет сумм, полученных от переоцен</w:t>
      </w:r>
      <w:r>
        <w:rPr>
          <w:rFonts w:ascii="Arial" w:hAnsi="Arial"/>
          <w:snapToGrid w:val="0"/>
          <w:sz w:val="18"/>
        </w:rPr>
        <w:softHyphen/>
        <w:t>ки основных фондов, кроме переоценки оборотных средств, подо</w:t>
      </w:r>
      <w:r>
        <w:rPr>
          <w:rFonts w:ascii="Arial" w:hAnsi="Arial"/>
          <w:snapToGrid w:val="0"/>
          <w:sz w:val="18"/>
        </w:rPr>
        <w:softHyphen/>
        <w:t>ходным налогом не облагается.</w:t>
      </w:r>
    </w:p>
    <w:p w:rsidR="0093445F" w:rsidRDefault="0093445F">
      <w:pPr>
        <w:spacing w:before="4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12.</w:t>
      </w:r>
      <w:r>
        <w:rPr>
          <w:rFonts w:ascii="Arial" w:hAnsi="Arial"/>
          <w:snapToGrid w:val="0"/>
          <w:sz w:val="18"/>
        </w:rPr>
        <w:t xml:space="preserve"> Как организуется проверка движения средств финансирования ка</w:t>
      </w:r>
      <w:r>
        <w:rPr>
          <w:rFonts w:ascii="Arial" w:hAnsi="Arial"/>
          <w:snapToGrid w:val="0"/>
          <w:sz w:val="18"/>
        </w:rPr>
        <w:softHyphen/>
        <w:t>питальных вложений и других финансовых вложений?</w:t>
      </w:r>
    </w:p>
    <w:p w:rsidR="0093445F" w:rsidRDefault="0093445F">
      <w:pPr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13.</w:t>
      </w:r>
      <w:r>
        <w:rPr>
          <w:rFonts w:ascii="Arial" w:hAnsi="Arial"/>
          <w:snapToGrid w:val="0"/>
          <w:sz w:val="18"/>
        </w:rPr>
        <w:t xml:space="preserve"> Разрешено ли совместным предприятиям с долей иностранного ин</w:t>
      </w:r>
      <w:r>
        <w:rPr>
          <w:rFonts w:ascii="Arial" w:hAnsi="Arial"/>
          <w:snapToGrid w:val="0"/>
          <w:sz w:val="18"/>
        </w:rPr>
        <w:softHyphen/>
        <w:t>вестора более 30 % и занимающимся торгово-закупочной и торго</w:t>
      </w:r>
      <w:r>
        <w:rPr>
          <w:rFonts w:ascii="Arial" w:hAnsi="Arial"/>
          <w:snapToGrid w:val="0"/>
          <w:sz w:val="18"/>
        </w:rPr>
        <w:softHyphen/>
        <w:t>вой деятельностью (независимо от форм собственности) произво</w:t>
      </w:r>
      <w:r>
        <w:rPr>
          <w:rFonts w:ascii="Arial" w:hAnsi="Arial"/>
          <w:snapToGrid w:val="0"/>
          <w:sz w:val="18"/>
        </w:rPr>
        <w:softHyphen/>
        <w:t>дить отчисления на пополнение собственных оборотных средств?</w:t>
      </w:r>
    </w:p>
    <w:p w:rsidR="0093445F" w:rsidRDefault="0093445F">
      <w:pPr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14.</w:t>
      </w:r>
      <w:r>
        <w:rPr>
          <w:rFonts w:ascii="Arial" w:hAnsi="Arial"/>
          <w:snapToGrid w:val="0"/>
          <w:sz w:val="18"/>
        </w:rPr>
        <w:t xml:space="preserve"> В каких случаях может происходить увеличение размера уставного капитала предприятия и как проверить полноту взноса каждым уч</w:t>
      </w:r>
      <w:r>
        <w:rPr>
          <w:rFonts w:ascii="Arial" w:hAnsi="Arial"/>
          <w:snapToGrid w:val="0"/>
          <w:sz w:val="18"/>
        </w:rPr>
        <w:softHyphen/>
        <w:t>редителем в уставный капитал?</w:t>
      </w:r>
    </w:p>
    <w:p w:rsidR="0093445F" w:rsidRDefault="0093445F">
      <w:pPr>
        <w:spacing w:before="2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15.</w:t>
      </w:r>
      <w:r>
        <w:rPr>
          <w:rFonts w:ascii="Arial" w:hAnsi="Arial"/>
          <w:snapToGrid w:val="0"/>
          <w:sz w:val="18"/>
        </w:rPr>
        <w:t xml:space="preserve"> Какими документами регулируются перечень и порядок образова</w:t>
      </w:r>
      <w:r>
        <w:rPr>
          <w:rFonts w:ascii="Arial" w:hAnsi="Arial"/>
          <w:snapToGrid w:val="0"/>
          <w:sz w:val="18"/>
        </w:rPr>
        <w:softHyphen/>
        <w:t>ния фондов специального назначения и будут ли причинами нару</w:t>
      </w:r>
      <w:r>
        <w:rPr>
          <w:rFonts w:ascii="Arial" w:hAnsi="Arial"/>
          <w:snapToGrid w:val="0"/>
          <w:sz w:val="18"/>
        </w:rPr>
        <w:softHyphen/>
        <w:t>шений: необеспеченность строящихся объектов проектно-сметной документацией; невыполнение договорных условий; несоблюдение сроков окончания строительства и пр.?</w:t>
      </w:r>
    </w:p>
    <w:p w:rsidR="0093445F" w:rsidRDefault="0093445F">
      <w:pPr>
        <w:spacing w:before="4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16.</w:t>
      </w:r>
      <w:r>
        <w:rPr>
          <w:rFonts w:ascii="Arial" w:hAnsi="Arial"/>
          <w:snapToGrid w:val="0"/>
          <w:sz w:val="18"/>
        </w:rPr>
        <w:t xml:space="preserve"> Введенные в действия здания и сооружения, принадлежащие юриди</w:t>
      </w:r>
      <w:r>
        <w:rPr>
          <w:rFonts w:ascii="Arial" w:hAnsi="Arial"/>
          <w:snapToGrid w:val="0"/>
          <w:sz w:val="18"/>
        </w:rPr>
        <w:softHyphen/>
        <w:t>ческим лицам в течение одного года с момента их ввода в эксплуата</w:t>
      </w:r>
      <w:r>
        <w:rPr>
          <w:rFonts w:ascii="Arial" w:hAnsi="Arial"/>
          <w:snapToGrid w:val="0"/>
          <w:sz w:val="18"/>
        </w:rPr>
        <w:softHyphen/>
        <w:t>цию, освобождаются от обложения налогом на недвижимость и как он уплачивается? Есть ли льготы?</w:t>
      </w:r>
    </w:p>
    <w:p w:rsidR="0093445F" w:rsidRDefault="0093445F">
      <w:pPr>
        <w:spacing w:before="4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17.</w:t>
      </w:r>
      <w:r>
        <w:rPr>
          <w:rFonts w:ascii="Arial" w:hAnsi="Arial"/>
          <w:snapToGrid w:val="0"/>
          <w:sz w:val="18"/>
        </w:rPr>
        <w:t xml:space="preserve"> Дайте консультацию по вопросу последствий из-за несвоевременно</w:t>
      </w:r>
      <w:r>
        <w:rPr>
          <w:rFonts w:ascii="Arial" w:hAnsi="Arial"/>
          <w:snapToGrid w:val="0"/>
          <w:sz w:val="18"/>
        </w:rPr>
        <w:softHyphen/>
        <w:t>го формирования уставного капитала и уплаты налогов.</w:t>
      </w:r>
    </w:p>
    <w:p w:rsidR="0093445F" w:rsidRDefault="0093445F">
      <w:pPr>
        <w:spacing w:before="20"/>
        <w:ind w:hanging="300"/>
        <w:jc w:val="both"/>
        <w:rPr>
          <w:rFonts w:ascii="Arial" w:hAnsi="Arial"/>
          <w:snapToGrid w:val="0"/>
          <w:sz w:val="18"/>
        </w:rPr>
      </w:pPr>
      <w:r>
        <w:rPr>
          <w:rFonts w:ascii="Arial" w:hAnsi="Arial"/>
          <w:b/>
          <w:snapToGrid w:val="0"/>
          <w:sz w:val="18"/>
        </w:rPr>
        <w:t>18.</w:t>
      </w:r>
      <w:r>
        <w:rPr>
          <w:rFonts w:ascii="Arial" w:hAnsi="Arial"/>
          <w:snapToGrid w:val="0"/>
          <w:sz w:val="18"/>
        </w:rPr>
        <w:t xml:space="preserve"> В случае невнесения вкладов в уставный капитал в полном объеме до истечения двух лет со дня регистрации или в другой срок налог на прибыль исчисляется в полном размере за весь период деятельности предприятия. За второй год хозяйствования он уплачивается с приме</w:t>
      </w:r>
      <w:r>
        <w:rPr>
          <w:rFonts w:ascii="Arial" w:hAnsi="Arial"/>
          <w:snapToGrid w:val="0"/>
          <w:sz w:val="18"/>
        </w:rPr>
        <w:softHyphen/>
        <w:t>нением финансовых санкций. При этом льгота по налогу на прибыль прекращается и в дальнейшем не возобновляется.</w:t>
      </w:r>
    </w:p>
    <w:p w:rsidR="0093445F" w:rsidRDefault="0093445F">
      <w:pPr>
        <w:jc w:val="both"/>
        <w:rPr>
          <w:b/>
          <w:snapToGrid w:val="0"/>
        </w:rPr>
      </w:pPr>
      <w:r>
        <w:rPr>
          <w:b/>
          <w:snapToGrid w:val="0"/>
        </w:rPr>
        <w:t>Б. Издержки производства (обращения)</w:t>
      </w:r>
    </w:p>
    <w:p w:rsidR="0093445F" w:rsidRDefault="0093445F">
      <w:pPr>
        <w:spacing w:before="100"/>
        <w:ind w:firstLine="340"/>
        <w:jc w:val="both"/>
        <w:rPr>
          <w:snapToGrid w:val="0"/>
        </w:rPr>
      </w:pPr>
      <w:r>
        <w:rPr>
          <w:snapToGrid w:val="0"/>
        </w:rPr>
        <w:t>На величину прибыли и уровень рентабельности влияют издерж</w:t>
      </w:r>
      <w:r>
        <w:rPr>
          <w:snapToGrid w:val="0"/>
        </w:rPr>
        <w:softHyphen/>
        <w:t>ки производства (обращения). Ревизия и аудит издержек начинается с проверки как правомерности самих затрат, так и обоснованности их</w:t>
      </w:r>
    </w:p>
    <w:p w:rsidR="0093445F" w:rsidRDefault="0093445F">
      <w:pPr>
        <w:jc w:val="both"/>
        <w:rPr>
          <w:snapToGrid w:val="0"/>
        </w:rPr>
      </w:pPr>
      <w:r>
        <w:rPr>
          <w:snapToGrid w:val="0"/>
        </w:rPr>
        <w:t>величины.</w:t>
      </w:r>
    </w:p>
    <w:p w:rsidR="0093445F" w:rsidRDefault="0093445F">
      <w:pPr>
        <w:ind w:firstLine="340"/>
        <w:jc w:val="both"/>
        <w:rPr>
          <w:snapToGrid w:val="0"/>
        </w:rPr>
      </w:pPr>
      <w:r>
        <w:rPr>
          <w:snapToGrid w:val="0"/>
        </w:rPr>
        <w:t>Планирование, учет и контроль издержек производства (обра</w:t>
      </w:r>
      <w:r>
        <w:rPr>
          <w:snapToGrid w:val="0"/>
        </w:rPr>
        <w:softHyphen/>
        <w:t>щения) осуществляется в соответствии с действующими норма</w:t>
      </w:r>
      <w:r>
        <w:rPr>
          <w:snapToGrid w:val="0"/>
        </w:rPr>
        <w:softHyphen/>
        <w:t>тивно-правовыми актами:</w:t>
      </w:r>
    </w:p>
    <w:p w:rsidR="0093445F" w:rsidRDefault="0093445F">
      <w:pPr>
        <w:ind w:hanging="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Основные положения по составу затрат, включаемых в себестои</w:t>
      </w:r>
      <w:r>
        <w:rPr>
          <w:i/>
          <w:snapToGrid w:val="0"/>
        </w:rPr>
        <w:softHyphen/>
        <w:t>мость продукции (работ, услуг):</w:t>
      </w:r>
      <w:r>
        <w:rPr>
          <w:snapToGrid w:val="0"/>
        </w:rPr>
        <w:t xml:space="preserve"> утверждены Министерством эко</w:t>
      </w:r>
      <w:r>
        <w:rPr>
          <w:snapToGrid w:val="0"/>
        </w:rPr>
        <w:softHyphen/>
        <w:t>номики Республики Беларусь (№ 19-12/397 от 26 января 1998 г.), Министерством статистики и анализа Республики Беларусь '(№ 01-21/8 от 30 января 1998 г.), Министерством финансов Республики Беларусь (№ 3 от 30 января 1998 г.), Министер</w:t>
      </w:r>
      <w:r>
        <w:rPr>
          <w:snapToGrid w:val="0"/>
        </w:rPr>
        <w:softHyphen/>
        <w:t>ством труда Республики Беларусь (№ 03-02-07/300 от 30 января 1998 г.).</w:t>
      </w:r>
    </w:p>
    <w:p w:rsidR="0093445F" w:rsidRDefault="0093445F">
      <w:pPr>
        <w:ind w:hanging="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Особенности состава затрат, включаемых в себестоимость про</w:t>
      </w:r>
      <w:r>
        <w:rPr>
          <w:i/>
          <w:snapToGrid w:val="0"/>
        </w:rPr>
        <w:softHyphen/>
        <w:t>дукции (работ, услуг) по предприятиям и организациям потре</w:t>
      </w:r>
      <w:r>
        <w:rPr>
          <w:i/>
          <w:snapToGrid w:val="0"/>
        </w:rPr>
        <w:softHyphen/>
        <w:t>бительской кооперации Республики Беларусь</w:t>
      </w:r>
      <w:r>
        <w:rPr>
          <w:snapToGrid w:val="0"/>
        </w:rPr>
        <w:t xml:space="preserve"> от 24 марта 1998 г., № 09-2/01-22.</w:t>
      </w:r>
    </w:p>
    <w:p w:rsidR="0093445F" w:rsidRDefault="0093445F">
      <w:pPr>
        <w:ind w:hanging="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Инструкция по учету издержек обращения в торговле, обществен</w:t>
      </w:r>
      <w:r>
        <w:rPr>
          <w:i/>
          <w:snapToGrid w:val="0"/>
        </w:rPr>
        <w:softHyphen/>
        <w:t>ном питании и заготовительной деятельности потребительской кооперации:</w:t>
      </w:r>
      <w:r>
        <w:rPr>
          <w:snapToGrid w:val="0"/>
        </w:rPr>
        <w:t xml:space="preserve"> утверждена Постановлением правления Белкоопсо-юза от 3 мая 1999 г., № 62.</w:t>
      </w:r>
    </w:p>
    <w:p w:rsidR="0093445F" w:rsidRDefault="0093445F">
      <w:pPr>
        <w:ind w:hanging="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Особенности состава затрат, включаемых в себестоимость стро</w:t>
      </w:r>
      <w:r>
        <w:rPr>
          <w:i/>
          <w:snapToGrid w:val="0"/>
        </w:rPr>
        <w:softHyphen/>
        <w:t>ительно-монтажных работ:</w:t>
      </w:r>
      <w:r>
        <w:rPr>
          <w:snapToGrid w:val="0"/>
        </w:rPr>
        <w:t xml:space="preserve"> утверждены Постановлением Ми</w:t>
      </w:r>
      <w:r>
        <w:rPr>
          <w:snapToGrid w:val="0"/>
        </w:rPr>
        <w:softHyphen/>
        <w:t>нистерства архитектуры и строительства Республики Беларусь (с учетом дополнений) от 23 марта 2000 г., № 4.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Инструкция о порядке удержания (взыскания) сумм завышения стоимости выполненных строительно-монтажных работ и про</w:t>
      </w:r>
      <w:r>
        <w:rPr>
          <w:i/>
          <w:snapToGrid w:val="0"/>
        </w:rPr>
        <w:softHyphen/>
        <w:t xml:space="preserve">изведенных затрат при строительстве (реконструкции) жилья с привлечением льготных кредитов, а также наложения штрафов'. </w:t>
      </w:r>
      <w:r>
        <w:rPr>
          <w:snapToGrid w:val="0"/>
        </w:rPr>
        <w:t>утверждена Постановлением Министерства финансов Респуб</w:t>
      </w:r>
      <w:r>
        <w:rPr>
          <w:snapToGrid w:val="0"/>
        </w:rPr>
        <w:softHyphen/>
        <w:t>лики Беларусь от 18 февраля 2000 г., № 5.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 xml:space="preserve">" </w:t>
      </w:r>
      <w:r>
        <w:rPr>
          <w:i/>
          <w:snapToGrid w:val="0"/>
        </w:rPr>
        <w:t>Инструкция о порядке формирования тарифов на услуги по техни</w:t>
      </w:r>
      <w:r>
        <w:rPr>
          <w:i/>
          <w:snapToGrid w:val="0"/>
        </w:rPr>
        <w:softHyphen/>
        <w:t>ческому обслуживанию и ремонту легковых автомобилей:</w:t>
      </w:r>
      <w:r>
        <w:rPr>
          <w:snapToGrid w:val="0"/>
        </w:rPr>
        <w:t xml:space="preserve"> утверж</w:t>
      </w:r>
      <w:r>
        <w:rPr>
          <w:snapToGrid w:val="0"/>
        </w:rPr>
        <w:softHyphen/>
        <w:t>дена Постановлением Министерства экономики Республики Бе</w:t>
      </w:r>
      <w:r>
        <w:rPr>
          <w:snapToGrid w:val="0"/>
        </w:rPr>
        <w:softHyphen/>
        <w:t>ларусь от 24 марта 2000 г., № 54.</w:t>
      </w:r>
    </w:p>
    <w:p w:rsidR="0093445F" w:rsidRDefault="0093445F">
      <w:pPr>
        <w:ind w:hanging="6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Инструкция о порядке возмещения затрат на транспортировку тепловой энергии:</w:t>
      </w:r>
      <w:r>
        <w:rPr>
          <w:snapToGrid w:val="0"/>
        </w:rPr>
        <w:t xml:space="preserve"> утверждена Постановлением Министерства экономики Республики Беларусь от 15 марта 2000 г., № 43.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Инструкция по доставке товаров при определении таможенной сто</w:t>
      </w:r>
      <w:r>
        <w:rPr>
          <w:i/>
          <w:snapToGrid w:val="0"/>
        </w:rPr>
        <w:softHyphen/>
        <w:t>имости на основе цены сделки с ввозимыми товарами:</w:t>
      </w:r>
      <w:r>
        <w:rPr>
          <w:snapToGrid w:val="0"/>
        </w:rPr>
        <w:t xml:space="preserve"> утверждена Постановлением Государственного таможенного комитета Респуб</w:t>
      </w:r>
      <w:r>
        <w:rPr>
          <w:snapToGrid w:val="0"/>
        </w:rPr>
        <w:softHyphen/>
        <w:t>лики Беларусь от 5 мая 2000 г., № 27.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Положение о порядке участия организаций в возмещении издержек по хранению документов в государственных архивах:</w:t>
      </w:r>
      <w:r>
        <w:rPr>
          <w:snapToGrid w:val="0"/>
        </w:rPr>
        <w:t xml:space="preserve"> утверждено Постановлением Совета Министров Республики Беларусь от 31 января 2000 г., № 125.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 xml:space="preserve">• </w:t>
      </w:r>
      <w:r>
        <w:rPr>
          <w:i/>
          <w:snapToGrid w:val="0"/>
        </w:rPr>
        <w:t>Типовые положения о стимулировании снижения себестоимости продукции (работ, услуг):</w:t>
      </w:r>
      <w:r>
        <w:rPr>
          <w:snapToGrid w:val="0"/>
        </w:rPr>
        <w:t xml:space="preserve"> утверждены Постановлением Мини</w:t>
      </w:r>
      <w:r>
        <w:rPr>
          <w:snapToGrid w:val="0"/>
        </w:rPr>
        <w:softHyphen/>
        <w:t>стерства труда Республики Беларусь и Министерства экономи</w:t>
      </w:r>
      <w:r>
        <w:rPr>
          <w:snapToGrid w:val="0"/>
        </w:rPr>
        <w:softHyphen/>
        <w:t>ки Республики Беларусь от 15 марта 2000 г., № 46/35 и др.</w:t>
      </w:r>
    </w:p>
    <w:p w:rsidR="0093445F" w:rsidRDefault="0093445F">
      <w:pPr>
        <w:spacing w:before="80"/>
        <w:jc w:val="both"/>
        <w:rPr>
          <w:snapToGrid w:val="0"/>
        </w:rPr>
      </w:pPr>
      <w:r>
        <w:rPr>
          <w:snapToGrid w:val="0"/>
        </w:rPr>
        <w:t>Важно выяснить следующее.</w:t>
      </w:r>
    </w:p>
    <w:p w:rsidR="0093445F" w:rsidRDefault="0093445F">
      <w:pPr>
        <w:spacing w:before="60"/>
        <w:ind w:hanging="140"/>
        <w:jc w:val="both"/>
        <w:rPr>
          <w:snapToGrid w:val="0"/>
        </w:rPr>
      </w:pPr>
      <w:r>
        <w:rPr>
          <w:snapToGrid w:val="0"/>
        </w:rPr>
        <w:t>• Как осуществляется планирование издержек?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Какие мероприятия проводятся по снижению себестоимости продукции (работ, услуг)?</w:t>
      </w:r>
    </w:p>
    <w:p w:rsidR="0093445F" w:rsidRDefault="0093445F">
      <w:pPr>
        <w:spacing w:before="20"/>
        <w:ind w:hanging="140"/>
        <w:jc w:val="both"/>
        <w:rPr>
          <w:snapToGrid w:val="0"/>
        </w:rPr>
      </w:pPr>
      <w:r>
        <w:rPr>
          <w:snapToGrid w:val="0"/>
        </w:rPr>
        <w:t>• Правильность отнесения на себестоимость отдельных видов зат</w:t>
      </w:r>
      <w:r>
        <w:rPr>
          <w:snapToGrid w:val="0"/>
        </w:rPr>
        <w:softHyphen/>
        <w:t>рат, их реальность и обоснованность.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" Порядок калькулирования себестоимости отдельных видов про</w:t>
      </w:r>
      <w:r>
        <w:rPr>
          <w:snapToGrid w:val="0"/>
        </w:rPr>
        <w:softHyphen/>
        <w:t>дукции (работ, услуг).</w:t>
      </w:r>
    </w:p>
    <w:p w:rsidR="0093445F" w:rsidRDefault="0093445F">
      <w:pPr>
        <w:spacing w:before="40"/>
        <w:ind w:hanging="140"/>
        <w:jc w:val="both"/>
        <w:rPr>
          <w:snapToGrid w:val="0"/>
        </w:rPr>
      </w:pPr>
      <w:r>
        <w:rPr>
          <w:snapToGrid w:val="0"/>
        </w:rPr>
        <w:t>• Причины отклонений фактических показателей</w:t>
      </w:r>
      <w:r>
        <w:rPr>
          <w:b/>
          <w:snapToGrid w:val="0"/>
        </w:rPr>
        <w:t xml:space="preserve"> от</w:t>
      </w:r>
      <w:r>
        <w:rPr>
          <w:snapToGrid w:val="0"/>
        </w:rPr>
        <w:t xml:space="preserve"> плановых (нормативных).</w:t>
      </w:r>
    </w:p>
    <w:p w:rsidR="0093445F" w:rsidRDefault="0093445F">
      <w:pPr>
        <w:spacing w:before="40"/>
        <w:ind w:hanging="140"/>
        <w:jc w:val="both"/>
        <w:rPr>
          <w:snapToGrid w:val="0"/>
        </w:rPr>
      </w:pPr>
      <w:r>
        <w:rPr>
          <w:snapToGrid w:val="0"/>
        </w:rPr>
        <w:t>• Резервы снижения себестоимости продукции (работ, услуг).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Документальное подтверждение издержек.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Правильность составления расчетов распределения общепроиз</w:t>
      </w:r>
      <w:r>
        <w:rPr>
          <w:snapToGrid w:val="0"/>
        </w:rPr>
        <w:softHyphen/>
        <w:t>водственных и общехозяйственных расходов, отклонений меж</w:t>
      </w:r>
      <w:r>
        <w:rPr>
          <w:snapToGrid w:val="0"/>
        </w:rPr>
        <w:softHyphen/>
        <w:t>ду фактической себестоимостью выпущенной продукции и сто</w:t>
      </w:r>
      <w:r>
        <w:rPr>
          <w:snapToGrid w:val="0"/>
        </w:rPr>
        <w:softHyphen/>
        <w:t>имостью ее по учетным ценам.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Неизменность выбранного метода учета затрат на производство и калькулирование себестоимости продукции и его соответствие отраслевым и организационным особенностям предприятия.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Группировка затрат по элементам.</w:t>
      </w:r>
    </w:p>
    <w:p w:rsidR="0093445F" w:rsidRDefault="0093445F">
      <w:pPr>
        <w:spacing w:before="20"/>
        <w:ind w:hanging="140"/>
        <w:jc w:val="both"/>
        <w:rPr>
          <w:snapToGrid w:val="0"/>
        </w:rPr>
      </w:pPr>
      <w:r>
        <w:rPr>
          <w:snapToGrid w:val="0"/>
        </w:rPr>
        <w:t>• Правильность разграничения затрат по отчетным периодам.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Правильность оценки израсходованных на производство про</w:t>
      </w:r>
      <w:r>
        <w:rPr>
          <w:snapToGrid w:val="0"/>
        </w:rPr>
        <w:softHyphen/>
        <w:t>дукции материальных ресурсов.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Обоснованность списания отклонений фактической себестоимос</w:t>
      </w:r>
      <w:r>
        <w:rPr>
          <w:snapToGrid w:val="0"/>
        </w:rPr>
        <w:softHyphen/>
        <w:t>ти материальных ресурсов от их стоимости по учетным ценам.</w:t>
      </w:r>
    </w:p>
    <w:p w:rsidR="0093445F" w:rsidRDefault="0093445F">
      <w:pPr>
        <w:ind w:hanging="140"/>
        <w:jc w:val="both"/>
        <w:rPr>
          <w:snapToGrid w:val="0"/>
        </w:rPr>
      </w:pPr>
      <w:r>
        <w:rPr>
          <w:snapToGrid w:val="0"/>
        </w:rPr>
        <w:t>• Создавались ли резервы?</w:t>
      </w:r>
    </w:p>
    <w:p w:rsidR="0093445F" w:rsidRDefault="0093445F">
      <w:pPr>
        <w:spacing w:before="20"/>
        <w:ind w:hanging="140"/>
        <w:jc w:val="both"/>
        <w:rPr>
          <w:snapToGrid w:val="0"/>
        </w:rPr>
      </w:pPr>
      <w:r>
        <w:rPr>
          <w:snapToGrid w:val="0"/>
        </w:rPr>
        <w:t>• Как соблюдалось Положение по составу затрат?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>• Правильность определения и отнесения на себестоимость произ</w:t>
      </w:r>
      <w:r>
        <w:rPr>
          <w:snapToGrid w:val="0"/>
        </w:rPr>
        <w:softHyphen/>
        <w:t>водимых отчислений в государственные целевые бюджетные и внебюджетные фонды.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>• Порядок исчисления и отнесения на себестоимость суммы амор-</w:t>
      </w:r>
      <w:r>
        <w:rPr>
          <w:snapToGrid w:val="0"/>
          <w:lang w:val="en-US"/>
        </w:rPr>
        <w:t xml:space="preserve"> d </w:t>
      </w:r>
      <w:r>
        <w:rPr>
          <w:snapToGrid w:val="0"/>
        </w:rPr>
        <w:t>тизационных отчислений по основным фондам.              |</w:t>
      </w:r>
    </w:p>
    <w:p w:rsidR="0093445F" w:rsidRDefault="0093445F">
      <w:pPr>
        <w:spacing w:before="20"/>
        <w:ind w:hanging="160"/>
        <w:jc w:val="both"/>
        <w:rPr>
          <w:snapToGrid w:val="0"/>
        </w:rPr>
      </w:pPr>
      <w:r>
        <w:rPr>
          <w:snapToGrid w:val="0"/>
        </w:rPr>
        <w:t>• Наличие непроизводительных расходов.                     1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>• Правильность отражения операций на счетах бухгалтерского учета.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>• Причины уплаты штрафных санкций, порядок рассмотрения каждой суммы штрафных санкций.</w:t>
      </w:r>
    </w:p>
    <w:p w:rsidR="0093445F" w:rsidRDefault="0093445F">
      <w:pPr>
        <w:ind w:hanging="160"/>
        <w:jc w:val="both"/>
        <w:rPr>
          <w:snapToGrid w:val="0"/>
        </w:rPr>
      </w:pPr>
      <w:r>
        <w:rPr>
          <w:snapToGrid w:val="0"/>
        </w:rPr>
        <w:t>• Анализ затрат по местам их возникновения, центру затрат, каль</w:t>
      </w:r>
      <w:r>
        <w:rPr>
          <w:snapToGrid w:val="0"/>
        </w:rPr>
        <w:softHyphen/>
        <w:t>куляционным объектам (статьям) и др.</w:t>
      </w:r>
    </w:p>
    <w:p w:rsidR="0093445F" w:rsidRDefault="0093445F">
      <w:pPr>
        <w:ind w:firstLine="340"/>
        <w:jc w:val="both"/>
        <w:rPr>
          <w:snapToGrid w:val="0"/>
        </w:rPr>
      </w:pPr>
      <w:r>
        <w:rPr>
          <w:snapToGrid w:val="0"/>
        </w:rPr>
        <w:t>Выявленные нарушения отражаются в ведомостях, аналитичес</w:t>
      </w:r>
      <w:r>
        <w:rPr>
          <w:snapToGrid w:val="0"/>
        </w:rPr>
        <w:softHyphen/>
        <w:t>ких таблицах, расчетах, которые являются основанием для записи в акт ревизии (аудита).</w:t>
      </w: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  <w:r>
        <w:rPr>
          <w:b/>
          <w:snapToGrid w:val="0"/>
        </w:rPr>
        <w:t>Из Постановления Совета Министров Республики Беларусь «Об установлении нормативов отчислений на подготовку кадров и со</w:t>
      </w:r>
      <w:r>
        <w:rPr>
          <w:b/>
          <w:snapToGrid w:val="0"/>
        </w:rPr>
        <w:softHyphen/>
        <w:t>держание учебных заведений потребительской кооперации» от 9 июня 1998 г., № 909</w:t>
      </w: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</w:p>
    <w:p w:rsidR="0093445F" w:rsidRDefault="0093445F">
      <w:pPr>
        <w:spacing w:before="180" w:after="120"/>
        <w:jc w:val="both"/>
        <w:rPr>
          <w:b/>
          <w:snapToGrid w:val="0"/>
          <w:lang w:val="en-US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80"/>
        <w:gridCol w:w="1820"/>
      </w:tblGrid>
      <w:tr w:rsidR="0093445F">
        <w:trPr>
          <w:trHeight w:hRule="exact" w:val="480"/>
        </w:trPr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Показатели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Норматив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1340"/>
        </w:trPr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1. По субъектам хозяйствования (кроме перечисленных ниже)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Не более 2 % расхо</w:t>
            </w:r>
            <w:r>
              <w:rPr>
                <w:snapToGrid w:val="0"/>
                <w:color w:val="000000"/>
                <w:sz w:val="16"/>
              </w:rPr>
              <w:softHyphen/>
              <w:t>дов на оплату труда работников за год, относимых на себе</w:t>
            </w:r>
            <w:r>
              <w:rPr>
                <w:snapToGrid w:val="0"/>
                <w:color w:val="000000"/>
                <w:sz w:val="16"/>
              </w:rPr>
              <w:softHyphen/>
              <w:t>стоимость продукции (работ, услуг)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3040"/>
        </w:trPr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ind w:hanging="20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2. По субъектам хозяйствования потребительской коопе</w:t>
            </w:r>
            <w:r>
              <w:rPr>
                <w:snapToGrid w:val="0"/>
                <w:color w:val="000000"/>
                <w:sz w:val="16"/>
              </w:rPr>
              <w:softHyphen/>
              <w:t>рации: розничный товарооборот без учета налога с продаж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оптовый оборот заготовительный оборот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производство товарной продукции в действующих от</w:t>
            </w:r>
            <w:r>
              <w:rPr>
                <w:snapToGrid w:val="0"/>
                <w:color w:val="000000"/>
                <w:sz w:val="16"/>
              </w:rPr>
              <w:softHyphen/>
              <w:t>пускных ценах и выручка от оказанных услуг на рынках выручка от выполненных строительно-монтажных ра</w:t>
            </w:r>
            <w:r>
              <w:rPr>
                <w:snapToGrid w:val="0"/>
                <w:color w:val="000000"/>
                <w:sz w:val="16"/>
              </w:rPr>
              <w:softHyphen/>
              <w:t>бот подрядными организациями, реализации продук</w:t>
            </w:r>
            <w:r>
              <w:rPr>
                <w:snapToGrid w:val="0"/>
                <w:color w:val="000000"/>
                <w:sz w:val="16"/>
              </w:rPr>
              <w:softHyphen/>
              <w:t>ции звероводства, оказанных транспортных, проектно-конструкторских, информационно-вычислительных и других работ (услуг)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0,3% 0,1% 0,15% 1,0%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0,5%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</w:tbl>
    <w:p w:rsidR="0093445F" w:rsidRDefault="0093445F">
      <w:pPr>
        <w:jc w:val="both"/>
        <w:rPr>
          <w:b/>
          <w:snapToGrid w:val="0"/>
        </w:rPr>
      </w:pPr>
    </w:p>
    <w:p w:rsidR="0093445F" w:rsidRDefault="0093445F">
      <w:pPr>
        <w:spacing w:after="220"/>
        <w:jc w:val="both"/>
        <w:rPr>
          <w:b/>
          <w:snapToGrid w:val="0"/>
        </w:rPr>
      </w:pPr>
      <w:r>
        <w:rPr>
          <w:b/>
          <w:snapToGrid w:val="0"/>
        </w:rPr>
        <w:t>Из Постановления Совета Министров Республики Беларусь «Об утверждении предельных норм расходов на проведение обя</w:t>
      </w:r>
      <w:r>
        <w:rPr>
          <w:b/>
          <w:snapToGrid w:val="0"/>
        </w:rPr>
        <w:softHyphen/>
        <w:t>зательных аудиторских проверок» от 31 декабря 1999 г., № 2086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0"/>
        <w:gridCol w:w="3420"/>
      </w:tblGrid>
      <w:tr w:rsidR="0093445F">
        <w:trPr>
          <w:trHeight w:hRule="exact" w:val="620"/>
        </w:trPr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Объем выручки от реализации продукции, работ, услуг, полученной юридическими лицами в проверяемом году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Предельный размер расходов на оплату аудиторских услуг, относимых на себестоимость продукции, работ, услуг в год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300"/>
        </w:trPr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До 50 млн р.</w:t>
            </w:r>
          </w:p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0,8 % от объема выручки</w:t>
            </w:r>
          </w:p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480"/>
        </w:trPr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От 50 млн р. до 100 млн р.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400 тыс. р. + 0,4 % от объема выручки, превышающей 50 млн р.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500"/>
        </w:trPr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От 100 млн р. и выше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,600 тыс. р. + 0,2 % от объема выручки, превышающей 100 млн р.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</w:tbl>
    <w:p w:rsidR="0093445F" w:rsidRDefault="0093445F">
      <w:pPr>
        <w:jc w:val="both"/>
        <w:rPr>
          <w:b/>
          <w:snapToGrid w:val="0"/>
        </w:rPr>
      </w:pPr>
    </w:p>
    <w:p w:rsidR="0093445F" w:rsidRDefault="0093445F">
      <w:pPr>
        <w:spacing w:before="340" w:after="200"/>
        <w:jc w:val="both"/>
        <w:rPr>
          <w:b/>
          <w:snapToGrid w:val="0"/>
          <w:lang w:val="en-US"/>
        </w:rPr>
      </w:pPr>
      <w:r>
        <w:rPr>
          <w:b/>
          <w:snapToGrid w:val="0"/>
        </w:rPr>
        <w:t>|Из Постановления Совета Министров Республики Беларусь от 3 июня 1993 г., № 366 «О нормах расходов на прием и обслужива</w:t>
      </w:r>
      <w:r>
        <w:rPr>
          <w:b/>
          <w:snapToGrid w:val="0"/>
        </w:rPr>
        <w:softHyphen/>
        <w:t>ние иностранных делегаций и отдельных лиц»</w:t>
      </w:r>
    </w:p>
    <w:p w:rsidR="0093445F" w:rsidRDefault="0093445F">
      <w:pPr>
        <w:spacing w:before="340" w:after="200"/>
        <w:jc w:val="both"/>
        <w:rPr>
          <w:b/>
          <w:snapToGrid w:val="0"/>
          <w:lang w:val="en-US"/>
        </w:rPr>
      </w:pPr>
    </w:p>
    <w:p w:rsidR="0093445F" w:rsidRDefault="0093445F">
      <w:pPr>
        <w:spacing w:before="340" w:after="200"/>
        <w:jc w:val="both"/>
        <w:rPr>
          <w:b/>
          <w:snapToGrid w:val="0"/>
          <w:lang w:val="en-US"/>
        </w:rPr>
      </w:pPr>
    </w:p>
    <w:p w:rsidR="0093445F" w:rsidRDefault="0093445F">
      <w:pPr>
        <w:spacing w:before="340" w:after="200"/>
        <w:jc w:val="both"/>
        <w:rPr>
          <w:b/>
          <w:snapToGrid w:val="0"/>
          <w:lang w:val="en-US"/>
        </w:rPr>
      </w:pPr>
    </w:p>
    <w:p w:rsidR="0093445F" w:rsidRDefault="0093445F">
      <w:pPr>
        <w:spacing w:before="340" w:after="200"/>
        <w:jc w:val="both"/>
        <w:rPr>
          <w:b/>
          <w:snapToGrid w:val="0"/>
          <w:lang w:val="en-US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2780"/>
      </w:tblGrid>
      <w:tr w:rsidR="0093445F">
        <w:trPr>
          <w:trHeight w:hRule="exact" w:val="2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Статьи расходов</w:t>
            </w:r>
          </w:p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Величина оплаты услуг</w:t>
            </w:r>
          </w:p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16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1. Оплата гостиницы (в сутки на одного че</w:t>
            </w:r>
            <w:r>
              <w:rPr>
                <w:snapToGrid w:val="0"/>
                <w:color w:val="000000"/>
                <w:sz w:val="16"/>
              </w:rPr>
              <w:softHyphen/>
              <w:t>ловека):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для руководителя делегации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для члена делегации, переводчика и со</w:t>
            </w:r>
            <w:r>
              <w:rPr>
                <w:snapToGrid w:val="0"/>
                <w:color w:val="000000"/>
                <w:sz w:val="16"/>
              </w:rPr>
              <w:softHyphen/>
              <w:t>провождающих лиц, не являющихся чле</w:t>
            </w:r>
            <w:r>
              <w:rPr>
                <w:snapToGrid w:val="0"/>
                <w:color w:val="000000"/>
                <w:sz w:val="16"/>
              </w:rPr>
              <w:softHyphen/>
              <w:t>нами делегации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В размере, указанном в представ</w:t>
            </w:r>
            <w:r>
              <w:rPr>
                <w:snapToGrid w:val="0"/>
                <w:color w:val="000000"/>
                <w:sz w:val="16"/>
              </w:rPr>
              <w:softHyphen/>
              <w:t>ленных счетах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В размере, указанном в счете, но не выше стоимости одноместного номера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8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2. Оплата питания (в сутки на одного чело</w:t>
            </w:r>
            <w:r>
              <w:rPr>
                <w:snapToGrid w:val="0"/>
                <w:color w:val="000000"/>
                <w:sz w:val="16"/>
              </w:rPr>
              <w:softHyphen/>
              <w:t>века) для руководителя, члена делега</w:t>
            </w:r>
            <w:r>
              <w:rPr>
                <w:snapToGrid w:val="0"/>
                <w:color w:val="000000"/>
                <w:sz w:val="16"/>
              </w:rPr>
              <w:softHyphen/>
              <w:t>ции, переводчика и сопровождающих лиц, не являющихся членами делегации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До 100 % минимальной заработ</w:t>
            </w:r>
            <w:r>
              <w:rPr>
                <w:snapToGrid w:val="0"/>
                <w:color w:val="000000"/>
                <w:sz w:val="16"/>
              </w:rPr>
              <w:softHyphen/>
              <w:t>ной платы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6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3. Культобслуживание (в день на одного че</w:t>
            </w:r>
            <w:r>
              <w:rPr>
                <w:snapToGrid w:val="0"/>
                <w:color w:val="000000"/>
                <w:sz w:val="16"/>
              </w:rPr>
              <w:softHyphen/>
              <w:t>ловека, включая переводчиков и сопро</w:t>
            </w:r>
            <w:r>
              <w:rPr>
                <w:snapToGrid w:val="0"/>
                <w:color w:val="000000"/>
                <w:sz w:val="16"/>
              </w:rPr>
              <w:softHyphen/>
              <w:t>вождающих лиц)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До 7 % минимальной заработной платы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6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 Бытовое обслуживание (в день на одного человека, включая переводчиков и со</w:t>
            </w:r>
            <w:r>
              <w:rPr>
                <w:snapToGrid w:val="0"/>
                <w:color w:val="000000"/>
                <w:sz w:val="16"/>
              </w:rPr>
              <w:softHyphen/>
              <w:t>провождающих лиц)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До 3 % минимальной заработной платы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108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5. Услуги переводчика: не состоящего в штате организации (в час) предоставляемых организациями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10 % тарифной ставки I разряда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По счетам организаций, предо</w:t>
            </w:r>
            <w:r>
              <w:rPr>
                <w:snapToGrid w:val="0"/>
                <w:color w:val="000000"/>
                <w:sz w:val="16"/>
              </w:rPr>
              <w:softHyphen/>
              <w:t>ставивших услуги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trHeight w:hRule="exact" w:val="50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6. Транспортные услуги сторонних органи</w:t>
            </w:r>
            <w:r>
              <w:rPr>
                <w:snapToGrid w:val="0"/>
                <w:color w:val="000000"/>
                <w:sz w:val="16"/>
              </w:rPr>
              <w:softHyphen/>
              <w:t>заций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По счетам организаций, предо</w:t>
            </w:r>
            <w:r>
              <w:rPr>
                <w:snapToGrid w:val="0"/>
                <w:color w:val="000000"/>
                <w:sz w:val="16"/>
              </w:rPr>
              <w:softHyphen/>
              <w:t>ставивших услуги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</w:tbl>
    <w:p w:rsidR="0093445F" w:rsidRDefault="0093445F">
      <w:pPr>
        <w:jc w:val="both"/>
        <w:rPr>
          <w:b/>
          <w:snapToGrid w:val="0"/>
        </w:rPr>
      </w:pPr>
    </w:p>
    <w:p w:rsidR="0093445F" w:rsidRDefault="0093445F">
      <w:pPr>
        <w:spacing w:after="220"/>
        <w:jc w:val="both"/>
        <w:rPr>
          <w:b/>
          <w:snapToGrid w:val="0"/>
        </w:rPr>
      </w:pPr>
      <w:r>
        <w:rPr>
          <w:b/>
          <w:snapToGrid w:val="0"/>
        </w:rPr>
        <w:t>1  Из Постановления Совета Министров Республики Беларусь от 22 июня 1998 г., № 984 «О внесении изменений в Постановление Совета Министров Республики Беларусь от 10.06.94 г., № 429»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0"/>
        <w:gridCol w:w="4740"/>
      </w:tblGrid>
      <w:tr w:rsidR="0093445F">
        <w:trPr>
          <w:trHeight w:hRule="exact" w:val="30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Вид услуг</w:t>
            </w:r>
          </w:p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Норматив (по каждому из видов услуг)</w:t>
            </w:r>
          </w:p>
          <w:p w:rsidR="0093445F" w:rsidRDefault="0093445F">
            <w:pPr>
              <w:spacing w:before="2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cantSplit/>
          <w:trHeight w:hRule="exact" w:val="44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Консультационные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4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Не более 0,5% выручки от реализации продукции (работ, услуг) за отчетный период. Торговые, снабженческо-сбы-товые предприятия используют показатель валового дохода от реализации товаров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</w:tr>
      <w:tr w:rsidR="0093445F">
        <w:trPr>
          <w:cantSplit/>
          <w:trHeight w:hRule="exact" w:val="440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Информационные</w:t>
            </w:r>
          </w:p>
          <w:p w:rsidR="0093445F" w:rsidRDefault="0093445F">
            <w:pPr>
              <w:spacing w:before="40"/>
              <w:jc w:val="both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4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45F" w:rsidRDefault="0093445F">
            <w:pPr>
              <w:jc w:val="both"/>
              <w:rPr>
                <w:b/>
                <w:snapToGrid w:val="0"/>
              </w:rPr>
            </w:pPr>
          </w:p>
        </w:tc>
      </w:tr>
    </w:tbl>
    <w:p w:rsidR="0093445F" w:rsidRDefault="0093445F">
      <w:pPr>
        <w:jc w:val="both"/>
        <w:rPr>
          <w:b/>
          <w:snapToGrid w:val="0"/>
        </w:rPr>
      </w:pPr>
    </w:p>
    <w:p w:rsidR="0093445F" w:rsidRDefault="0093445F">
      <w:pPr>
        <w:spacing w:before="140"/>
        <w:ind w:firstLine="320"/>
        <w:jc w:val="both"/>
        <w:rPr>
          <w:snapToGrid w:val="0"/>
        </w:rPr>
      </w:pPr>
      <w:r>
        <w:rPr>
          <w:snapToGrid w:val="0"/>
        </w:rPr>
        <w:t xml:space="preserve">К </w:t>
      </w:r>
      <w:r>
        <w:rPr>
          <w:i/>
          <w:snapToGrid w:val="0"/>
        </w:rPr>
        <w:t>консультационным услугам</w:t>
      </w:r>
      <w:r>
        <w:rPr>
          <w:snapToGrid w:val="0"/>
        </w:rPr>
        <w:t xml:space="preserve"> относятся услуги, имеющие своей целью консультирование на договорной основе субъектов хозяй</w:t>
      </w:r>
      <w:r>
        <w:rPr>
          <w:snapToGrid w:val="0"/>
        </w:rPr>
        <w:softHyphen/>
        <w:t>ствования по вопросам их производственно-хозяйственной деятель</w:t>
      </w:r>
      <w:r>
        <w:rPr>
          <w:snapToGrid w:val="0"/>
        </w:rPr>
        <w:softHyphen/>
        <w:t>ности (составление договоров, ведение бухгалтерского учета, уча</w:t>
      </w:r>
      <w:r>
        <w:rPr>
          <w:snapToGrid w:val="0"/>
        </w:rPr>
        <w:softHyphen/>
        <w:t>стие в консультационных семинарах, юридические и правовые кон</w:t>
      </w:r>
      <w:r>
        <w:rPr>
          <w:snapToGrid w:val="0"/>
        </w:rPr>
        <w:softHyphen/>
        <w:t>сультации и др.).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 xml:space="preserve">К </w:t>
      </w:r>
      <w:r>
        <w:rPr>
          <w:i/>
          <w:snapToGrid w:val="0"/>
        </w:rPr>
        <w:t>информационным услугам</w:t>
      </w:r>
      <w:r>
        <w:rPr>
          <w:snapToGrid w:val="0"/>
        </w:rPr>
        <w:t xml:space="preserve"> относятся услуги по предоставлению субъектам хозяйствования на договорной основе деловой (бирже</w:t>
      </w:r>
      <w:r>
        <w:rPr>
          <w:snapToGrid w:val="0"/>
        </w:rPr>
        <w:softHyphen/>
        <w:t>вой, финансовой, коммерческой, экономической, статистичес</w:t>
      </w:r>
      <w:r>
        <w:rPr>
          <w:snapToGrid w:val="0"/>
        </w:rPr>
        <w:softHyphen/>
        <w:t>кой, нормативно-правовой и т. д.), научно-технической (докумен</w:t>
      </w:r>
      <w:r>
        <w:rPr>
          <w:snapToGrid w:val="0"/>
        </w:rPr>
        <w:softHyphen/>
        <w:t>тальной, библиографической, реферативной информации и данных в области фундаментальных и прикладных, естественных, техни</w:t>
      </w:r>
      <w:r>
        <w:rPr>
          <w:snapToGrid w:val="0"/>
        </w:rPr>
        <w:softHyphen/>
        <w:t>ческих и общественных наук отраслей производства и сфер чело</w:t>
      </w:r>
      <w:r>
        <w:rPr>
          <w:snapToGrid w:val="0"/>
        </w:rPr>
        <w:softHyphen/>
        <w:t>веческой деятельности), политической и потребительской инфор</w:t>
      </w:r>
      <w:r>
        <w:rPr>
          <w:snapToGrid w:val="0"/>
        </w:rPr>
        <w:softHyphen/>
        <w:t>мации (информирование о проходящих научных конференциях и симпозиумах, банковской информации и т. д.), затраты по подпис</w:t>
      </w:r>
      <w:r>
        <w:rPr>
          <w:snapToGrid w:val="0"/>
        </w:rPr>
        <w:softHyphen/>
        <w:t>ке на отраслевые и правительственные издания, на приобретение методической, справочной литературы, нормативных документов.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>Предоставление информации может осуществляться в устной форме, в виде печатных изданий и компьютерных (электронных) банков и баз данных, их электронных (магнитных) копий, в том числе с использованием каналов связи</w:t>
      </w:r>
      <w:r>
        <w:rPr>
          <w:snapToGrid w:val="0"/>
          <w:lang w:val="en-US"/>
        </w:rPr>
        <w:t xml:space="preserve"> (INTERNET,</w:t>
      </w:r>
      <w:r>
        <w:rPr>
          <w:snapToGrid w:val="0"/>
        </w:rPr>
        <w:t xml:space="preserve"> электронная почта, телетекст и др.).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>Расходы, связанные с приобретением (созданием) компьютер</w:t>
      </w:r>
      <w:r>
        <w:rPr>
          <w:snapToGrid w:val="0"/>
        </w:rPr>
        <w:softHyphen/>
        <w:t>ных (электронных) банков и баз данных, подключением к кана</w:t>
      </w:r>
      <w:r>
        <w:rPr>
          <w:snapToGrid w:val="0"/>
        </w:rPr>
        <w:softHyphen/>
        <w:t>лам связи, не относятся к информационным услугам и учитывают</w:t>
      </w:r>
      <w:r>
        <w:rPr>
          <w:snapToGrid w:val="0"/>
        </w:rPr>
        <w:softHyphen/>
        <w:t>ся в общеустановленном порядке.</w:t>
      </w:r>
    </w:p>
    <w:p w:rsidR="0093445F" w:rsidRDefault="0093445F">
      <w:pPr>
        <w:ind w:firstLine="320"/>
        <w:jc w:val="both"/>
        <w:rPr>
          <w:snapToGrid w:val="0"/>
        </w:rPr>
      </w:pPr>
      <w:r>
        <w:rPr>
          <w:snapToGrid w:val="0"/>
        </w:rPr>
        <w:t>Для включения расходов на оплату консультационных, инфор</w:t>
      </w:r>
      <w:r>
        <w:rPr>
          <w:snapToGrid w:val="0"/>
        </w:rPr>
        <w:softHyphen/>
        <w:t>мационных услуг в себестоимость продукции (работ, услуг) требу</w:t>
      </w:r>
      <w:r>
        <w:rPr>
          <w:snapToGrid w:val="0"/>
        </w:rPr>
        <w:softHyphen/>
        <w:t>ется четкое определение их сущности, обоснование их производ</w:t>
      </w:r>
      <w:r>
        <w:rPr>
          <w:snapToGrid w:val="0"/>
        </w:rPr>
        <w:softHyphen/>
        <w:t>ственной необходимости и надлежащее документальное оформле</w:t>
      </w:r>
      <w:r>
        <w:rPr>
          <w:snapToGrid w:val="0"/>
        </w:rPr>
        <w:softHyphen/>
        <w:t>ние (договор, акт).</w:t>
      </w:r>
    </w:p>
    <w:p w:rsidR="0093445F" w:rsidRDefault="0093445F">
      <w:pPr>
        <w:spacing w:before="280"/>
        <w:jc w:val="both"/>
        <w:rPr>
          <w:rFonts w:ascii="Arial" w:hAnsi="Arial"/>
          <w:snapToGrid w:val="0"/>
          <w:sz w:val="18"/>
          <w:lang w:val="en-US"/>
        </w:rPr>
      </w:pPr>
    </w:p>
    <w:p w:rsidR="0093445F" w:rsidRDefault="0093445F">
      <w:pPr>
        <w:jc w:val="both"/>
      </w:pPr>
      <w:bookmarkStart w:id="0" w:name="_GoBack"/>
      <w:bookmarkEnd w:id="0"/>
    </w:p>
    <w:sectPr w:rsidR="0093445F">
      <w:type w:val="continuous"/>
      <w:pgSz w:w="11900" w:h="16820"/>
      <w:pgMar w:top="1701" w:right="1701" w:bottom="170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B45"/>
    <w:rsid w:val="001A322F"/>
    <w:rsid w:val="0093445F"/>
    <w:rsid w:val="009A4B45"/>
    <w:rsid w:val="00F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E5422-9D04-4625-ACEA-C38DB6BC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2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5466</Words>
  <Characters>31158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coo</vt:lpstr>
    </vt:vector>
  </TitlesOfParts>
  <Company>ГГУ им.Ф.Скорины</Company>
  <LinksUpToDate>false</LinksUpToDate>
  <CharactersWithSpaces>36551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ИВЦ</dc:creator>
  <cp:keywords/>
  <cp:lastModifiedBy>Irina</cp:lastModifiedBy>
  <cp:revision>2</cp:revision>
  <dcterms:created xsi:type="dcterms:W3CDTF">2014-08-03T19:17:00Z</dcterms:created>
  <dcterms:modified xsi:type="dcterms:W3CDTF">2014-08-03T19:17:00Z</dcterms:modified>
</cp:coreProperties>
</file>