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21" w:rsidRPr="000F17AF" w:rsidRDefault="00CF4D21" w:rsidP="00CF4D21">
      <w:pPr>
        <w:spacing w:before="120"/>
        <w:jc w:val="center"/>
        <w:rPr>
          <w:b/>
          <w:bCs/>
          <w:sz w:val="32"/>
          <w:szCs w:val="32"/>
        </w:rPr>
      </w:pPr>
      <w:r w:rsidRPr="000F17AF">
        <w:rPr>
          <w:b/>
          <w:bCs/>
          <w:sz w:val="32"/>
          <w:szCs w:val="32"/>
        </w:rPr>
        <w:t>Контекстная реклама или лучший способ попасть на первую страницу поиска</w:t>
      </w:r>
    </w:p>
    <w:p w:rsidR="00CF4D21" w:rsidRPr="00CF4D21" w:rsidRDefault="00CF4D21" w:rsidP="00CF4D21">
      <w:pPr>
        <w:spacing w:before="120"/>
        <w:ind w:firstLine="567"/>
        <w:jc w:val="both"/>
        <w:rPr>
          <w:sz w:val="28"/>
          <w:szCs w:val="28"/>
        </w:rPr>
      </w:pPr>
      <w:r w:rsidRPr="00CF4D21">
        <w:rPr>
          <w:sz w:val="28"/>
          <w:szCs w:val="28"/>
        </w:rPr>
        <w:t>Андрей Рябых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>Как быстро вывести сайт на первую позицию в поисковых системах? Над этим вопросом ломают голову большинство менеджеров коммерческих сайтов, где прибыль напрямую зависит от количества посетителей.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Конечно, можно привлечь специалистов по оптимизации сайтов, но первые результаты их работы в лучшем случае появятся через несколько недель, а скорей всего - месяцев. 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А пока сайт занимает 50, 60, 70 и другие места - уместно вспомнить про контекстную рекламу.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Контекстная реклама - это платное размещение рекламных текстовых сообщений, которые появляются в зависимости от выбранных владельцем сайта ключевых слов (контекста).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Наибольшей популярностью пользуется поисковая реклама - SEA (search engine advertising), т.е. показ баннеров/текстовых блоков на странице результатов поиска в поисковых системах (Google, Yahoo, Overture, Yandex, Rambler и т. д.).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Основные плюсы контекстной рекламы: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высокая скорость запуска рекламной кампании (достаточно нескольких минут);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высокая эффективность по привлечению пользователей;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объявление показывается только целевым посетителям вашего сайта (выборка не только по ключевым словам, но и по географии);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небольшой минимальный бюджет рекламной кампании (примерно от 50$);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контекстная реклама в меньшей степени раздражает пользователя (по сравнению с баннерной рекламой);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принципы оплаты - чаще всего Вы платите за "клики" по Вашей рекламе, а не за показы, как при баннерной рекламе;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>практически все площадки представляют очень качественную статистику, позволяющую контролировать ход и эффективность рекламной кампании.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Главный минус - посещаемость сайта не закрепляется. Эффективность кратковременна и заканчивается с окончанием кампании. Поэтому тут важно вспомнить о таком аспекте, как удержание посетителей на сайте.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Теперь немного об экономической эффективности данного типа рекламы: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средняя цена перехода (клика) сейчас составляет - 0,10-0,15$ (зависит от конкретной области товара/услуг);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100 посетителей обойдутся в 10-15$;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 xml:space="preserve">по статистике - около 0,5-1% посетителей становятся покупателями; </w:t>
      </w:r>
    </w:p>
    <w:p w:rsidR="00CF4D21" w:rsidRPr="00352FC8" w:rsidRDefault="00CF4D21" w:rsidP="00CF4D21">
      <w:pPr>
        <w:spacing w:before="120"/>
        <w:ind w:firstLine="567"/>
        <w:jc w:val="both"/>
      </w:pPr>
      <w:r w:rsidRPr="00352FC8">
        <w:t>из этого получается, что один покупатель стоит от 10 до 30$.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Сразу отмечу, что для каждого бизнеса цифры будут индивидуальны.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Правила подбора ключевых слов и составления объявлений подробно описаны на сайтах контекстной рекламы.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Из всех тонкостей данного типа рекламы важно одно только одно - избегайте слишком общих слов. Например, Вы продаете мобильные телефоны. Если указать ключевой запрос - "мобильные телефоны", то Ваше рекламное объявление будет выводиться и по запросам "мелодии для мобильных телефонов", "инструкции к мобильным телефонам" и т.п.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Основные продавцы контекстной рекламы (все цены без НДС):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- Яндекс (www.yandex.ru)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Реализует обе схемы продажи рекламы - за количество показов и за количество кликов (переходов на сайт).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Стоимость за 1000 показов колеблется от 40$ до 100$. Минимальная рекламная кампания - 300$.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Минимальная цена клика - 0,10$. Минимальная рекламная кампания по кликам - 5$.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- Рамблер (www.rambler.ru)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Реализует только схему оплата за показы.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Стоимость колеблется за 1000 показов от $5 до $120 (без НДС).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- Бегун (www.begun.ru)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Реализует только схему оплаты за клики.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Минимальная цена клика - 0,05$. 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Минимальная рекламная компания - 5$.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Cистема работает с такими крупными площадками как www.aport.ru, www.mail.ru, www.travel.ru, www.km.ru, www.subscribe.ru и многими другими. 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Отличается от двух предыдущих размещением контекстной рекламы как на поисковых системах (Aport.Ru, Mail.Ru), так и на крупных информационных и новостных сайтах.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- Система контекстной рекламы "Mail.ru" (http://sales.mail.ru/search.shtml)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Реализует только схему оплаты за показы.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Баннер 468х60 (прямо над результатами поиска) - $30 за 1000 показов. 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Баннер 200х300 (справа от результатов поиска) - $60 за 1000 показов. 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Минимальный заказ составляет $150. 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- Рорер (www.rorer.ru)</w:t>
      </w:r>
    </w:p>
    <w:p w:rsidR="00CF4D21" w:rsidRDefault="00CF4D21" w:rsidP="00CF4D21">
      <w:pPr>
        <w:spacing w:before="120"/>
        <w:ind w:firstLine="567"/>
        <w:jc w:val="both"/>
      </w:pPr>
      <w:r w:rsidRPr="00352FC8">
        <w:t>Самая молодая система контекстной рекламы.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Реализует схему оплаты за показы банера 240х400 на рекламных площадках Рунета. 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Стоимость - $20 за 1000 показов. </w:t>
      </w:r>
    </w:p>
    <w:p w:rsidR="00CF4D21" w:rsidRDefault="00CF4D21" w:rsidP="00CF4D21">
      <w:pPr>
        <w:spacing w:before="120"/>
        <w:ind w:firstLine="567"/>
        <w:jc w:val="both"/>
      </w:pPr>
      <w:r w:rsidRPr="00352FC8">
        <w:t xml:space="preserve">Минимальный контракт — $300.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D21"/>
    <w:rsid w:val="000F17AF"/>
    <w:rsid w:val="001776F2"/>
    <w:rsid w:val="00352FC8"/>
    <w:rsid w:val="005064A4"/>
    <w:rsid w:val="005F369E"/>
    <w:rsid w:val="00820540"/>
    <w:rsid w:val="00AF5F9F"/>
    <w:rsid w:val="00C30D19"/>
    <w:rsid w:val="00CF4D21"/>
    <w:rsid w:val="00F236A2"/>
    <w:rsid w:val="00F8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29E113-40A4-46F9-BA6D-A91C76CF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D2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4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2615</Words>
  <Characters>1492</Characters>
  <Application>Microsoft Office Word</Application>
  <DocSecurity>0</DocSecurity>
  <Lines>12</Lines>
  <Paragraphs>8</Paragraphs>
  <ScaleCrop>false</ScaleCrop>
  <Company>Home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Контекстная реклама или лучший способ попасть на первую страницу поиска</dc:title>
  <dc:subject/>
  <dc:creator>User</dc:creator>
  <cp:keywords/>
  <dc:description/>
  <cp:lastModifiedBy>admin</cp:lastModifiedBy>
  <cp:revision>2</cp:revision>
  <dcterms:created xsi:type="dcterms:W3CDTF">2014-01-25T14:00:00Z</dcterms:created>
  <dcterms:modified xsi:type="dcterms:W3CDTF">2014-01-25T14:00:00Z</dcterms:modified>
</cp:coreProperties>
</file>